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432100730"/>
        <w:docPartObj>
          <w:docPartGallery w:val="Cover Pages"/>
          <w:docPartUnique/>
        </w:docPartObj>
      </w:sdtPr>
      <w:sdtEndPr/>
      <w:sdtContent>
        <w:p w14:paraId="1E4698C3" w14:textId="1CDE07E0" w:rsidR="005E77B2" w:rsidRDefault="005E77B2"/>
        <w:p w14:paraId="7BED3BEC" w14:textId="3B986E89" w:rsidR="005E77B2" w:rsidRDefault="005E77B2" w:rsidP="00281572">
          <w:r>
            <w:rPr>
              <w:noProof/>
              <w:lang w:eastAsia="en-US"/>
            </w:rPr>
            <mc:AlternateContent>
              <mc:Choice Requires="wps">
                <w:drawing>
                  <wp:anchor distT="0" distB="0" distL="182880" distR="182880" simplePos="0" relativeHeight="251660288" behindDoc="0" locked="0" layoutInCell="1" allowOverlap="1" wp14:anchorId="0295D456" wp14:editId="34516C00">
                    <wp:simplePos x="0" y="0"/>
                    <wp:positionH relativeFrom="margin">
                      <wp:posOffset>887095</wp:posOffset>
                    </wp:positionH>
                    <wp:positionV relativeFrom="margin">
                      <wp:posOffset>1942465</wp:posOffset>
                    </wp:positionV>
                    <wp:extent cx="7489825" cy="1450975"/>
                    <wp:effectExtent l="0" t="0" r="0" b="0"/>
                    <wp:wrapSquare wrapText="bothSides"/>
                    <wp:docPr id="131" name="Text Box 131"/>
                    <wp:cNvGraphicFramePr/>
                    <a:graphic xmlns:a="http://schemas.openxmlformats.org/drawingml/2006/main">
                      <a:graphicData uri="http://schemas.microsoft.com/office/word/2010/wordprocessingShape">
                        <wps:wsp>
                          <wps:cNvSpPr txBox="1"/>
                          <wps:spPr>
                            <a:xfrm>
                              <a:off x="0" y="0"/>
                              <a:ext cx="7489825" cy="1450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A84369" w14:textId="10CB3F79" w:rsidR="00991A1F" w:rsidRDefault="00850440" w:rsidP="005E77B2">
                                <w:pPr>
                                  <w:pStyle w:val="NoSpacing"/>
                                  <w:spacing w:before="40" w:after="560" w:line="216" w:lineRule="auto"/>
                                  <w:jc w:val="center"/>
                                  <w:rPr>
                                    <w:color w:val="5B9BD5" w:themeColor="accent1"/>
                                    <w:sz w:val="72"/>
                                    <w:szCs w:val="72"/>
                                  </w:rPr>
                                </w:pPr>
                                <w:sdt>
                                  <w:sdtPr>
                                    <w:rPr>
                                      <w:color w:val="5B9BD5" w:themeColor="accent1"/>
                                      <w:sz w:val="48"/>
                                      <w:szCs w:val="48"/>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991A1F" w:rsidRPr="005E77B2">
                                      <w:rPr>
                                        <w:color w:val="5B9BD5" w:themeColor="accent1"/>
                                        <w:sz w:val="48"/>
                                        <w:szCs w:val="48"/>
                                      </w:rPr>
                                      <w:t>ECONOMIC COMMISSION FOR AFRICA</w:t>
                                    </w:r>
                                  </w:sdtContent>
                                </w:sdt>
                              </w:p>
                              <w:sdt>
                                <w:sdtPr>
                                  <w:rPr>
                                    <w:caps/>
                                    <w:color w:val="5B9BD5" w:themeColor="accent1"/>
                                    <w:sz w:val="40"/>
                                    <w:szCs w:val="40"/>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5D2EC81E" w14:textId="313A3824" w:rsidR="00991A1F" w:rsidRDefault="00991A1F" w:rsidP="005E77B2">
                                    <w:pPr>
                                      <w:pStyle w:val="NoSpacing"/>
                                      <w:spacing w:before="40" w:after="40"/>
                                      <w:jc w:val="center"/>
                                      <w:rPr>
                                        <w:caps/>
                                        <w:color w:val="1F3864" w:themeColor="accent5" w:themeShade="80"/>
                                        <w:sz w:val="28"/>
                                        <w:szCs w:val="28"/>
                                      </w:rPr>
                                    </w:pPr>
                                    <w:r w:rsidRPr="005E77B2">
                                      <w:rPr>
                                        <w:caps/>
                                        <w:color w:val="5B9BD5" w:themeColor="accent1"/>
                                        <w:sz w:val="40"/>
                                        <w:szCs w:val="40"/>
                                      </w:rPr>
                                      <w:t>ANNUAL BUSINESS PLAN 2021</w:t>
                                    </w:r>
                                  </w:p>
                                </w:sdtContent>
                              </w:sdt>
                              <w:p w14:paraId="66C010D8" w14:textId="71F43180" w:rsidR="00991A1F" w:rsidRDefault="00991A1F" w:rsidP="005E77B2">
                                <w:pPr>
                                  <w:pStyle w:val="NoSpacing"/>
                                  <w:spacing w:before="80" w:after="40"/>
                                  <w:jc w:val="center"/>
                                  <w:rPr>
                                    <w:caps/>
                                    <w:color w:val="4472C4" w:themeColor="accent5"/>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1" o:spid="_x0000_s1026" type="#_x0000_t202" style="position:absolute;margin-left:69.85pt;margin-top:152.95pt;width:589.75pt;height:114.25pt;z-index:251660288;visibility:visible;mso-wrap-style:square;mso-width-percent:0;mso-height-percent:0;mso-wrap-distance-left:14.4pt;mso-wrap-distance-top:0;mso-wrap-distance-right:14.4pt;mso-wrap-distance-bottom:0;mso-position-horizontal:absolute;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" filled="f" stroked="f" strokeweight=".5pt">
                    <v:textbox inset="0,0,0,0">
                      <w:txbxContent>
                        <w:p w14:paraId="07A84369" w14:textId="10CB3F79" w:rsidR="00991A1F" w:rsidRDefault="00991A1F" w:rsidP="005E77B2">
                          <w:pPr>
                            <w:pStyle w:val="NoSpacing"/>
                            <w:spacing w:before="40" w:after="560" w:line="216" w:lineRule="auto"/>
                            <w:jc w:val="center"/>
                            <w:rPr>
                              <w:color w:val="5B9BD5" w:themeColor="accent1"/>
                              <w:sz w:val="72"/>
                              <w:szCs w:val="72"/>
                            </w:rPr>
                          </w:pPr>
                          <w:sdt>
                            <w:sdtPr>
                              <w:rPr>
                                <w:color w:val="5B9BD5" w:themeColor="accent1"/>
                                <w:sz w:val="48"/>
                                <w:szCs w:val="48"/>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Pr="005E77B2">
                                <w:rPr>
                                  <w:color w:val="5B9BD5" w:themeColor="accent1"/>
                                  <w:sz w:val="48"/>
                                  <w:szCs w:val="48"/>
                                </w:rPr>
                                <w:t>ECONOMIC COMMISSION FOR AFRICA</w:t>
                              </w:r>
                            </w:sdtContent>
                          </w:sdt>
                        </w:p>
                        <w:sdt>
                          <w:sdtPr>
                            <w:rPr>
                              <w:caps/>
                              <w:color w:val="5B9BD5" w:themeColor="accent1"/>
                              <w:sz w:val="40"/>
                              <w:szCs w:val="40"/>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Content>
                            <w:p w14:paraId="5D2EC81E" w14:textId="313A3824" w:rsidR="00991A1F" w:rsidRDefault="00991A1F" w:rsidP="005E77B2">
                              <w:pPr>
                                <w:pStyle w:val="NoSpacing"/>
                                <w:spacing w:before="40" w:after="40"/>
                                <w:jc w:val="center"/>
                                <w:rPr>
                                  <w:caps/>
                                  <w:color w:val="1F3864" w:themeColor="accent5" w:themeShade="80"/>
                                  <w:sz w:val="28"/>
                                  <w:szCs w:val="28"/>
                                </w:rPr>
                              </w:pPr>
                              <w:r w:rsidRPr="005E77B2">
                                <w:rPr>
                                  <w:caps/>
                                  <w:color w:val="5B9BD5" w:themeColor="accent1"/>
                                  <w:sz w:val="40"/>
                                  <w:szCs w:val="40"/>
                                </w:rPr>
                                <w:t>ANNUAL BUSINESS PLAN 2021</w:t>
                              </w:r>
                            </w:p>
                          </w:sdtContent>
                        </w:sdt>
                        <w:p w14:paraId="66C010D8" w14:textId="71F43180" w:rsidR="00991A1F" w:rsidRDefault="00991A1F" w:rsidP="005E77B2">
                          <w:pPr>
                            <w:pStyle w:val="NoSpacing"/>
                            <w:spacing w:before="80" w:after="40"/>
                            <w:jc w:val="center"/>
                            <w:rPr>
                              <w:caps/>
                              <w:color w:val="4472C4" w:themeColor="accent5"/>
                              <w:sz w:val="24"/>
                              <w:szCs w:val="24"/>
                            </w:rPr>
                          </w:pPr>
                        </w:p>
                      </w:txbxContent>
                    </v:textbox>
                    <w10:wrap type="square" anchorx="margin" anchory="margin"/>
                  </v:shape>
                </w:pict>
              </mc:Fallback>
            </mc:AlternateContent>
          </w:r>
          <w:r>
            <w:br w:type="page"/>
          </w:r>
        </w:p>
      </w:sdtContent>
    </w:sdt>
    <w:p w14:paraId="1E719D32" w14:textId="77777777" w:rsidR="00F82ECF" w:rsidRDefault="00F82ECF" w:rsidP="0045730A">
      <w:pPr>
        <w:spacing w:after="0" w:line="240" w:lineRule="auto"/>
        <w:jc w:val="center"/>
        <w:rPr>
          <w:b/>
          <w:bCs/>
          <w:i/>
          <w:iCs/>
          <w:sz w:val="20"/>
          <w:szCs w:val="20"/>
        </w:rPr>
      </w:pPr>
    </w:p>
    <w:p w14:paraId="433ACD2E" w14:textId="77777777" w:rsidR="00F82ECF" w:rsidRDefault="00F82ECF" w:rsidP="0045730A">
      <w:pPr>
        <w:spacing w:after="0" w:line="240" w:lineRule="auto"/>
        <w:jc w:val="center"/>
        <w:rPr>
          <w:b/>
          <w:bCs/>
          <w:i/>
          <w:iCs/>
          <w:sz w:val="20"/>
          <w:szCs w:val="20"/>
        </w:rPr>
      </w:pPr>
    </w:p>
    <w:p w14:paraId="2BE1B015" w14:textId="77777777" w:rsidR="000B4F01" w:rsidRPr="00FD4885" w:rsidRDefault="000B4F01" w:rsidP="00FD4885">
      <w:pPr>
        <w:pStyle w:val="Heading1"/>
        <w:rPr>
          <w:rFonts w:eastAsia="Times New Roman"/>
          <w:b/>
          <w:bCs/>
          <w:sz w:val="28"/>
          <w:szCs w:val="28"/>
          <w:lang w:val="en-GB" w:eastAsia="en-US"/>
        </w:rPr>
      </w:pPr>
      <w:r w:rsidRPr="00FD4885">
        <w:rPr>
          <w:rFonts w:eastAsia="Times New Roman"/>
          <w:b/>
          <w:bCs/>
          <w:sz w:val="28"/>
          <w:szCs w:val="28"/>
          <w:lang w:val="en-GB" w:eastAsia="en-US"/>
        </w:rPr>
        <w:t xml:space="preserve">Subprogramme 1: </w:t>
      </w:r>
      <w:r w:rsidRPr="00FD4885">
        <w:rPr>
          <w:b/>
          <w:bCs/>
          <w:sz w:val="28"/>
          <w:szCs w:val="28"/>
        </w:rPr>
        <w:t>Macroeconomic policy and governance</w:t>
      </w:r>
    </w:p>
    <w:p w14:paraId="494EF8C1" w14:textId="66598D84" w:rsidR="00B60AF6" w:rsidRPr="000B4F01" w:rsidRDefault="00B60AF6">
      <w:pPr>
        <w:rPr>
          <w:rFonts w:asciiTheme="majorBidi" w:hAnsiTheme="majorBidi" w:cstheme="majorBidi"/>
          <w:b/>
          <w:bCs/>
          <w:lang w:val="en-GB"/>
        </w:rPr>
      </w:pPr>
    </w:p>
    <w:tbl>
      <w:tblPr>
        <w:tblStyle w:val="TableGrid"/>
        <w:tblW w:w="14312" w:type="dxa"/>
        <w:tblLayout w:type="fixed"/>
        <w:tblLook w:val="04A0" w:firstRow="1" w:lastRow="0" w:firstColumn="1" w:lastColumn="0" w:noHBand="0" w:noVBand="1"/>
      </w:tblPr>
      <w:tblGrid>
        <w:gridCol w:w="2689"/>
        <w:gridCol w:w="3567"/>
        <w:gridCol w:w="1145"/>
        <w:gridCol w:w="679"/>
        <w:gridCol w:w="680"/>
        <w:gridCol w:w="679"/>
        <w:gridCol w:w="680"/>
        <w:gridCol w:w="780"/>
        <w:gridCol w:w="709"/>
        <w:gridCol w:w="977"/>
        <w:gridCol w:w="1727"/>
      </w:tblGrid>
      <w:tr w:rsidR="00FC538A" w:rsidRPr="00AC03D2" w14:paraId="042EF90B" w14:textId="77777777" w:rsidTr="00D35CF7">
        <w:tc>
          <w:tcPr>
            <w:tcW w:w="2689" w:type="dxa"/>
            <w:shd w:val="clear" w:color="auto" w:fill="D9E2F3" w:themeFill="accent5" w:themeFillTint="33"/>
          </w:tcPr>
          <w:p w14:paraId="75A9D76E" w14:textId="77777777" w:rsidR="00FC538A" w:rsidRPr="00D35CF7" w:rsidRDefault="00FC538A" w:rsidP="00137678">
            <w:pPr>
              <w:pStyle w:val="ListParagraph"/>
              <w:numPr>
                <w:ilvl w:val="0"/>
                <w:numId w:val="1"/>
              </w:numPr>
              <w:ind w:left="317" w:hanging="317"/>
              <w:rPr>
                <w:rFonts w:asciiTheme="majorBidi" w:hAnsiTheme="majorBidi" w:cstheme="majorBidi"/>
                <w:b/>
                <w:bCs/>
                <w:i/>
                <w:iCs/>
              </w:rPr>
            </w:pPr>
            <w:r w:rsidRPr="00D35CF7">
              <w:rPr>
                <w:rFonts w:asciiTheme="majorBidi" w:hAnsiTheme="majorBidi" w:cstheme="majorBidi"/>
                <w:b/>
                <w:bCs/>
                <w:i/>
                <w:iCs/>
              </w:rPr>
              <w:t>Objective</w:t>
            </w:r>
          </w:p>
        </w:tc>
        <w:tc>
          <w:tcPr>
            <w:tcW w:w="11623" w:type="dxa"/>
            <w:gridSpan w:val="10"/>
          </w:tcPr>
          <w:p w14:paraId="0FBA9691" w14:textId="06EBCF79" w:rsidR="000B4F01" w:rsidRPr="000B4F01" w:rsidRDefault="00985807" w:rsidP="00B56643">
            <w:pPr>
              <w:rPr>
                <w:rFonts w:asciiTheme="majorBidi" w:hAnsiTheme="majorBidi" w:cstheme="majorBidi"/>
                <w:color w:val="0070C0"/>
              </w:rPr>
            </w:pPr>
            <w:r>
              <w:rPr>
                <w:rFonts w:asciiTheme="majorBidi" w:hAnsiTheme="majorBidi" w:cstheme="majorBidi"/>
              </w:rPr>
              <w:t xml:space="preserve">To </w:t>
            </w:r>
            <w:r w:rsidR="000B4F01" w:rsidRPr="00CE1161">
              <w:rPr>
                <w:rFonts w:asciiTheme="majorBidi" w:hAnsiTheme="majorBidi" w:cstheme="majorBidi"/>
              </w:rPr>
              <w:t>achieve structural transformation and inclusive growth in Africa through strengthened and effective development planning, macroeconomic policy analysis, and enhanced public sector finance management and governance.</w:t>
            </w:r>
          </w:p>
        </w:tc>
      </w:tr>
      <w:tr w:rsidR="00FC538A" w:rsidRPr="00AC03D2" w14:paraId="4301333D" w14:textId="77777777" w:rsidTr="00F72214">
        <w:trPr>
          <w:trHeight w:val="611"/>
        </w:trPr>
        <w:tc>
          <w:tcPr>
            <w:tcW w:w="2689" w:type="dxa"/>
            <w:tcBorders>
              <w:bottom w:val="single" w:sz="4" w:space="0" w:color="auto"/>
            </w:tcBorders>
            <w:shd w:val="clear" w:color="auto" w:fill="D9E2F3" w:themeFill="accent5" w:themeFillTint="33"/>
          </w:tcPr>
          <w:p w14:paraId="1914CF99" w14:textId="5EF68AFF" w:rsidR="00FC538A" w:rsidRPr="00D35CF7" w:rsidRDefault="00FC538A" w:rsidP="00137678">
            <w:pPr>
              <w:pStyle w:val="ListParagraph"/>
              <w:numPr>
                <w:ilvl w:val="0"/>
                <w:numId w:val="1"/>
              </w:numPr>
              <w:ind w:left="317" w:hanging="317"/>
              <w:rPr>
                <w:rFonts w:asciiTheme="majorBidi" w:hAnsiTheme="majorBidi" w:cstheme="majorBidi"/>
                <w:b/>
                <w:bCs/>
                <w:i/>
                <w:iCs/>
              </w:rPr>
            </w:pPr>
            <w:r w:rsidRPr="00D35CF7">
              <w:rPr>
                <w:rFonts w:asciiTheme="majorBidi" w:hAnsiTheme="majorBidi" w:cstheme="majorBidi"/>
                <w:b/>
                <w:bCs/>
                <w:i/>
                <w:iCs/>
              </w:rPr>
              <w:t>Planned result 1</w:t>
            </w:r>
          </w:p>
        </w:tc>
        <w:tc>
          <w:tcPr>
            <w:tcW w:w="11623" w:type="dxa"/>
            <w:gridSpan w:val="10"/>
            <w:tcBorders>
              <w:bottom w:val="single" w:sz="4" w:space="0" w:color="auto"/>
            </w:tcBorders>
          </w:tcPr>
          <w:p w14:paraId="4E6CE7B0" w14:textId="333F438F" w:rsidR="000B4F01" w:rsidRPr="00AC03D2" w:rsidRDefault="000B4F01" w:rsidP="00F75A9A">
            <w:pPr>
              <w:pStyle w:val="Default"/>
              <w:rPr>
                <w:rFonts w:asciiTheme="majorBidi" w:hAnsiTheme="majorBidi" w:cstheme="majorBidi"/>
              </w:rPr>
            </w:pPr>
            <w:r w:rsidRPr="006E2E82">
              <w:rPr>
                <w:rFonts w:asciiTheme="majorBidi" w:hAnsiTheme="majorBidi" w:cstheme="majorBidi"/>
              </w:rPr>
              <w:t>Enhanced capacity of member states in macroeconomic policy analysis and advice that promotes inclusive growth, sustainable development and structural transformation.</w:t>
            </w:r>
          </w:p>
        </w:tc>
      </w:tr>
      <w:tr w:rsidR="00FC538A" w:rsidRPr="00AC03D2" w14:paraId="0CB5D8C3" w14:textId="77777777" w:rsidTr="00D35CF7">
        <w:tc>
          <w:tcPr>
            <w:tcW w:w="2689" w:type="dxa"/>
            <w:shd w:val="clear" w:color="auto" w:fill="D9E2F3" w:themeFill="accent5" w:themeFillTint="33"/>
          </w:tcPr>
          <w:p w14:paraId="20177F02" w14:textId="77777777" w:rsidR="00FC538A" w:rsidRPr="00D35CF7" w:rsidRDefault="00FC538A" w:rsidP="00137678">
            <w:pPr>
              <w:pStyle w:val="ListParagraph"/>
              <w:numPr>
                <w:ilvl w:val="0"/>
                <w:numId w:val="1"/>
              </w:numPr>
              <w:ind w:left="317" w:hanging="317"/>
              <w:rPr>
                <w:rFonts w:asciiTheme="majorBidi" w:hAnsiTheme="majorBidi" w:cstheme="majorBidi"/>
                <w:b/>
                <w:bCs/>
                <w:i/>
                <w:iCs/>
              </w:rPr>
            </w:pPr>
            <w:r w:rsidRPr="00D35CF7">
              <w:rPr>
                <w:rFonts w:asciiTheme="majorBidi" w:hAnsiTheme="majorBidi" w:cstheme="majorBidi"/>
                <w:b/>
                <w:bCs/>
                <w:i/>
                <w:iCs/>
              </w:rPr>
              <w:t xml:space="preserve">Indicator </w:t>
            </w:r>
            <w:r w:rsidR="009549CD" w:rsidRPr="00D35CF7">
              <w:rPr>
                <w:rFonts w:asciiTheme="majorBidi" w:hAnsiTheme="majorBidi" w:cstheme="majorBidi"/>
                <w:b/>
                <w:bCs/>
                <w:i/>
                <w:iCs/>
              </w:rPr>
              <w:t>of Achievement (IoA)</w:t>
            </w:r>
            <w:r w:rsidR="00446ABC" w:rsidRPr="00D35CF7">
              <w:rPr>
                <w:rFonts w:asciiTheme="majorBidi" w:hAnsiTheme="majorBidi" w:cstheme="majorBidi"/>
                <w:b/>
                <w:bCs/>
                <w:i/>
                <w:iCs/>
              </w:rPr>
              <w:t xml:space="preserve"> </w:t>
            </w:r>
            <w:r w:rsidR="009549CD" w:rsidRPr="00D35CF7">
              <w:rPr>
                <w:rFonts w:asciiTheme="majorBidi" w:hAnsiTheme="majorBidi" w:cstheme="majorBidi"/>
                <w:b/>
                <w:bCs/>
                <w:i/>
                <w:iCs/>
              </w:rPr>
              <w:t>for planned/</w:t>
            </w:r>
            <w:r w:rsidR="00D35CF7">
              <w:rPr>
                <w:rFonts w:asciiTheme="majorBidi" w:hAnsiTheme="majorBidi" w:cstheme="majorBidi"/>
                <w:b/>
                <w:bCs/>
                <w:i/>
                <w:iCs/>
              </w:rPr>
              <w:t xml:space="preserve"> </w:t>
            </w:r>
            <w:r w:rsidR="009549CD" w:rsidRPr="00D35CF7">
              <w:rPr>
                <w:rFonts w:asciiTheme="majorBidi" w:hAnsiTheme="majorBidi" w:cstheme="majorBidi"/>
                <w:b/>
                <w:bCs/>
                <w:i/>
                <w:iCs/>
              </w:rPr>
              <w:t xml:space="preserve">additional </w:t>
            </w:r>
            <w:r w:rsidRPr="00D35CF7">
              <w:rPr>
                <w:rFonts w:asciiTheme="majorBidi" w:hAnsiTheme="majorBidi" w:cstheme="majorBidi"/>
                <w:b/>
                <w:bCs/>
                <w:i/>
                <w:iCs/>
              </w:rPr>
              <w:t>result</w:t>
            </w:r>
          </w:p>
        </w:tc>
        <w:tc>
          <w:tcPr>
            <w:tcW w:w="11623" w:type="dxa"/>
            <w:gridSpan w:val="10"/>
          </w:tcPr>
          <w:p w14:paraId="45990A8F" w14:textId="2CCB47C5" w:rsidR="000B4F01" w:rsidRPr="006E2E82" w:rsidRDefault="004F2F35" w:rsidP="000B4F01">
            <w:pPr>
              <w:rPr>
                <w:rFonts w:asciiTheme="majorBidi" w:hAnsiTheme="majorBidi" w:cstheme="majorBidi"/>
              </w:rPr>
            </w:pPr>
            <w:r>
              <w:rPr>
                <w:rFonts w:asciiTheme="majorBidi" w:hAnsiTheme="majorBidi" w:cstheme="majorBidi"/>
                <w:color w:val="000000"/>
              </w:rPr>
              <w:t>Increased n</w:t>
            </w:r>
            <w:r w:rsidR="000B4F01" w:rsidRPr="006E2E82">
              <w:rPr>
                <w:rFonts w:asciiTheme="majorBidi" w:hAnsiTheme="majorBidi" w:cstheme="majorBidi"/>
                <w:color w:val="000000"/>
              </w:rPr>
              <w:t xml:space="preserve">umber of member States leveraging the </w:t>
            </w:r>
            <w:r w:rsidR="00BA2B57">
              <w:rPr>
                <w:rFonts w:asciiTheme="majorBidi" w:hAnsiTheme="majorBidi" w:cstheme="majorBidi"/>
                <w:color w:val="000000"/>
              </w:rPr>
              <w:t xml:space="preserve">ECA </w:t>
            </w:r>
            <w:r w:rsidR="000B4F01" w:rsidRPr="006E2E82">
              <w:rPr>
                <w:rFonts w:asciiTheme="majorBidi" w:hAnsiTheme="majorBidi" w:cstheme="majorBidi"/>
                <w:color w:val="000000"/>
              </w:rPr>
              <w:t>macroeconomic model for policy analysis and advice</w:t>
            </w:r>
            <w:r w:rsidR="000B4F01" w:rsidRPr="006E2E82">
              <w:rPr>
                <w:rFonts w:asciiTheme="majorBidi" w:hAnsiTheme="majorBidi" w:cstheme="majorBidi"/>
                <w:color w:val="000000"/>
                <w:sz w:val="24"/>
                <w:szCs w:val="24"/>
              </w:rPr>
              <w:t>.</w:t>
            </w:r>
          </w:p>
          <w:p w14:paraId="1B36EF30" w14:textId="49EC5155" w:rsidR="000B4F01" w:rsidRPr="00921740" w:rsidRDefault="000B4F01" w:rsidP="00137678">
            <w:pPr>
              <w:pStyle w:val="ListParagraph"/>
              <w:numPr>
                <w:ilvl w:val="0"/>
                <w:numId w:val="3"/>
              </w:numPr>
              <w:jc w:val="both"/>
              <w:rPr>
                <w:rFonts w:asciiTheme="majorBidi" w:hAnsiTheme="majorBidi" w:cstheme="majorBidi"/>
                <w:iCs/>
              </w:rPr>
            </w:pPr>
            <w:r w:rsidRPr="00921740">
              <w:rPr>
                <w:rFonts w:asciiTheme="majorBidi" w:hAnsiTheme="majorBidi" w:cstheme="majorBidi"/>
                <w:iCs/>
              </w:rPr>
              <w:t>Baseline (end of 2020): 1</w:t>
            </w:r>
            <w:r w:rsidR="008C4F34">
              <w:rPr>
                <w:rFonts w:asciiTheme="majorBidi" w:hAnsiTheme="majorBidi" w:cstheme="majorBidi"/>
                <w:iCs/>
              </w:rPr>
              <w:t>1</w:t>
            </w:r>
            <w:r w:rsidRPr="00921740">
              <w:rPr>
                <w:rStyle w:val="FootnoteReference"/>
                <w:rFonts w:asciiTheme="majorBidi" w:hAnsiTheme="majorBidi" w:cstheme="majorBidi"/>
                <w:iCs/>
              </w:rPr>
              <w:footnoteReference w:id="1"/>
            </w:r>
            <w:r w:rsidRPr="00921740">
              <w:rPr>
                <w:rFonts w:asciiTheme="majorBidi" w:hAnsiTheme="majorBidi" w:cstheme="majorBidi"/>
                <w:iCs/>
              </w:rPr>
              <w:t xml:space="preserve"> </w:t>
            </w:r>
          </w:p>
          <w:p w14:paraId="186DBBED" w14:textId="619DA0B1" w:rsidR="000B4F01" w:rsidRPr="00921740" w:rsidRDefault="000B4F01" w:rsidP="00137678">
            <w:pPr>
              <w:pStyle w:val="ListParagraph"/>
              <w:numPr>
                <w:ilvl w:val="0"/>
                <w:numId w:val="2"/>
              </w:numPr>
              <w:jc w:val="both"/>
              <w:rPr>
                <w:rFonts w:asciiTheme="majorBidi" w:hAnsiTheme="majorBidi" w:cstheme="majorBidi"/>
                <w:iCs/>
              </w:rPr>
            </w:pPr>
            <w:r w:rsidRPr="00921740">
              <w:rPr>
                <w:rFonts w:asciiTheme="majorBidi" w:hAnsiTheme="majorBidi" w:cstheme="majorBidi"/>
                <w:iCs/>
              </w:rPr>
              <w:t>Target (2021): 1</w:t>
            </w:r>
            <w:r w:rsidR="002C3E95" w:rsidRPr="00921740">
              <w:rPr>
                <w:rFonts w:asciiTheme="majorBidi" w:hAnsiTheme="majorBidi" w:cstheme="majorBidi"/>
                <w:iCs/>
              </w:rPr>
              <w:t>3</w:t>
            </w:r>
            <w:r w:rsidRPr="00921740">
              <w:rPr>
                <w:rFonts w:asciiTheme="majorBidi" w:hAnsiTheme="majorBidi" w:cstheme="majorBidi"/>
                <w:iCs/>
              </w:rPr>
              <w:t xml:space="preserve"> </w:t>
            </w:r>
          </w:p>
          <w:p w14:paraId="1ED92D91" w14:textId="77777777" w:rsidR="00D35CF7" w:rsidRPr="00D35CF7" w:rsidRDefault="00D35CF7" w:rsidP="00D35CF7">
            <w:pPr>
              <w:pStyle w:val="ListParagraph"/>
              <w:ind w:left="251"/>
              <w:jc w:val="both"/>
              <w:rPr>
                <w:rFonts w:asciiTheme="majorBidi" w:hAnsiTheme="majorBidi" w:cstheme="majorBidi"/>
                <w:iCs/>
              </w:rPr>
            </w:pPr>
          </w:p>
        </w:tc>
      </w:tr>
      <w:tr w:rsidR="00FC538A" w:rsidRPr="00AC03D2" w14:paraId="56D16E70" w14:textId="77777777" w:rsidTr="00D35CF7">
        <w:tc>
          <w:tcPr>
            <w:tcW w:w="2689" w:type="dxa"/>
            <w:vMerge w:val="restart"/>
            <w:shd w:val="clear" w:color="auto" w:fill="D9E2F3" w:themeFill="accent5" w:themeFillTint="33"/>
            <w:vAlign w:val="center"/>
          </w:tcPr>
          <w:p w14:paraId="37497673" w14:textId="2FAF8B8C" w:rsidR="00FC538A" w:rsidRPr="00D35CF7" w:rsidRDefault="00CE4EED" w:rsidP="00137678">
            <w:pPr>
              <w:pStyle w:val="ListParagraph"/>
              <w:numPr>
                <w:ilvl w:val="0"/>
                <w:numId w:val="1"/>
              </w:numPr>
              <w:ind w:left="317" w:hanging="317"/>
              <w:rPr>
                <w:rFonts w:asciiTheme="majorBidi" w:hAnsiTheme="majorBidi" w:cstheme="majorBidi"/>
                <w:b/>
                <w:bCs/>
                <w:i/>
                <w:iCs/>
              </w:rPr>
            </w:pPr>
            <w:r w:rsidRPr="00CE4EED">
              <w:rPr>
                <w:rFonts w:asciiTheme="majorBidi" w:hAnsiTheme="majorBidi" w:cstheme="majorBidi"/>
                <w:b/>
                <w:bCs/>
                <w:i/>
                <w:iCs/>
              </w:rPr>
              <w:t xml:space="preserve">Deliverables, Gender </w:t>
            </w:r>
            <w:r w:rsidR="00E30F79">
              <w:rPr>
                <w:rFonts w:asciiTheme="majorBidi" w:hAnsiTheme="majorBidi" w:cstheme="majorBidi"/>
                <w:b/>
                <w:bCs/>
                <w:i/>
                <w:iCs/>
              </w:rPr>
              <w:t>m</w:t>
            </w:r>
            <w:r w:rsidRPr="00CE4EED">
              <w:rPr>
                <w:rFonts w:asciiTheme="majorBidi" w:hAnsiTheme="majorBidi" w:cstheme="majorBidi"/>
                <w:b/>
                <w:bCs/>
                <w:i/>
                <w:iCs/>
              </w:rPr>
              <w:t xml:space="preserve">arker, Quarter, Funding </w:t>
            </w:r>
            <w:r w:rsidR="00E30F79">
              <w:rPr>
                <w:rFonts w:asciiTheme="majorBidi" w:hAnsiTheme="majorBidi" w:cstheme="majorBidi"/>
                <w:b/>
                <w:bCs/>
                <w:i/>
                <w:iCs/>
              </w:rPr>
              <w:t>s</w:t>
            </w:r>
            <w:r w:rsidRPr="00CE4EED">
              <w:rPr>
                <w:rFonts w:asciiTheme="majorBidi" w:hAnsiTheme="majorBidi" w:cstheme="majorBidi"/>
                <w:b/>
                <w:bCs/>
                <w:i/>
                <w:iCs/>
              </w:rPr>
              <w:t>ource)</w:t>
            </w:r>
          </w:p>
        </w:tc>
        <w:tc>
          <w:tcPr>
            <w:tcW w:w="3567" w:type="dxa"/>
            <w:vMerge w:val="restart"/>
            <w:shd w:val="clear" w:color="auto" w:fill="FBE4D5" w:themeFill="accent2" w:themeFillTint="33"/>
            <w:vAlign w:val="center"/>
          </w:tcPr>
          <w:p w14:paraId="1851E9CE" w14:textId="77777777" w:rsidR="00FC538A" w:rsidRPr="00026F7B" w:rsidRDefault="00FC538A" w:rsidP="00CE4EED">
            <w:pPr>
              <w:pStyle w:val="ListParagraph"/>
              <w:ind w:left="360"/>
              <w:jc w:val="center"/>
              <w:rPr>
                <w:rFonts w:asciiTheme="majorBidi" w:hAnsiTheme="majorBidi" w:cstheme="majorBidi"/>
                <w:b/>
                <w:bCs/>
                <w:i/>
                <w:iCs/>
              </w:rPr>
            </w:pPr>
            <w:r w:rsidRPr="00026F7B">
              <w:rPr>
                <w:rFonts w:asciiTheme="majorBidi" w:hAnsiTheme="majorBidi" w:cstheme="majorBidi"/>
                <w:b/>
                <w:bCs/>
                <w:i/>
                <w:iCs/>
              </w:rPr>
              <w:t>Deliverable</w:t>
            </w:r>
          </w:p>
          <w:p w14:paraId="19833704" w14:textId="5FA8DADE" w:rsidR="00FC538A" w:rsidRPr="00026F7B" w:rsidRDefault="00FC538A" w:rsidP="00A25339">
            <w:pPr>
              <w:pStyle w:val="ListParagraph"/>
              <w:ind w:left="360"/>
              <w:jc w:val="center"/>
              <w:rPr>
                <w:rFonts w:asciiTheme="majorBidi" w:hAnsiTheme="majorBidi" w:cstheme="majorBidi"/>
                <w:b/>
                <w:bCs/>
                <w:i/>
                <w:iCs/>
              </w:rPr>
            </w:pPr>
            <w:r w:rsidRPr="00CE4EED">
              <w:rPr>
                <w:rFonts w:asciiTheme="majorBidi" w:hAnsiTheme="majorBidi" w:cstheme="majorBidi"/>
                <w:b/>
                <w:bCs/>
                <w:i/>
                <w:iCs/>
                <w:color w:val="C00000"/>
                <w:sz w:val="20"/>
                <w:szCs w:val="20"/>
              </w:rPr>
              <w:t>(specify the core function: T</w:t>
            </w:r>
            <w:r w:rsidR="00A25339">
              <w:rPr>
                <w:rFonts w:asciiTheme="majorBidi" w:hAnsiTheme="majorBidi" w:cstheme="majorBidi"/>
                <w:b/>
                <w:bCs/>
                <w:i/>
                <w:iCs/>
                <w:color w:val="C00000"/>
                <w:sz w:val="20"/>
                <w:szCs w:val="20"/>
              </w:rPr>
              <w:t>hink tank</w:t>
            </w:r>
            <w:r w:rsidRPr="00CE4EED">
              <w:rPr>
                <w:rFonts w:asciiTheme="majorBidi" w:hAnsiTheme="majorBidi" w:cstheme="majorBidi"/>
                <w:b/>
                <w:bCs/>
                <w:i/>
                <w:iCs/>
                <w:color w:val="C00000"/>
                <w:sz w:val="20"/>
                <w:szCs w:val="20"/>
              </w:rPr>
              <w:t>, Convening, O</w:t>
            </w:r>
            <w:r w:rsidR="00A25339">
              <w:rPr>
                <w:rFonts w:asciiTheme="majorBidi" w:hAnsiTheme="majorBidi" w:cstheme="majorBidi"/>
                <w:b/>
                <w:bCs/>
                <w:i/>
                <w:iCs/>
                <w:color w:val="C00000"/>
                <w:sz w:val="20"/>
                <w:szCs w:val="20"/>
              </w:rPr>
              <w:t>perational</w:t>
            </w:r>
            <w:r w:rsidRPr="00CE4EED">
              <w:rPr>
                <w:rFonts w:asciiTheme="majorBidi" w:hAnsiTheme="majorBidi" w:cstheme="majorBidi"/>
                <w:b/>
                <w:bCs/>
                <w:i/>
                <w:iCs/>
                <w:color w:val="C00000"/>
                <w:sz w:val="20"/>
                <w:szCs w:val="20"/>
              </w:rPr>
              <w:t xml:space="preserve"> in a parenthesis)</w:t>
            </w:r>
          </w:p>
        </w:tc>
        <w:tc>
          <w:tcPr>
            <w:tcW w:w="1145" w:type="dxa"/>
            <w:vMerge w:val="restart"/>
            <w:shd w:val="clear" w:color="auto" w:fill="FBE4D5" w:themeFill="accent2" w:themeFillTint="33"/>
            <w:vAlign w:val="center"/>
          </w:tcPr>
          <w:p w14:paraId="59E24A40" w14:textId="77777777" w:rsidR="00FC538A" w:rsidRPr="00446ABC" w:rsidRDefault="00FC538A" w:rsidP="00CE4EED">
            <w:pPr>
              <w:pStyle w:val="ListParagraph"/>
              <w:ind w:left="151"/>
              <w:rPr>
                <w:rFonts w:asciiTheme="majorBidi" w:hAnsiTheme="majorBidi" w:cstheme="majorBidi"/>
                <w:b/>
                <w:bCs/>
                <w:i/>
                <w:iCs/>
                <w:color w:val="FF0000"/>
              </w:rPr>
            </w:pPr>
            <w:r w:rsidRPr="00446ABC">
              <w:rPr>
                <w:rFonts w:asciiTheme="majorBidi" w:hAnsiTheme="majorBidi" w:cstheme="majorBidi"/>
                <w:b/>
                <w:bCs/>
                <w:i/>
                <w:iCs/>
              </w:rPr>
              <w:t>Gender marker</w:t>
            </w:r>
            <w:r w:rsidR="007B3FF6" w:rsidRPr="00446ABC">
              <w:rPr>
                <w:rFonts w:asciiTheme="majorBidi" w:hAnsiTheme="majorBidi" w:cstheme="majorBidi"/>
                <w:b/>
                <w:bCs/>
                <w:i/>
                <w:iCs/>
              </w:rPr>
              <w:t xml:space="preserve"> </w:t>
            </w:r>
            <w:r w:rsidR="007B3FF6" w:rsidRPr="00CE4EED">
              <w:rPr>
                <w:rFonts w:asciiTheme="majorBidi" w:hAnsiTheme="majorBidi" w:cstheme="majorBidi"/>
                <w:b/>
                <w:bCs/>
                <w:i/>
                <w:iCs/>
                <w:color w:val="C00000"/>
                <w:sz w:val="20"/>
                <w:szCs w:val="20"/>
              </w:rPr>
              <w:t>(0-3 or N/A)</w:t>
            </w:r>
          </w:p>
        </w:tc>
        <w:tc>
          <w:tcPr>
            <w:tcW w:w="2718" w:type="dxa"/>
            <w:gridSpan w:val="4"/>
            <w:shd w:val="clear" w:color="auto" w:fill="FBE4D5" w:themeFill="accent2" w:themeFillTint="33"/>
          </w:tcPr>
          <w:p w14:paraId="5947631F" w14:textId="77777777" w:rsidR="00FC538A" w:rsidRPr="00662C2C" w:rsidRDefault="004329A0" w:rsidP="00662C2C">
            <w:pPr>
              <w:jc w:val="center"/>
              <w:rPr>
                <w:rFonts w:asciiTheme="majorBidi" w:hAnsiTheme="majorBidi" w:cstheme="majorBidi"/>
                <w:b/>
                <w:bCs/>
                <w:i/>
                <w:iCs/>
                <w:color w:val="C00000"/>
              </w:rPr>
            </w:pPr>
            <w:r w:rsidRPr="00662C2C">
              <w:rPr>
                <w:rFonts w:asciiTheme="majorBidi" w:hAnsiTheme="majorBidi" w:cstheme="majorBidi"/>
                <w:b/>
                <w:bCs/>
                <w:i/>
                <w:iCs/>
              </w:rPr>
              <w:t>To be completed by</w:t>
            </w:r>
            <w:r w:rsidR="00D35CF7" w:rsidRPr="00662C2C">
              <w:rPr>
                <w:rFonts w:asciiTheme="majorBidi" w:hAnsiTheme="majorBidi" w:cstheme="majorBidi"/>
                <w:b/>
                <w:bCs/>
                <w:i/>
                <w:iCs/>
                <w:color w:val="C00000"/>
              </w:rPr>
              <w:br/>
            </w:r>
            <w:r w:rsidR="00D35CF7" w:rsidRPr="00662C2C">
              <w:rPr>
                <w:rFonts w:asciiTheme="majorBidi" w:hAnsiTheme="majorBidi" w:cstheme="majorBidi"/>
                <w:b/>
                <w:bCs/>
                <w:i/>
                <w:iCs/>
                <w:color w:val="C00000"/>
                <w:sz w:val="20"/>
                <w:szCs w:val="20"/>
              </w:rPr>
              <w:t>(shed the cell)</w:t>
            </w:r>
          </w:p>
        </w:tc>
        <w:tc>
          <w:tcPr>
            <w:tcW w:w="4193" w:type="dxa"/>
            <w:gridSpan w:val="4"/>
            <w:shd w:val="clear" w:color="auto" w:fill="FBE4D5" w:themeFill="accent2" w:themeFillTint="33"/>
            <w:vAlign w:val="center"/>
          </w:tcPr>
          <w:p w14:paraId="22B28F5B" w14:textId="132B18D4" w:rsidR="007B3FF6" w:rsidRDefault="00FC538A" w:rsidP="00CE4EED">
            <w:pPr>
              <w:pStyle w:val="ListParagraph"/>
              <w:ind w:left="360"/>
              <w:jc w:val="center"/>
              <w:rPr>
                <w:rFonts w:asciiTheme="majorBidi" w:hAnsiTheme="majorBidi" w:cstheme="majorBidi"/>
                <w:b/>
                <w:bCs/>
              </w:rPr>
            </w:pPr>
            <w:r w:rsidRPr="00AC03D2">
              <w:rPr>
                <w:rFonts w:asciiTheme="majorBidi" w:hAnsiTheme="majorBidi" w:cstheme="majorBidi"/>
                <w:b/>
                <w:bCs/>
              </w:rPr>
              <w:t>Funding source</w:t>
            </w:r>
          </w:p>
          <w:p w14:paraId="37324989" w14:textId="77777777" w:rsidR="00FC538A" w:rsidRPr="00662C2C" w:rsidRDefault="007B3FF6" w:rsidP="00CE4EED">
            <w:pPr>
              <w:jc w:val="center"/>
              <w:rPr>
                <w:rFonts w:asciiTheme="majorBidi" w:hAnsiTheme="majorBidi" w:cstheme="majorBidi"/>
                <w:b/>
                <w:bCs/>
                <w:i/>
                <w:iCs/>
                <w:color w:val="C00000"/>
                <w:sz w:val="20"/>
                <w:szCs w:val="20"/>
              </w:rPr>
            </w:pPr>
            <w:r w:rsidRPr="00662C2C">
              <w:rPr>
                <w:rFonts w:asciiTheme="majorBidi" w:hAnsiTheme="majorBidi" w:cstheme="majorBidi"/>
                <w:b/>
                <w:bCs/>
                <w:i/>
                <w:iCs/>
                <w:color w:val="C00000"/>
                <w:sz w:val="20"/>
                <w:szCs w:val="20"/>
              </w:rPr>
              <w:t>(not in figure</w:t>
            </w:r>
            <w:r w:rsidR="00B0610E" w:rsidRPr="00662C2C">
              <w:rPr>
                <w:rFonts w:asciiTheme="majorBidi" w:hAnsiTheme="majorBidi" w:cstheme="majorBidi"/>
                <w:b/>
                <w:bCs/>
                <w:i/>
                <w:iCs/>
                <w:color w:val="C00000"/>
                <w:sz w:val="20"/>
                <w:szCs w:val="20"/>
              </w:rPr>
              <w:t>s</w:t>
            </w:r>
            <w:r w:rsidRPr="00662C2C">
              <w:rPr>
                <w:rFonts w:asciiTheme="majorBidi" w:hAnsiTheme="majorBidi" w:cstheme="majorBidi"/>
                <w:b/>
                <w:bCs/>
                <w:i/>
                <w:iCs/>
                <w:color w:val="C00000"/>
                <w:sz w:val="20"/>
                <w:szCs w:val="20"/>
              </w:rPr>
              <w:t>)</w:t>
            </w:r>
          </w:p>
          <w:p w14:paraId="1F3BDE72" w14:textId="77777777" w:rsidR="00FC538A" w:rsidRPr="00AC03D2" w:rsidRDefault="00FC538A" w:rsidP="009F1B3E">
            <w:pPr>
              <w:jc w:val="center"/>
              <w:rPr>
                <w:rFonts w:asciiTheme="majorBidi" w:hAnsiTheme="majorBidi" w:cstheme="majorBidi"/>
                <w:b/>
                <w:bCs/>
              </w:rPr>
            </w:pPr>
          </w:p>
        </w:tc>
      </w:tr>
      <w:tr w:rsidR="00FC538A" w:rsidRPr="00AC03D2" w14:paraId="06921A22" w14:textId="77777777" w:rsidTr="00D35CF7">
        <w:tc>
          <w:tcPr>
            <w:tcW w:w="2689" w:type="dxa"/>
            <w:vMerge/>
            <w:shd w:val="clear" w:color="auto" w:fill="D9E2F3" w:themeFill="accent5" w:themeFillTint="33"/>
            <w:vAlign w:val="center"/>
          </w:tcPr>
          <w:p w14:paraId="3B86B347" w14:textId="77777777" w:rsidR="00FC538A" w:rsidRPr="00D35CF7" w:rsidRDefault="00FC538A" w:rsidP="00D35CF7">
            <w:pPr>
              <w:ind w:left="317" w:hanging="317"/>
              <w:jc w:val="center"/>
              <w:rPr>
                <w:rFonts w:asciiTheme="majorBidi" w:hAnsiTheme="majorBidi" w:cstheme="majorBidi"/>
                <w:i/>
                <w:iCs/>
              </w:rPr>
            </w:pPr>
          </w:p>
        </w:tc>
        <w:tc>
          <w:tcPr>
            <w:tcW w:w="3567" w:type="dxa"/>
            <w:vMerge/>
            <w:shd w:val="clear" w:color="auto" w:fill="FBE4D5" w:themeFill="accent2" w:themeFillTint="33"/>
            <w:vAlign w:val="center"/>
          </w:tcPr>
          <w:p w14:paraId="3998768C" w14:textId="77777777" w:rsidR="00FC538A" w:rsidRPr="00AC03D2" w:rsidRDefault="00FC538A" w:rsidP="009F1B3E">
            <w:pPr>
              <w:jc w:val="center"/>
              <w:rPr>
                <w:rFonts w:asciiTheme="majorBidi" w:hAnsiTheme="majorBidi" w:cstheme="majorBidi"/>
                <w:b/>
                <w:bCs/>
              </w:rPr>
            </w:pPr>
          </w:p>
        </w:tc>
        <w:tc>
          <w:tcPr>
            <w:tcW w:w="1145" w:type="dxa"/>
            <w:vMerge/>
            <w:shd w:val="clear" w:color="auto" w:fill="FBE4D5" w:themeFill="accent2" w:themeFillTint="33"/>
            <w:vAlign w:val="center"/>
          </w:tcPr>
          <w:p w14:paraId="2908A4D7" w14:textId="77777777" w:rsidR="00FC538A" w:rsidRPr="00AC03D2" w:rsidRDefault="00FC538A" w:rsidP="009F1B3E">
            <w:pPr>
              <w:jc w:val="center"/>
              <w:rPr>
                <w:rFonts w:asciiTheme="majorBidi" w:hAnsiTheme="majorBidi" w:cstheme="majorBidi"/>
                <w:b/>
                <w:bCs/>
              </w:rPr>
            </w:pPr>
          </w:p>
        </w:tc>
        <w:tc>
          <w:tcPr>
            <w:tcW w:w="679" w:type="dxa"/>
            <w:shd w:val="clear" w:color="auto" w:fill="FBE4D5" w:themeFill="accent2" w:themeFillTint="33"/>
          </w:tcPr>
          <w:p w14:paraId="4BA886A0" w14:textId="77777777" w:rsidR="00FC538A" w:rsidRPr="00D35CF7" w:rsidRDefault="00FC538A" w:rsidP="009F1B3E">
            <w:pPr>
              <w:jc w:val="center"/>
              <w:rPr>
                <w:rFonts w:asciiTheme="majorBidi" w:hAnsiTheme="majorBidi" w:cstheme="majorBidi"/>
                <w:b/>
                <w:bCs/>
                <w:sz w:val="18"/>
                <w:szCs w:val="18"/>
              </w:rPr>
            </w:pPr>
            <w:r w:rsidRPr="00D35CF7">
              <w:rPr>
                <w:rFonts w:asciiTheme="majorBidi" w:hAnsiTheme="majorBidi" w:cstheme="majorBidi"/>
                <w:b/>
                <w:bCs/>
                <w:sz w:val="18"/>
                <w:szCs w:val="18"/>
              </w:rPr>
              <w:t>Q1</w:t>
            </w:r>
          </w:p>
        </w:tc>
        <w:tc>
          <w:tcPr>
            <w:tcW w:w="680" w:type="dxa"/>
            <w:shd w:val="clear" w:color="auto" w:fill="FBE4D5" w:themeFill="accent2" w:themeFillTint="33"/>
          </w:tcPr>
          <w:p w14:paraId="1B417CA6" w14:textId="77777777" w:rsidR="00FC538A" w:rsidRPr="00D35CF7" w:rsidRDefault="00FC538A" w:rsidP="009F1B3E">
            <w:pPr>
              <w:jc w:val="center"/>
              <w:rPr>
                <w:rFonts w:asciiTheme="majorBidi" w:hAnsiTheme="majorBidi" w:cstheme="majorBidi"/>
                <w:b/>
                <w:bCs/>
                <w:sz w:val="18"/>
                <w:szCs w:val="18"/>
              </w:rPr>
            </w:pPr>
            <w:r w:rsidRPr="00D35CF7">
              <w:rPr>
                <w:rFonts w:asciiTheme="majorBidi" w:hAnsiTheme="majorBidi" w:cstheme="majorBidi"/>
                <w:b/>
                <w:bCs/>
                <w:sz w:val="18"/>
                <w:szCs w:val="18"/>
              </w:rPr>
              <w:t>Q2</w:t>
            </w:r>
          </w:p>
        </w:tc>
        <w:tc>
          <w:tcPr>
            <w:tcW w:w="679" w:type="dxa"/>
            <w:shd w:val="clear" w:color="auto" w:fill="FBE4D5" w:themeFill="accent2" w:themeFillTint="33"/>
          </w:tcPr>
          <w:p w14:paraId="3A579B96" w14:textId="77777777" w:rsidR="00FC538A" w:rsidRPr="00D35CF7" w:rsidRDefault="00FC538A" w:rsidP="009F1B3E">
            <w:pPr>
              <w:jc w:val="center"/>
              <w:rPr>
                <w:rFonts w:asciiTheme="majorBidi" w:hAnsiTheme="majorBidi" w:cstheme="majorBidi"/>
                <w:b/>
                <w:bCs/>
                <w:sz w:val="18"/>
                <w:szCs w:val="18"/>
              </w:rPr>
            </w:pPr>
            <w:r w:rsidRPr="00D35CF7">
              <w:rPr>
                <w:rFonts w:asciiTheme="majorBidi" w:hAnsiTheme="majorBidi" w:cstheme="majorBidi"/>
                <w:b/>
                <w:bCs/>
                <w:sz w:val="18"/>
                <w:szCs w:val="18"/>
              </w:rPr>
              <w:t>Q3</w:t>
            </w:r>
          </w:p>
        </w:tc>
        <w:tc>
          <w:tcPr>
            <w:tcW w:w="680" w:type="dxa"/>
            <w:shd w:val="clear" w:color="auto" w:fill="FBE4D5" w:themeFill="accent2" w:themeFillTint="33"/>
          </w:tcPr>
          <w:p w14:paraId="4DF89492" w14:textId="77777777" w:rsidR="00FC538A" w:rsidRPr="00D35CF7" w:rsidRDefault="00FC538A" w:rsidP="009F1B3E">
            <w:pPr>
              <w:jc w:val="center"/>
              <w:rPr>
                <w:rFonts w:asciiTheme="majorBidi" w:hAnsiTheme="majorBidi" w:cstheme="majorBidi"/>
                <w:b/>
                <w:bCs/>
                <w:sz w:val="18"/>
                <w:szCs w:val="18"/>
              </w:rPr>
            </w:pPr>
            <w:r w:rsidRPr="00D35CF7">
              <w:rPr>
                <w:rFonts w:asciiTheme="majorBidi" w:hAnsiTheme="majorBidi" w:cstheme="majorBidi"/>
                <w:b/>
                <w:bCs/>
                <w:sz w:val="18"/>
                <w:szCs w:val="18"/>
              </w:rPr>
              <w:t>Q4</w:t>
            </w:r>
          </w:p>
        </w:tc>
        <w:tc>
          <w:tcPr>
            <w:tcW w:w="780" w:type="dxa"/>
            <w:shd w:val="clear" w:color="auto" w:fill="FBE4D5" w:themeFill="accent2" w:themeFillTint="33"/>
            <w:vAlign w:val="center"/>
          </w:tcPr>
          <w:p w14:paraId="54687F07" w14:textId="77777777" w:rsidR="00FC538A" w:rsidRPr="00AC03D2" w:rsidRDefault="00FC538A" w:rsidP="009F1B3E">
            <w:pPr>
              <w:jc w:val="center"/>
              <w:rPr>
                <w:rFonts w:asciiTheme="majorBidi" w:hAnsiTheme="majorBidi" w:cstheme="majorBidi"/>
                <w:b/>
                <w:bCs/>
              </w:rPr>
            </w:pPr>
            <w:r w:rsidRPr="00AC03D2">
              <w:rPr>
                <w:rFonts w:asciiTheme="majorBidi" w:hAnsiTheme="majorBidi" w:cstheme="majorBidi"/>
                <w:b/>
                <w:bCs/>
              </w:rPr>
              <w:t>RB</w:t>
            </w:r>
          </w:p>
        </w:tc>
        <w:tc>
          <w:tcPr>
            <w:tcW w:w="709" w:type="dxa"/>
            <w:shd w:val="clear" w:color="auto" w:fill="FBE4D5" w:themeFill="accent2" w:themeFillTint="33"/>
            <w:vAlign w:val="center"/>
          </w:tcPr>
          <w:p w14:paraId="47DE0F27" w14:textId="77777777" w:rsidR="00FC538A" w:rsidRPr="00AC03D2" w:rsidRDefault="00FC538A" w:rsidP="009F1B3E">
            <w:pPr>
              <w:jc w:val="center"/>
              <w:rPr>
                <w:rFonts w:asciiTheme="majorBidi" w:hAnsiTheme="majorBidi" w:cstheme="majorBidi"/>
                <w:b/>
                <w:bCs/>
              </w:rPr>
            </w:pPr>
            <w:r w:rsidRPr="00AC03D2">
              <w:rPr>
                <w:rFonts w:asciiTheme="majorBidi" w:hAnsiTheme="majorBidi" w:cstheme="majorBidi"/>
                <w:b/>
                <w:bCs/>
              </w:rPr>
              <w:t>XB</w:t>
            </w:r>
          </w:p>
        </w:tc>
        <w:tc>
          <w:tcPr>
            <w:tcW w:w="977" w:type="dxa"/>
            <w:shd w:val="clear" w:color="auto" w:fill="FBE4D5" w:themeFill="accent2" w:themeFillTint="33"/>
            <w:vAlign w:val="center"/>
          </w:tcPr>
          <w:p w14:paraId="2CF81C51" w14:textId="77777777" w:rsidR="00FC538A" w:rsidRPr="00AC03D2" w:rsidRDefault="00FC538A" w:rsidP="009F1B3E">
            <w:pPr>
              <w:jc w:val="center"/>
              <w:rPr>
                <w:rFonts w:asciiTheme="majorBidi" w:hAnsiTheme="majorBidi" w:cstheme="majorBidi"/>
                <w:b/>
                <w:bCs/>
              </w:rPr>
            </w:pPr>
            <w:r w:rsidRPr="00AC03D2">
              <w:rPr>
                <w:rFonts w:asciiTheme="majorBidi" w:hAnsiTheme="majorBidi" w:cstheme="majorBidi"/>
                <w:b/>
                <w:bCs/>
              </w:rPr>
              <w:t>RPTC</w:t>
            </w:r>
          </w:p>
        </w:tc>
        <w:tc>
          <w:tcPr>
            <w:tcW w:w="1727" w:type="dxa"/>
            <w:shd w:val="clear" w:color="auto" w:fill="FBE4D5" w:themeFill="accent2" w:themeFillTint="33"/>
            <w:vAlign w:val="center"/>
          </w:tcPr>
          <w:p w14:paraId="45631E66" w14:textId="77777777" w:rsidR="00FC538A" w:rsidRPr="00AC03D2" w:rsidRDefault="00FC538A" w:rsidP="009F1B3E">
            <w:pPr>
              <w:jc w:val="center"/>
              <w:rPr>
                <w:rFonts w:asciiTheme="majorBidi" w:hAnsiTheme="majorBidi" w:cstheme="majorBidi"/>
                <w:b/>
                <w:bCs/>
              </w:rPr>
            </w:pPr>
            <w:r w:rsidRPr="00AC03D2">
              <w:rPr>
                <w:rFonts w:asciiTheme="majorBidi" w:hAnsiTheme="majorBidi" w:cstheme="majorBidi"/>
                <w:b/>
                <w:bCs/>
              </w:rPr>
              <w:t>DA</w:t>
            </w:r>
          </w:p>
        </w:tc>
      </w:tr>
      <w:tr w:rsidR="000B4F01" w:rsidRPr="00AC03D2" w14:paraId="32E8B7BE" w14:textId="77777777" w:rsidTr="00E9551C">
        <w:tc>
          <w:tcPr>
            <w:tcW w:w="2689" w:type="dxa"/>
            <w:shd w:val="clear" w:color="auto" w:fill="D9E2F3" w:themeFill="accent5" w:themeFillTint="33"/>
          </w:tcPr>
          <w:p w14:paraId="2E012D1F" w14:textId="77777777" w:rsidR="000B4F01" w:rsidRPr="00D35CF7" w:rsidRDefault="000B4F01" w:rsidP="000B4F01">
            <w:pPr>
              <w:ind w:left="317" w:hanging="317"/>
              <w:jc w:val="center"/>
              <w:rPr>
                <w:rFonts w:asciiTheme="majorBidi" w:hAnsiTheme="majorBidi" w:cstheme="majorBidi"/>
                <w:i/>
                <w:iCs/>
              </w:rPr>
            </w:pPr>
            <w:r w:rsidRPr="00D35CF7">
              <w:rPr>
                <w:rFonts w:asciiTheme="majorBidi" w:hAnsiTheme="majorBidi" w:cstheme="majorBidi"/>
                <w:i/>
                <w:iCs/>
              </w:rPr>
              <w:t>1</w:t>
            </w:r>
          </w:p>
        </w:tc>
        <w:tc>
          <w:tcPr>
            <w:tcW w:w="3567" w:type="dxa"/>
          </w:tcPr>
          <w:p w14:paraId="7E2CBC86" w14:textId="3705907C" w:rsidR="000B4F01" w:rsidRPr="002C1F9B" w:rsidRDefault="000B4F01" w:rsidP="000B4F01">
            <w:pPr>
              <w:rPr>
                <w:rFonts w:asciiTheme="majorBidi" w:hAnsiTheme="majorBidi" w:cstheme="majorBidi"/>
              </w:rPr>
            </w:pPr>
            <w:r w:rsidRPr="00C368B4">
              <w:rPr>
                <w:rFonts w:ascii="Times New Roman" w:hAnsi="Times New Roman" w:cs="Times New Roman"/>
                <w:b/>
                <w:bCs/>
                <w:color w:val="000000"/>
                <w:lang w:val="en-GB"/>
              </w:rPr>
              <w:t>Report on overview of economic and social conditions in Africa</w:t>
            </w:r>
            <w:r w:rsidRPr="002C1F9B">
              <w:rPr>
                <w:rFonts w:ascii="Times New Roman" w:hAnsi="Times New Roman" w:cs="Times New Roman"/>
                <w:color w:val="000000"/>
                <w:lang w:val="en-GB"/>
              </w:rPr>
              <w:t xml:space="preserve"> to the Conference of African Ministers of Finance, Planning and Economic Development and Committee of Experts of the Economic Commission for Africa (Think tank)</w:t>
            </w:r>
          </w:p>
        </w:tc>
        <w:tc>
          <w:tcPr>
            <w:tcW w:w="1145" w:type="dxa"/>
          </w:tcPr>
          <w:p w14:paraId="15495EB6" w14:textId="7E350867" w:rsidR="000B4F01" w:rsidRPr="00AC03D2" w:rsidRDefault="008C4F34" w:rsidP="00C368B4">
            <w:pPr>
              <w:jc w:val="center"/>
              <w:rPr>
                <w:rFonts w:asciiTheme="majorBidi" w:hAnsiTheme="majorBidi" w:cstheme="majorBidi"/>
              </w:rPr>
            </w:pPr>
            <w:r>
              <w:rPr>
                <w:rFonts w:asciiTheme="majorBidi" w:hAnsiTheme="majorBidi" w:cstheme="majorBidi"/>
              </w:rPr>
              <w:t>2</w:t>
            </w:r>
          </w:p>
        </w:tc>
        <w:tc>
          <w:tcPr>
            <w:tcW w:w="679" w:type="dxa"/>
            <w:shd w:val="clear" w:color="auto" w:fill="BFBFBF" w:themeFill="background1" w:themeFillShade="BF"/>
          </w:tcPr>
          <w:p w14:paraId="3AC333AD" w14:textId="77777777" w:rsidR="000B4F01" w:rsidRPr="00AC03D2" w:rsidRDefault="000B4F01" w:rsidP="000B4F01">
            <w:pPr>
              <w:rPr>
                <w:rFonts w:asciiTheme="majorBidi" w:hAnsiTheme="majorBidi" w:cstheme="majorBidi"/>
              </w:rPr>
            </w:pPr>
          </w:p>
        </w:tc>
        <w:tc>
          <w:tcPr>
            <w:tcW w:w="680" w:type="dxa"/>
          </w:tcPr>
          <w:p w14:paraId="6DA2393B" w14:textId="77777777" w:rsidR="000B4F01" w:rsidRPr="00AC03D2" w:rsidRDefault="000B4F01" w:rsidP="000B4F01">
            <w:pPr>
              <w:rPr>
                <w:rFonts w:asciiTheme="majorBidi" w:hAnsiTheme="majorBidi" w:cstheme="majorBidi"/>
              </w:rPr>
            </w:pPr>
          </w:p>
        </w:tc>
        <w:tc>
          <w:tcPr>
            <w:tcW w:w="679" w:type="dxa"/>
          </w:tcPr>
          <w:p w14:paraId="037A6DEB" w14:textId="77777777" w:rsidR="000B4F01" w:rsidRPr="00AC03D2" w:rsidRDefault="000B4F01" w:rsidP="000B4F01">
            <w:pPr>
              <w:rPr>
                <w:rFonts w:asciiTheme="majorBidi" w:hAnsiTheme="majorBidi" w:cstheme="majorBidi"/>
              </w:rPr>
            </w:pPr>
          </w:p>
        </w:tc>
        <w:tc>
          <w:tcPr>
            <w:tcW w:w="680" w:type="dxa"/>
          </w:tcPr>
          <w:p w14:paraId="0AD78FFD" w14:textId="77777777" w:rsidR="000B4F01" w:rsidRPr="00AC03D2" w:rsidRDefault="000B4F01" w:rsidP="000B4F01">
            <w:pPr>
              <w:rPr>
                <w:rFonts w:asciiTheme="majorBidi" w:hAnsiTheme="majorBidi" w:cstheme="majorBidi"/>
              </w:rPr>
            </w:pPr>
          </w:p>
        </w:tc>
        <w:tc>
          <w:tcPr>
            <w:tcW w:w="780" w:type="dxa"/>
            <w:shd w:val="clear" w:color="auto" w:fill="BFBFBF" w:themeFill="background1" w:themeFillShade="BF"/>
          </w:tcPr>
          <w:p w14:paraId="0ABB988F" w14:textId="77777777" w:rsidR="000B4F01" w:rsidRPr="00AC03D2" w:rsidRDefault="000B4F01" w:rsidP="000B4F01">
            <w:pPr>
              <w:rPr>
                <w:rFonts w:asciiTheme="majorBidi" w:hAnsiTheme="majorBidi" w:cstheme="majorBidi"/>
              </w:rPr>
            </w:pPr>
          </w:p>
        </w:tc>
        <w:tc>
          <w:tcPr>
            <w:tcW w:w="709" w:type="dxa"/>
          </w:tcPr>
          <w:p w14:paraId="59D8498A" w14:textId="77777777" w:rsidR="000B4F01" w:rsidRPr="00AC03D2" w:rsidRDefault="000B4F01" w:rsidP="000B4F01">
            <w:pPr>
              <w:rPr>
                <w:rFonts w:asciiTheme="majorBidi" w:hAnsiTheme="majorBidi" w:cstheme="majorBidi"/>
              </w:rPr>
            </w:pPr>
          </w:p>
        </w:tc>
        <w:tc>
          <w:tcPr>
            <w:tcW w:w="977" w:type="dxa"/>
          </w:tcPr>
          <w:p w14:paraId="598A17AF" w14:textId="77777777" w:rsidR="000B4F01" w:rsidRPr="00AC03D2" w:rsidRDefault="000B4F01" w:rsidP="000B4F01">
            <w:pPr>
              <w:rPr>
                <w:rFonts w:asciiTheme="majorBidi" w:hAnsiTheme="majorBidi" w:cstheme="majorBidi"/>
              </w:rPr>
            </w:pPr>
          </w:p>
        </w:tc>
        <w:tc>
          <w:tcPr>
            <w:tcW w:w="1727" w:type="dxa"/>
          </w:tcPr>
          <w:p w14:paraId="21BB8BA3" w14:textId="77777777" w:rsidR="000B4F01" w:rsidRPr="00AC03D2" w:rsidRDefault="000B4F01" w:rsidP="000B4F01">
            <w:pPr>
              <w:rPr>
                <w:rFonts w:asciiTheme="majorBidi" w:hAnsiTheme="majorBidi" w:cstheme="majorBidi"/>
              </w:rPr>
            </w:pPr>
          </w:p>
        </w:tc>
      </w:tr>
      <w:tr w:rsidR="000B4F01" w:rsidRPr="00AC03D2" w14:paraId="2DC9DEEE" w14:textId="77777777" w:rsidTr="000330B9">
        <w:tc>
          <w:tcPr>
            <w:tcW w:w="2689" w:type="dxa"/>
            <w:shd w:val="clear" w:color="auto" w:fill="D9E2F3" w:themeFill="accent5" w:themeFillTint="33"/>
          </w:tcPr>
          <w:p w14:paraId="24DDD176" w14:textId="77777777" w:rsidR="000B4F01" w:rsidRPr="00D35CF7" w:rsidRDefault="000B4F01" w:rsidP="000B4F01">
            <w:pPr>
              <w:ind w:left="317" w:hanging="317"/>
              <w:jc w:val="center"/>
              <w:rPr>
                <w:rFonts w:asciiTheme="majorBidi" w:hAnsiTheme="majorBidi" w:cstheme="majorBidi"/>
                <w:i/>
                <w:iCs/>
              </w:rPr>
            </w:pPr>
            <w:r w:rsidRPr="00D35CF7">
              <w:rPr>
                <w:rFonts w:asciiTheme="majorBidi" w:hAnsiTheme="majorBidi" w:cstheme="majorBidi"/>
                <w:i/>
                <w:iCs/>
              </w:rPr>
              <w:t>2</w:t>
            </w:r>
          </w:p>
        </w:tc>
        <w:tc>
          <w:tcPr>
            <w:tcW w:w="3567" w:type="dxa"/>
          </w:tcPr>
          <w:p w14:paraId="6CB962BF" w14:textId="7A09BCE8" w:rsidR="000B4F01" w:rsidRPr="002C1F9B" w:rsidRDefault="000B4F01" w:rsidP="002811A5">
            <w:pPr>
              <w:rPr>
                <w:rFonts w:asciiTheme="majorBidi" w:hAnsiTheme="majorBidi" w:cstheme="majorBidi"/>
              </w:rPr>
            </w:pPr>
            <w:r w:rsidRPr="002C1F9B">
              <w:rPr>
                <w:rFonts w:ascii="Times New Roman" w:hAnsi="Times New Roman" w:cs="Times New Roman"/>
                <w:color w:val="000000"/>
                <w:lang w:val="en-GB"/>
              </w:rPr>
              <w:t xml:space="preserve">Development, customization and </w:t>
            </w:r>
            <w:r w:rsidRPr="00C368B4">
              <w:rPr>
                <w:rFonts w:ascii="Times New Roman" w:hAnsi="Times New Roman" w:cs="Times New Roman"/>
                <w:b/>
                <w:bCs/>
                <w:color w:val="000000"/>
                <w:lang w:val="en-GB"/>
              </w:rPr>
              <w:t xml:space="preserve">training </w:t>
            </w:r>
            <w:r w:rsidRPr="002C1F9B">
              <w:rPr>
                <w:rFonts w:ascii="Times New Roman" w:hAnsi="Times New Roman" w:cs="Times New Roman"/>
                <w:color w:val="000000"/>
                <w:lang w:val="en-GB"/>
              </w:rPr>
              <w:t>on the ECA macroeconomic model to selected countries</w:t>
            </w:r>
            <w:r w:rsidR="002811A5">
              <w:rPr>
                <w:rFonts w:ascii="Times New Roman" w:hAnsi="Times New Roman" w:cs="Times New Roman"/>
                <w:color w:val="000000"/>
                <w:lang w:val="en-GB"/>
              </w:rPr>
              <w:t xml:space="preserve"> (</w:t>
            </w:r>
            <w:r w:rsidR="0029062A">
              <w:rPr>
                <w:rFonts w:ascii="Times New Roman" w:hAnsi="Times New Roman" w:cs="Times New Roman"/>
                <w:color w:val="000000"/>
                <w:lang w:val="en-GB"/>
              </w:rPr>
              <w:t>Operational</w:t>
            </w:r>
            <w:r w:rsidR="002811A5">
              <w:rPr>
                <w:rFonts w:ascii="Times New Roman" w:hAnsi="Times New Roman" w:cs="Times New Roman"/>
                <w:color w:val="000000"/>
                <w:lang w:val="en-GB"/>
              </w:rPr>
              <w:t>)</w:t>
            </w:r>
          </w:p>
        </w:tc>
        <w:tc>
          <w:tcPr>
            <w:tcW w:w="1145" w:type="dxa"/>
          </w:tcPr>
          <w:p w14:paraId="1F0E3326" w14:textId="70CB327A" w:rsidR="000B4F01" w:rsidRPr="00AC03D2" w:rsidRDefault="008C4F34" w:rsidP="00C368B4">
            <w:pPr>
              <w:jc w:val="center"/>
              <w:rPr>
                <w:rFonts w:asciiTheme="majorBidi" w:hAnsiTheme="majorBidi" w:cstheme="majorBidi"/>
              </w:rPr>
            </w:pPr>
            <w:r>
              <w:rPr>
                <w:rFonts w:asciiTheme="majorBidi" w:hAnsiTheme="majorBidi" w:cstheme="majorBidi"/>
              </w:rPr>
              <w:t>1</w:t>
            </w:r>
          </w:p>
        </w:tc>
        <w:tc>
          <w:tcPr>
            <w:tcW w:w="679" w:type="dxa"/>
            <w:shd w:val="clear" w:color="auto" w:fill="BFBFBF" w:themeFill="background1" w:themeFillShade="BF"/>
          </w:tcPr>
          <w:p w14:paraId="7ECCF2B9" w14:textId="77777777" w:rsidR="000B4F01" w:rsidRPr="00515F19" w:rsidRDefault="000B4F01" w:rsidP="000B4F01">
            <w:pPr>
              <w:rPr>
                <w:rFonts w:asciiTheme="majorBidi" w:hAnsiTheme="majorBidi" w:cstheme="majorBidi"/>
              </w:rPr>
            </w:pPr>
          </w:p>
        </w:tc>
        <w:tc>
          <w:tcPr>
            <w:tcW w:w="680" w:type="dxa"/>
            <w:shd w:val="clear" w:color="auto" w:fill="BFBFBF" w:themeFill="background1" w:themeFillShade="BF"/>
          </w:tcPr>
          <w:p w14:paraId="17888CB5" w14:textId="77777777" w:rsidR="000B4F01" w:rsidRPr="00515F19" w:rsidRDefault="000B4F01" w:rsidP="000B4F01">
            <w:pPr>
              <w:rPr>
                <w:rFonts w:asciiTheme="majorBidi" w:hAnsiTheme="majorBidi" w:cstheme="majorBidi"/>
              </w:rPr>
            </w:pPr>
          </w:p>
        </w:tc>
        <w:tc>
          <w:tcPr>
            <w:tcW w:w="679" w:type="dxa"/>
            <w:shd w:val="clear" w:color="auto" w:fill="BFBFBF" w:themeFill="background1" w:themeFillShade="BF"/>
          </w:tcPr>
          <w:p w14:paraId="6C8ACC00" w14:textId="77777777" w:rsidR="000B4F01" w:rsidRPr="00515F19" w:rsidRDefault="000B4F01" w:rsidP="000B4F01">
            <w:pPr>
              <w:rPr>
                <w:rFonts w:asciiTheme="majorBidi" w:hAnsiTheme="majorBidi" w:cstheme="majorBidi"/>
              </w:rPr>
            </w:pPr>
          </w:p>
        </w:tc>
        <w:tc>
          <w:tcPr>
            <w:tcW w:w="680" w:type="dxa"/>
            <w:shd w:val="clear" w:color="auto" w:fill="BFBFBF" w:themeFill="background1" w:themeFillShade="BF"/>
          </w:tcPr>
          <w:p w14:paraId="23C10A72" w14:textId="77777777" w:rsidR="000B4F01" w:rsidRPr="00515F19" w:rsidRDefault="000B4F01" w:rsidP="000B4F01">
            <w:pPr>
              <w:rPr>
                <w:rFonts w:asciiTheme="majorBidi" w:hAnsiTheme="majorBidi" w:cstheme="majorBidi"/>
              </w:rPr>
            </w:pPr>
          </w:p>
        </w:tc>
        <w:tc>
          <w:tcPr>
            <w:tcW w:w="780" w:type="dxa"/>
          </w:tcPr>
          <w:p w14:paraId="3FBA875D" w14:textId="77777777" w:rsidR="000B4F01" w:rsidRPr="00515F19" w:rsidRDefault="000B4F01" w:rsidP="000B4F01">
            <w:pPr>
              <w:rPr>
                <w:rFonts w:asciiTheme="majorBidi" w:hAnsiTheme="majorBidi" w:cstheme="majorBidi"/>
                <w:highlight w:val="yellow"/>
              </w:rPr>
            </w:pPr>
          </w:p>
        </w:tc>
        <w:tc>
          <w:tcPr>
            <w:tcW w:w="709" w:type="dxa"/>
            <w:shd w:val="clear" w:color="auto" w:fill="BFBFBF" w:themeFill="background1" w:themeFillShade="BF"/>
          </w:tcPr>
          <w:p w14:paraId="71E7CD5A" w14:textId="77777777" w:rsidR="000B4F01" w:rsidRPr="00AC03D2" w:rsidRDefault="000B4F01" w:rsidP="000B4F01">
            <w:pPr>
              <w:rPr>
                <w:rFonts w:asciiTheme="majorBidi" w:hAnsiTheme="majorBidi" w:cstheme="majorBidi"/>
              </w:rPr>
            </w:pPr>
          </w:p>
        </w:tc>
        <w:tc>
          <w:tcPr>
            <w:tcW w:w="977" w:type="dxa"/>
          </w:tcPr>
          <w:p w14:paraId="64BDFC57" w14:textId="77777777" w:rsidR="000B4F01" w:rsidRPr="00AC03D2" w:rsidRDefault="000B4F01" w:rsidP="000B4F01">
            <w:pPr>
              <w:rPr>
                <w:rFonts w:asciiTheme="majorBidi" w:hAnsiTheme="majorBidi" w:cstheme="majorBidi"/>
              </w:rPr>
            </w:pPr>
          </w:p>
        </w:tc>
        <w:tc>
          <w:tcPr>
            <w:tcW w:w="1727" w:type="dxa"/>
          </w:tcPr>
          <w:p w14:paraId="67867F2D" w14:textId="77777777" w:rsidR="000B4F01" w:rsidRPr="00AC03D2" w:rsidRDefault="000B4F01" w:rsidP="000B4F01">
            <w:pPr>
              <w:rPr>
                <w:rFonts w:asciiTheme="majorBidi" w:hAnsiTheme="majorBidi" w:cstheme="majorBidi"/>
              </w:rPr>
            </w:pPr>
          </w:p>
        </w:tc>
      </w:tr>
      <w:tr w:rsidR="000B4F01" w:rsidRPr="00AC03D2" w14:paraId="7DCB9525" w14:textId="77777777" w:rsidTr="000330B9">
        <w:tc>
          <w:tcPr>
            <w:tcW w:w="2689" w:type="dxa"/>
            <w:tcBorders>
              <w:bottom w:val="single" w:sz="4" w:space="0" w:color="auto"/>
            </w:tcBorders>
            <w:shd w:val="clear" w:color="auto" w:fill="D9E2F3" w:themeFill="accent5" w:themeFillTint="33"/>
          </w:tcPr>
          <w:p w14:paraId="347A146C" w14:textId="77777777" w:rsidR="000B4F01" w:rsidRPr="00D35CF7" w:rsidRDefault="000B4F01" w:rsidP="000B4F01">
            <w:pPr>
              <w:ind w:left="317" w:hanging="317"/>
              <w:jc w:val="center"/>
              <w:rPr>
                <w:rFonts w:asciiTheme="majorBidi" w:hAnsiTheme="majorBidi" w:cstheme="majorBidi"/>
                <w:i/>
                <w:iCs/>
              </w:rPr>
            </w:pPr>
            <w:r w:rsidRPr="00D35CF7">
              <w:rPr>
                <w:rFonts w:asciiTheme="majorBidi" w:hAnsiTheme="majorBidi" w:cstheme="majorBidi"/>
                <w:i/>
                <w:iCs/>
              </w:rPr>
              <w:t>3</w:t>
            </w:r>
          </w:p>
        </w:tc>
        <w:tc>
          <w:tcPr>
            <w:tcW w:w="3567" w:type="dxa"/>
            <w:tcBorders>
              <w:bottom w:val="single" w:sz="4" w:space="0" w:color="auto"/>
            </w:tcBorders>
          </w:tcPr>
          <w:p w14:paraId="4A6E4368" w14:textId="33A267E2" w:rsidR="000B4F01" w:rsidRPr="002C1F9B" w:rsidRDefault="000B4F01" w:rsidP="00434726">
            <w:pPr>
              <w:rPr>
                <w:rFonts w:asciiTheme="majorBidi" w:hAnsiTheme="majorBidi" w:cstheme="majorBidi"/>
              </w:rPr>
            </w:pPr>
            <w:r w:rsidRPr="00C368B4">
              <w:rPr>
                <w:rFonts w:ascii="Times New Roman" w:hAnsi="Times New Roman" w:cs="Times New Roman"/>
                <w:b/>
                <w:bCs/>
                <w:color w:val="000000"/>
                <w:lang w:val="en-GB"/>
              </w:rPr>
              <w:t xml:space="preserve">Internship programme for young African economists </w:t>
            </w:r>
            <w:r w:rsidRPr="002C1F9B">
              <w:rPr>
                <w:rFonts w:ascii="Times New Roman" w:hAnsi="Times New Roman" w:cs="Times New Roman"/>
                <w:color w:val="000000"/>
                <w:lang w:val="en-GB"/>
              </w:rPr>
              <w:t xml:space="preserve">to build their capacity in formulating, implementing and monitoring development policies and </w:t>
            </w:r>
            <w:r w:rsidRPr="002C1F9B">
              <w:rPr>
                <w:rFonts w:ascii="Times New Roman" w:hAnsi="Times New Roman" w:cs="Times New Roman"/>
                <w:color w:val="000000"/>
                <w:lang w:val="en-GB"/>
              </w:rPr>
              <w:lastRenderedPageBreak/>
              <w:t>programmes</w:t>
            </w:r>
            <w:r w:rsidR="002811A5">
              <w:rPr>
                <w:rFonts w:ascii="Times New Roman" w:hAnsi="Times New Roman" w:cs="Times New Roman"/>
                <w:color w:val="000000"/>
                <w:lang w:val="en-GB"/>
              </w:rPr>
              <w:t xml:space="preserve"> (</w:t>
            </w:r>
            <w:r w:rsidR="00434726">
              <w:rPr>
                <w:rFonts w:ascii="Times New Roman" w:hAnsi="Times New Roman" w:cs="Times New Roman"/>
                <w:color w:val="000000"/>
                <w:lang w:val="en-GB"/>
              </w:rPr>
              <w:t>Think tank</w:t>
            </w:r>
            <w:r w:rsidR="002811A5">
              <w:rPr>
                <w:rFonts w:ascii="Times New Roman" w:hAnsi="Times New Roman" w:cs="Times New Roman"/>
                <w:color w:val="000000"/>
                <w:lang w:val="en-GB"/>
              </w:rPr>
              <w:t>)</w:t>
            </w:r>
          </w:p>
        </w:tc>
        <w:tc>
          <w:tcPr>
            <w:tcW w:w="1145" w:type="dxa"/>
            <w:tcBorders>
              <w:bottom w:val="single" w:sz="4" w:space="0" w:color="auto"/>
            </w:tcBorders>
          </w:tcPr>
          <w:p w14:paraId="031CD443" w14:textId="68F06B53" w:rsidR="000B4F01" w:rsidRPr="00AC03D2" w:rsidRDefault="008C4F34" w:rsidP="00C368B4">
            <w:pPr>
              <w:jc w:val="center"/>
              <w:rPr>
                <w:rFonts w:asciiTheme="majorBidi" w:hAnsiTheme="majorBidi" w:cstheme="majorBidi"/>
              </w:rPr>
            </w:pPr>
            <w:r>
              <w:rPr>
                <w:rFonts w:asciiTheme="majorBidi" w:hAnsiTheme="majorBidi" w:cstheme="majorBidi"/>
              </w:rPr>
              <w:lastRenderedPageBreak/>
              <w:t>2</w:t>
            </w:r>
          </w:p>
        </w:tc>
        <w:tc>
          <w:tcPr>
            <w:tcW w:w="679" w:type="dxa"/>
            <w:tcBorders>
              <w:bottom w:val="single" w:sz="4" w:space="0" w:color="auto"/>
            </w:tcBorders>
          </w:tcPr>
          <w:p w14:paraId="0407BBE6" w14:textId="77777777" w:rsidR="000B4F01" w:rsidRPr="00AC03D2" w:rsidRDefault="000B4F01" w:rsidP="000B4F01">
            <w:pPr>
              <w:rPr>
                <w:rFonts w:asciiTheme="majorBidi" w:hAnsiTheme="majorBidi" w:cstheme="majorBidi"/>
              </w:rPr>
            </w:pPr>
          </w:p>
        </w:tc>
        <w:tc>
          <w:tcPr>
            <w:tcW w:w="680" w:type="dxa"/>
            <w:tcBorders>
              <w:bottom w:val="single" w:sz="4" w:space="0" w:color="auto"/>
            </w:tcBorders>
            <w:shd w:val="clear" w:color="auto" w:fill="BFBFBF" w:themeFill="background1" w:themeFillShade="BF"/>
          </w:tcPr>
          <w:p w14:paraId="37C02AD1" w14:textId="77777777" w:rsidR="000B4F01" w:rsidRPr="00AC03D2" w:rsidRDefault="000B4F01" w:rsidP="000B4F01">
            <w:pPr>
              <w:rPr>
                <w:rFonts w:asciiTheme="majorBidi" w:hAnsiTheme="majorBidi" w:cstheme="majorBidi"/>
              </w:rPr>
            </w:pPr>
          </w:p>
        </w:tc>
        <w:tc>
          <w:tcPr>
            <w:tcW w:w="679" w:type="dxa"/>
            <w:tcBorders>
              <w:bottom w:val="single" w:sz="4" w:space="0" w:color="auto"/>
            </w:tcBorders>
            <w:shd w:val="clear" w:color="auto" w:fill="BFBFBF" w:themeFill="background1" w:themeFillShade="BF"/>
          </w:tcPr>
          <w:p w14:paraId="6237709A" w14:textId="77777777" w:rsidR="000B4F01" w:rsidRPr="00AC03D2" w:rsidRDefault="000B4F01" w:rsidP="000B4F01">
            <w:pPr>
              <w:rPr>
                <w:rFonts w:asciiTheme="majorBidi" w:hAnsiTheme="majorBidi" w:cstheme="majorBidi"/>
              </w:rPr>
            </w:pPr>
          </w:p>
        </w:tc>
        <w:tc>
          <w:tcPr>
            <w:tcW w:w="680" w:type="dxa"/>
            <w:tcBorders>
              <w:bottom w:val="single" w:sz="4" w:space="0" w:color="auto"/>
            </w:tcBorders>
            <w:shd w:val="clear" w:color="auto" w:fill="BFBFBF" w:themeFill="background1" w:themeFillShade="BF"/>
          </w:tcPr>
          <w:p w14:paraId="03E7A8F4" w14:textId="77777777" w:rsidR="000B4F01" w:rsidRPr="00AC03D2" w:rsidRDefault="000B4F01" w:rsidP="000B4F01">
            <w:pPr>
              <w:rPr>
                <w:rFonts w:asciiTheme="majorBidi" w:hAnsiTheme="majorBidi" w:cstheme="majorBidi"/>
              </w:rPr>
            </w:pPr>
          </w:p>
        </w:tc>
        <w:tc>
          <w:tcPr>
            <w:tcW w:w="780" w:type="dxa"/>
            <w:tcBorders>
              <w:bottom w:val="single" w:sz="4" w:space="0" w:color="auto"/>
            </w:tcBorders>
          </w:tcPr>
          <w:p w14:paraId="6949466B" w14:textId="77777777" w:rsidR="000B4F01" w:rsidRPr="00AC03D2" w:rsidRDefault="000B4F01" w:rsidP="000B4F01">
            <w:pPr>
              <w:rPr>
                <w:rFonts w:asciiTheme="majorBidi" w:hAnsiTheme="majorBidi" w:cstheme="majorBidi"/>
              </w:rPr>
            </w:pPr>
          </w:p>
        </w:tc>
        <w:tc>
          <w:tcPr>
            <w:tcW w:w="709" w:type="dxa"/>
            <w:tcBorders>
              <w:bottom w:val="single" w:sz="4" w:space="0" w:color="auto"/>
            </w:tcBorders>
          </w:tcPr>
          <w:p w14:paraId="3B1F7666" w14:textId="77777777" w:rsidR="000B4F01" w:rsidRPr="00AC03D2" w:rsidRDefault="000B4F01" w:rsidP="000B4F01">
            <w:pPr>
              <w:rPr>
                <w:rFonts w:asciiTheme="majorBidi" w:hAnsiTheme="majorBidi" w:cstheme="majorBidi"/>
              </w:rPr>
            </w:pPr>
          </w:p>
        </w:tc>
        <w:tc>
          <w:tcPr>
            <w:tcW w:w="977" w:type="dxa"/>
            <w:tcBorders>
              <w:bottom w:val="single" w:sz="4" w:space="0" w:color="auto"/>
            </w:tcBorders>
          </w:tcPr>
          <w:p w14:paraId="410E06BD" w14:textId="77777777" w:rsidR="000B4F01" w:rsidRPr="00AC03D2" w:rsidRDefault="000B4F01" w:rsidP="000B4F01">
            <w:pPr>
              <w:rPr>
                <w:rFonts w:asciiTheme="majorBidi" w:hAnsiTheme="majorBidi" w:cstheme="majorBidi"/>
              </w:rPr>
            </w:pPr>
          </w:p>
        </w:tc>
        <w:tc>
          <w:tcPr>
            <w:tcW w:w="1727" w:type="dxa"/>
            <w:tcBorders>
              <w:bottom w:val="single" w:sz="4" w:space="0" w:color="auto"/>
            </w:tcBorders>
          </w:tcPr>
          <w:p w14:paraId="522558C6" w14:textId="77777777" w:rsidR="000B4F01" w:rsidRPr="00AC03D2" w:rsidRDefault="000B4F01" w:rsidP="000B4F01">
            <w:pPr>
              <w:rPr>
                <w:rFonts w:asciiTheme="majorBidi" w:hAnsiTheme="majorBidi" w:cstheme="majorBidi"/>
              </w:rPr>
            </w:pPr>
          </w:p>
        </w:tc>
      </w:tr>
      <w:tr w:rsidR="000B4F01" w:rsidRPr="00AC03D2" w14:paraId="1CB4E55F" w14:textId="77777777" w:rsidTr="000330B9">
        <w:tc>
          <w:tcPr>
            <w:tcW w:w="2689" w:type="dxa"/>
            <w:tcBorders>
              <w:bottom w:val="single" w:sz="4" w:space="0" w:color="auto"/>
            </w:tcBorders>
            <w:shd w:val="clear" w:color="auto" w:fill="D9E2F3" w:themeFill="accent5" w:themeFillTint="33"/>
          </w:tcPr>
          <w:p w14:paraId="2356A211" w14:textId="3A310126" w:rsidR="000B4F01" w:rsidRPr="00F72214" w:rsidRDefault="000B4F01" w:rsidP="000B4F01">
            <w:pPr>
              <w:ind w:left="317" w:hanging="317"/>
              <w:jc w:val="center"/>
              <w:rPr>
                <w:rFonts w:asciiTheme="majorBidi" w:hAnsiTheme="majorBidi" w:cstheme="majorBidi"/>
                <w:i/>
                <w:iCs/>
              </w:rPr>
            </w:pPr>
            <w:r w:rsidRPr="00F72214">
              <w:rPr>
                <w:rFonts w:asciiTheme="majorBidi" w:hAnsiTheme="majorBidi" w:cstheme="majorBidi"/>
                <w:i/>
                <w:iCs/>
              </w:rPr>
              <w:lastRenderedPageBreak/>
              <w:t>4</w:t>
            </w:r>
          </w:p>
        </w:tc>
        <w:tc>
          <w:tcPr>
            <w:tcW w:w="3567" w:type="dxa"/>
            <w:tcBorders>
              <w:bottom w:val="single" w:sz="4" w:space="0" w:color="auto"/>
            </w:tcBorders>
          </w:tcPr>
          <w:p w14:paraId="4D942544" w14:textId="4BE6B9B0" w:rsidR="000B4F01" w:rsidRPr="00F72214" w:rsidRDefault="000B4F01" w:rsidP="0029062A">
            <w:pPr>
              <w:rPr>
                <w:rFonts w:ascii="Times New Roman" w:hAnsi="Times New Roman" w:cs="Times New Roman"/>
                <w:color w:val="000000"/>
                <w:lang w:val="en-GB"/>
              </w:rPr>
            </w:pPr>
            <w:r w:rsidRPr="00F72214">
              <w:rPr>
                <w:rFonts w:ascii="Times New Roman" w:hAnsi="Times New Roman" w:cs="Times New Roman"/>
                <w:color w:val="000000"/>
                <w:lang w:val="en-GB"/>
              </w:rPr>
              <w:t>Macroeconomic modelling workshop – to share experiences between African policymakers and experts on macroeconomic modelling</w:t>
            </w:r>
            <w:r w:rsidR="002811A5" w:rsidRPr="00F72214">
              <w:rPr>
                <w:rFonts w:ascii="Times New Roman" w:hAnsi="Times New Roman" w:cs="Times New Roman"/>
                <w:color w:val="000000"/>
                <w:lang w:val="en-GB"/>
              </w:rPr>
              <w:t xml:space="preserve"> (</w:t>
            </w:r>
            <w:r w:rsidR="0029062A" w:rsidRPr="00F72214">
              <w:rPr>
                <w:rFonts w:ascii="Times New Roman" w:hAnsi="Times New Roman" w:cs="Times New Roman"/>
                <w:color w:val="000000"/>
                <w:lang w:val="en-GB"/>
              </w:rPr>
              <w:t>Operational</w:t>
            </w:r>
            <w:r w:rsidR="002811A5" w:rsidRPr="00F72214">
              <w:rPr>
                <w:rFonts w:ascii="Times New Roman" w:hAnsi="Times New Roman" w:cs="Times New Roman"/>
                <w:color w:val="000000"/>
                <w:lang w:val="en-GB"/>
              </w:rPr>
              <w:t>)</w:t>
            </w:r>
          </w:p>
        </w:tc>
        <w:tc>
          <w:tcPr>
            <w:tcW w:w="1145" w:type="dxa"/>
            <w:tcBorders>
              <w:bottom w:val="single" w:sz="4" w:space="0" w:color="auto"/>
            </w:tcBorders>
          </w:tcPr>
          <w:p w14:paraId="4766794B" w14:textId="6A524131" w:rsidR="000B4F01" w:rsidRPr="00F72214" w:rsidRDefault="008C4F34" w:rsidP="00C368B4">
            <w:pPr>
              <w:jc w:val="center"/>
              <w:rPr>
                <w:rFonts w:asciiTheme="majorBidi" w:hAnsiTheme="majorBidi" w:cstheme="majorBidi"/>
              </w:rPr>
            </w:pPr>
            <w:r w:rsidRPr="00F72214">
              <w:rPr>
                <w:rFonts w:asciiTheme="majorBidi" w:hAnsiTheme="majorBidi" w:cstheme="majorBidi"/>
              </w:rPr>
              <w:t>1</w:t>
            </w:r>
          </w:p>
        </w:tc>
        <w:tc>
          <w:tcPr>
            <w:tcW w:w="679" w:type="dxa"/>
            <w:tcBorders>
              <w:bottom w:val="single" w:sz="4" w:space="0" w:color="auto"/>
            </w:tcBorders>
          </w:tcPr>
          <w:p w14:paraId="4148190C" w14:textId="77777777" w:rsidR="000B4F01" w:rsidRPr="00AC03D2" w:rsidRDefault="000B4F01" w:rsidP="000B4F01">
            <w:pPr>
              <w:rPr>
                <w:rFonts w:asciiTheme="majorBidi" w:hAnsiTheme="majorBidi" w:cstheme="majorBidi"/>
              </w:rPr>
            </w:pPr>
          </w:p>
        </w:tc>
        <w:tc>
          <w:tcPr>
            <w:tcW w:w="680" w:type="dxa"/>
            <w:tcBorders>
              <w:bottom w:val="single" w:sz="4" w:space="0" w:color="auto"/>
            </w:tcBorders>
          </w:tcPr>
          <w:p w14:paraId="05F5C34B" w14:textId="77777777" w:rsidR="000B4F01" w:rsidRPr="00AC03D2" w:rsidRDefault="000B4F01" w:rsidP="000B4F01">
            <w:pPr>
              <w:rPr>
                <w:rFonts w:asciiTheme="majorBidi" w:hAnsiTheme="majorBidi" w:cstheme="majorBidi"/>
              </w:rPr>
            </w:pPr>
          </w:p>
        </w:tc>
        <w:tc>
          <w:tcPr>
            <w:tcW w:w="679" w:type="dxa"/>
            <w:tcBorders>
              <w:bottom w:val="single" w:sz="4" w:space="0" w:color="auto"/>
            </w:tcBorders>
          </w:tcPr>
          <w:p w14:paraId="4051D73B" w14:textId="77777777" w:rsidR="000B4F01" w:rsidRPr="00AC03D2" w:rsidRDefault="000B4F01" w:rsidP="000B4F01">
            <w:pPr>
              <w:rPr>
                <w:rFonts w:asciiTheme="majorBidi" w:hAnsiTheme="majorBidi" w:cstheme="majorBidi"/>
              </w:rPr>
            </w:pPr>
          </w:p>
        </w:tc>
        <w:tc>
          <w:tcPr>
            <w:tcW w:w="680" w:type="dxa"/>
            <w:tcBorders>
              <w:bottom w:val="single" w:sz="4" w:space="0" w:color="auto"/>
            </w:tcBorders>
            <w:shd w:val="clear" w:color="auto" w:fill="BFBFBF" w:themeFill="background1" w:themeFillShade="BF"/>
          </w:tcPr>
          <w:p w14:paraId="1EBADB1C" w14:textId="77777777" w:rsidR="000B4F01" w:rsidRPr="00AC03D2" w:rsidRDefault="000B4F01" w:rsidP="000B4F01">
            <w:pPr>
              <w:rPr>
                <w:rFonts w:asciiTheme="majorBidi" w:hAnsiTheme="majorBidi" w:cstheme="majorBidi"/>
              </w:rPr>
            </w:pPr>
          </w:p>
        </w:tc>
        <w:tc>
          <w:tcPr>
            <w:tcW w:w="780" w:type="dxa"/>
            <w:tcBorders>
              <w:bottom w:val="single" w:sz="4" w:space="0" w:color="auto"/>
            </w:tcBorders>
          </w:tcPr>
          <w:p w14:paraId="01749180" w14:textId="77777777" w:rsidR="000B4F01" w:rsidRPr="00AC03D2" w:rsidRDefault="000B4F01" w:rsidP="000B4F01">
            <w:pPr>
              <w:rPr>
                <w:rFonts w:asciiTheme="majorBidi" w:hAnsiTheme="majorBidi" w:cstheme="majorBidi"/>
              </w:rPr>
            </w:pPr>
          </w:p>
        </w:tc>
        <w:tc>
          <w:tcPr>
            <w:tcW w:w="709" w:type="dxa"/>
            <w:tcBorders>
              <w:bottom w:val="single" w:sz="4" w:space="0" w:color="auto"/>
            </w:tcBorders>
            <w:shd w:val="clear" w:color="auto" w:fill="BFBFBF" w:themeFill="background1" w:themeFillShade="BF"/>
          </w:tcPr>
          <w:p w14:paraId="6FFE842F" w14:textId="77777777" w:rsidR="000B4F01" w:rsidRPr="00AC03D2" w:rsidRDefault="000B4F01" w:rsidP="000B4F01">
            <w:pPr>
              <w:rPr>
                <w:rFonts w:asciiTheme="majorBidi" w:hAnsiTheme="majorBidi" w:cstheme="majorBidi"/>
              </w:rPr>
            </w:pPr>
          </w:p>
        </w:tc>
        <w:tc>
          <w:tcPr>
            <w:tcW w:w="977" w:type="dxa"/>
            <w:tcBorders>
              <w:bottom w:val="single" w:sz="4" w:space="0" w:color="auto"/>
            </w:tcBorders>
          </w:tcPr>
          <w:p w14:paraId="1221F11F" w14:textId="77777777" w:rsidR="000B4F01" w:rsidRPr="00AC03D2" w:rsidRDefault="000B4F01" w:rsidP="000B4F01">
            <w:pPr>
              <w:rPr>
                <w:rFonts w:asciiTheme="majorBidi" w:hAnsiTheme="majorBidi" w:cstheme="majorBidi"/>
              </w:rPr>
            </w:pPr>
          </w:p>
        </w:tc>
        <w:tc>
          <w:tcPr>
            <w:tcW w:w="1727" w:type="dxa"/>
            <w:tcBorders>
              <w:bottom w:val="single" w:sz="4" w:space="0" w:color="auto"/>
            </w:tcBorders>
          </w:tcPr>
          <w:p w14:paraId="3B2BDC72" w14:textId="77777777" w:rsidR="000B4F01" w:rsidRPr="00AC03D2" w:rsidRDefault="000B4F01" w:rsidP="000B4F01">
            <w:pPr>
              <w:rPr>
                <w:rFonts w:asciiTheme="majorBidi" w:hAnsiTheme="majorBidi" w:cstheme="majorBidi"/>
              </w:rPr>
            </w:pPr>
          </w:p>
        </w:tc>
      </w:tr>
      <w:tr w:rsidR="000B4F01" w:rsidRPr="00AC03D2" w14:paraId="6B30D840" w14:textId="77777777" w:rsidTr="000330B9">
        <w:tc>
          <w:tcPr>
            <w:tcW w:w="2689" w:type="dxa"/>
            <w:tcBorders>
              <w:bottom w:val="single" w:sz="4" w:space="0" w:color="auto"/>
            </w:tcBorders>
            <w:shd w:val="clear" w:color="auto" w:fill="D9E2F3" w:themeFill="accent5" w:themeFillTint="33"/>
          </w:tcPr>
          <w:p w14:paraId="785DABFE" w14:textId="0505DAF0" w:rsidR="000B4F01" w:rsidRPr="00F72214" w:rsidRDefault="000B4F01" w:rsidP="000B4F01">
            <w:pPr>
              <w:ind w:left="317" w:hanging="317"/>
              <w:jc w:val="center"/>
              <w:rPr>
                <w:rFonts w:asciiTheme="majorBidi" w:hAnsiTheme="majorBidi" w:cstheme="majorBidi"/>
                <w:i/>
                <w:iCs/>
              </w:rPr>
            </w:pPr>
            <w:r w:rsidRPr="00F72214">
              <w:rPr>
                <w:rFonts w:asciiTheme="majorBidi" w:hAnsiTheme="majorBidi" w:cstheme="majorBidi"/>
                <w:i/>
                <w:iCs/>
              </w:rPr>
              <w:t>5</w:t>
            </w:r>
          </w:p>
        </w:tc>
        <w:tc>
          <w:tcPr>
            <w:tcW w:w="3567" w:type="dxa"/>
            <w:tcBorders>
              <w:bottom w:val="single" w:sz="4" w:space="0" w:color="auto"/>
            </w:tcBorders>
          </w:tcPr>
          <w:p w14:paraId="7BE4DA15" w14:textId="77777777" w:rsidR="000B4F01" w:rsidRPr="00704DDF" w:rsidRDefault="000B4F01" w:rsidP="000B4F01">
            <w:pPr>
              <w:rPr>
                <w:rFonts w:ascii="Times New Roman" w:hAnsi="Times New Roman" w:cs="Times New Roman"/>
                <w:color w:val="000000"/>
                <w:lang w:val="en-GB"/>
              </w:rPr>
            </w:pPr>
            <w:r w:rsidRPr="00704DDF">
              <w:rPr>
                <w:rFonts w:ascii="Times New Roman" w:hAnsi="Times New Roman" w:cs="Times New Roman"/>
                <w:b/>
                <w:bCs/>
                <w:color w:val="000000"/>
                <w:lang w:val="en-GB"/>
              </w:rPr>
              <w:t>Economic Report on Africa</w:t>
            </w:r>
            <w:r w:rsidR="002811A5" w:rsidRPr="00704DDF">
              <w:rPr>
                <w:rFonts w:ascii="Times New Roman" w:hAnsi="Times New Roman" w:cs="Times New Roman"/>
                <w:color w:val="000000"/>
                <w:lang w:val="en-GB"/>
              </w:rPr>
              <w:t xml:space="preserve"> (Think tank)</w:t>
            </w:r>
          </w:p>
          <w:p w14:paraId="3C9C38D8" w14:textId="448FB69E" w:rsidR="00D9079D" w:rsidRPr="00F72214" w:rsidRDefault="00D9079D" w:rsidP="000B4F01">
            <w:pPr>
              <w:rPr>
                <w:rFonts w:ascii="Times New Roman" w:hAnsi="Times New Roman" w:cs="Times New Roman"/>
                <w:color w:val="000000"/>
                <w:lang w:val="en-GB"/>
              </w:rPr>
            </w:pPr>
            <w:r w:rsidRPr="00704DDF">
              <w:rPr>
                <w:rFonts w:ascii="Times New Roman" w:hAnsi="Times New Roman" w:cs="Times New Roman"/>
                <w:color w:val="000000"/>
                <w:lang w:val="en-GB"/>
              </w:rPr>
              <w:t xml:space="preserve">    – EGM on ERA</w:t>
            </w:r>
          </w:p>
        </w:tc>
        <w:tc>
          <w:tcPr>
            <w:tcW w:w="1145" w:type="dxa"/>
            <w:tcBorders>
              <w:bottom w:val="single" w:sz="4" w:space="0" w:color="auto"/>
            </w:tcBorders>
          </w:tcPr>
          <w:p w14:paraId="503D7CD3" w14:textId="438A8488" w:rsidR="000B4F01" w:rsidRPr="00F72214" w:rsidRDefault="00F72214" w:rsidP="00C368B4">
            <w:pPr>
              <w:jc w:val="center"/>
              <w:rPr>
                <w:rFonts w:asciiTheme="majorBidi" w:hAnsiTheme="majorBidi" w:cstheme="majorBidi"/>
              </w:rPr>
            </w:pPr>
            <w:r w:rsidRPr="00F72214">
              <w:rPr>
                <w:rFonts w:asciiTheme="majorBidi" w:hAnsiTheme="majorBidi" w:cstheme="majorBidi"/>
              </w:rPr>
              <w:t>2</w:t>
            </w:r>
          </w:p>
        </w:tc>
        <w:tc>
          <w:tcPr>
            <w:tcW w:w="679" w:type="dxa"/>
            <w:tcBorders>
              <w:bottom w:val="single" w:sz="4" w:space="0" w:color="auto"/>
            </w:tcBorders>
            <w:shd w:val="clear" w:color="auto" w:fill="BFBFBF" w:themeFill="background1" w:themeFillShade="BF"/>
          </w:tcPr>
          <w:p w14:paraId="61EA99FE" w14:textId="77777777" w:rsidR="000B4F01" w:rsidRPr="00AC03D2" w:rsidRDefault="000B4F01" w:rsidP="000B4F01">
            <w:pPr>
              <w:rPr>
                <w:rFonts w:asciiTheme="majorBidi" w:hAnsiTheme="majorBidi" w:cstheme="majorBidi"/>
              </w:rPr>
            </w:pPr>
          </w:p>
        </w:tc>
        <w:tc>
          <w:tcPr>
            <w:tcW w:w="680" w:type="dxa"/>
            <w:tcBorders>
              <w:bottom w:val="single" w:sz="4" w:space="0" w:color="auto"/>
            </w:tcBorders>
            <w:shd w:val="clear" w:color="auto" w:fill="BFBFBF" w:themeFill="background1" w:themeFillShade="BF"/>
          </w:tcPr>
          <w:p w14:paraId="0022A255" w14:textId="77777777" w:rsidR="000B4F01" w:rsidRPr="00AC03D2" w:rsidRDefault="000B4F01" w:rsidP="000B4F01">
            <w:pPr>
              <w:rPr>
                <w:rFonts w:asciiTheme="majorBidi" w:hAnsiTheme="majorBidi" w:cstheme="majorBidi"/>
              </w:rPr>
            </w:pPr>
          </w:p>
        </w:tc>
        <w:tc>
          <w:tcPr>
            <w:tcW w:w="679" w:type="dxa"/>
            <w:tcBorders>
              <w:bottom w:val="single" w:sz="4" w:space="0" w:color="auto"/>
            </w:tcBorders>
            <w:shd w:val="clear" w:color="auto" w:fill="BFBFBF" w:themeFill="background1" w:themeFillShade="BF"/>
          </w:tcPr>
          <w:p w14:paraId="4BBA506C" w14:textId="77777777" w:rsidR="000B4F01" w:rsidRPr="00AC03D2" w:rsidRDefault="000B4F01" w:rsidP="000B4F01">
            <w:pPr>
              <w:rPr>
                <w:rFonts w:asciiTheme="majorBidi" w:hAnsiTheme="majorBidi" w:cstheme="majorBidi"/>
              </w:rPr>
            </w:pPr>
          </w:p>
        </w:tc>
        <w:tc>
          <w:tcPr>
            <w:tcW w:w="680" w:type="dxa"/>
            <w:tcBorders>
              <w:bottom w:val="single" w:sz="4" w:space="0" w:color="auto"/>
            </w:tcBorders>
            <w:shd w:val="clear" w:color="auto" w:fill="BFBFBF" w:themeFill="background1" w:themeFillShade="BF"/>
          </w:tcPr>
          <w:p w14:paraId="45AC2C42" w14:textId="77777777" w:rsidR="000B4F01" w:rsidRPr="00AC03D2" w:rsidRDefault="000B4F01" w:rsidP="000B4F01">
            <w:pPr>
              <w:rPr>
                <w:rFonts w:asciiTheme="majorBidi" w:hAnsiTheme="majorBidi" w:cstheme="majorBidi"/>
              </w:rPr>
            </w:pPr>
          </w:p>
        </w:tc>
        <w:tc>
          <w:tcPr>
            <w:tcW w:w="780" w:type="dxa"/>
            <w:tcBorders>
              <w:bottom w:val="single" w:sz="4" w:space="0" w:color="auto"/>
            </w:tcBorders>
            <w:shd w:val="clear" w:color="auto" w:fill="BFBFBF" w:themeFill="background1" w:themeFillShade="BF"/>
          </w:tcPr>
          <w:p w14:paraId="792AACDA" w14:textId="77777777" w:rsidR="000B4F01" w:rsidRPr="00AC03D2" w:rsidRDefault="000B4F01" w:rsidP="000B4F01">
            <w:pPr>
              <w:rPr>
                <w:rFonts w:asciiTheme="majorBidi" w:hAnsiTheme="majorBidi" w:cstheme="majorBidi"/>
              </w:rPr>
            </w:pPr>
          </w:p>
        </w:tc>
        <w:tc>
          <w:tcPr>
            <w:tcW w:w="709" w:type="dxa"/>
            <w:tcBorders>
              <w:bottom w:val="single" w:sz="4" w:space="0" w:color="auto"/>
            </w:tcBorders>
            <w:shd w:val="clear" w:color="auto" w:fill="BFBFBF" w:themeFill="background1" w:themeFillShade="BF"/>
          </w:tcPr>
          <w:p w14:paraId="75360EF8" w14:textId="77777777" w:rsidR="000B4F01" w:rsidRPr="00AC03D2" w:rsidRDefault="000B4F01" w:rsidP="000B4F01">
            <w:pPr>
              <w:rPr>
                <w:rFonts w:asciiTheme="majorBidi" w:hAnsiTheme="majorBidi" w:cstheme="majorBidi"/>
              </w:rPr>
            </w:pPr>
          </w:p>
        </w:tc>
        <w:tc>
          <w:tcPr>
            <w:tcW w:w="977" w:type="dxa"/>
            <w:tcBorders>
              <w:bottom w:val="single" w:sz="4" w:space="0" w:color="auto"/>
            </w:tcBorders>
          </w:tcPr>
          <w:p w14:paraId="35E92FF6" w14:textId="77777777" w:rsidR="000B4F01" w:rsidRPr="00AC03D2" w:rsidRDefault="000B4F01" w:rsidP="000B4F01">
            <w:pPr>
              <w:rPr>
                <w:rFonts w:asciiTheme="majorBidi" w:hAnsiTheme="majorBidi" w:cstheme="majorBidi"/>
              </w:rPr>
            </w:pPr>
          </w:p>
        </w:tc>
        <w:tc>
          <w:tcPr>
            <w:tcW w:w="1727" w:type="dxa"/>
            <w:tcBorders>
              <w:bottom w:val="single" w:sz="4" w:space="0" w:color="auto"/>
            </w:tcBorders>
          </w:tcPr>
          <w:p w14:paraId="4DE1D18C" w14:textId="77777777" w:rsidR="000B4F01" w:rsidRPr="00AC03D2" w:rsidRDefault="000B4F01" w:rsidP="000B4F01">
            <w:pPr>
              <w:rPr>
                <w:rFonts w:asciiTheme="majorBidi" w:hAnsiTheme="majorBidi" w:cstheme="majorBidi"/>
              </w:rPr>
            </w:pPr>
          </w:p>
        </w:tc>
      </w:tr>
      <w:tr w:rsidR="00DC6717" w:rsidRPr="00AC03D2" w14:paraId="16DB35D8" w14:textId="77777777" w:rsidTr="000330B9">
        <w:tc>
          <w:tcPr>
            <w:tcW w:w="2689" w:type="dxa"/>
            <w:tcBorders>
              <w:bottom w:val="single" w:sz="4" w:space="0" w:color="auto"/>
            </w:tcBorders>
            <w:shd w:val="clear" w:color="auto" w:fill="D9E2F3" w:themeFill="accent5" w:themeFillTint="33"/>
          </w:tcPr>
          <w:p w14:paraId="193F81E2" w14:textId="72AD4EBF" w:rsidR="00DC6717" w:rsidRPr="00F72214" w:rsidRDefault="00DC6717" w:rsidP="00DC6717">
            <w:pPr>
              <w:ind w:left="317" w:hanging="317"/>
              <w:jc w:val="center"/>
              <w:rPr>
                <w:rFonts w:asciiTheme="majorBidi" w:hAnsiTheme="majorBidi" w:cstheme="majorBidi"/>
                <w:i/>
                <w:iCs/>
              </w:rPr>
            </w:pPr>
            <w:r w:rsidRPr="00F72214">
              <w:rPr>
                <w:rFonts w:asciiTheme="majorBidi" w:hAnsiTheme="majorBidi" w:cstheme="majorBidi"/>
                <w:i/>
                <w:iCs/>
              </w:rPr>
              <w:t>6</w:t>
            </w:r>
          </w:p>
        </w:tc>
        <w:tc>
          <w:tcPr>
            <w:tcW w:w="3567" w:type="dxa"/>
            <w:tcBorders>
              <w:bottom w:val="single" w:sz="4" w:space="0" w:color="auto"/>
            </w:tcBorders>
          </w:tcPr>
          <w:p w14:paraId="3466832F" w14:textId="46049CCA" w:rsidR="00DC6717" w:rsidRPr="00F72214" w:rsidRDefault="00DC6717" w:rsidP="00DC6717">
            <w:pPr>
              <w:rPr>
                <w:rFonts w:asciiTheme="majorBidi" w:hAnsiTheme="majorBidi" w:cstheme="majorBidi"/>
              </w:rPr>
            </w:pPr>
            <w:r w:rsidRPr="00F72214">
              <w:rPr>
                <w:rFonts w:ascii="Times New Roman" w:hAnsi="Times New Roman" w:cs="Times New Roman"/>
                <w:b/>
                <w:bCs/>
                <w:color w:val="000000"/>
                <w:lang w:val="en-GB"/>
              </w:rPr>
              <w:t>Policy brie</w:t>
            </w:r>
            <w:r w:rsidRPr="00F72214">
              <w:rPr>
                <w:rFonts w:ascii="Times New Roman" w:hAnsi="Times New Roman" w:cs="Times New Roman"/>
                <w:color w:val="000000"/>
                <w:lang w:val="en-GB"/>
              </w:rPr>
              <w:t>f on emerging economic issues and challenges to Africa’s growth and development (Think tank)</w:t>
            </w:r>
          </w:p>
        </w:tc>
        <w:tc>
          <w:tcPr>
            <w:tcW w:w="1145" w:type="dxa"/>
            <w:tcBorders>
              <w:bottom w:val="single" w:sz="4" w:space="0" w:color="auto"/>
            </w:tcBorders>
          </w:tcPr>
          <w:p w14:paraId="5BC371DF" w14:textId="737777A1" w:rsidR="00DC6717" w:rsidRPr="00F72214" w:rsidRDefault="008C4F34" w:rsidP="00C368B4">
            <w:pPr>
              <w:jc w:val="center"/>
              <w:rPr>
                <w:rFonts w:asciiTheme="majorBidi" w:hAnsiTheme="majorBidi" w:cstheme="majorBidi"/>
              </w:rPr>
            </w:pPr>
            <w:r w:rsidRPr="00F72214">
              <w:rPr>
                <w:rFonts w:asciiTheme="majorBidi" w:hAnsiTheme="majorBidi" w:cstheme="majorBidi"/>
              </w:rPr>
              <w:t>1</w:t>
            </w:r>
          </w:p>
        </w:tc>
        <w:tc>
          <w:tcPr>
            <w:tcW w:w="679" w:type="dxa"/>
            <w:tcBorders>
              <w:bottom w:val="single" w:sz="4" w:space="0" w:color="auto"/>
            </w:tcBorders>
          </w:tcPr>
          <w:p w14:paraId="73F46302" w14:textId="77777777" w:rsidR="00DC6717" w:rsidRPr="00AC03D2" w:rsidRDefault="00DC6717" w:rsidP="00DC6717">
            <w:pPr>
              <w:rPr>
                <w:rFonts w:asciiTheme="majorBidi" w:hAnsiTheme="majorBidi" w:cstheme="majorBidi"/>
              </w:rPr>
            </w:pPr>
          </w:p>
        </w:tc>
        <w:tc>
          <w:tcPr>
            <w:tcW w:w="680" w:type="dxa"/>
            <w:tcBorders>
              <w:bottom w:val="single" w:sz="4" w:space="0" w:color="auto"/>
            </w:tcBorders>
          </w:tcPr>
          <w:p w14:paraId="01872C41" w14:textId="77777777" w:rsidR="00DC6717" w:rsidRPr="00AC03D2" w:rsidRDefault="00DC6717" w:rsidP="00DC6717">
            <w:pPr>
              <w:rPr>
                <w:rFonts w:asciiTheme="majorBidi" w:hAnsiTheme="majorBidi" w:cstheme="majorBidi"/>
              </w:rPr>
            </w:pPr>
          </w:p>
        </w:tc>
        <w:tc>
          <w:tcPr>
            <w:tcW w:w="679" w:type="dxa"/>
            <w:tcBorders>
              <w:bottom w:val="single" w:sz="4" w:space="0" w:color="auto"/>
            </w:tcBorders>
            <w:shd w:val="clear" w:color="auto" w:fill="BFBFBF" w:themeFill="background1" w:themeFillShade="BF"/>
          </w:tcPr>
          <w:p w14:paraId="39B97C13" w14:textId="77777777" w:rsidR="00DC6717" w:rsidRPr="00AC03D2" w:rsidRDefault="00DC6717" w:rsidP="00DC6717">
            <w:pPr>
              <w:rPr>
                <w:rFonts w:asciiTheme="majorBidi" w:hAnsiTheme="majorBidi" w:cstheme="majorBidi"/>
              </w:rPr>
            </w:pPr>
          </w:p>
        </w:tc>
        <w:tc>
          <w:tcPr>
            <w:tcW w:w="680" w:type="dxa"/>
            <w:tcBorders>
              <w:bottom w:val="single" w:sz="4" w:space="0" w:color="auto"/>
            </w:tcBorders>
            <w:shd w:val="clear" w:color="auto" w:fill="BFBFBF" w:themeFill="background1" w:themeFillShade="BF"/>
          </w:tcPr>
          <w:p w14:paraId="1BD9C32A" w14:textId="77777777" w:rsidR="00DC6717" w:rsidRPr="00AC03D2" w:rsidRDefault="00DC6717" w:rsidP="00DC6717">
            <w:pPr>
              <w:rPr>
                <w:rFonts w:asciiTheme="majorBidi" w:hAnsiTheme="majorBidi" w:cstheme="majorBidi"/>
              </w:rPr>
            </w:pPr>
          </w:p>
        </w:tc>
        <w:tc>
          <w:tcPr>
            <w:tcW w:w="780" w:type="dxa"/>
            <w:tcBorders>
              <w:bottom w:val="single" w:sz="4" w:space="0" w:color="auto"/>
            </w:tcBorders>
            <w:shd w:val="clear" w:color="auto" w:fill="BFBFBF" w:themeFill="background1" w:themeFillShade="BF"/>
          </w:tcPr>
          <w:p w14:paraId="0C20F488" w14:textId="77777777" w:rsidR="00DC6717" w:rsidRPr="00AC03D2" w:rsidRDefault="00DC6717" w:rsidP="00DC6717">
            <w:pPr>
              <w:rPr>
                <w:rFonts w:asciiTheme="majorBidi" w:hAnsiTheme="majorBidi" w:cstheme="majorBidi"/>
              </w:rPr>
            </w:pPr>
          </w:p>
        </w:tc>
        <w:tc>
          <w:tcPr>
            <w:tcW w:w="709" w:type="dxa"/>
            <w:tcBorders>
              <w:bottom w:val="single" w:sz="4" w:space="0" w:color="auto"/>
            </w:tcBorders>
            <w:shd w:val="clear" w:color="auto" w:fill="auto"/>
          </w:tcPr>
          <w:p w14:paraId="6751C9D0" w14:textId="77777777" w:rsidR="00DC6717" w:rsidRPr="00AC03D2" w:rsidRDefault="00DC6717" w:rsidP="00DC6717">
            <w:pPr>
              <w:rPr>
                <w:rFonts w:asciiTheme="majorBidi" w:hAnsiTheme="majorBidi" w:cstheme="majorBidi"/>
              </w:rPr>
            </w:pPr>
          </w:p>
        </w:tc>
        <w:tc>
          <w:tcPr>
            <w:tcW w:w="977" w:type="dxa"/>
            <w:tcBorders>
              <w:bottom w:val="single" w:sz="4" w:space="0" w:color="auto"/>
            </w:tcBorders>
          </w:tcPr>
          <w:p w14:paraId="47B82A8C" w14:textId="77777777" w:rsidR="00DC6717" w:rsidRPr="00AC03D2" w:rsidRDefault="00DC6717" w:rsidP="00DC6717">
            <w:pPr>
              <w:rPr>
                <w:rFonts w:asciiTheme="majorBidi" w:hAnsiTheme="majorBidi" w:cstheme="majorBidi"/>
              </w:rPr>
            </w:pPr>
          </w:p>
        </w:tc>
        <w:tc>
          <w:tcPr>
            <w:tcW w:w="1727" w:type="dxa"/>
            <w:tcBorders>
              <w:bottom w:val="single" w:sz="4" w:space="0" w:color="auto"/>
            </w:tcBorders>
          </w:tcPr>
          <w:p w14:paraId="7F450B9B" w14:textId="77777777" w:rsidR="00DC6717" w:rsidRPr="00AC03D2" w:rsidRDefault="00DC6717" w:rsidP="00DC6717">
            <w:pPr>
              <w:rPr>
                <w:rFonts w:asciiTheme="majorBidi" w:hAnsiTheme="majorBidi" w:cstheme="majorBidi"/>
              </w:rPr>
            </w:pPr>
          </w:p>
        </w:tc>
      </w:tr>
      <w:tr w:rsidR="00DC6717" w:rsidRPr="00AC03D2" w14:paraId="286E75AF" w14:textId="77777777" w:rsidTr="000330B9">
        <w:tc>
          <w:tcPr>
            <w:tcW w:w="2689" w:type="dxa"/>
            <w:tcBorders>
              <w:bottom w:val="single" w:sz="4" w:space="0" w:color="auto"/>
            </w:tcBorders>
            <w:shd w:val="clear" w:color="auto" w:fill="D9E2F3" w:themeFill="accent5" w:themeFillTint="33"/>
          </w:tcPr>
          <w:p w14:paraId="2F6EBEF7" w14:textId="759FA70B" w:rsidR="00DC6717" w:rsidRDefault="00DC6717" w:rsidP="00DC6717">
            <w:pPr>
              <w:ind w:left="317" w:hanging="317"/>
              <w:jc w:val="center"/>
              <w:rPr>
                <w:rFonts w:asciiTheme="majorBidi" w:hAnsiTheme="majorBidi" w:cstheme="majorBidi"/>
                <w:i/>
                <w:iCs/>
              </w:rPr>
            </w:pPr>
            <w:r>
              <w:rPr>
                <w:rFonts w:asciiTheme="majorBidi" w:hAnsiTheme="majorBidi" w:cstheme="majorBidi"/>
                <w:i/>
                <w:iCs/>
              </w:rPr>
              <w:t>7</w:t>
            </w:r>
          </w:p>
        </w:tc>
        <w:tc>
          <w:tcPr>
            <w:tcW w:w="3567" w:type="dxa"/>
            <w:tcBorders>
              <w:bottom w:val="single" w:sz="4" w:space="0" w:color="auto"/>
            </w:tcBorders>
          </w:tcPr>
          <w:p w14:paraId="46A0D6E8" w14:textId="7008A696" w:rsidR="00DC6717" w:rsidRPr="00DC6717" w:rsidRDefault="00DC6717" w:rsidP="00DC6717">
            <w:pPr>
              <w:rPr>
                <w:rFonts w:asciiTheme="majorBidi" w:hAnsiTheme="majorBidi" w:cstheme="majorBidi"/>
              </w:rPr>
            </w:pPr>
            <w:r w:rsidRPr="00C368B4">
              <w:rPr>
                <w:rFonts w:ascii="Times New Roman" w:hAnsi="Times New Roman" w:cs="Times New Roman"/>
                <w:b/>
                <w:bCs/>
                <w:color w:val="000000"/>
                <w:lang w:val="en-GB"/>
              </w:rPr>
              <w:t>Research paper</w:t>
            </w:r>
            <w:r w:rsidRPr="00DC6717">
              <w:rPr>
                <w:rFonts w:ascii="Times New Roman" w:hAnsi="Times New Roman" w:cs="Times New Roman"/>
                <w:color w:val="000000"/>
                <w:lang w:val="en-GB"/>
              </w:rPr>
              <w:t xml:space="preserve"> on emerging issues related to macroeconomic analysis</w:t>
            </w:r>
            <w:r w:rsidR="0029062A">
              <w:rPr>
                <w:rFonts w:ascii="Times New Roman" w:hAnsi="Times New Roman" w:cs="Times New Roman"/>
                <w:color w:val="000000"/>
                <w:lang w:val="en-GB"/>
              </w:rPr>
              <w:t xml:space="preserve"> (Think tank)</w:t>
            </w:r>
          </w:p>
        </w:tc>
        <w:tc>
          <w:tcPr>
            <w:tcW w:w="1145" w:type="dxa"/>
            <w:tcBorders>
              <w:bottom w:val="single" w:sz="4" w:space="0" w:color="auto"/>
            </w:tcBorders>
          </w:tcPr>
          <w:p w14:paraId="23615F92" w14:textId="49354E47" w:rsidR="00DC6717" w:rsidRPr="00AC03D2" w:rsidRDefault="008C4F34" w:rsidP="00C368B4">
            <w:pPr>
              <w:jc w:val="center"/>
              <w:rPr>
                <w:rFonts w:asciiTheme="majorBidi" w:hAnsiTheme="majorBidi" w:cstheme="majorBidi"/>
              </w:rPr>
            </w:pPr>
            <w:r>
              <w:rPr>
                <w:rFonts w:asciiTheme="majorBidi" w:hAnsiTheme="majorBidi" w:cstheme="majorBidi"/>
              </w:rPr>
              <w:t>2</w:t>
            </w:r>
          </w:p>
        </w:tc>
        <w:tc>
          <w:tcPr>
            <w:tcW w:w="679" w:type="dxa"/>
            <w:tcBorders>
              <w:bottom w:val="single" w:sz="4" w:space="0" w:color="auto"/>
            </w:tcBorders>
          </w:tcPr>
          <w:p w14:paraId="699C1CFB" w14:textId="77777777" w:rsidR="00DC6717" w:rsidRPr="00AC03D2" w:rsidRDefault="00DC6717" w:rsidP="00DC6717">
            <w:pPr>
              <w:rPr>
                <w:rFonts w:asciiTheme="majorBidi" w:hAnsiTheme="majorBidi" w:cstheme="majorBidi"/>
              </w:rPr>
            </w:pPr>
          </w:p>
        </w:tc>
        <w:tc>
          <w:tcPr>
            <w:tcW w:w="680" w:type="dxa"/>
            <w:tcBorders>
              <w:bottom w:val="single" w:sz="4" w:space="0" w:color="auto"/>
            </w:tcBorders>
            <w:shd w:val="clear" w:color="auto" w:fill="BFBFBF" w:themeFill="background1" w:themeFillShade="BF"/>
          </w:tcPr>
          <w:p w14:paraId="2510CB30" w14:textId="77777777" w:rsidR="00DC6717" w:rsidRPr="00AC03D2" w:rsidRDefault="00DC6717" w:rsidP="00DC6717">
            <w:pPr>
              <w:rPr>
                <w:rFonts w:asciiTheme="majorBidi" w:hAnsiTheme="majorBidi" w:cstheme="majorBidi"/>
              </w:rPr>
            </w:pPr>
          </w:p>
        </w:tc>
        <w:tc>
          <w:tcPr>
            <w:tcW w:w="679" w:type="dxa"/>
            <w:tcBorders>
              <w:bottom w:val="single" w:sz="4" w:space="0" w:color="auto"/>
            </w:tcBorders>
            <w:shd w:val="clear" w:color="auto" w:fill="BFBFBF" w:themeFill="background1" w:themeFillShade="BF"/>
          </w:tcPr>
          <w:p w14:paraId="104FA989" w14:textId="77777777" w:rsidR="00DC6717" w:rsidRPr="00AC03D2" w:rsidRDefault="00DC6717" w:rsidP="00DC6717">
            <w:pPr>
              <w:rPr>
                <w:rFonts w:asciiTheme="majorBidi" w:hAnsiTheme="majorBidi" w:cstheme="majorBidi"/>
              </w:rPr>
            </w:pPr>
          </w:p>
        </w:tc>
        <w:tc>
          <w:tcPr>
            <w:tcW w:w="680" w:type="dxa"/>
            <w:tcBorders>
              <w:bottom w:val="single" w:sz="4" w:space="0" w:color="auto"/>
            </w:tcBorders>
            <w:shd w:val="clear" w:color="auto" w:fill="BFBFBF" w:themeFill="background1" w:themeFillShade="BF"/>
          </w:tcPr>
          <w:p w14:paraId="5B27AFFB" w14:textId="77777777" w:rsidR="00DC6717" w:rsidRPr="00AC03D2" w:rsidRDefault="00DC6717" w:rsidP="00DC6717">
            <w:pPr>
              <w:rPr>
                <w:rFonts w:asciiTheme="majorBidi" w:hAnsiTheme="majorBidi" w:cstheme="majorBidi"/>
              </w:rPr>
            </w:pPr>
          </w:p>
        </w:tc>
        <w:tc>
          <w:tcPr>
            <w:tcW w:w="780" w:type="dxa"/>
            <w:tcBorders>
              <w:bottom w:val="single" w:sz="4" w:space="0" w:color="auto"/>
            </w:tcBorders>
            <w:shd w:val="clear" w:color="auto" w:fill="BFBFBF" w:themeFill="background1" w:themeFillShade="BF"/>
          </w:tcPr>
          <w:p w14:paraId="1C970767" w14:textId="77777777" w:rsidR="00DC6717" w:rsidRPr="00AC03D2" w:rsidRDefault="00DC6717" w:rsidP="00DC6717">
            <w:pPr>
              <w:rPr>
                <w:rFonts w:asciiTheme="majorBidi" w:hAnsiTheme="majorBidi" w:cstheme="majorBidi"/>
              </w:rPr>
            </w:pPr>
          </w:p>
        </w:tc>
        <w:tc>
          <w:tcPr>
            <w:tcW w:w="709" w:type="dxa"/>
            <w:tcBorders>
              <w:bottom w:val="single" w:sz="4" w:space="0" w:color="auto"/>
            </w:tcBorders>
            <w:shd w:val="clear" w:color="auto" w:fill="auto"/>
          </w:tcPr>
          <w:p w14:paraId="6903BE60" w14:textId="77777777" w:rsidR="00DC6717" w:rsidRPr="00AC03D2" w:rsidRDefault="00DC6717" w:rsidP="00DC6717">
            <w:pPr>
              <w:rPr>
                <w:rFonts w:asciiTheme="majorBidi" w:hAnsiTheme="majorBidi" w:cstheme="majorBidi"/>
              </w:rPr>
            </w:pPr>
          </w:p>
        </w:tc>
        <w:tc>
          <w:tcPr>
            <w:tcW w:w="977" w:type="dxa"/>
            <w:tcBorders>
              <w:bottom w:val="single" w:sz="4" w:space="0" w:color="auto"/>
            </w:tcBorders>
          </w:tcPr>
          <w:p w14:paraId="4FAB5F69" w14:textId="77777777" w:rsidR="00DC6717" w:rsidRPr="00AC03D2" w:rsidRDefault="00DC6717" w:rsidP="00DC6717">
            <w:pPr>
              <w:rPr>
                <w:rFonts w:asciiTheme="majorBidi" w:hAnsiTheme="majorBidi" w:cstheme="majorBidi"/>
              </w:rPr>
            </w:pPr>
          </w:p>
        </w:tc>
        <w:tc>
          <w:tcPr>
            <w:tcW w:w="1727" w:type="dxa"/>
            <w:tcBorders>
              <w:bottom w:val="single" w:sz="4" w:space="0" w:color="auto"/>
            </w:tcBorders>
          </w:tcPr>
          <w:p w14:paraId="7C78269E" w14:textId="77777777" w:rsidR="00DC6717" w:rsidRPr="00AC03D2" w:rsidRDefault="00DC6717" w:rsidP="00DC6717">
            <w:pPr>
              <w:rPr>
                <w:rFonts w:asciiTheme="majorBidi" w:hAnsiTheme="majorBidi" w:cstheme="majorBidi"/>
              </w:rPr>
            </w:pPr>
          </w:p>
        </w:tc>
      </w:tr>
      <w:tr w:rsidR="00DC6717" w:rsidRPr="00AC03D2" w14:paraId="3159DB92" w14:textId="77777777" w:rsidTr="00AC10E4">
        <w:tc>
          <w:tcPr>
            <w:tcW w:w="2689" w:type="dxa"/>
            <w:tcBorders>
              <w:bottom w:val="single" w:sz="4" w:space="0" w:color="auto"/>
            </w:tcBorders>
            <w:shd w:val="clear" w:color="auto" w:fill="D9E2F3" w:themeFill="accent5" w:themeFillTint="33"/>
          </w:tcPr>
          <w:p w14:paraId="32F9339D" w14:textId="08D846A3" w:rsidR="00DC6717" w:rsidRDefault="00DC6717" w:rsidP="00DC6717">
            <w:pPr>
              <w:ind w:left="317" w:hanging="317"/>
              <w:jc w:val="center"/>
              <w:rPr>
                <w:rFonts w:asciiTheme="majorBidi" w:hAnsiTheme="majorBidi" w:cstheme="majorBidi"/>
                <w:i/>
                <w:iCs/>
              </w:rPr>
            </w:pPr>
            <w:r>
              <w:rPr>
                <w:rFonts w:asciiTheme="majorBidi" w:hAnsiTheme="majorBidi" w:cstheme="majorBidi"/>
                <w:i/>
                <w:iCs/>
              </w:rPr>
              <w:t>8</w:t>
            </w:r>
          </w:p>
        </w:tc>
        <w:tc>
          <w:tcPr>
            <w:tcW w:w="3567" w:type="dxa"/>
            <w:tcBorders>
              <w:bottom w:val="single" w:sz="4" w:space="0" w:color="auto"/>
            </w:tcBorders>
          </w:tcPr>
          <w:p w14:paraId="1D3DCF4D" w14:textId="10B1C3D2" w:rsidR="00DC6717" w:rsidRPr="00DC6717" w:rsidRDefault="00DC6717" w:rsidP="00DC6717">
            <w:pPr>
              <w:rPr>
                <w:rFonts w:ascii="Times New Roman" w:hAnsi="Times New Roman" w:cs="Times New Roman"/>
                <w:color w:val="000000"/>
                <w:lang w:val="en-GB"/>
              </w:rPr>
            </w:pPr>
            <w:r w:rsidRPr="00DC6717">
              <w:rPr>
                <w:rFonts w:ascii="Times New Roman" w:hAnsi="Times New Roman" w:cs="Times New Roman"/>
                <w:color w:val="000000"/>
                <w:lang w:val="en-GB"/>
              </w:rPr>
              <w:t>Africa quarterly economic outlook</w:t>
            </w:r>
            <w:r w:rsidR="0029062A">
              <w:rPr>
                <w:rFonts w:ascii="Times New Roman" w:hAnsi="Times New Roman" w:cs="Times New Roman"/>
                <w:color w:val="000000"/>
                <w:lang w:val="en-GB"/>
              </w:rPr>
              <w:t xml:space="preserve"> (Think tank)</w:t>
            </w:r>
          </w:p>
        </w:tc>
        <w:tc>
          <w:tcPr>
            <w:tcW w:w="1145" w:type="dxa"/>
            <w:tcBorders>
              <w:bottom w:val="single" w:sz="4" w:space="0" w:color="auto"/>
            </w:tcBorders>
          </w:tcPr>
          <w:p w14:paraId="67467877" w14:textId="1D08DE20" w:rsidR="00DC6717" w:rsidRPr="00AC03D2" w:rsidRDefault="008C4F34" w:rsidP="00C368B4">
            <w:pPr>
              <w:jc w:val="center"/>
              <w:rPr>
                <w:rFonts w:asciiTheme="majorBidi" w:hAnsiTheme="majorBidi" w:cstheme="majorBidi"/>
              </w:rPr>
            </w:pPr>
            <w:r>
              <w:rPr>
                <w:rFonts w:asciiTheme="majorBidi" w:hAnsiTheme="majorBidi" w:cstheme="majorBidi"/>
              </w:rPr>
              <w:t>1</w:t>
            </w:r>
          </w:p>
        </w:tc>
        <w:tc>
          <w:tcPr>
            <w:tcW w:w="679" w:type="dxa"/>
            <w:tcBorders>
              <w:bottom w:val="single" w:sz="4" w:space="0" w:color="auto"/>
            </w:tcBorders>
            <w:shd w:val="clear" w:color="auto" w:fill="C9C9C9" w:themeFill="accent3" w:themeFillTint="99"/>
          </w:tcPr>
          <w:p w14:paraId="15884F9D" w14:textId="77777777" w:rsidR="00DC6717" w:rsidRPr="00AC03D2" w:rsidRDefault="00DC6717" w:rsidP="00DC6717">
            <w:pPr>
              <w:rPr>
                <w:rFonts w:asciiTheme="majorBidi" w:hAnsiTheme="majorBidi" w:cstheme="majorBidi"/>
              </w:rPr>
            </w:pPr>
          </w:p>
        </w:tc>
        <w:tc>
          <w:tcPr>
            <w:tcW w:w="680" w:type="dxa"/>
            <w:tcBorders>
              <w:bottom w:val="single" w:sz="4" w:space="0" w:color="auto"/>
            </w:tcBorders>
            <w:shd w:val="clear" w:color="auto" w:fill="C9C9C9" w:themeFill="accent3" w:themeFillTint="99"/>
          </w:tcPr>
          <w:p w14:paraId="29630078" w14:textId="77777777" w:rsidR="00DC6717" w:rsidRPr="00AC03D2" w:rsidRDefault="00DC6717" w:rsidP="00DC6717">
            <w:pPr>
              <w:rPr>
                <w:rFonts w:asciiTheme="majorBidi" w:hAnsiTheme="majorBidi" w:cstheme="majorBidi"/>
              </w:rPr>
            </w:pPr>
          </w:p>
        </w:tc>
        <w:tc>
          <w:tcPr>
            <w:tcW w:w="679" w:type="dxa"/>
            <w:tcBorders>
              <w:bottom w:val="single" w:sz="4" w:space="0" w:color="auto"/>
            </w:tcBorders>
            <w:shd w:val="clear" w:color="auto" w:fill="C9C9C9" w:themeFill="accent3" w:themeFillTint="99"/>
          </w:tcPr>
          <w:p w14:paraId="5615CB8B" w14:textId="77777777" w:rsidR="00DC6717" w:rsidRPr="00AC03D2" w:rsidRDefault="00DC6717" w:rsidP="00DC6717">
            <w:pPr>
              <w:rPr>
                <w:rFonts w:asciiTheme="majorBidi" w:hAnsiTheme="majorBidi" w:cstheme="majorBidi"/>
              </w:rPr>
            </w:pPr>
          </w:p>
        </w:tc>
        <w:tc>
          <w:tcPr>
            <w:tcW w:w="680" w:type="dxa"/>
            <w:tcBorders>
              <w:bottom w:val="single" w:sz="4" w:space="0" w:color="auto"/>
            </w:tcBorders>
            <w:shd w:val="clear" w:color="auto" w:fill="C9C9C9" w:themeFill="accent3" w:themeFillTint="99"/>
          </w:tcPr>
          <w:p w14:paraId="1D2E6612" w14:textId="77777777" w:rsidR="00DC6717" w:rsidRPr="00AC03D2" w:rsidRDefault="00DC6717" w:rsidP="00DC6717">
            <w:pPr>
              <w:rPr>
                <w:rFonts w:asciiTheme="majorBidi" w:hAnsiTheme="majorBidi" w:cstheme="majorBidi"/>
              </w:rPr>
            </w:pPr>
          </w:p>
        </w:tc>
        <w:tc>
          <w:tcPr>
            <w:tcW w:w="780" w:type="dxa"/>
            <w:tcBorders>
              <w:bottom w:val="single" w:sz="4" w:space="0" w:color="auto"/>
            </w:tcBorders>
            <w:shd w:val="clear" w:color="auto" w:fill="BFBFBF" w:themeFill="background1" w:themeFillShade="BF"/>
          </w:tcPr>
          <w:p w14:paraId="180E7A76" w14:textId="77777777" w:rsidR="00DC6717" w:rsidRPr="00AC03D2" w:rsidRDefault="00DC6717" w:rsidP="00DC6717">
            <w:pPr>
              <w:rPr>
                <w:rFonts w:asciiTheme="majorBidi" w:hAnsiTheme="majorBidi" w:cstheme="majorBidi"/>
              </w:rPr>
            </w:pPr>
          </w:p>
        </w:tc>
        <w:tc>
          <w:tcPr>
            <w:tcW w:w="709" w:type="dxa"/>
            <w:tcBorders>
              <w:bottom w:val="single" w:sz="4" w:space="0" w:color="auto"/>
            </w:tcBorders>
            <w:shd w:val="clear" w:color="auto" w:fill="auto"/>
          </w:tcPr>
          <w:p w14:paraId="7E7CC400" w14:textId="77777777" w:rsidR="00DC6717" w:rsidRPr="00AC03D2" w:rsidRDefault="00DC6717" w:rsidP="00DC6717">
            <w:pPr>
              <w:rPr>
                <w:rFonts w:asciiTheme="majorBidi" w:hAnsiTheme="majorBidi" w:cstheme="majorBidi"/>
              </w:rPr>
            </w:pPr>
          </w:p>
        </w:tc>
        <w:tc>
          <w:tcPr>
            <w:tcW w:w="977" w:type="dxa"/>
            <w:tcBorders>
              <w:bottom w:val="single" w:sz="4" w:space="0" w:color="auto"/>
            </w:tcBorders>
          </w:tcPr>
          <w:p w14:paraId="13782A9D" w14:textId="77777777" w:rsidR="00DC6717" w:rsidRPr="00AC03D2" w:rsidRDefault="00DC6717" w:rsidP="00DC6717">
            <w:pPr>
              <w:rPr>
                <w:rFonts w:asciiTheme="majorBidi" w:hAnsiTheme="majorBidi" w:cstheme="majorBidi"/>
              </w:rPr>
            </w:pPr>
          </w:p>
        </w:tc>
        <w:tc>
          <w:tcPr>
            <w:tcW w:w="1727" w:type="dxa"/>
            <w:tcBorders>
              <w:bottom w:val="single" w:sz="4" w:space="0" w:color="auto"/>
            </w:tcBorders>
          </w:tcPr>
          <w:p w14:paraId="04079132" w14:textId="77777777" w:rsidR="00DC6717" w:rsidRPr="00AC03D2" w:rsidRDefault="00DC6717" w:rsidP="00DC6717">
            <w:pPr>
              <w:rPr>
                <w:rFonts w:asciiTheme="majorBidi" w:hAnsiTheme="majorBidi" w:cstheme="majorBidi"/>
              </w:rPr>
            </w:pPr>
          </w:p>
        </w:tc>
      </w:tr>
      <w:tr w:rsidR="00DC6717" w:rsidRPr="00AC03D2" w14:paraId="63B531AF" w14:textId="77777777" w:rsidTr="000330B9">
        <w:tc>
          <w:tcPr>
            <w:tcW w:w="2689" w:type="dxa"/>
            <w:tcBorders>
              <w:bottom w:val="single" w:sz="4" w:space="0" w:color="auto"/>
            </w:tcBorders>
            <w:shd w:val="clear" w:color="auto" w:fill="D9E2F3" w:themeFill="accent5" w:themeFillTint="33"/>
          </w:tcPr>
          <w:p w14:paraId="366B0E0E" w14:textId="52E96213" w:rsidR="00DC6717" w:rsidRDefault="00DC6717" w:rsidP="00DC6717">
            <w:pPr>
              <w:ind w:left="317" w:hanging="317"/>
              <w:jc w:val="center"/>
              <w:rPr>
                <w:rFonts w:asciiTheme="majorBidi" w:hAnsiTheme="majorBidi" w:cstheme="majorBidi"/>
                <w:i/>
                <w:iCs/>
              </w:rPr>
            </w:pPr>
            <w:r>
              <w:rPr>
                <w:rFonts w:asciiTheme="majorBidi" w:hAnsiTheme="majorBidi" w:cstheme="majorBidi"/>
                <w:i/>
                <w:iCs/>
              </w:rPr>
              <w:t>9</w:t>
            </w:r>
          </w:p>
        </w:tc>
        <w:tc>
          <w:tcPr>
            <w:tcW w:w="3567" w:type="dxa"/>
            <w:tcBorders>
              <w:bottom w:val="single" w:sz="4" w:space="0" w:color="auto"/>
            </w:tcBorders>
          </w:tcPr>
          <w:p w14:paraId="44070CF9" w14:textId="16BBD940" w:rsidR="00DC6717" w:rsidRPr="002C1F9B" w:rsidRDefault="00DC6717" w:rsidP="00DC6717">
            <w:pPr>
              <w:rPr>
                <w:rFonts w:ascii="Times New Roman" w:hAnsi="Times New Roman" w:cs="Times New Roman"/>
                <w:color w:val="000000"/>
                <w:lang w:val="en-GB"/>
              </w:rPr>
            </w:pPr>
            <w:r w:rsidRPr="00DC6717">
              <w:rPr>
                <w:rFonts w:asciiTheme="majorBidi" w:hAnsiTheme="majorBidi" w:cstheme="majorBidi"/>
              </w:rPr>
              <w:t xml:space="preserve">Advisory service to member States on </w:t>
            </w:r>
            <w:r>
              <w:rPr>
                <w:rFonts w:asciiTheme="majorBidi" w:hAnsiTheme="majorBidi" w:cstheme="majorBidi"/>
              </w:rPr>
              <w:t>emerging macroeconomic issues (</w:t>
            </w:r>
            <w:r w:rsidR="0029062A">
              <w:rPr>
                <w:rFonts w:asciiTheme="majorBidi" w:hAnsiTheme="majorBidi" w:cstheme="majorBidi"/>
              </w:rPr>
              <w:t>Operational</w:t>
            </w:r>
            <w:r>
              <w:rPr>
                <w:rFonts w:asciiTheme="majorBidi" w:hAnsiTheme="majorBidi" w:cstheme="majorBidi"/>
              </w:rPr>
              <w:t>)</w:t>
            </w:r>
          </w:p>
        </w:tc>
        <w:tc>
          <w:tcPr>
            <w:tcW w:w="1145" w:type="dxa"/>
            <w:tcBorders>
              <w:bottom w:val="single" w:sz="4" w:space="0" w:color="auto"/>
            </w:tcBorders>
          </w:tcPr>
          <w:p w14:paraId="5D8976C9" w14:textId="783E2D6A" w:rsidR="00DC6717" w:rsidRPr="00AC03D2" w:rsidRDefault="008C4F34" w:rsidP="00C368B4">
            <w:pPr>
              <w:jc w:val="center"/>
              <w:rPr>
                <w:rFonts w:asciiTheme="majorBidi" w:hAnsiTheme="majorBidi" w:cstheme="majorBidi"/>
              </w:rPr>
            </w:pPr>
            <w:r>
              <w:rPr>
                <w:rFonts w:asciiTheme="majorBidi" w:hAnsiTheme="majorBidi" w:cstheme="majorBidi"/>
              </w:rPr>
              <w:t>0</w:t>
            </w:r>
          </w:p>
        </w:tc>
        <w:tc>
          <w:tcPr>
            <w:tcW w:w="679" w:type="dxa"/>
            <w:tcBorders>
              <w:bottom w:val="single" w:sz="4" w:space="0" w:color="auto"/>
            </w:tcBorders>
            <w:shd w:val="clear" w:color="auto" w:fill="C9C9C9" w:themeFill="accent3" w:themeFillTint="99"/>
          </w:tcPr>
          <w:p w14:paraId="7D9EDE0C" w14:textId="77777777" w:rsidR="00DC6717" w:rsidRPr="00AC03D2" w:rsidRDefault="00DC6717" w:rsidP="00DC6717">
            <w:pPr>
              <w:rPr>
                <w:rFonts w:asciiTheme="majorBidi" w:hAnsiTheme="majorBidi" w:cstheme="majorBidi"/>
              </w:rPr>
            </w:pPr>
          </w:p>
        </w:tc>
        <w:tc>
          <w:tcPr>
            <w:tcW w:w="680" w:type="dxa"/>
            <w:tcBorders>
              <w:bottom w:val="single" w:sz="4" w:space="0" w:color="auto"/>
            </w:tcBorders>
            <w:shd w:val="clear" w:color="auto" w:fill="C9C9C9" w:themeFill="accent3" w:themeFillTint="99"/>
          </w:tcPr>
          <w:p w14:paraId="52B97B2D" w14:textId="77777777" w:rsidR="00DC6717" w:rsidRPr="00AC03D2" w:rsidRDefault="00DC6717" w:rsidP="00DC6717">
            <w:pPr>
              <w:rPr>
                <w:rFonts w:asciiTheme="majorBidi" w:hAnsiTheme="majorBidi" w:cstheme="majorBidi"/>
              </w:rPr>
            </w:pPr>
          </w:p>
        </w:tc>
        <w:tc>
          <w:tcPr>
            <w:tcW w:w="679" w:type="dxa"/>
            <w:tcBorders>
              <w:bottom w:val="single" w:sz="4" w:space="0" w:color="auto"/>
            </w:tcBorders>
            <w:shd w:val="clear" w:color="auto" w:fill="C9C9C9" w:themeFill="accent3" w:themeFillTint="99"/>
          </w:tcPr>
          <w:p w14:paraId="30B76143" w14:textId="77777777" w:rsidR="00DC6717" w:rsidRPr="00AC03D2" w:rsidRDefault="00DC6717" w:rsidP="00DC6717">
            <w:pPr>
              <w:rPr>
                <w:rFonts w:asciiTheme="majorBidi" w:hAnsiTheme="majorBidi" w:cstheme="majorBidi"/>
              </w:rPr>
            </w:pPr>
          </w:p>
        </w:tc>
        <w:tc>
          <w:tcPr>
            <w:tcW w:w="680" w:type="dxa"/>
            <w:tcBorders>
              <w:bottom w:val="single" w:sz="4" w:space="0" w:color="auto"/>
            </w:tcBorders>
            <w:shd w:val="clear" w:color="auto" w:fill="C9C9C9" w:themeFill="accent3" w:themeFillTint="99"/>
          </w:tcPr>
          <w:p w14:paraId="061B211C" w14:textId="77777777" w:rsidR="00DC6717" w:rsidRPr="00AC03D2" w:rsidRDefault="00DC6717" w:rsidP="00DC6717">
            <w:pPr>
              <w:rPr>
                <w:rFonts w:asciiTheme="majorBidi" w:hAnsiTheme="majorBidi" w:cstheme="majorBidi"/>
              </w:rPr>
            </w:pPr>
          </w:p>
        </w:tc>
        <w:tc>
          <w:tcPr>
            <w:tcW w:w="780" w:type="dxa"/>
            <w:tcBorders>
              <w:bottom w:val="single" w:sz="4" w:space="0" w:color="auto"/>
            </w:tcBorders>
            <w:shd w:val="clear" w:color="auto" w:fill="BFBFBF" w:themeFill="background1" w:themeFillShade="BF"/>
          </w:tcPr>
          <w:p w14:paraId="59D1D383" w14:textId="77777777" w:rsidR="00DC6717" w:rsidRPr="00AC03D2" w:rsidRDefault="00DC6717" w:rsidP="00DC6717">
            <w:pPr>
              <w:rPr>
                <w:rFonts w:asciiTheme="majorBidi" w:hAnsiTheme="majorBidi" w:cstheme="majorBidi"/>
              </w:rPr>
            </w:pPr>
          </w:p>
        </w:tc>
        <w:tc>
          <w:tcPr>
            <w:tcW w:w="709" w:type="dxa"/>
            <w:tcBorders>
              <w:bottom w:val="single" w:sz="4" w:space="0" w:color="auto"/>
            </w:tcBorders>
            <w:shd w:val="clear" w:color="auto" w:fill="BFBFBF" w:themeFill="background1" w:themeFillShade="BF"/>
          </w:tcPr>
          <w:p w14:paraId="61AC2619" w14:textId="77777777" w:rsidR="00DC6717" w:rsidRPr="00AC03D2" w:rsidRDefault="00DC6717" w:rsidP="00DC6717">
            <w:pPr>
              <w:rPr>
                <w:rFonts w:asciiTheme="majorBidi" w:hAnsiTheme="majorBidi" w:cstheme="majorBidi"/>
              </w:rPr>
            </w:pPr>
          </w:p>
        </w:tc>
        <w:tc>
          <w:tcPr>
            <w:tcW w:w="977" w:type="dxa"/>
            <w:tcBorders>
              <w:bottom w:val="single" w:sz="4" w:space="0" w:color="auto"/>
            </w:tcBorders>
            <w:shd w:val="clear" w:color="auto" w:fill="BFBFBF" w:themeFill="background1" w:themeFillShade="BF"/>
          </w:tcPr>
          <w:p w14:paraId="243E814C" w14:textId="77777777" w:rsidR="00DC6717" w:rsidRPr="00AC03D2" w:rsidRDefault="00DC6717" w:rsidP="00DC6717">
            <w:pPr>
              <w:rPr>
                <w:rFonts w:asciiTheme="majorBidi" w:hAnsiTheme="majorBidi" w:cstheme="majorBidi"/>
              </w:rPr>
            </w:pPr>
          </w:p>
        </w:tc>
        <w:tc>
          <w:tcPr>
            <w:tcW w:w="1727" w:type="dxa"/>
            <w:tcBorders>
              <w:bottom w:val="single" w:sz="4" w:space="0" w:color="auto"/>
            </w:tcBorders>
            <w:shd w:val="clear" w:color="auto" w:fill="BFBFBF" w:themeFill="background1" w:themeFillShade="BF"/>
          </w:tcPr>
          <w:p w14:paraId="0CF30FE3" w14:textId="77777777" w:rsidR="00DC6717" w:rsidRPr="00AC03D2" w:rsidRDefault="00DC6717" w:rsidP="00DC6717">
            <w:pPr>
              <w:rPr>
                <w:rFonts w:asciiTheme="majorBidi" w:hAnsiTheme="majorBidi" w:cstheme="majorBidi"/>
              </w:rPr>
            </w:pPr>
          </w:p>
        </w:tc>
      </w:tr>
      <w:tr w:rsidR="00F6173B" w:rsidRPr="00AC03D2" w14:paraId="0E21E1AB" w14:textId="77777777" w:rsidTr="000330B9">
        <w:tc>
          <w:tcPr>
            <w:tcW w:w="2689" w:type="dxa"/>
            <w:tcBorders>
              <w:bottom w:val="single" w:sz="4" w:space="0" w:color="auto"/>
            </w:tcBorders>
            <w:shd w:val="clear" w:color="auto" w:fill="D9E2F3" w:themeFill="accent5" w:themeFillTint="33"/>
          </w:tcPr>
          <w:p w14:paraId="280920CC" w14:textId="77777777" w:rsidR="00F6173B" w:rsidRDefault="00F6173B" w:rsidP="00DC6717">
            <w:pPr>
              <w:ind w:left="317" w:hanging="317"/>
              <w:jc w:val="center"/>
              <w:rPr>
                <w:rFonts w:asciiTheme="majorBidi" w:hAnsiTheme="majorBidi" w:cstheme="majorBidi"/>
                <w:i/>
                <w:iCs/>
              </w:rPr>
            </w:pPr>
          </w:p>
        </w:tc>
        <w:tc>
          <w:tcPr>
            <w:tcW w:w="3567" w:type="dxa"/>
            <w:tcBorders>
              <w:bottom w:val="single" w:sz="4" w:space="0" w:color="auto"/>
            </w:tcBorders>
          </w:tcPr>
          <w:p w14:paraId="013BF39A" w14:textId="6D69E145" w:rsidR="00F6173B" w:rsidRPr="00DC6717" w:rsidRDefault="00AC10E4" w:rsidP="00DC6717">
            <w:pPr>
              <w:rPr>
                <w:rFonts w:asciiTheme="majorBidi" w:hAnsiTheme="majorBidi" w:cstheme="majorBidi"/>
              </w:rPr>
            </w:pPr>
            <w:r>
              <w:rPr>
                <w:rFonts w:asciiTheme="majorBidi" w:hAnsiTheme="majorBidi" w:cstheme="majorBidi"/>
                <w:b/>
                <w:bCs/>
                <w:i/>
                <w:iCs/>
                <w:spacing w:val="15"/>
                <w:sz w:val="20"/>
                <w:szCs w:val="20"/>
              </w:rPr>
              <w:t xml:space="preserve">DA: </w:t>
            </w:r>
            <w:r w:rsidR="00F6173B" w:rsidRPr="003E7C48">
              <w:rPr>
                <w:rFonts w:asciiTheme="majorBidi" w:hAnsiTheme="majorBidi" w:cstheme="majorBidi"/>
                <w:b/>
                <w:bCs/>
                <w:i/>
                <w:iCs/>
                <w:spacing w:val="15"/>
                <w:sz w:val="20"/>
                <w:szCs w:val="20"/>
              </w:rPr>
              <w:t>Strengthening Capacities for Evidence Based Implementation and follow-up on the SDGs and Agenda 2063 in Africa</w:t>
            </w:r>
          </w:p>
        </w:tc>
        <w:tc>
          <w:tcPr>
            <w:tcW w:w="1145" w:type="dxa"/>
            <w:tcBorders>
              <w:bottom w:val="single" w:sz="4" w:space="0" w:color="auto"/>
            </w:tcBorders>
          </w:tcPr>
          <w:p w14:paraId="73FD04FA" w14:textId="0A183185" w:rsidR="00F6173B" w:rsidRPr="00AC03D2" w:rsidRDefault="00F6173B" w:rsidP="00C368B4">
            <w:pPr>
              <w:jc w:val="center"/>
              <w:rPr>
                <w:rFonts w:asciiTheme="majorBidi" w:hAnsiTheme="majorBidi" w:cstheme="majorBidi"/>
              </w:rPr>
            </w:pPr>
          </w:p>
        </w:tc>
        <w:tc>
          <w:tcPr>
            <w:tcW w:w="679" w:type="dxa"/>
            <w:tcBorders>
              <w:bottom w:val="single" w:sz="4" w:space="0" w:color="auto"/>
            </w:tcBorders>
          </w:tcPr>
          <w:p w14:paraId="4CB4E734" w14:textId="77777777" w:rsidR="00F6173B" w:rsidRPr="00AC03D2" w:rsidRDefault="00F6173B" w:rsidP="00DC6717">
            <w:pPr>
              <w:rPr>
                <w:rFonts w:asciiTheme="majorBidi" w:hAnsiTheme="majorBidi" w:cstheme="majorBidi"/>
              </w:rPr>
            </w:pPr>
          </w:p>
        </w:tc>
        <w:tc>
          <w:tcPr>
            <w:tcW w:w="680" w:type="dxa"/>
            <w:tcBorders>
              <w:bottom w:val="single" w:sz="4" w:space="0" w:color="auto"/>
            </w:tcBorders>
          </w:tcPr>
          <w:p w14:paraId="531688FC" w14:textId="77777777" w:rsidR="00F6173B" w:rsidRPr="00AC03D2" w:rsidRDefault="00F6173B" w:rsidP="00DC6717">
            <w:pPr>
              <w:rPr>
                <w:rFonts w:asciiTheme="majorBidi" w:hAnsiTheme="majorBidi" w:cstheme="majorBidi"/>
              </w:rPr>
            </w:pPr>
          </w:p>
        </w:tc>
        <w:tc>
          <w:tcPr>
            <w:tcW w:w="679" w:type="dxa"/>
            <w:tcBorders>
              <w:bottom w:val="single" w:sz="4" w:space="0" w:color="auto"/>
            </w:tcBorders>
          </w:tcPr>
          <w:p w14:paraId="2292163F" w14:textId="77777777" w:rsidR="00F6173B" w:rsidRPr="00AC03D2" w:rsidRDefault="00F6173B" w:rsidP="00DC6717">
            <w:pPr>
              <w:rPr>
                <w:rFonts w:asciiTheme="majorBidi" w:hAnsiTheme="majorBidi" w:cstheme="majorBidi"/>
              </w:rPr>
            </w:pPr>
          </w:p>
        </w:tc>
        <w:tc>
          <w:tcPr>
            <w:tcW w:w="680" w:type="dxa"/>
            <w:tcBorders>
              <w:bottom w:val="single" w:sz="4" w:space="0" w:color="auto"/>
            </w:tcBorders>
          </w:tcPr>
          <w:p w14:paraId="596C3B8A" w14:textId="77777777" w:rsidR="00F6173B" w:rsidRPr="00AC03D2" w:rsidRDefault="00F6173B" w:rsidP="00DC6717">
            <w:pPr>
              <w:rPr>
                <w:rFonts w:asciiTheme="majorBidi" w:hAnsiTheme="majorBidi" w:cstheme="majorBidi"/>
              </w:rPr>
            </w:pPr>
          </w:p>
        </w:tc>
        <w:tc>
          <w:tcPr>
            <w:tcW w:w="780" w:type="dxa"/>
            <w:tcBorders>
              <w:bottom w:val="single" w:sz="4" w:space="0" w:color="auto"/>
            </w:tcBorders>
            <w:shd w:val="clear" w:color="auto" w:fill="FFFFFF" w:themeFill="background1"/>
          </w:tcPr>
          <w:p w14:paraId="2834F001" w14:textId="77777777" w:rsidR="00F6173B" w:rsidRPr="00AC03D2" w:rsidRDefault="00F6173B" w:rsidP="00DC6717">
            <w:pPr>
              <w:rPr>
                <w:rFonts w:asciiTheme="majorBidi" w:hAnsiTheme="majorBidi" w:cstheme="majorBidi"/>
              </w:rPr>
            </w:pPr>
          </w:p>
        </w:tc>
        <w:tc>
          <w:tcPr>
            <w:tcW w:w="709" w:type="dxa"/>
            <w:tcBorders>
              <w:bottom w:val="single" w:sz="4" w:space="0" w:color="auto"/>
            </w:tcBorders>
            <w:shd w:val="clear" w:color="auto" w:fill="FFFFFF" w:themeFill="background1"/>
          </w:tcPr>
          <w:p w14:paraId="11E82C29" w14:textId="77777777" w:rsidR="00F6173B" w:rsidRPr="00AC03D2" w:rsidRDefault="00F6173B" w:rsidP="00DC6717">
            <w:pPr>
              <w:rPr>
                <w:rFonts w:asciiTheme="majorBidi" w:hAnsiTheme="majorBidi" w:cstheme="majorBidi"/>
              </w:rPr>
            </w:pPr>
          </w:p>
        </w:tc>
        <w:tc>
          <w:tcPr>
            <w:tcW w:w="977" w:type="dxa"/>
            <w:tcBorders>
              <w:bottom w:val="single" w:sz="4" w:space="0" w:color="auto"/>
            </w:tcBorders>
            <w:shd w:val="clear" w:color="auto" w:fill="FFFFFF" w:themeFill="background1"/>
          </w:tcPr>
          <w:p w14:paraId="12F2D38D" w14:textId="77777777" w:rsidR="00F6173B" w:rsidRPr="00AC03D2" w:rsidRDefault="00F6173B" w:rsidP="00DC6717">
            <w:pPr>
              <w:rPr>
                <w:rFonts w:asciiTheme="majorBidi" w:hAnsiTheme="majorBidi" w:cstheme="majorBidi"/>
              </w:rPr>
            </w:pPr>
          </w:p>
        </w:tc>
        <w:tc>
          <w:tcPr>
            <w:tcW w:w="1727" w:type="dxa"/>
            <w:tcBorders>
              <w:bottom w:val="single" w:sz="4" w:space="0" w:color="auto"/>
            </w:tcBorders>
            <w:shd w:val="clear" w:color="auto" w:fill="auto"/>
          </w:tcPr>
          <w:p w14:paraId="08AA739C" w14:textId="77777777" w:rsidR="00F6173B" w:rsidRPr="00AC03D2" w:rsidRDefault="00F6173B" w:rsidP="00DC6717">
            <w:pPr>
              <w:rPr>
                <w:rFonts w:asciiTheme="majorBidi" w:hAnsiTheme="majorBidi" w:cstheme="majorBidi"/>
              </w:rPr>
            </w:pPr>
          </w:p>
        </w:tc>
      </w:tr>
      <w:tr w:rsidR="00F6173B" w:rsidRPr="00AC03D2" w14:paraId="166A062D" w14:textId="77777777" w:rsidTr="000330B9">
        <w:tc>
          <w:tcPr>
            <w:tcW w:w="2689" w:type="dxa"/>
            <w:tcBorders>
              <w:bottom w:val="single" w:sz="4" w:space="0" w:color="auto"/>
            </w:tcBorders>
            <w:shd w:val="clear" w:color="auto" w:fill="D9E2F3" w:themeFill="accent5" w:themeFillTint="33"/>
          </w:tcPr>
          <w:p w14:paraId="16F8CCD7" w14:textId="48B0C763" w:rsidR="00F6173B" w:rsidRDefault="005A0050" w:rsidP="00DC6717">
            <w:pPr>
              <w:ind w:left="317" w:hanging="317"/>
              <w:jc w:val="center"/>
              <w:rPr>
                <w:rFonts w:asciiTheme="majorBidi" w:hAnsiTheme="majorBidi" w:cstheme="majorBidi"/>
                <w:i/>
                <w:iCs/>
              </w:rPr>
            </w:pPr>
            <w:r>
              <w:rPr>
                <w:rFonts w:asciiTheme="majorBidi" w:hAnsiTheme="majorBidi" w:cstheme="majorBidi"/>
                <w:i/>
                <w:iCs/>
              </w:rPr>
              <w:t>10</w:t>
            </w:r>
          </w:p>
        </w:tc>
        <w:tc>
          <w:tcPr>
            <w:tcW w:w="3567" w:type="dxa"/>
            <w:tcBorders>
              <w:bottom w:val="single" w:sz="4" w:space="0" w:color="auto"/>
            </w:tcBorders>
          </w:tcPr>
          <w:p w14:paraId="61D7167D" w14:textId="64551DEA" w:rsidR="00F6173B" w:rsidRPr="00F6173B" w:rsidRDefault="00F6173B" w:rsidP="00137678">
            <w:pPr>
              <w:pStyle w:val="ListParagraph"/>
              <w:numPr>
                <w:ilvl w:val="0"/>
                <w:numId w:val="2"/>
              </w:numPr>
              <w:ind w:left="173" w:hanging="173"/>
              <w:rPr>
                <w:rFonts w:asciiTheme="majorBidi" w:hAnsiTheme="majorBidi" w:cstheme="majorBidi"/>
                <w:b/>
                <w:bCs/>
                <w:i/>
                <w:iCs/>
                <w:spacing w:val="15"/>
              </w:rPr>
            </w:pPr>
            <w:r w:rsidRPr="00F6173B">
              <w:rPr>
                <w:rFonts w:asciiTheme="majorBidi" w:hAnsiTheme="majorBidi" w:cstheme="majorBidi"/>
              </w:rPr>
              <w:t>Advisory service to support the development of national capacities in macroeconomic analysis in</w:t>
            </w:r>
            <w:r>
              <w:rPr>
                <w:rFonts w:asciiTheme="majorBidi" w:hAnsiTheme="majorBidi" w:cstheme="majorBidi"/>
              </w:rPr>
              <w:t xml:space="preserve"> </w:t>
            </w:r>
            <w:r w:rsidR="00E52DD9">
              <w:rPr>
                <w:rFonts w:asciiTheme="majorBidi" w:hAnsiTheme="majorBidi" w:cstheme="majorBidi"/>
              </w:rPr>
              <w:t>selected countries</w:t>
            </w:r>
          </w:p>
        </w:tc>
        <w:tc>
          <w:tcPr>
            <w:tcW w:w="1145" w:type="dxa"/>
            <w:tcBorders>
              <w:bottom w:val="single" w:sz="4" w:space="0" w:color="auto"/>
            </w:tcBorders>
          </w:tcPr>
          <w:p w14:paraId="1386B711" w14:textId="6DE769A5" w:rsidR="00F6173B" w:rsidRPr="00AC03D2" w:rsidRDefault="00146AE6" w:rsidP="00DC6717">
            <w:pPr>
              <w:rPr>
                <w:rFonts w:asciiTheme="majorBidi" w:hAnsiTheme="majorBidi" w:cstheme="majorBidi"/>
              </w:rPr>
            </w:pPr>
            <w:r>
              <w:rPr>
                <w:rFonts w:asciiTheme="majorBidi" w:hAnsiTheme="majorBidi" w:cstheme="majorBidi"/>
              </w:rPr>
              <w:t>2</w:t>
            </w:r>
          </w:p>
        </w:tc>
        <w:tc>
          <w:tcPr>
            <w:tcW w:w="679" w:type="dxa"/>
            <w:tcBorders>
              <w:bottom w:val="single" w:sz="4" w:space="0" w:color="auto"/>
            </w:tcBorders>
            <w:shd w:val="clear" w:color="auto" w:fill="BFBFBF" w:themeFill="background1" w:themeFillShade="BF"/>
          </w:tcPr>
          <w:p w14:paraId="3229D21B" w14:textId="77777777" w:rsidR="00F6173B" w:rsidRPr="00AC03D2" w:rsidRDefault="00F6173B" w:rsidP="00DC6717">
            <w:pPr>
              <w:rPr>
                <w:rFonts w:asciiTheme="majorBidi" w:hAnsiTheme="majorBidi" w:cstheme="majorBidi"/>
              </w:rPr>
            </w:pPr>
          </w:p>
        </w:tc>
        <w:tc>
          <w:tcPr>
            <w:tcW w:w="680" w:type="dxa"/>
            <w:tcBorders>
              <w:bottom w:val="single" w:sz="4" w:space="0" w:color="auto"/>
            </w:tcBorders>
            <w:shd w:val="clear" w:color="auto" w:fill="BFBFBF" w:themeFill="background1" w:themeFillShade="BF"/>
          </w:tcPr>
          <w:p w14:paraId="096E21DD" w14:textId="77777777" w:rsidR="00F6173B" w:rsidRPr="00AC03D2" w:rsidRDefault="00F6173B" w:rsidP="00DC6717">
            <w:pPr>
              <w:rPr>
                <w:rFonts w:asciiTheme="majorBidi" w:hAnsiTheme="majorBidi" w:cstheme="majorBidi"/>
              </w:rPr>
            </w:pPr>
          </w:p>
        </w:tc>
        <w:tc>
          <w:tcPr>
            <w:tcW w:w="679" w:type="dxa"/>
            <w:tcBorders>
              <w:bottom w:val="single" w:sz="4" w:space="0" w:color="auto"/>
            </w:tcBorders>
            <w:shd w:val="clear" w:color="auto" w:fill="BFBFBF" w:themeFill="background1" w:themeFillShade="BF"/>
          </w:tcPr>
          <w:p w14:paraId="6115DCC5" w14:textId="77777777" w:rsidR="00F6173B" w:rsidRPr="00AC03D2" w:rsidRDefault="00F6173B" w:rsidP="00DC6717">
            <w:pPr>
              <w:rPr>
                <w:rFonts w:asciiTheme="majorBidi" w:hAnsiTheme="majorBidi" w:cstheme="majorBidi"/>
              </w:rPr>
            </w:pPr>
          </w:p>
        </w:tc>
        <w:tc>
          <w:tcPr>
            <w:tcW w:w="680" w:type="dxa"/>
            <w:tcBorders>
              <w:bottom w:val="single" w:sz="4" w:space="0" w:color="auto"/>
            </w:tcBorders>
            <w:shd w:val="clear" w:color="auto" w:fill="BFBFBF" w:themeFill="background1" w:themeFillShade="BF"/>
          </w:tcPr>
          <w:p w14:paraId="1EC36855" w14:textId="77777777" w:rsidR="00F6173B" w:rsidRPr="00AC03D2" w:rsidRDefault="00F6173B" w:rsidP="00DC6717">
            <w:pPr>
              <w:rPr>
                <w:rFonts w:asciiTheme="majorBidi" w:hAnsiTheme="majorBidi" w:cstheme="majorBidi"/>
              </w:rPr>
            </w:pPr>
          </w:p>
        </w:tc>
        <w:tc>
          <w:tcPr>
            <w:tcW w:w="780" w:type="dxa"/>
            <w:tcBorders>
              <w:bottom w:val="single" w:sz="4" w:space="0" w:color="auto"/>
            </w:tcBorders>
            <w:shd w:val="clear" w:color="auto" w:fill="FFFFFF" w:themeFill="background1"/>
          </w:tcPr>
          <w:p w14:paraId="49863488" w14:textId="77777777" w:rsidR="00F6173B" w:rsidRPr="00AC03D2" w:rsidRDefault="00F6173B" w:rsidP="00DC6717">
            <w:pPr>
              <w:rPr>
                <w:rFonts w:asciiTheme="majorBidi" w:hAnsiTheme="majorBidi" w:cstheme="majorBidi"/>
              </w:rPr>
            </w:pPr>
          </w:p>
        </w:tc>
        <w:tc>
          <w:tcPr>
            <w:tcW w:w="709" w:type="dxa"/>
            <w:tcBorders>
              <w:bottom w:val="single" w:sz="4" w:space="0" w:color="auto"/>
            </w:tcBorders>
            <w:shd w:val="clear" w:color="auto" w:fill="FFFFFF" w:themeFill="background1"/>
          </w:tcPr>
          <w:p w14:paraId="3C9A3354" w14:textId="77777777" w:rsidR="00F6173B" w:rsidRPr="00AC03D2" w:rsidRDefault="00F6173B" w:rsidP="00DC6717">
            <w:pPr>
              <w:rPr>
                <w:rFonts w:asciiTheme="majorBidi" w:hAnsiTheme="majorBidi" w:cstheme="majorBidi"/>
              </w:rPr>
            </w:pPr>
          </w:p>
        </w:tc>
        <w:tc>
          <w:tcPr>
            <w:tcW w:w="977" w:type="dxa"/>
            <w:tcBorders>
              <w:bottom w:val="single" w:sz="4" w:space="0" w:color="auto"/>
            </w:tcBorders>
            <w:shd w:val="clear" w:color="auto" w:fill="FFFFFF" w:themeFill="background1"/>
          </w:tcPr>
          <w:p w14:paraId="02AFE2E7" w14:textId="77777777" w:rsidR="00F6173B" w:rsidRPr="00AC03D2" w:rsidRDefault="00F6173B" w:rsidP="00DC6717">
            <w:pPr>
              <w:rPr>
                <w:rFonts w:asciiTheme="majorBidi" w:hAnsiTheme="majorBidi" w:cstheme="majorBidi"/>
              </w:rPr>
            </w:pPr>
          </w:p>
        </w:tc>
        <w:tc>
          <w:tcPr>
            <w:tcW w:w="1727" w:type="dxa"/>
            <w:tcBorders>
              <w:bottom w:val="single" w:sz="4" w:space="0" w:color="auto"/>
            </w:tcBorders>
            <w:shd w:val="clear" w:color="auto" w:fill="BFBFBF" w:themeFill="background1" w:themeFillShade="BF"/>
          </w:tcPr>
          <w:p w14:paraId="30A0730A" w14:textId="77777777" w:rsidR="00F6173B" w:rsidRPr="00AC03D2" w:rsidRDefault="00F6173B" w:rsidP="00DC6717">
            <w:pPr>
              <w:rPr>
                <w:rFonts w:asciiTheme="majorBidi" w:hAnsiTheme="majorBidi" w:cstheme="majorBidi"/>
              </w:rPr>
            </w:pPr>
          </w:p>
        </w:tc>
      </w:tr>
      <w:tr w:rsidR="006842ED" w:rsidRPr="00AC03D2" w14:paraId="04F076B5" w14:textId="77777777" w:rsidTr="000330B9">
        <w:tc>
          <w:tcPr>
            <w:tcW w:w="2689" w:type="dxa"/>
            <w:tcBorders>
              <w:bottom w:val="single" w:sz="4" w:space="0" w:color="auto"/>
            </w:tcBorders>
            <w:shd w:val="clear" w:color="auto" w:fill="D9E2F3" w:themeFill="accent5" w:themeFillTint="33"/>
          </w:tcPr>
          <w:p w14:paraId="6E7E3962" w14:textId="77777777" w:rsidR="006842ED" w:rsidRDefault="006842ED" w:rsidP="00DC6717">
            <w:pPr>
              <w:ind w:left="317" w:hanging="317"/>
              <w:jc w:val="center"/>
              <w:rPr>
                <w:rFonts w:asciiTheme="majorBidi" w:hAnsiTheme="majorBidi" w:cstheme="majorBidi"/>
                <w:i/>
                <w:iCs/>
              </w:rPr>
            </w:pPr>
          </w:p>
        </w:tc>
        <w:tc>
          <w:tcPr>
            <w:tcW w:w="3567" w:type="dxa"/>
            <w:tcBorders>
              <w:bottom w:val="single" w:sz="4" w:space="0" w:color="auto"/>
            </w:tcBorders>
          </w:tcPr>
          <w:p w14:paraId="7B6C603B" w14:textId="6F36ECB9" w:rsidR="006842ED" w:rsidRPr="00F6173B" w:rsidRDefault="006842ED" w:rsidP="006842ED">
            <w:pPr>
              <w:rPr>
                <w:rFonts w:asciiTheme="majorBidi" w:hAnsiTheme="majorBidi" w:cstheme="majorBidi"/>
              </w:rPr>
            </w:pPr>
            <w:bookmarkStart w:id="0" w:name="_Hlk46215037"/>
            <w:r>
              <w:rPr>
                <w:rFonts w:asciiTheme="majorBidi" w:hAnsiTheme="majorBidi" w:cstheme="majorBidi"/>
                <w:b/>
                <w:bCs/>
                <w:i/>
                <w:iCs/>
                <w:spacing w:val="15"/>
                <w:sz w:val="20"/>
                <w:szCs w:val="20"/>
              </w:rPr>
              <w:t xml:space="preserve">DA: </w:t>
            </w:r>
            <w:r w:rsidRPr="006842ED">
              <w:rPr>
                <w:rFonts w:asciiTheme="majorBidi" w:hAnsiTheme="majorBidi" w:cstheme="majorBidi"/>
                <w:b/>
                <w:bCs/>
                <w:i/>
                <w:iCs/>
                <w:spacing w:val="15"/>
                <w:sz w:val="20"/>
                <w:szCs w:val="20"/>
              </w:rPr>
              <w:t>Response and Recovery: Mobilising financial resources for development in the time of Covid-19</w:t>
            </w:r>
            <w:bookmarkEnd w:id="0"/>
          </w:p>
        </w:tc>
        <w:tc>
          <w:tcPr>
            <w:tcW w:w="1145" w:type="dxa"/>
            <w:tcBorders>
              <w:bottom w:val="single" w:sz="4" w:space="0" w:color="auto"/>
            </w:tcBorders>
          </w:tcPr>
          <w:p w14:paraId="07B4AC8D" w14:textId="77777777" w:rsidR="006842ED" w:rsidRPr="00AC03D2" w:rsidRDefault="006842ED" w:rsidP="00DC6717">
            <w:pPr>
              <w:rPr>
                <w:rFonts w:asciiTheme="majorBidi" w:hAnsiTheme="majorBidi" w:cstheme="majorBidi"/>
              </w:rPr>
            </w:pPr>
          </w:p>
        </w:tc>
        <w:tc>
          <w:tcPr>
            <w:tcW w:w="679" w:type="dxa"/>
            <w:tcBorders>
              <w:bottom w:val="single" w:sz="4" w:space="0" w:color="auto"/>
            </w:tcBorders>
            <w:shd w:val="clear" w:color="auto" w:fill="BFBFBF" w:themeFill="background1" w:themeFillShade="BF"/>
          </w:tcPr>
          <w:p w14:paraId="394C4D1A" w14:textId="77777777" w:rsidR="006842ED" w:rsidRPr="00AC03D2" w:rsidRDefault="006842ED" w:rsidP="00DC6717">
            <w:pPr>
              <w:rPr>
                <w:rFonts w:asciiTheme="majorBidi" w:hAnsiTheme="majorBidi" w:cstheme="majorBidi"/>
              </w:rPr>
            </w:pPr>
          </w:p>
        </w:tc>
        <w:tc>
          <w:tcPr>
            <w:tcW w:w="680" w:type="dxa"/>
            <w:tcBorders>
              <w:bottom w:val="single" w:sz="4" w:space="0" w:color="auto"/>
            </w:tcBorders>
            <w:shd w:val="clear" w:color="auto" w:fill="BFBFBF" w:themeFill="background1" w:themeFillShade="BF"/>
          </w:tcPr>
          <w:p w14:paraId="3F36BAE8" w14:textId="77777777" w:rsidR="006842ED" w:rsidRPr="00AC03D2" w:rsidRDefault="006842ED" w:rsidP="00DC6717">
            <w:pPr>
              <w:rPr>
                <w:rFonts w:asciiTheme="majorBidi" w:hAnsiTheme="majorBidi" w:cstheme="majorBidi"/>
              </w:rPr>
            </w:pPr>
          </w:p>
        </w:tc>
        <w:tc>
          <w:tcPr>
            <w:tcW w:w="679" w:type="dxa"/>
            <w:tcBorders>
              <w:bottom w:val="single" w:sz="4" w:space="0" w:color="auto"/>
            </w:tcBorders>
            <w:shd w:val="clear" w:color="auto" w:fill="BFBFBF" w:themeFill="background1" w:themeFillShade="BF"/>
          </w:tcPr>
          <w:p w14:paraId="31AD35AB" w14:textId="77777777" w:rsidR="006842ED" w:rsidRPr="00AC03D2" w:rsidRDefault="006842ED" w:rsidP="00DC6717">
            <w:pPr>
              <w:rPr>
                <w:rFonts w:asciiTheme="majorBidi" w:hAnsiTheme="majorBidi" w:cstheme="majorBidi"/>
              </w:rPr>
            </w:pPr>
          </w:p>
        </w:tc>
        <w:tc>
          <w:tcPr>
            <w:tcW w:w="680" w:type="dxa"/>
            <w:tcBorders>
              <w:bottom w:val="single" w:sz="4" w:space="0" w:color="auto"/>
            </w:tcBorders>
            <w:shd w:val="clear" w:color="auto" w:fill="BFBFBF" w:themeFill="background1" w:themeFillShade="BF"/>
          </w:tcPr>
          <w:p w14:paraId="5CF09D5D" w14:textId="77777777" w:rsidR="006842ED" w:rsidRPr="00AC03D2" w:rsidRDefault="006842ED" w:rsidP="00DC6717">
            <w:pPr>
              <w:rPr>
                <w:rFonts w:asciiTheme="majorBidi" w:hAnsiTheme="majorBidi" w:cstheme="majorBidi"/>
              </w:rPr>
            </w:pPr>
          </w:p>
        </w:tc>
        <w:tc>
          <w:tcPr>
            <w:tcW w:w="780" w:type="dxa"/>
            <w:tcBorders>
              <w:bottom w:val="single" w:sz="4" w:space="0" w:color="auto"/>
            </w:tcBorders>
            <w:shd w:val="clear" w:color="auto" w:fill="FFFFFF" w:themeFill="background1"/>
          </w:tcPr>
          <w:p w14:paraId="15D1D420" w14:textId="77777777" w:rsidR="006842ED" w:rsidRPr="00AC03D2" w:rsidRDefault="006842ED" w:rsidP="00DC6717">
            <w:pPr>
              <w:rPr>
                <w:rFonts w:asciiTheme="majorBidi" w:hAnsiTheme="majorBidi" w:cstheme="majorBidi"/>
              </w:rPr>
            </w:pPr>
          </w:p>
        </w:tc>
        <w:tc>
          <w:tcPr>
            <w:tcW w:w="709" w:type="dxa"/>
            <w:tcBorders>
              <w:bottom w:val="single" w:sz="4" w:space="0" w:color="auto"/>
            </w:tcBorders>
            <w:shd w:val="clear" w:color="auto" w:fill="FFFFFF" w:themeFill="background1"/>
          </w:tcPr>
          <w:p w14:paraId="2DC39336" w14:textId="77777777" w:rsidR="006842ED" w:rsidRPr="00AC03D2" w:rsidRDefault="006842ED" w:rsidP="00DC6717">
            <w:pPr>
              <w:rPr>
                <w:rFonts w:asciiTheme="majorBidi" w:hAnsiTheme="majorBidi" w:cstheme="majorBidi"/>
              </w:rPr>
            </w:pPr>
          </w:p>
        </w:tc>
        <w:tc>
          <w:tcPr>
            <w:tcW w:w="977" w:type="dxa"/>
            <w:tcBorders>
              <w:bottom w:val="single" w:sz="4" w:space="0" w:color="auto"/>
            </w:tcBorders>
            <w:shd w:val="clear" w:color="auto" w:fill="FFFFFF" w:themeFill="background1"/>
          </w:tcPr>
          <w:p w14:paraId="42F35250" w14:textId="77777777" w:rsidR="006842ED" w:rsidRPr="00AC03D2" w:rsidRDefault="006842ED" w:rsidP="00DC6717">
            <w:pPr>
              <w:rPr>
                <w:rFonts w:asciiTheme="majorBidi" w:hAnsiTheme="majorBidi" w:cstheme="majorBidi"/>
              </w:rPr>
            </w:pPr>
          </w:p>
        </w:tc>
        <w:tc>
          <w:tcPr>
            <w:tcW w:w="1727" w:type="dxa"/>
            <w:tcBorders>
              <w:bottom w:val="single" w:sz="4" w:space="0" w:color="auto"/>
            </w:tcBorders>
            <w:shd w:val="clear" w:color="auto" w:fill="BFBFBF" w:themeFill="background1" w:themeFillShade="BF"/>
          </w:tcPr>
          <w:p w14:paraId="0BA99CC9" w14:textId="77777777" w:rsidR="006842ED" w:rsidRPr="00AC03D2" w:rsidRDefault="006842ED" w:rsidP="00DC6717">
            <w:pPr>
              <w:rPr>
                <w:rFonts w:asciiTheme="majorBidi" w:hAnsiTheme="majorBidi" w:cstheme="majorBidi"/>
              </w:rPr>
            </w:pPr>
          </w:p>
        </w:tc>
      </w:tr>
      <w:tr w:rsidR="006842ED" w:rsidRPr="00AC03D2" w14:paraId="066F3E0E" w14:textId="77777777" w:rsidTr="00B97ECB">
        <w:tc>
          <w:tcPr>
            <w:tcW w:w="2689" w:type="dxa"/>
            <w:tcBorders>
              <w:bottom w:val="single" w:sz="4" w:space="0" w:color="auto"/>
            </w:tcBorders>
            <w:shd w:val="clear" w:color="auto" w:fill="D9E2F3" w:themeFill="accent5" w:themeFillTint="33"/>
          </w:tcPr>
          <w:p w14:paraId="155D4639" w14:textId="102C1940" w:rsidR="006842ED" w:rsidRDefault="00B97ECB" w:rsidP="00DC6717">
            <w:pPr>
              <w:ind w:left="317" w:hanging="317"/>
              <w:jc w:val="center"/>
              <w:rPr>
                <w:rFonts w:asciiTheme="majorBidi" w:hAnsiTheme="majorBidi" w:cstheme="majorBidi"/>
                <w:i/>
                <w:iCs/>
              </w:rPr>
            </w:pPr>
            <w:r>
              <w:rPr>
                <w:rFonts w:asciiTheme="majorBidi" w:hAnsiTheme="majorBidi" w:cstheme="majorBidi"/>
                <w:i/>
                <w:iCs/>
              </w:rPr>
              <w:t>11</w:t>
            </w:r>
          </w:p>
        </w:tc>
        <w:tc>
          <w:tcPr>
            <w:tcW w:w="3567" w:type="dxa"/>
            <w:tcBorders>
              <w:bottom w:val="single" w:sz="4" w:space="0" w:color="auto"/>
            </w:tcBorders>
          </w:tcPr>
          <w:p w14:paraId="365BC4C3" w14:textId="6CF4FA35" w:rsidR="006842ED" w:rsidRDefault="00B97ECB" w:rsidP="006842ED">
            <w:pPr>
              <w:rPr>
                <w:rFonts w:asciiTheme="majorBidi" w:hAnsiTheme="majorBidi" w:cstheme="majorBidi"/>
                <w:b/>
                <w:bCs/>
                <w:i/>
                <w:iCs/>
                <w:spacing w:val="15"/>
                <w:sz w:val="20"/>
                <w:szCs w:val="20"/>
              </w:rPr>
            </w:pPr>
            <w:r w:rsidRPr="00B97ECB">
              <w:rPr>
                <w:rFonts w:asciiTheme="majorBidi" w:hAnsiTheme="majorBidi" w:cstheme="majorBidi"/>
              </w:rPr>
              <w:t xml:space="preserve">The </w:t>
            </w:r>
            <w:r w:rsidRPr="00C368B4">
              <w:rPr>
                <w:rFonts w:asciiTheme="majorBidi" w:hAnsiTheme="majorBidi" w:cstheme="majorBidi"/>
                <w:b/>
                <w:bCs/>
              </w:rPr>
              <w:t>analytical framework on tax</w:t>
            </w:r>
            <w:r w:rsidRPr="00B97ECB">
              <w:rPr>
                <w:rFonts w:asciiTheme="majorBidi" w:hAnsiTheme="majorBidi" w:cstheme="majorBidi"/>
              </w:rPr>
              <w:t xml:space="preserve"> policy for African countries</w:t>
            </w:r>
          </w:p>
        </w:tc>
        <w:tc>
          <w:tcPr>
            <w:tcW w:w="1145" w:type="dxa"/>
            <w:tcBorders>
              <w:bottom w:val="single" w:sz="4" w:space="0" w:color="auto"/>
            </w:tcBorders>
          </w:tcPr>
          <w:p w14:paraId="79982E53" w14:textId="4621E019" w:rsidR="006842ED" w:rsidRPr="00AC03D2" w:rsidRDefault="00146AE6" w:rsidP="00DC6717">
            <w:pPr>
              <w:rPr>
                <w:rFonts w:asciiTheme="majorBidi" w:hAnsiTheme="majorBidi" w:cstheme="majorBidi"/>
              </w:rPr>
            </w:pPr>
            <w:r>
              <w:rPr>
                <w:rFonts w:asciiTheme="majorBidi" w:hAnsiTheme="majorBidi" w:cstheme="majorBidi"/>
              </w:rPr>
              <w:t>N/A</w:t>
            </w:r>
          </w:p>
        </w:tc>
        <w:tc>
          <w:tcPr>
            <w:tcW w:w="679" w:type="dxa"/>
            <w:tcBorders>
              <w:bottom w:val="single" w:sz="4" w:space="0" w:color="auto"/>
            </w:tcBorders>
            <w:shd w:val="clear" w:color="auto" w:fill="BFBFBF" w:themeFill="background1" w:themeFillShade="BF"/>
          </w:tcPr>
          <w:p w14:paraId="5E361CEA" w14:textId="77777777" w:rsidR="006842ED" w:rsidRPr="00AC03D2" w:rsidRDefault="006842ED" w:rsidP="00DC6717">
            <w:pPr>
              <w:rPr>
                <w:rFonts w:asciiTheme="majorBidi" w:hAnsiTheme="majorBidi" w:cstheme="majorBidi"/>
              </w:rPr>
            </w:pPr>
          </w:p>
        </w:tc>
        <w:tc>
          <w:tcPr>
            <w:tcW w:w="680" w:type="dxa"/>
            <w:tcBorders>
              <w:bottom w:val="single" w:sz="4" w:space="0" w:color="auto"/>
            </w:tcBorders>
            <w:shd w:val="clear" w:color="auto" w:fill="auto"/>
          </w:tcPr>
          <w:p w14:paraId="5D001319" w14:textId="77777777" w:rsidR="006842ED" w:rsidRPr="00AC03D2" w:rsidRDefault="006842ED" w:rsidP="00DC6717">
            <w:pPr>
              <w:rPr>
                <w:rFonts w:asciiTheme="majorBidi" w:hAnsiTheme="majorBidi" w:cstheme="majorBidi"/>
              </w:rPr>
            </w:pPr>
          </w:p>
        </w:tc>
        <w:tc>
          <w:tcPr>
            <w:tcW w:w="679" w:type="dxa"/>
            <w:tcBorders>
              <w:bottom w:val="single" w:sz="4" w:space="0" w:color="auto"/>
            </w:tcBorders>
            <w:shd w:val="clear" w:color="auto" w:fill="auto"/>
          </w:tcPr>
          <w:p w14:paraId="66E99AF8" w14:textId="77777777" w:rsidR="006842ED" w:rsidRPr="00AC03D2" w:rsidRDefault="006842ED" w:rsidP="00DC6717">
            <w:pPr>
              <w:rPr>
                <w:rFonts w:asciiTheme="majorBidi" w:hAnsiTheme="majorBidi" w:cstheme="majorBidi"/>
              </w:rPr>
            </w:pPr>
          </w:p>
        </w:tc>
        <w:tc>
          <w:tcPr>
            <w:tcW w:w="680" w:type="dxa"/>
            <w:tcBorders>
              <w:bottom w:val="single" w:sz="4" w:space="0" w:color="auto"/>
            </w:tcBorders>
            <w:shd w:val="clear" w:color="auto" w:fill="auto"/>
          </w:tcPr>
          <w:p w14:paraId="2AEB03B9" w14:textId="77777777" w:rsidR="006842ED" w:rsidRPr="00AC03D2" w:rsidRDefault="006842ED" w:rsidP="00DC6717">
            <w:pPr>
              <w:rPr>
                <w:rFonts w:asciiTheme="majorBidi" w:hAnsiTheme="majorBidi" w:cstheme="majorBidi"/>
              </w:rPr>
            </w:pPr>
          </w:p>
        </w:tc>
        <w:tc>
          <w:tcPr>
            <w:tcW w:w="780" w:type="dxa"/>
            <w:tcBorders>
              <w:bottom w:val="single" w:sz="4" w:space="0" w:color="auto"/>
            </w:tcBorders>
            <w:shd w:val="clear" w:color="auto" w:fill="FFFFFF" w:themeFill="background1"/>
          </w:tcPr>
          <w:p w14:paraId="14FA8BB4" w14:textId="77777777" w:rsidR="006842ED" w:rsidRPr="00AC03D2" w:rsidRDefault="006842ED" w:rsidP="00DC6717">
            <w:pPr>
              <w:rPr>
                <w:rFonts w:asciiTheme="majorBidi" w:hAnsiTheme="majorBidi" w:cstheme="majorBidi"/>
              </w:rPr>
            </w:pPr>
          </w:p>
        </w:tc>
        <w:tc>
          <w:tcPr>
            <w:tcW w:w="709" w:type="dxa"/>
            <w:tcBorders>
              <w:bottom w:val="single" w:sz="4" w:space="0" w:color="auto"/>
            </w:tcBorders>
            <w:shd w:val="clear" w:color="auto" w:fill="FFFFFF" w:themeFill="background1"/>
          </w:tcPr>
          <w:p w14:paraId="6ACE3468" w14:textId="77777777" w:rsidR="006842ED" w:rsidRPr="00AC03D2" w:rsidRDefault="006842ED" w:rsidP="00DC6717">
            <w:pPr>
              <w:rPr>
                <w:rFonts w:asciiTheme="majorBidi" w:hAnsiTheme="majorBidi" w:cstheme="majorBidi"/>
              </w:rPr>
            </w:pPr>
          </w:p>
        </w:tc>
        <w:tc>
          <w:tcPr>
            <w:tcW w:w="977" w:type="dxa"/>
            <w:tcBorders>
              <w:bottom w:val="single" w:sz="4" w:space="0" w:color="auto"/>
            </w:tcBorders>
            <w:shd w:val="clear" w:color="auto" w:fill="FFFFFF" w:themeFill="background1"/>
          </w:tcPr>
          <w:p w14:paraId="03BD6695" w14:textId="77777777" w:rsidR="006842ED" w:rsidRPr="00AC03D2" w:rsidRDefault="006842ED" w:rsidP="00DC6717">
            <w:pPr>
              <w:rPr>
                <w:rFonts w:asciiTheme="majorBidi" w:hAnsiTheme="majorBidi" w:cstheme="majorBidi"/>
              </w:rPr>
            </w:pPr>
          </w:p>
        </w:tc>
        <w:tc>
          <w:tcPr>
            <w:tcW w:w="1727" w:type="dxa"/>
            <w:tcBorders>
              <w:bottom w:val="single" w:sz="4" w:space="0" w:color="auto"/>
            </w:tcBorders>
            <w:shd w:val="clear" w:color="auto" w:fill="BFBFBF" w:themeFill="background1" w:themeFillShade="BF"/>
          </w:tcPr>
          <w:p w14:paraId="14150BB8" w14:textId="77777777" w:rsidR="006842ED" w:rsidRPr="00AC03D2" w:rsidRDefault="006842ED" w:rsidP="00DC6717">
            <w:pPr>
              <w:rPr>
                <w:rFonts w:asciiTheme="majorBidi" w:hAnsiTheme="majorBidi" w:cstheme="majorBidi"/>
              </w:rPr>
            </w:pPr>
          </w:p>
        </w:tc>
      </w:tr>
      <w:tr w:rsidR="00B97ECB" w:rsidRPr="00AC03D2" w14:paraId="430C3B23" w14:textId="77777777" w:rsidTr="00B97ECB">
        <w:tc>
          <w:tcPr>
            <w:tcW w:w="2689" w:type="dxa"/>
            <w:tcBorders>
              <w:bottom w:val="single" w:sz="4" w:space="0" w:color="auto"/>
            </w:tcBorders>
            <w:shd w:val="clear" w:color="auto" w:fill="D9E2F3" w:themeFill="accent5" w:themeFillTint="33"/>
          </w:tcPr>
          <w:p w14:paraId="055500BC" w14:textId="4E2A2F82" w:rsidR="00B97ECB" w:rsidRDefault="00B97ECB" w:rsidP="00DC6717">
            <w:pPr>
              <w:ind w:left="317" w:hanging="317"/>
              <w:jc w:val="center"/>
              <w:rPr>
                <w:rFonts w:asciiTheme="majorBidi" w:hAnsiTheme="majorBidi" w:cstheme="majorBidi"/>
                <w:i/>
                <w:iCs/>
              </w:rPr>
            </w:pPr>
            <w:r>
              <w:rPr>
                <w:rFonts w:asciiTheme="majorBidi" w:hAnsiTheme="majorBidi" w:cstheme="majorBidi"/>
                <w:i/>
                <w:iCs/>
              </w:rPr>
              <w:t>12</w:t>
            </w:r>
          </w:p>
        </w:tc>
        <w:tc>
          <w:tcPr>
            <w:tcW w:w="3567" w:type="dxa"/>
            <w:tcBorders>
              <w:bottom w:val="single" w:sz="4" w:space="0" w:color="auto"/>
            </w:tcBorders>
          </w:tcPr>
          <w:p w14:paraId="2909EE63" w14:textId="205011A7" w:rsidR="00B97ECB" w:rsidRPr="00B97ECB" w:rsidRDefault="00B97ECB" w:rsidP="006842ED">
            <w:pPr>
              <w:rPr>
                <w:rFonts w:asciiTheme="majorBidi" w:hAnsiTheme="majorBidi" w:cstheme="majorBidi"/>
              </w:rPr>
            </w:pPr>
            <w:r w:rsidRPr="00B97ECB">
              <w:rPr>
                <w:rFonts w:asciiTheme="majorBidi" w:hAnsiTheme="majorBidi" w:cstheme="majorBidi"/>
              </w:rPr>
              <w:t>Technical advisory services and capacity building for the adoption and implementation of the developed taxation frameworks</w:t>
            </w:r>
          </w:p>
        </w:tc>
        <w:tc>
          <w:tcPr>
            <w:tcW w:w="1145" w:type="dxa"/>
            <w:tcBorders>
              <w:bottom w:val="single" w:sz="4" w:space="0" w:color="auto"/>
            </w:tcBorders>
          </w:tcPr>
          <w:p w14:paraId="7D0B0761" w14:textId="0C27CCC5" w:rsidR="00B97ECB" w:rsidRPr="00AC03D2" w:rsidRDefault="00146AE6" w:rsidP="00DC6717">
            <w:pPr>
              <w:rPr>
                <w:rFonts w:asciiTheme="majorBidi" w:hAnsiTheme="majorBidi" w:cstheme="majorBidi"/>
              </w:rPr>
            </w:pPr>
            <w:r>
              <w:rPr>
                <w:rFonts w:asciiTheme="majorBidi" w:hAnsiTheme="majorBidi" w:cstheme="majorBidi"/>
              </w:rPr>
              <w:t>N/A</w:t>
            </w:r>
          </w:p>
        </w:tc>
        <w:tc>
          <w:tcPr>
            <w:tcW w:w="679" w:type="dxa"/>
            <w:tcBorders>
              <w:bottom w:val="single" w:sz="4" w:space="0" w:color="auto"/>
            </w:tcBorders>
            <w:shd w:val="clear" w:color="auto" w:fill="auto"/>
          </w:tcPr>
          <w:p w14:paraId="2B271604" w14:textId="77777777" w:rsidR="00B97ECB" w:rsidRPr="00AC03D2" w:rsidRDefault="00B97ECB" w:rsidP="00DC6717">
            <w:pPr>
              <w:rPr>
                <w:rFonts w:asciiTheme="majorBidi" w:hAnsiTheme="majorBidi" w:cstheme="majorBidi"/>
              </w:rPr>
            </w:pPr>
          </w:p>
        </w:tc>
        <w:tc>
          <w:tcPr>
            <w:tcW w:w="680" w:type="dxa"/>
            <w:tcBorders>
              <w:bottom w:val="single" w:sz="4" w:space="0" w:color="auto"/>
            </w:tcBorders>
            <w:shd w:val="clear" w:color="auto" w:fill="BFBFBF" w:themeFill="background1" w:themeFillShade="BF"/>
          </w:tcPr>
          <w:p w14:paraId="15846202" w14:textId="77777777" w:rsidR="00B97ECB" w:rsidRPr="00AC03D2" w:rsidRDefault="00B97ECB" w:rsidP="00DC6717">
            <w:pPr>
              <w:rPr>
                <w:rFonts w:asciiTheme="majorBidi" w:hAnsiTheme="majorBidi" w:cstheme="majorBidi"/>
              </w:rPr>
            </w:pPr>
          </w:p>
        </w:tc>
        <w:tc>
          <w:tcPr>
            <w:tcW w:w="679" w:type="dxa"/>
            <w:tcBorders>
              <w:bottom w:val="single" w:sz="4" w:space="0" w:color="auto"/>
            </w:tcBorders>
            <w:shd w:val="clear" w:color="auto" w:fill="BFBFBF" w:themeFill="background1" w:themeFillShade="BF"/>
          </w:tcPr>
          <w:p w14:paraId="12B0B64E" w14:textId="77777777" w:rsidR="00B97ECB" w:rsidRPr="00AC03D2" w:rsidRDefault="00B97ECB" w:rsidP="00DC6717">
            <w:pPr>
              <w:rPr>
                <w:rFonts w:asciiTheme="majorBidi" w:hAnsiTheme="majorBidi" w:cstheme="majorBidi"/>
              </w:rPr>
            </w:pPr>
          </w:p>
        </w:tc>
        <w:tc>
          <w:tcPr>
            <w:tcW w:w="680" w:type="dxa"/>
            <w:tcBorders>
              <w:bottom w:val="single" w:sz="4" w:space="0" w:color="auto"/>
            </w:tcBorders>
            <w:shd w:val="clear" w:color="auto" w:fill="BFBFBF" w:themeFill="background1" w:themeFillShade="BF"/>
          </w:tcPr>
          <w:p w14:paraId="204E7E11" w14:textId="77777777" w:rsidR="00B97ECB" w:rsidRPr="00AC03D2" w:rsidRDefault="00B97ECB" w:rsidP="00DC6717">
            <w:pPr>
              <w:rPr>
                <w:rFonts w:asciiTheme="majorBidi" w:hAnsiTheme="majorBidi" w:cstheme="majorBidi"/>
              </w:rPr>
            </w:pPr>
          </w:p>
        </w:tc>
        <w:tc>
          <w:tcPr>
            <w:tcW w:w="780" w:type="dxa"/>
            <w:tcBorders>
              <w:bottom w:val="single" w:sz="4" w:space="0" w:color="auto"/>
            </w:tcBorders>
            <w:shd w:val="clear" w:color="auto" w:fill="FFFFFF" w:themeFill="background1"/>
          </w:tcPr>
          <w:p w14:paraId="7E4720B2" w14:textId="77777777" w:rsidR="00B97ECB" w:rsidRPr="00AC03D2" w:rsidRDefault="00B97ECB" w:rsidP="00DC6717">
            <w:pPr>
              <w:rPr>
                <w:rFonts w:asciiTheme="majorBidi" w:hAnsiTheme="majorBidi" w:cstheme="majorBidi"/>
              </w:rPr>
            </w:pPr>
          </w:p>
        </w:tc>
        <w:tc>
          <w:tcPr>
            <w:tcW w:w="709" w:type="dxa"/>
            <w:tcBorders>
              <w:bottom w:val="single" w:sz="4" w:space="0" w:color="auto"/>
            </w:tcBorders>
            <w:shd w:val="clear" w:color="auto" w:fill="FFFFFF" w:themeFill="background1"/>
          </w:tcPr>
          <w:p w14:paraId="09BE5AA8" w14:textId="77777777" w:rsidR="00B97ECB" w:rsidRPr="00AC03D2" w:rsidRDefault="00B97ECB" w:rsidP="00DC6717">
            <w:pPr>
              <w:rPr>
                <w:rFonts w:asciiTheme="majorBidi" w:hAnsiTheme="majorBidi" w:cstheme="majorBidi"/>
              </w:rPr>
            </w:pPr>
          </w:p>
        </w:tc>
        <w:tc>
          <w:tcPr>
            <w:tcW w:w="977" w:type="dxa"/>
            <w:tcBorders>
              <w:bottom w:val="single" w:sz="4" w:space="0" w:color="auto"/>
            </w:tcBorders>
            <w:shd w:val="clear" w:color="auto" w:fill="FFFFFF" w:themeFill="background1"/>
          </w:tcPr>
          <w:p w14:paraId="66A89A99" w14:textId="77777777" w:rsidR="00B97ECB" w:rsidRPr="00AC03D2" w:rsidRDefault="00B97ECB" w:rsidP="00DC6717">
            <w:pPr>
              <w:rPr>
                <w:rFonts w:asciiTheme="majorBidi" w:hAnsiTheme="majorBidi" w:cstheme="majorBidi"/>
              </w:rPr>
            </w:pPr>
          </w:p>
        </w:tc>
        <w:tc>
          <w:tcPr>
            <w:tcW w:w="1727" w:type="dxa"/>
            <w:tcBorders>
              <w:bottom w:val="single" w:sz="4" w:space="0" w:color="auto"/>
            </w:tcBorders>
            <w:shd w:val="clear" w:color="auto" w:fill="BFBFBF" w:themeFill="background1" w:themeFillShade="BF"/>
          </w:tcPr>
          <w:p w14:paraId="6D3FC8EE" w14:textId="77777777" w:rsidR="00B97ECB" w:rsidRPr="00AC03D2" w:rsidRDefault="00B97ECB" w:rsidP="00DC6717">
            <w:pPr>
              <w:rPr>
                <w:rFonts w:asciiTheme="majorBidi" w:hAnsiTheme="majorBidi" w:cstheme="majorBidi"/>
              </w:rPr>
            </w:pPr>
          </w:p>
        </w:tc>
      </w:tr>
      <w:tr w:rsidR="00DC6717" w:rsidRPr="00AC03D2" w14:paraId="6B40CB96" w14:textId="77777777" w:rsidTr="00D35CF7">
        <w:tc>
          <w:tcPr>
            <w:tcW w:w="14312" w:type="dxa"/>
            <w:gridSpan w:val="11"/>
            <w:shd w:val="clear" w:color="auto" w:fill="E2EFD9" w:themeFill="accent6" w:themeFillTint="33"/>
          </w:tcPr>
          <w:p w14:paraId="062597E4" w14:textId="77777777" w:rsidR="00DC6717" w:rsidRPr="00D35CF7" w:rsidRDefault="00DC6717" w:rsidP="00DC6717">
            <w:pPr>
              <w:ind w:left="317" w:hanging="317"/>
              <w:jc w:val="center"/>
              <w:rPr>
                <w:rFonts w:asciiTheme="majorBidi" w:hAnsiTheme="majorBidi" w:cstheme="majorBidi"/>
                <w:b/>
                <w:bCs/>
                <w:i/>
              </w:rPr>
            </w:pPr>
            <w:r w:rsidRPr="00D35CF7">
              <w:rPr>
                <w:rFonts w:asciiTheme="majorBidi" w:hAnsiTheme="majorBidi" w:cstheme="majorBidi"/>
                <w:b/>
                <w:bCs/>
                <w:i/>
              </w:rPr>
              <w:lastRenderedPageBreak/>
              <w:t>Additional narratives</w:t>
            </w:r>
          </w:p>
        </w:tc>
      </w:tr>
      <w:tr w:rsidR="00DC6717" w:rsidRPr="00AC03D2" w14:paraId="7B7DC77F" w14:textId="77777777" w:rsidTr="000B4F01">
        <w:trPr>
          <w:trHeight w:val="903"/>
        </w:trPr>
        <w:tc>
          <w:tcPr>
            <w:tcW w:w="2689" w:type="dxa"/>
            <w:shd w:val="clear" w:color="auto" w:fill="D9E2F3" w:themeFill="accent5" w:themeFillTint="33"/>
          </w:tcPr>
          <w:p w14:paraId="2FCF1774" w14:textId="77777777" w:rsidR="00DC6717" w:rsidRPr="00D35CF7" w:rsidRDefault="00DC6717" w:rsidP="00137678">
            <w:pPr>
              <w:pStyle w:val="ListParagraph"/>
              <w:numPr>
                <w:ilvl w:val="0"/>
                <w:numId w:val="1"/>
              </w:numPr>
              <w:ind w:left="317" w:hanging="317"/>
              <w:rPr>
                <w:rFonts w:asciiTheme="majorBidi" w:eastAsia="Times New Roman" w:hAnsiTheme="majorBidi" w:cstheme="majorBidi"/>
                <w:b/>
                <w:bCs/>
                <w:i/>
                <w:iCs/>
                <w:lang w:val="en-GB" w:eastAsia="en-US"/>
              </w:rPr>
            </w:pPr>
            <w:r w:rsidRPr="00D35CF7">
              <w:rPr>
                <w:rFonts w:asciiTheme="majorBidi" w:eastAsia="Times New Roman" w:hAnsiTheme="majorBidi" w:cstheme="majorBidi"/>
                <w:b/>
                <w:bCs/>
                <w:i/>
                <w:iCs/>
                <w:lang w:val="en-GB" w:eastAsia="en-US"/>
              </w:rPr>
              <w:t>Strategic directions</w:t>
            </w:r>
          </w:p>
        </w:tc>
        <w:tc>
          <w:tcPr>
            <w:tcW w:w="11623"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DC6717" w14:paraId="602BC9ED" w14:textId="77777777" w:rsidTr="00B32ACB">
              <w:tc>
                <w:tcPr>
                  <w:tcW w:w="2279" w:type="dxa"/>
                  <w:vAlign w:val="center"/>
                </w:tcPr>
                <w:p w14:paraId="36C38E97" w14:textId="60242E3F" w:rsidR="00DC6717" w:rsidRPr="00D35CF7" w:rsidRDefault="00850440" w:rsidP="00DC6717">
                  <w:pPr>
                    <w:pStyle w:val="Default"/>
                    <w:spacing w:line="276" w:lineRule="auto"/>
                    <w:rPr>
                      <w:rFonts w:asciiTheme="majorBidi" w:hAnsiTheme="majorBidi" w:cstheme="majorBidi"/>
                      <w:b/>
                      <w:bCs/>
                      <w:color w:val="FF0000"/>
                      <w:sz w:val="28"/>
                      <w:szCs w:val="28"/>
                    </w:rPr>
                  </w:pPr>
                  <w:sdt>
                    <w:sdtPr>
                      <w:rPr>
                        <w:rFonts w:asciiTheme="majorBidi" w:hAnsiTheme="majorBidi" w:cstheme="majorBidi"/>
                        <w:b/>
                        <w:bCs/>
                        <w:color w:val="auto"/>
                      </w:rPr>
                      <w:id w:val="1847289381"/>
                      <w14:checkbox>
                        <w14:checked w14:val="1"/>
                        <w14:checkedState w14:val="2612" w14:font="MS Gothic"/>
                        <w14:uncheckedState w14:val="2610" w14:font="MS Gothic"/>
                      </w14:checkbox>
                    </w:sdtPr>
                    <w:sdtEndPr/>
                    <w:sdtContent>
                      <w:r w:rsidR="00DC6717">
                        <w:rPr>
                          <w:rFonts w:ascii="MS Gothic" w:eastAsia="MS Gothic" w:hAnsi="MS Gothic" w:cstheme="majorBidi" w:hint="eastAsia"/>
                          <w:b/>
                          <w:bCs/>
                          <w:color w:val="auto"/>
                        </w:rPr>
                        <w:t>☒</w:t>
                      </w:r>
                    </w:sdtContent>
                  </w:sdt>
                  <w:r w:rsidR="00DC6717" w:rsidRPr="00B32ACB">
                    <w:rPr>
                      <w:rFonts w:asciiTheme="majorBidi" w:hAnsiTheme="majorBidi" w:cstheme="majorBidi"/>
                      <w:b/>
                      <w:bCs/>
                      <w:color w:val="auto"/>
                    </w:rPr>
                    <w:t xml:space="preserve">   </w:t>
                  </w:r>
                  <w:r w:rsidR="00DC6717" w:rsidRPr="00B32ACB">
                    <w:rPr>
                      <w:rFonts w:asciiTheme="majorBidi" w:hAnsiTheme="majorBidi" w:cstheme="majorBidi"/>
                      <w:color w:val="auto"/>
                      <w:sz w:val="22"/>
                      <w:szCs w:val="22"/>
                    </w:rPr>
                    <w:t>1. Build</w:t>
                  </w:r>
                </w:p>
              </w:tc>
              <w:tc>
                <w:tcPr>
                  <w:tcW w:w="2279" w:type="dxa"/>
                  <w:vAlign w:val="center"/>
                </w:tcPr>
                <w:p w14:paraId="0741FB58" w14:textId="3F436E35" w:rsidR="00DC6717" w:rsidRDefault="00850440" w:rsidP="00DC6717">
                  <w:pPr>
                    <w:pStyle w:val="Default"/>
                    <w:spacing w:line="276" w:lineRule="auto"/>
                    <w:rPr>
                      <w:rFonts w:asciiTheme="majorBidi" w:hAnsiTheme="majorBidi" w:cstheme="majorBidi"/>
                      <w:sz w:val="22"/>
                      <w:szCs w:val="22"/>
                    </w:rPr>
                  </w:pPr>
                  <w:sdt>
                    <w:sdtPr>
                      <w:rPr>
                        <w:rFonts w:asciiTheme="majorBidi" w:hAnsiTheme="majorBidi" w:cstheme="majorBidi"/>
                        <w:b/>
                        <w:bCs/>
                        <w:color w:val="000000" w:themeColor="text1"/>
                      </w:rPr>
                      <w:id w:val="-379171710"/>
                      <w14:checkbox>
                        <w14:checked w14:val="1"/>
                        <w14:checkedState w14:val="2612" w14:font="MS Gothic"/>
                        <w14:uncheckedState w14:val="2610" w14:font="MS Gothic"/>
                      </w14:checkbox>
                    </w:sdtPr>
                    <w:sdtEndPr/>
                    <w:sdtContent>
                      <w:r w:rsidR="008622F9">
                        <w:rPr>
                          <w:rFonts w:ascii="MS Gothic" w:eastAsia="MS Gothic" w:hAnsi="MS Gothic" w:cstheme="majorBidi" w:hint="eastAsia"/>
                          <w:b/>
                          <w:bCs/>
                          <w:color w:val="000000" w:themeColor="text1"/>
                        </w:rPr>
                        <w:t>☒</w:t>
                      </w:r>
                    </w:sdtContent>
                  </w:sdt>
                  <w:r w:rsidR="00DC6717">
                    <w:rPr>
                      <w:rFonts w:asciiTheme="majorBidi" w:hAnsiTheme="majorBidi" w:cstheme="majorBidi"/>
                      <w:color w:val="auto"/>
                      <w:sz w:val="22"/>
                      <w:szCs w:val="22"/>
                    </w:rPr>
                    <w:t xml:space="preserve">  2</w:t>
                  </w:r>
                  <w:r w:rsidR="00DC6717" w:rsidRPr="00D35CF7">
                    <w:rPr>
                      <w:rFonts w:asciiTheme="majorBidi" w:hAnsiTheme="majorBidi" w:cstheme="majorBidi"/>
                      <w:color w:val="auto"/>
                      <w:sz w:val="22"/>
                      <w:szCs w:val="22"/>
                    </w:rPr>
                    <w:t xml:space="preserve">. </w:t>
                  </w:r>
                  <w:r w:rsidR="00DC6717">
                    <w:rPr>
                      <w:rFonts w:asciiTheme="majorBidi" w:hAnsiTheme="majorBidi" w:cstheme="majorBidi"/>
                      <w:sz w:val="22"/>
                      <w:szCs w:val="22"/>
                    </w:rPr>
                    <w:t>Formulate</w:t>
                  </w:r>
                </w:p>
              </w:tc>
              <w:tc>
                <w:tcPr>
                  <w:tcW w:w="2279" w:type="dxa"/>
                  <w:vAlign w:val="center"/>
                </w:tcPr>
                <w:p w14:paraId="09541333" w14:textId="0A7DAEB6" w:rsidR="00DC6717" w:rsidRDefault="00850440" w:rsidP="00DC6717">
                  <w:pPr>
                    <w:pStyle w:val="Default"/>
                    <w:spacing w:line="276" w:lineRule="auto"/>
                    <w:rPr>
                      <w:rFonts w:asciiTheme="majorBidi" w:hAnsiTheme="majorBidi" w:cstheme="majorBidi"/>
                      <w:sz w:val="22"/>
                      <w:szCs w:val="22"/>
                    </w:rPr>
                  </w:pPr>
                  <w:sdt>
                    <w:sdtPr>
                      <w:rPr>
                        <w:rFonts w:asciiTheme="majorBidi" w:hAnsiTheme="majorBidi" w:cstheme="majorBidi"/>
                        <w:b/>
                        <w:bCs/>
                        <w:color w:val="000000" w:themeColor="text1"/>
                      </w:rPr>
                      <w:id w:val="1796175224"/>
                      <w14:checkbox>
                        <w14:checked w14:val="1"/>
                        <w14:checkedState w14:val="2612" w14:font="MS Gothic"/>
                        <w14:uncheckedState w14:val="2610" w14:font="MS Gothic"/>
                      </w14:checkbox>
                    </w:sdtPr>
                    <w:sdtEndPr/>
                    <w:sdtContent>
                      <w:r w:rsidR="008622F9">
                        <w:rPr>
                          <w:rFonts w:ascii="MS Gothic" w:eastAsia="MS Gothic" w:hAnsi="MS Gothic" w:cstheme="majorBidi" w:hint="eastAsia"/>
                          <w:b/>
                          <w:bCs/>
                          <w:color w:val="000000" w:themeColor="text1"/>
                        </w:rPr>
                        <w:t>☒</w:t>
                      </w:r>
                    </w:sdtContent>
                  </w:sdt>
                  <w:r w:rsidR="00DC6717">
                    <w:rPr>
                      <w:rFonts w:asciiTheme="majorBidi" w:hAnsiTheme="majorBidi" w:cstheme="majorBidi"/>
                      <w:sz w:val="22"/>
                      <w:szCs w:val="22"/>
                    </w:rPr>
                    <w:t xml:space="preserve">  3. Design</w:t>
                  </w:r>
                </w:p>
              </w:tc>
              <w:tc>
                <w:tcPr>
                  <w:tcW w:w="2280" w:type="dxa"/>
                  <w:vAlign w:val="center"/>
                </w:tcPr>
                <w:p w14:paraId="79712FCA" w14:textId="77777777" w:rsidR="00DC6717" w:rsidRDefault="00850440" w:rsidP="00DC6717">
                  <w:pPr>
                    <w:pStyle w:val="Default"/>
                    <w:spacing w:line="276" w:lineRule="auto"/>
                    <w:rPr>
                      <w:rFonts w:asciiTheme="majorBidi" w:hAnsiTheme="majorBidi" w:cstheme="majorBidi"/>
                      <w:sz w:val="22"/>
                      <w:szCs w:val="22"/>
                    </w:rPr>
                  </w:pPr>
                  <w:sdt>
                    <w:sdtPr>
                      <w:rPr>
                        <w:rFonts w:asciiTheme="majorBidi" w:hAnsiTheme="majorBidi" w:cstheme="majorBidi"/>
                        <w:b/>
                        <w:bCs/>
                        <w:color w:val="auto"/>
                      </w:rPr>
                      <w:id w:val="-1816336516"/>
                      <w14:checkbox>
                        <w14:checked w14:val="0"/>
                        <w14:checkedState w14:val="2612" w14:font="MS Gothic"/>
                        <w14:uncheckedState w14:val="2610" w14:font="MS Gothic"/>
                      </w14:checkbox>
                    </w:sdtPr>
                    <w:sdtEndPr/>
                    <w:sdtContent>
                      <w:r w:rsidR="00DC6717" w:rsidRPr="00B32ACB">
                        <w:rPr>
                          <w:rFonts w:ascii="MS Gothic" w:eastAsia="MS Gothic" w:hAnsi="MS Gothic" w:cstheme="majorBidi" w:hint="eastAsia"/>
                          <w:b/>
                          <w:bCs/>
                          <w:color w:val="auto"/>
                        </w:rPr>
                        <w:t>☐</w:t>
                      </w:r>
                    </w:sdtContent>
                  </w:sdt>
                  <w:r w:rsidR="00DC6717">
                    <w:rPr>
                      <w:rFonts w:asciiTheme="majorBidi" w:hAnsiTheme="majorBidi" w:cstheme="majorBidi"/>
                      <w:color w:val="auto"/>
                      <w:sz w:val="22"/>
                      <w:szCs w:val="22"/>
                    </w:rPr>
                    <w:t xml:space="preserve">  4</w:t>
                  </w:r>
                  <w:r w:rsidR="00DC6717" w:rsidRPr="00D35CF7">
                    <w:rPr>
                      <w:rFonts w:asciiTheme="majorBidi" w:hAnsiTheme="majorBidi" w:cstheme="majorBidi"/>
                      <w:color w:val="auto"/>
                      <w:sz w:val="22"/>
                      <w:szCs w:val="22"/>
                    </w:rPr>
                    <w:t xml:space="preserve">. </w:t>
                  </w:r>
                  <w:r w:rsidR="00DC6717">
                    <w:rPr>
                      <w:rFonts w:asciiTheme="majorBidi" w:hAnsiTheme="majorBidi" w:cstheme="majorBidi"/>
                      <w:sz w:val="22"/>
                      <w:szCs w:val="22"/>
                    </w:rPr>
                    <w:t>Integrate</w:t>
                  </w:r>
                </w:p>
              </w:tc>
              <w:tc>
                <w:tcPr>
                  <w:tcW w:w="2280" w:type="dxa"/>
                  <w:vAlign w:val="center"/>
                </w:tcPr>
                <w:p w14:paraId="0643554B" w14:textId="77777777" w:rsidR="00DC6717" w:rsidRDefault="00850440" w:rsidP="00DC6717">
                  <w:pPr>
                    <w:pStyle w:val="Default"/>
                    <w:spacing w:line="276" w:lineRule="auto"/>
                    <w:rPr>
                      <w:rFonts w:asciiTheme="majorBidi" w:hAnsiTheme="majorBidi" w:cstheme="majorBidi"/>
                      <w:sz w:val="22"/>
                      <w:szCs w:val="22"/>
                    </w:rPr>
                  </w:pPr>
                  <w:sdt>
                    <w:sdtPr>
                      <w:rPr>
                        <w:rFonts w:asciiTheme="majorBidi" w:hAnsiTheme="majorBidi" w:cstheme="majorBidi"/>
                        <w:b/>
                        <w:bCs/>
                        <w:color w:val="auto"/>
                      </w:rPr>
                      <w:id w:val="-652212209"/>
                      <w14:checkbox>
                        <w14:checked w14:val="0"/>
                        <w14:checkedState w14:val="2612" w14:font="MS Gothic"/>
                        <w14:uncheckedState w14:val="2610" w14:font="MS Gothic"/>
                      </w14:checkbox>
                    </w:sdtPr>
                    <w:sdtEndPr/>
                    <w:sdtContent>
                      <w:r w:rsidR="00DC6717" w:rsidRPr="00B32ACB">
                        <w:rPr>
                          <w:rFonts w:ascii="MS Gothic" w:eastAsia="MS Gothic" w:hAnsi="MS Gothic" w:cstheme="majorBidi" w:hint="eastAsia"/>
                          <w:b/>
                          <w:bCs/>
                          <w:color w:val="auto"/>
                        </w:rPr>
                        <w:t>☐</w:t>
                      </w:r>
                    </w:sdtContent>
                  </w:sdt>
                  <w:r w:rsidR="00DC6717" w:rsidRPr="00B32ACB">
                    <w:rPr>
                      <w:rFonts w:asciiTheme="majorBidi" w:hAnsiTheme="majorBidi" w:cstheme="majorBidi"/>
                      <w:b/>
                      <w:bCs/>
                      <w:color w:val="auto"/>
                    </w:rPr>
                    <w:t xml:space="preserve">  </w:t>
                  </w:r>
                  <w:r w:rsidR="00DC6717">
                    <w:rPr>
                      <w:rFonts w:asciiTheme="majorBidi" w:hAnsiTheme="majorBidi" w:cstheme="majorBidi"/>
                      <w:color w:val="auto"/>
                      <w:sz w:val="22"/>
                      <w:szCs w:val="22"/>
                    </w:rPr>
                    <w:t>5</w:t>
                  </w:r>
                  <w:r w:rsidR="00DC6717" w:rsidRPr="00D35CF7">
                    <w:rPr>
                      <w:rFonts w:asciiTheme="majorBidi" w:hAnsiTheme="majorBidi" w:cstheme="majorBidi"/>
                      <w:color w:val="auto"/>
                      <w:sz w:val="22"/>
                      <w:szCs w:val="22"/>
                    </w:rPr>
                    <w:t xml:space="preserve">. </w:t>
                  </w:r>
                  <w:r w:rsidR="00DC6717">
                    <w:rPr>
                      <w:rFonts w:asciiTheme="majorBidi" w:hAnsiTheme="majorBidi" w:cstheme="majorBidi"/>
                      <w:sz w:val="22"/>
                      <w:szCs w:val="22"/>
                    </w:rPr>
                    <w:t>Advocate</w:t>
                  </w:r>
                </w:p>
              </w:tc>
            </w:tr>
          </w:tbl>
          <w:p w14:paraId="548DE404" w14:textId="77777777" w:rsidR="008622F9" w:rsidRDefault="00DC6717" w:rsidP="00DC6717">
            <w:pPr>
              <w:pStyle w:val="Default"/>
              <w:spacing w:line="276" w:lineRule="auto"/>
              <w:jc w:val="both"/>
              <w:rPr>
                <w:rFonts w:asciiTheme="majorBidi" w:hAnsiTheme="majorBidi" w:cstheme="majorBidi"/>
                <w:iCs/>
                <w:sz w:val="22"/>
                <w:szCs w:val="22"/>
              </w:rPr>
            </w:pPr>
            <w:r w:rsidRPr="004F2F35">
              <w:rPr>
                <w:rFonts w:asciiTheme="majorBidi" w:hAnsiTheme="majorBidi" w:cstheme="majorBidi"/>
                <w:iCs/>
                <w:sz w:val="22"/>
                <w:szCs w:val="22"/>
              </w:rPr>
              <w:t xml:space="preserve">The RA is aligned with the following strategic directions: </w:t>
            </w:r>
          </w:p>
          <w:p w14:paraId="3DB7836E" w14:textId="4F99EB51" w:rsidR="00DC6717" w:rsidRDefault="00FB5DA9" w:rsidP="008622F9">
            <w:pPr>
              <w:pStyle w:val="Default"/>
              <w:spacing w:line="276" w:lineRule="auto"/>
              <w:jc w:val="both"/>
              <w:rPr>
                <w:rFonts w:asciiTheme="majorBidi" w:hAnsiTheme="majorBidi" w:cstheme="majorBidi"/>
                <w:iCs/>
                <w:sz w:val="22"/>
                <w:szCs w:val="22"/>
              </w:rPr>
            </w:pPr>
            <w:r>
              <w:rPr>
                <w:rFonts w:asciiTheme="majorBidi" w:hAnsiTheme="majorBidi" w:cstheme="majorBidi"/>
                <w:iCs/>
                <w:sz w:val="22"/>
                <w:szCs w:val="22"/>
              </w:rPr>
              <w:t>-</w:t>
            </w:r>
            <w:r w:rsidR="00DC6717" w:rsidRPr="004F2F35">
              <w:rPr>
                <w:rFonts w:asciiTheme="majorBidi" w:hAnsiTheme="majorBidi" w:cstheme="majorBidi"/>
                <w:iCs/>
                <w:sz w:val="22"/>
                <w:szCs w:val="22"/>
              </w:rPr>
              <w:t xml:space="preserve">Build analytical capabilities through modelling and macroeconomic policy analysis </w:t>
            </w:r>
          </w:p>
          <w:p w14:paraId="0F6554BA" w14:textId="5EE567E1" w:rsidR="008622F9" w:rsidRPr="00FB5DA9" w:rsidRDefault="00FB5DA9" w:rsidP="00DC6717">
            <w:pPr>
              <w:pStyle w:val="Default"/>
              <w:spacing w:line="276" w:lineRule="auto"/>
              <w:jc w:val="both"/>
              <w:rPr>
                <w:rFonts w:asciiTheme="majorBidi" w:hAnsiTheme="majorBidi" w:cstheme="majorBidi"/>
                <w:iCs/>
                <w:sz w:val="22"/>
                <w:szCs w:val="22"/>
              </w:rPr>
            </w:pPr>
            <w:r w:rsidRPr="00FB5DA9">
              <w:rPr>
                <w:rFonts w:asciiTheme="majorBidi" w:hAnsiTheme="majorBidi" w:cstheme="majorBidi"/>
                <w:iCs/>
                <w:sz w:val="22"/>
                <w:szCs w:val="22"/>
              </w:rPr>
              <w:t>-</w:t>
            </w:r>
            <w:r w:rsidR="008622F9" w:rsidRPr="00FB5DA9">
              <w:rPr>
                <w:rFonts w:asciiTheme="majorBidi" w:hAnsiTheme="majorBidi" w:cstheme="majorBidi"/>
                <w:iCs/>
                <w:sz w:val="22"/>
                <w:szCs w:val="22"/>
              </w:rPr>
              <w:t>Formulate macroeconomic policy and structural policy: assist countries in their policy formulation and implementation</w:t>
            </w:r>
          </w:p>
          <w:p w14:paraId="0AEE8555" w14:textId="7796D274" w:rsidR="008622F9" w:rsidRPr="004F2F35" w:rsidRDefault="00FB5DA9" w:rsidP="00DC6717">
            <w:pPr>
              <w:pStyle w:val="Default"/>
              <w:spacing w:line="276" w:lineRule="auto"/>
              <w:jc w:val="both"/>
              <w:rPr>
                <w:rFonts w:asciiTheme="majorBidi" w:hAnsiTheme="majorBidi" w:cstheme="majorBidi"/>
                <w:sz w:val="22"/>
                <w:szCs w:val="22"/>
              </w:rPr>
            </w:pPr>
            <w:r w:rsidRPr="00FB5DA9">
              <w:rPr>
                <w:rFonts w:asciiTheme="majorBidi" w:hAnsiTheme="majorBidi" w:cstheme="majorBidi"/>
                <w:iCs/>
                <w:sz w:val="22"/>
                <w:szCs w:val="22"/>
              </w:rPr>
              <w:t>-Design innovative financing models through fiscal policy analysis and domestic resource mobilization initiatives, help countries to increase the</w:t>
            </w:r>
            <w:r>
              <w:rPr>
                <w:rFonts w:asciiTheme="majorBidi" w:hAnsiTheme="majorBidi" w:cstheme="majorBidi"/>
                <w:iCs/>
                <w:sz w:val="22"/>
                <w:szCs w:val="22"/>
              </w:rPr>
              <w:t xml:space="preserve">ir revenue collection. </w:t>
            </w:r>
          </w:p>
        </w:tc>
      </w:tr>
      <w:tr w:rsidR="00DC6717" w:rsidRPr="00AC03D2" w14:paraId="2F23CB01" w14:textId="77777777" w:rsidTr="00D35CF7">
        <w:tc>
          <w:tcPr>
            <w:tcW w:w="2689" w:type="dxa"/>
            <w:shd w:val="clear" w:color="auto" w:fill="D9E2F3" w:themeFill="accent5" w:themeFillTint="33"/>
          </w:tcPr>
          <w:p w14:paraId="235B4721" w14:textId="77777777" w:rsidR="00DC6717" w:rsidRPr="00D35CF7" w:rsidRDefault="00DC6717" w:rsidP="00137678">
            <w:pPr>
              <w:pStyle w:val="ListParagraph"/>
              <w:numPr>
                <w:ilvl w:val="0"/>
                <w:numId w:val="1"/>
              </w:numPr>
              <w:ind w:left="317" w:hanging="317"/>
              <w:rPr>
                <w:rFonts w:asciiTheme="majorBidi" w:eastAsia="Times New Roman" w:hAnsiTheme="majorBidi" w:cstheme="majorBidi"/>
                <w:i/>
                <w:iCs/>
                <w:lang w:val="en-GB" w:eastAsia="en-US"/>
              </w:rPr>
            </w:pPr>
            <w:r w:rsidRPr="00D35CF7">
              <w:rPr>
                <w:rFonts w:asciiTheme="majorBidi" w:eastAsia="Times New Roman" w:hAnsiTheme="majorBidi" w:cstheme="majorBidi"/>
                <w:b/>
                <w:bCs/>
                <w:i/>
                <w:iCs/>
                <w:lang w:val="en-GB" w:eastAsia="en-US"/>
              </w:rPr>
              <w:t>SDG narrative</w:t>
            </w:r>
          </w:p>
        </w:tc>
        <w:tc>
          <w:tcPr>
            <w:tcW w:w="11623" w:type="dxa"/>
            <w:gridSpan w:val="10"/>
          </w:tcPr>
          <w:p w14:paraId="7F27E948" w14:textId="5D7DC09D" w:rsidR="00DC6717" w:rsidRPr="000330B9" w:rsidRDefault="00AB0502" w:rsidP="00DC6717">
            <w:pPr>
              <w:pStyle w:val="Default"/>
              <w:spacing w:line="276" w:lineRule="auto"/>
              <w:jc w:val="both"/>
              <w:rPr>
                <w:rFonts w:asciiTheme="majorBidi" w:hAnsiTheme="majorBidi" w:cstheme="majorBidi"/>
                <w:iCs/>
                <w:color w:val="auto"/>
                <w:sz w:val="22"/>
                <w:szCs w:val="22"/>
              </w:rPr>
            </w:pPr>
            <w:r w:rsidRPr="000330B9">
              <w:rPr>
                <w:rFonts w:asciiTheme="majorBidi" w:hAnsiTheme="majorBidi" w:cstheme="majorBidi"/>
                <w:iCs/>
                <w:color w:val="auto"/>
                <w:sz w:val="22"/>
                <w:szCs w:val="22"/>
              </w:rPr>
              <w:t>SDG 1 – Targets 1.a &amp; 1.</w:t>
            </w:r>
            <w:r w:rsidR="00F1412D">
              <w:rPr>
                <w:rFonts w:asciiTheme="majorBidi" w:hAnsiTheme="majorBidi" w:cstheme="majorBidi"/>
                <w:iCs/>
                <w:color w:val="auto"/>
                <w:sz w:val="22"/>
                <w:szCs w:val="22"/>
              </w:rPr>
              <w:t>b</w:t>
            </w:r>
            <w:r w:rsidR="00DC6717" w:rsidRPr="000330B9">
              <w:rPr>
                <w:rFonts w:asciiTheme="majorBidi" w:hAnsiTheme="majorBidi" w:cstheme="majorBidi"/>
                <w:iCs/>
                <w:color w:val="auto"/>
                <w:sz w:val="22"/>
                <w:szCs w:val="22"/>
              </w:rPr>
              <w:t>; SDG 8 – Targets 8.1 &amp; 8.3</w:t>
            </w:r>
          </w:p>
          <w:p w14:paraId="7FC4775B" w14:textId="784A5B25" w:rsidR="008807AE" w:rsidRPr="000330B9" w:rsidRDefault="004410D5" w:rsidP="00FB5DA9">
            <w:pPr>
              <w:pStyle w:val="Default"/>
              <w:spacing w:line="276" w:lineRule="auto"/>
              <w:jc w:val="both"/>
              <w:rPr>
                <w:rFonts w:asciiTheme="majorBidi" w:hAnsiTheme="majorBidi" w:cstheme="majorBidi"/>
                <w:color w:val="auto"/>
                <w:sz w:val="22"/>
                <w:szCs w:val="22"/>
              </w:rPr>
            </w:pPr>
            <w:r w:rsidRPr="000330B9">
              <w:rPr>
                <w:color w:val="auto"/>
                <w:sz w:val="22"/>
                <w:szCs w:val="22"/>
              </w:rPr>
              <w:t xml:space="preserve">The </w:t>
            </w:r>
            <w:r w:rsidR="008807AE" w:rsidRPr="000330B9">
              <w:rPr>
                <w:color w:val="auto"/>
                <w:sz w:val="22"/>
                <w:szCs w:val="22"/>
              </w:rPr>
              <w:t xml:space="preserve">SP’s work in areas of macroeconomic modelling will contribute to the achievement of SDG 1 (End poverty in all its forms everywhere), especially in achieving Targets 1A and 1B, and SDG 8 (on promoting sustained, inclusive and sustainable economic growth, full and productive employment and decent work for all), especially in achieving Targets 8.1 and 8.3. </w:t>
            </w:r>
          </w:p>
        </w:tc>
      </w:tr>
      <w:tr w:rsidR="00961C0A" w:rsidRPr="00961C0A" w14:paraId="1C0A22F9" w14:textId="77777777" w:rsidTr="00D35CF7">
        <w:tc>
          <w:tcPr>
            <w:tcW w:w="2689" w:type="dxa"/>
            <w:shd w:val="clear" w:color="auto" w:fill="D9E2F3" w:themeFill="accent5" w:themeFillTint="33"/>
          </w:tcPr>
          <w:p w14:paraId="0B2FC367" w14:textId="77777777" w:rsidR="00DC6717" w:rsidRPr="00961C0A" w:rsidRDefault="00DC6717" w:rsidP="00137678">
            <w:pPr>
              <w:pStyle w:val="ListParagraph"/>
              <w:numPr>
                <w:ilvl w:val="0"/>
                <w:numId w:val="1"/>
              </w:numPr>
              <w:ind w:left="317" w:hanging="317"/>
              <w:rPr>
                <w:rFonts w:asciiTheme="majorBidi" w:eastAsia="Times New Roman" w:hAnsiTheme="majorBidi" w:cstheme="majorBidi"/>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Target countries</w:t>
            </w:r>
          </w:p>
        </w:tc>
        <w:tc>
          <w:tcPr>
            <w:tcW w:w="11623" w:type="dxa"/>
            <w:gridSpan w:val="10"/>
          </w:tcPr>
          <w:p w14:paraId="29AE3A95" w14:textId="37FA57D3" w:rsidR="00DC6717" w:rsidRPr="00961C0A" w:rsidRDefault="0066697C" w:rsidP="00467EE7">
            <w:pPr>
              <w:rPr>
                <w:rFonts w:asciiTheme="majorBidi" w:hAnsiTheme="majorBidi" w:cstheme="majorBidi"/>
                <w:color w:val="000000" w:themeColor="text1"/>
              </w:rPr>
            </w:pPr>
            <w:r w:rsidRPr="00961C0A">
              <w:rPr>
                <w:rFonts w:asciiTheme="majorBidi" w:hAnsiTheme="majorBidi" w:cstheme="majorBidi"/>
                <w:color w:val="000000" w:themeColor="text1"/>
              </w:rPr>
              <w:t xml:space="preserve">The SP will be targeting all the African countries but more specifically </w:t>
            </w:r>
            <w:r w:rsidR="00515F19" w:rsidRPr="00961C0A">
              <w:rPr>
                <w:rFonts w:asciiTheme="majorBidi" w:hAnsiTheme="majorBidi" w:cstheme="majorBidi"/>
                <w:color w:val="000000" w:themeColor="text1"/>
              </w:rPr>
              <w:t xml:space="preserve">on </w:t>
            </w:r>
            <w:r w:rsidRPr="00961C0A">
              <w:rPr>
                <w:rFonts w:asciiTheme="majorBidi" w:hAnsiTheme="majorBidi" w:cstheme="majorBidi"/>
                <w:color w:val="000000" w:themeColor="text1"/>
              </w:rPr>
              <w:t>the ECA’s countries of focus.</w:t>
            </w:r>
            <w:r w:rsidR="00E52DD9" w:rsidRPr="00961C0A">
              <w:rPr>
                <w:rFonts w:asciiTheme="majorBidi" w:hAnsiTheme="majorBidi" w:cstheme="majorBidi"/>
                <w:color w:val="000000" w:themeColor="text1"/>
              </w:rPr>
              <w:t xml:space="preserve"> The development and customization of the ECA macroeconomic model </w:t>
            </w:r>
            <w:r w:rsidR="00467EE7" w:rsidRPr="00961C0A">
              <w:rPr>
                <w:rFonts w:asciiTheme="majorBidi" w:hAnsiTheme="majorBidi" w:cstheme="majorBidi"/>
                <w:color w:val="000000" w:themeColor="text1"/>
              </w:rPr>
              <w:t>for the following countries:</w:t>
            </w:r>
            <w:r w:rsidR="00E52DD9" w:rsidRPr="00961C0A">
              <w:rPr>
                <w:rFonts w:asciiTheme="majorBidi" w:hAnsiTheme="majorBidi" w:cstheme="majorBidi"/>
                <w:color w:val="000000" w:themeColor="text1"/>
              </w:rPr>
              <w:t xml:space="preserve"> </w:t>
            </w:r>
            <w:r w:rsidR="006A60E3" w:rsidRPr="00961C0A">
              <w:rPr>
                <w:rFonts w:asciiTheme="majorBidi" w:hAnsiTheme="majorBidi" w:cstheme="majorBidi"/>
                <w:color w:val="000000" w:themeColor="text1"/>
              </w:rPr>
              <w:t xml:space="preserve">Cameroon, Chad, Congo Republic, Ethiopia, Namibia, Rwanda, </w:t>
            </w:r>
            <w:r w:rsidR="00E52DD9" w:rsidRPr="00961C0A">
              <w:rPr>
                <w:rFonts w:asciiTheme="majorBidi" w:hAnsiTheme="majorBidi" w:cstheme="majorBidi"/>
                <w:color w:val="000000" w:themeColor="text1"/>
              </w:rPr>
              <w:t xml:space="preserve">Sierra Leone, </w:t>
            </w:r>
            <w:r w:rsidR="006A60E3" w:rsidRPr="00961C0A">
              <w:rPr>
                <w:rFonts w:asciiTheme="majorBidi" w:hAnsiTheme="majorBidi" w:cstheme="majorBidi"/>
                <w:color w:val="000000" w:themeColor="text1"/>
              </w:rPr>
              <w:t xml:space="preserve">and </w:t>
            </w:r>
            <w:r w:rsidR="00E52DD9" w:rsidRPr="00961C0A">
              <w:rPr>
                <w:rFonts w:asciiTheme="majorBidi" w:hAnsiTheme="majorBidi" w:cstheme="majorBidi"/>
                <w:color w:val="000000" w:themeColor="text1"/>
              </w:rPr>
              <w:t>Zambia.</w:t>
            </w:r>
          </w:p>
        </w:tc>
      </w:tr>
      <w:tr w:rsidR="00961C0A" w:rsidRPr="00961C0A" w14:paraId="08464BB1" w14:textId="77777777" w:rsidTr="00D35CF7">
        <w:tc>
          <w:tcPr>
            <w:tcW w:w="2689" w:type="dxa"/>
            <w:shd w:val="clear" w:color="auto" w:fill="D9E2F3" w:themeFill="accent5" w:themeFillTint="33"/>
          </w:tcPr>
          <w:p w14:paraId="4BEC70D0" w14:textId="77777777" w:rsidR="00DC6717" w:rsidRPr="00961C0A" w:rsidRDefault="00DC6717" w:rsidP="00137678">
            <w:pPr>
              <w:pStyle w:val="ListParagraph"/>
              <w:numPr>
                <w:ilvl w:val="0"/>
                <w:numId w:val="1"/>
              </w:numPr>
              <w:ind w:left="317" w:hanging="317"/>
              <w:rPr>
                <w:rFonts w:asciiTheme="majorBidi" w:eastAsia="Times New Roman" w:hAnsiTheme="majorBidi" w:cstheme="majorBidi"/>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Joint delivery</w:t>
            </w:r>
          </w:p>
        </w:tc>
        <w:tc>
          <w:tcPr>
            <w:tcW w:w="11623" w:type="dxa"/>
            <w:gridSpan w:val="10"/>
          </w:tcPr>
          <w:p w14:paraId="48B0CAE8" w14:textId="266E071D" w:rsidR="00DC6717" w:rsidRPr="00961C0A" w:rsidRDefault="00DC6717" w:rsidP="004410D5">
            <w:pPr>
              <w:rPr>
                <w:rFonts w:ascii="Times New Roman" w:eastAsia="Times New Roman" w:hAnsi="Times New Roman" w:cs="Times New Roman"/>
                <w:i/>
                <w:iCs/>
                <w:color w:val="000000" w:themeColor="text1"/>
              </w:rPr>
            </w:pPr>
            <w:r w:rsidRPr="00961C0A">
              <w:rPr>
                <w:rFonts w:ascii="Times New Roman" w:eastAsia="Times New Roman" w:hAnsi="Times New Roman" w:cs="Times New Roman"/>
                <w:color w:val="000000" w:themeColor="text1"/>
              </w:rPr>
              <w:t>Thematic cluster</w:t>
            </w:r>
            <w:r w:rsidRPr="00961C0A">
              <w:rPr>
                <w:rStyle w:val="FootnoteReference"/>
                <w:rFonts w:asciiTheme="majorBidi" w:hAnsiTheme="majorBidi" w:cstheme="majorBidi"/>
                <w:color w:val="000000" w:themeColor="text1"/>
              </w:rPr>
              <w:footnoteReference w:id="2"/>
            </w:r>
            <w:r w:rsidRPr="00961C0A">
              <w:rPr>
                <w:rFonts w:asciiTheme="majorBidi" w:hAnsiTheme="majorBidi" w:cstheme="majorBidi"/>
                <w:b/>
                <w:bCs/>
                <w:color w:val="000000" w:themeColor="text1"/>
                <w:lang w:eastAsia="fr-FR"/>
              </w:rPr>
              <w:t>:</w:t>
            </w:r>
            <w:r w:rsidRPr="00961C0A">
              <w:rPr>
                <w:rFonts w:asciiTheme="majorBidi" w:hAnsiTheme="majorBidi" w:cstheme="majorBidi"/>
                <w:b/>
                <w:bCs/>
                <w:color w:val="000000" w:themeColor="text1"/>
                <w:sz w:val="16"/>
                <w:szCs w:val="16"/>
                <w:lang w:eastAsia="fr-FR"/>
              </w:rPr>
              <w:t xml:space="preserve"> </w:t>
            </w:r>
            <w:r w:rsidRPr="00961C0A">
              <w:rPr>
                <w:rFonts w:asciiTheme="majorBidi" w:hAnsiTheme="majorBidi" w:cstheme="majorBidi"/>
                <w:color w:val="000000" w:themeColor="text1"/>
                <w:lang w:eastAsia="fr-FR"/>
              </w:rPr>
              <w:t>Thematic cluster 2: Macro-modelling for sustainable development planning</w:t>
            </w:r>
          </w:p>
          <w:p w14:paraId="72B48C84" w14:textId="4BA5134E" w:rsidR="00F65657" w:rsidRPr="00961C0A" w:rsidRDefault="00DC6717" w:rsidP="008C4F34">
            <w:pPr>
              <w:rPr>
                <w:rFonts w:ascii="Times New Roman" w:eastAsia="Times New Roman" w:hAnsi="Times New Roman" w:cs="Times New Roman"/>
                <w:color w:val="000000" w:themeColor="text1"/>
              </w:rPr>
            </w:pPr>
            <w:r w:rsidRPr="00961C0A">
              <w:rPr>
                <w:rFonts w:ascii="Times New Roman" w:eastAsia="Times New Roman" w:hAnsi="Times New Roman" w:cs="Times New Roman"/>
                <w:color w:val="000000" w:themeColor="text1"/>
              </w:rPr>
              <w:t>Area of collaboration:</w:t>
            </w:r>
            <w:r w:rsidR="000330B9" w:rsidRPr="00961C0A">
              <w:rPr>
                <w:rFonts w:ascii="Times New Roman" w:eastAsia="Times New Roman" w:hAnsi="Times New Roman" w:cs="Times New Roman"/>
                <w:color w:val="000000" w:themeColor="text1"/>
              </w:rPr>
              <w:t xml:space="preserve"> </w:t>
            </w:r>
            <w:r w:rsidR="008C4F34" w:rsidRPr="00961C0A">
              <w:rPr>
                <w:rFonts w:ascii="Times New Roman" w:eastAsia="Times New Roman" w:hAnsi="Times New Roman" w:cs="Times New Roman"/>
                <w:color w:val="000000" w:themeColor="text1"/>
              </w:rPr>
              <w:t xml:space="preserve">Organisation of training workshops with regards to the overall development and implementation of country specific models. </w:t>
            </w:r>
            <w:r w:rsidR="00F65657" w:rsidRPr="00961C0A">
              <w:rPr>
                <w:rFonts w:asciiTheme="majorBidi" w:hAnsiTheme="majorBidi" w:cstheme="majorBidi"/>
                <w:iCs/>
                <w:color w:val="000000" w:themeColor="text1"/>
              </w:rPr>
              <w:t xml:space="preserve">SROs, given their proximity to member states they play a key role in strengthening the relationship between ECA and member States and provide support for the sustainability of interventions; </w:t>
            </w:r>
          </w:p>
          <w:p w14:paraId="4164FCF9" w14:textId="77777777" w:rsidR="00DC6717" w:rsidRPr="00961C0A" w:rsidRDefault="00DC6717" w:rsidP="00DC6717">
            <w:pPr>
              <w:rPr>
                <w:rFonts w:ascii="Times New Roman" w:eastAsia="Times New Roman" w:hAnsi="Times New Roman" w:cs="Times New Roman"/>
                <w:color w:val="000000" w:themeColor="text1"/>
              </w:rPr>
            </w:pPr>
          </w:p>
          <w:p w14:paraId="26815BD7" w14:textId="09610641" w:rsidR="00F65657" w:rsidRPr="00961C0A" w:rsidRDefault="00DC6717" w:rsidP="00732DE8">
            <w:pPr>
              <w:rPr>
                <w:rFonts w:asciiTheme="majorBidi" w:hAnsiTheme="majorBidi" w:cstheme="majorBidi"/>
                <w:iCs/>
                <w:color w:val="000000" w:themeColor="text1"/>
              </w:rPr>
            </w:pPr>
            <w:r w:rsidRPr="00961C0A">
              <w:rPr>
                <w:rFonts w:ascii="Times New Roman" w:eastAsia="Times New Roman" w:hAnsi="Times New Roman" w:cs="Times New Roman"/>
                <w:color w:val="000000" w:themeColor="text1"/>
              </w:rPr>
              <w:t>Collaborating SPs: ACS, IDEP</w:t>
            </w:r>
            <w:r w:rsidR="00F65657" w:rsidRPr="00961C0A">
              <w:rPr>
                <w:rFonts w:ascii="Times New Roman" w:eastAsia="Times New Roman" w:hAnsi="Times New Roman" w:cs="Times New Roman"/>
                <w:color w:val="000000" w:themeColor="text1"/>
              </w:rPr>
              <w:t xml:space="preserve">, </w:t>
            </w:r>
            <w:r w:rsidR="00F65657" w:rsidRPr="00961C0A">
              <w:rPr>
                <w:rFonts w:asciiTheme="majorBidi" w:hAnsiTheme="majorBidi" w:cstheme="majorBidi"/>
                <w:iCs/>
                <w:color w:val="000000" w:themeColor="text1"/>
              </w:rPr>
              <w:t>SROs</w:t>
            </w:r>
            <w:r w:rsidR="0066697C" w:rsidRPr="00961C0A">
              <w:rPr>
                <w:rFonts w:asciiTheme="majorBidi" w:hAnsiTheme="majorBidi" w:cstheme="majorBidi"/>
                <w:iCs/>
                <w:color w:val="000000" w:themeColor="text1"/>
              </w:rPr>
              <w:t>, RITD and GPSPD</w:t>
            </w:r>
          </w:p>
          <w:p w14:paraId="4A5D2687" w14:textId="77777777" w:rsidR="00F65657" w:rsidRPr="00961C0A" w:rsidRDefault="00F65657" w:rsidP="00F65657">
            <w:pPr>
              <w:rPr>
                <w:rFonts w:asciiTheme="majorBidi" w:hAnsiTheme="majorBidi" w:cstheme="majorBidi"/>
                <w:iCs/>
                <w:color w:val="000000" w:themeColor="text1"/>
              </w:rPr>
            </w:pPr>
          </w:p>
          <w:p w14:paraId="59CC28CE" w14:textId="6A39A77B" w:rsidR="00DC6717" w:rsidRPr="00961C0A" w:rsidRDefault="004410D5" w:rsidP="00732DE8">
            <w:pPr>
              <w:rPr>
                <w:rFonts w:ascii="Times New Roman" w:eastAsia="Times New Roman" w:hAnsi="Times New Roman" w:cs="Times New Roman"/>
                <w:color w:val="000000" w:themeColor="text1"/>
              </w:rPr>
            </w:pPr>
            <w:r w:rsidRPr="00961C0A">
              <w:rPr>
                <w:rFonts w:ascii="Times New Roman" w:eastAsia="Times New Roman" w:hAnsi="Times New Roman" w:cs="Times New Roman"/>
                <w:color w:val="000000" w:themeColor="text1"/>
              </w:rPr>
              <w:t>Countries of focus:</w:t>
            </w:r>
            <w:r w:rsidR="0066697C" w:rsidRPr="00961C0A">
              <w:rPr>
                <w:rFonts w:ascii="Times New Roman" w:eastAsia="Times New Roman" w:hAnsi="Times New Roman" w:cs="Times New Roman"/>
                <w:i/>
                <w:iCs/>
                <w:color w:val="000000" w:themeColor="text1"/>
              </w:rPr>
              <w:t xml:space="preserve"> </w:t>
            </w:r>
            <w:r w:rsidR="000330B9" w:rsidRPr="00961C0A">
              <w:rPr>
                <w:rFonts w:ascii="Times New Roman" w:eastAsia="Times New Roman" w:hAnsi="Times New Roman" w:cs="Times New Roman"/>
                <w:i/>
                <w:iCs/>
                <w:color w:val="000000" w:themeColor="text1"/>
              </w:rPr>
              <w:t xml:space="preserve">All the 21 Countries of </w:t>
            </w:r>
            <w:r w:rsidR="0066697C" w:rsidRPr="00961C0A">
              <w:rPr>
                <w:rFonts w:ascii="Times New Roman" w:eastAsia="Times New Roman" w:hAnsi="Times New Roman" w:cs="Times New Roman"/>
                <w:i/>
                <w:iCs/>
                <w:color w:val="000000" w:themeColor="text1"/>
              </w:rPr>
              <w:t>Focus</w:t>
            </w:r>
          </w:p>
        </w:tc>
      </w:tr>
      <w:tr w:rsidR="00961C0A" w:rsidRPr="00961C0A" w14:paraId="1830622E" w14:textId="77777777" w:rsidTr="00D35CF7">
        <w:tc>
          <w:tcPr>
            <w:tcW w:w="2689" w:type="dxa"/>
            <w:shd w:val="clear" w:color="auto" w:fill="D9E2F3" w:themeFill="accent5" w:themeFillTint="33"/>
          </w:tcPr>
          <w:p w14:paraId="0BD28B83" w14:textId="77777777" w:rsidR="00DC6717" w:rsidRPr="00961C0A" w:rsidRDefault="00DC6717" w:rsidP="00137678">
            <w:pPr>
              <w:pStyle w:val="ListParagraph"/>
              <w:numPr>
                <w:ilvl w:val="0"/>
                <w:numId w:val="1"/>
              </w:numPr>
              <w:ind w:left="317" w:hanging="317"/>
              <w:rPr>
                <w:rFonts w:asciiTheme="majorBidi" w:eastAsia="Times New Roman" w:hAnsiTheme="majorBidi" w:cstheme="majorBidi"/>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Response to COVID-19 pandemic</w:t>
            </w:r>
          </w:p>
        </w:tc>
        <w:tc>
          <w:tcPr>
            <w:tcW w:w="11623" w:type="dxa"/>
            <w:gridSpan w:val="10"/>
          </w:tcPr>
          <w:p w14:paraId="084BD86A" w14:textId="2A8752B4" w:rsidR="00AF16FD" w:rsidRPr="00961C0A" w:rsidRDefault="00515F19" w:rsidP="0004273D">
            <w:pPr>
              <w:rPr>
                <w:rFonts w:ascii="Times New Roman" w:hAnsi="Times New Roman" w:cs="Times New Roman"/>
                <w:color w:val="000000" w:themeColor="text1"/>
              </w:rPr>
            </w:pPr>
            <w:r w:rsidRPr="00961C0A">
              <w:rPr>
                <w:rFonts w:ascii="Times New Roman" w:hAnsi="Times New Roman" w:cs="Times New Roman"/>
                <w:color w:val="000000" w:themeColor="text1"/>
              </w:rPr>
              <w:t>The SP will conduct research and produce k</w:t>
            </w:r>
            <w:r w:rsidR="00AF16FD" w:rsidRPr="00961C0A">
              <w:rPr>
                <w:rFonts w:ascii="Times New Roman" w:hAnsi="Times New Roman" w:cs="Times New Roman"/>
                <w:color w:val="000000" w:themeColor="text1"/>
              </w:rPr>
              <w:t>nowledge products on emerging economic issues affecting the continent</w:t>
            </w:r>
            <w:r w:rsidR="0004273D" w:rsidRPr="00961C0A">
              <w:rPr>
                <w:rFonts w:ascii="Times New Roman" w:hAnsi="Times New Roman" w:cs="Times New Roman"/>
                <w:color w:val="000000" w:themeColor="text1"/>
              </w:rPr>
              <w:t xml:space="preserve">, </w:t>
            </w:r>
            <w:r w:rsidRPr="00961C0A">
              <w:rPr>
                <w:rFonts w:ascii="Times New Roman" w:hAnsi="Times New Roman" w:cs="Times New Roman"/>
                <w:color w:val="000000" w:themeColor="text1"/>
              </w:rPr>
              <w:t>build c</w:t>
            </w:r>
            <w:r w:rsidR="00AF16FD" w:rsidRPr="00961C0A">
              <w:rPr>
                <w:rFonts w:ascii="Times New Roman" w:hAnsi="Times New Roman" w:cs="Times New Roman"/>
                <w:color w:val="000000" w:themeColor="text1"/>
              </w:rPr>
              <w:t>apacity in macroeconomic analysis including macroeconomic modelling to inform policy</w:t>
            </w:r>
            <w:r w:rsidRPr="00961C0A">
              <w:rPr>
                <w:rFonts w:ascii="Times New Roman" w:hAnsi="Times New Roman" w:cs="Times New Roman"/>
                <w:color w:val="000000" w:themeColor="text1"/>
              </w:rPr>
              <w:t xml:space="preserve">, </w:t>
            </w:r>
            <w:r w:rsidR="0004273D" w:rsidRPr="00961C0A">
              <w:rPr>
                <w:rFonts w:ascii="Times New Roman" w:hAnsi="Times New Roman" w:cs="Times New Roman"/>
                <w:color w:val="000000" w:themeColor="text1"/>
              </w:rPr>
              <w:t xml:space="preserve">and use ECA’s convening power to disseminate research findings and deliberate on the necessary policy options with policy makers, </w:t>
            </w:r>
            <w:r w:rsidRPr="00961C0A">
              <w:rPr>
                <w:rFonts w:ascii="Times New Roman" w:hAnsi="Times New Roman" w:cs="Times New Roman"/>
                <w:color w:val="000000" w:themeColor="text1"/>
              </w:rPr>
              <w:t xml:space="preserve">contributing to </w:t>
            </w:r>
            <w:r w:rsidR="0004273D" w:rsidRPr="00961C0A">
              <w:rPr>
                <w:rFonts w:ascii="Times New Roman" w:hAnsi="Times New Roman" w:cs="Times New Roman"/>
                <w:color w:val="000000" w:themeColor="text1"/>
              </w:rPr>
              <w:t>strategic area 1 of the “ECA’s Strategy for Integrated Response to COVID-19”.</w:t>
            </w:r>
            <w:r w:rsidR="006A60E3" w:rsidRPr="00961C0A">
              <w:rPr>
                <w:rFonts w:ascii="Times New Roman" w:hAnsi="Times New Roman" w:cs="Times New Roman"/>
                <w:color w:val="000000" w:themeColor="text1"/>
              </w:rPr>
              <w:t xml:space="preserve"> </w:t>
            </w:r>
          </w:p>
          <w:p w14:paraId="317CB4C9" w14:textId="77777777" w:rsidR="00DC6717" w:rsidRPr="00961C0A" w:rsidRDefault="00DC6717" w:rsidP="00DC6717">
            <w:pPr>
              <w:rPr>
                <w:rFonts w:asciiTheme="majorBidi" w:hAnsiTheme="majorBidi" w:cstheme="majorBidi"/>
                <w:color w:val="000000" w:themeColor="text1"/>
              </w:rPr>
            </w:pPr>
          </w:p>
        </w:tc>
      </w:tr>
      <w:tr w:rsidR="00961C0A" w:rsidRPr="00961C0A" w14:paraId="5B292A4B" w14:textId="77777777" w:rsidTr="00D35CF7">
        <w:tc>
          <w:tcPr>
            <w:tcW w:w="2689" w:type="dxa"/>
            <w:shd w:val="clear" w:color="auto" w:fill="D9E2F3" w:themeFill="accent5" w:themeFillTint="33"/>
          </w:tcPr>
          <w:p w14:paraId="13334C6A" w14:textId="5A695137" w:rsidR="00DC6717" w:rsidRPr="00961C0A" w:rsidRDefault="00DC6717" w:rsidP="00137678">
            <w:pPr>
              <w:pStyle w:val="ListParagraph"/>
              <w:numPr>
                <w:ilvl w:val="0"/>
                <w:numId w:val="1"/>
              </w:numPr>
              <w:ind w:left="317" w:hanging="317"/>
              <w:rPr>
                <w:rFonts w:asciiTheme="majorBidi" w:eastAsia="Times New Roman" w:hAnsiTheme="majorBidi" w:cstheme="majorBidi"/>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O/IBCs and task forces under the Regional Collaborative Platform (RCP)</w:t>
            </w:r>
          </w:p>
        </w:tc>
        <w:tc>
          <w:tcPr>
            <w:tcW w:w="11623" w:type="dxa"/>
            <w:gridSpan w:val="10"/>
          </w:tcPr>
          <w:p w14:paraId="1EAA06FF" w14:textId="25656ADD" w:rsidR="0066697C" w:rsidRPr="00961C0A" w:rsidRDefault="0066697C" w:rsidP="0041094B">
            <w:pPr>
              <w:rPr>
                <w:rFonts w:ascii="Times New Roman" w:hAnsi="Times New Roman" w:cs="Times New Roman"/>
                <w:color w:val="000000" w:themeColor="text1"/>
              </w:rPr>
            </w:pPr>
            <w:r w:rsidRPr="00961C0A">
              <w:rPr>
                <w:rFonts w:ascii="Times New Roman" w:hAnsi="Times New Roman" w:cs="Times New Roman"/>
                <w:color w:val="000000" w:themeColor="text1"/>
              </w:rPr>
              <w:t>OIBC 1 – As most of the economic analysis for policy advice depend on data, the activities/deliverables will be indirectly promoting the significance of the availability of timely and credible data and statistics from member states.</w:t>
            </w:r>
          </w:p>
          <w:p w14:paraId="235D927D" w14:textId="77777777" w:rsidR="0066697C" w:rsidRPr="00961C0A" w:rsidRDefault="0066697C" w:rsidP="00DC6717">
            <w:pPr>
              <w:rPr>
                <w:rFonts w:ascii="Times New Roman" w:hAnsi="Times New Roman" w:cs="Times New Roman"/>
                <w:color w:val="000000" w:themeColor="text1"/>
              </w:rPr>
            </w:pPr>
          </w:p>
          <w:p w14:paraId="32073FD9" w14:textId="75BDD67A" w:rsidR="0066697C" w:rsidRPr="00961C0A" w:rsidRDefault="0066697C" w:rsidP="0041094B">
            <w:pPr>
              <w:rPr>
                <w:rFonts w:ascii="Times New Roman" w:hAnsi="Times New Roman" w:cs="Times New Roman"/>
                <w:color w:val="000000" w:themeColor="text1"/>
              </w:rPr>
            </w:pPr>
            <w:r w:rsidRPr="00961C0A">
              <w:rPr>
                <w:rFonts w:ascii="Times New Roman" w:hAnsi="Times New Roman" w:cs="Times New Roman"/>
                <w:color w:val="000000" w:themeColor="text1"/>
              </w:rPr>
              <w:t xml:space="preserve">OIBC 2 – The </w:t>
            </w:r>
            <w:r w:rsidR="0041094B" w:rsidRPr="00961C0A">
              <w:rPr>
                <w:rFonts w:ascii="Times New Roman" w:hAnsi="Times New Roman" w:cs="Times New Roman"/>
                <w:color w:val="000000" w:themeColor="text1"/>
              </w:rPr>
              <w:t xml:space="preserve">SP’s work on the </w:t>
            </w:r>
            <w:r w:rsidRPr="00961C0A">
              <w:rPr>
                <w:rFonts w:ascii="Times New Roman" w:hAnsi="Times New Roman" w:cs="Times New Roman"/>
                <w:color w:val="000000" w:themeColor="text1"/>
              </w:rPr>
              <w:t>significance of improv</w:t>
            </w:r>
            <w:r w:rsidR="0041094B" w:rsidRPr="00961C0A">
              <w:rPr>
                <w:rFonts w:ascii="Times New Roman" w:hAnsi="Times New Roman" w:cs="Times New Roman"/>
                <w:color w:val="000000" w:themeColor="text1"/>
              </w:rPr>
              <w:t>ing</w:t>
            </w:r>
            <w:r w:rsidRPr="00961C0A">
              <w:rPr>
                <w:rFonts w:ascii="Times New Roman" w:hAnsi="Times New Roman" w:cs="Times New Roman"/>
                <w:color w:val="000000" w:themeColor="text1"/>
              </w:rPr>
              <w:t xml:space="preserve"> debt and public finance management as well as domestic resource m</w:t>
            </w:r>
            <w:r w:rsidR="0041094B" w:rsidRPr="00961C0A">
              <w:rPr>
                <w:rFonts w:ascii="Times New Roman" w:hAnsi="Times New Roman" w:cs="Times New Roman"/>
                <w:color w:val="000000" w:themeColor="text1"/>
              </w:rPr>
              <w:t>o</w:t>
            </w:r>
            <w:r w:rsidRPr="00961C0A">
              <w:rPr>
                <w:rFonts w:ascii="Times New Roman" w:hAnsi="Times New Roman" w:cs="Times New Roman"/>
                <w:color w:val="000000" w:themeColor="text1"/>
              </w:rPr>
              <w:t>bil</w:t>
            </w:r>
            <w:r w:rsidR="0041094B" w:rsidRPr="00961C0A">
              <w:rPr>
                <w:rFonts w:ascii="Times New Roman" w:hAnsi="Times New Roman" w:cs="Times New Roman"/>
                <w:color w:val="000000" w:themeColor="text1"/>
              </w:rPr>
              <w:t>iz</w:t>
            </w:r>
            <w:r w:rsidRPr="00961C0A">
              <w:rPr>
                <w:rFonts w:ascii="Times New Roman" w:hAnsi="Times New Roman" w:cs="Times New Roman"/>
                <w:color w:val="000000" w:themeColor="text1"/>
              </w:rPr>
              <w:t xml:space="preserve">ation will significantly be in line with </w:t>
            </w:r>
            <w:r w:rsidR="0041094B" w:rsidRPr="00961C0A">
              <w:rPr>
                <w:rFonts w:ascii="Times New Roman" w:hAnsi="Times New Roman" w:cs="Times New Roman"/>
                <w:color w:val="000000" w:themeColor="text1"/>
              </w:rPr>
              <w:t xml:space="preserve">this </w:t>
            </w:r>
            <w:r w:rsidRPr="00961C0A">
              <w:rPr>
                <w:rFonts w:ascii="Times New Roman" w:hAnsi="Times New Roman" w:cs="Times New Roman"/>
                <w:color w:val="000000" w:themeColor="text1"/>
              </w:rPr>
              <w:t>OIBC.</w:t>
            </w:r>
          </w:p>
        </w:tc>
      </w:tr>
      <w:tr w:rsidR="00961C0A" w:rsidRPr="00961C0A" w14:paraId="050C24B3" w14:textId="77777777" w:rsidTr="00D35CF7">
        <w:tc>
          <w:tcPr>
            <w:tcW w:w="2689" w:type="dxa"/>
            <w:shd w:val="clear" w:color="auto" w:fill="D9E2F3" w:themeFill="accent5" w:themeFillTint="33"/>
          </w:tcPr>
          <w:p w14:paraId="55485D81" w14:textId="42D0DA87" w:rsidR="00DC6717" w:rsidRPr="00961C0A" w:rsidRDefault="00DC6717" w:rsidP="00137678">
            <w:pPr>
              <w:pStyle w:val="ListParagraph"/>
              <w:numPr>
                <w:ilvl w:val="0"/>
                <w:numId w:val="1"/>
              </w:numPr>
              <w:ind w:left="317" w:hanging="317"/>
              <w:rPr>
                <w:rFonts w:asciiTheme="majorBidi" w:eastAsia="Times New Roman" w:hAnsiTheme="majorBidi" w:cstheme="majorBidi"/>
                <w:b/>
                <w:bCs/>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 xml:space="preserve">Partnership with AUC </w:t>
            </w:r>
            <w:r w:rsidRPr="00961C0A">
              <w:rPr>
                <w:rFonts w:asciiTheme="majorBidi" w:eastAsia="Times New Roman" w:hAnsiTheme="majorBidi" w:cstheme="majorBidi"/>
                <w:b/>
                <w:bCs/>
                <w:i/>
                <w:iCs/>
                <w:color w:val="000000" w:themeColor="text1"/>
                <w:lang w:val="en-GB" w:eastAsia="en-US"/>
              </w:rPr>
              <w:lastRenderedPageBreak/>
              <w:t>its STCs and RECs</w:t>
            </w:r>
          </w:p>
        </w:tc>
        <w:tc>
          <w:tcPr>
            <w:tcW w:w="11623" w:type="dxa"/>
            <w:gridSpan w:val="10"/>
          </w:tcPr>
          <w:p w14:paraId="54380B08" w14:textId="5120AD7D" w:rsidR="00D43264" w:rsidRPr="00961C0A" w:rsidRDefault="00D43264" w:rsidP="00DC6717">
            <w:pPr>
              <w:pStyle w:val="Default"/>
              <w:spacing w:line="276" w:lineRule="auto"/>
              <w:jc w:val="both"/>
              <w:rPr>
                <w:rFonts w:asciiTheme="majorBidi" w:hAnsiTheme="majorBidi" w:cstheme="majorBidi"/>
                <w:color w:val="000000" w:themeColor="text1"/>
                <w:sz w:val="22"/>
                <w:szCs w:val="22"/>
              </w:rPr>
            </w:pPr>
            <w:r w:rsidRPr="00961C0A">
              <w:rPr>
                <w:rFonts w:asciiTheme="majorBidi" w:hAnsiTheme="majorBidi" w:cstheme="majorBidi"/>
                <w:color w:val="000000" w:themeColor="text1"/>
                <w:sz w:val="22"/>
                <w:szCs w:val="22"/>
              </w:rPr>
              <w:lastRenderedPageBreak/>
              <w:t>Development and implementation of macroeconomic models for the ECOWAS region together with ECOWAS HQ and SRO-</w:t>
            </w:r>
            <w:r w:rsidRPr="00961C0A">
              <w:rPr>
                <w:rFonts w:asciiTheme="majorBidi" w:hAnsiTheme="majorBidi" w:cstheme="majorBidi"/>
                <w:color w:val="000000" w:themeColor="text1"/>
                <w:sz w:val="22"/>
                <w:szCs w:val="22"/>
              </w:rPr>
              <w:lastRenderedPageBreak/>
              <w:t>WA</w:t>
            </w:r>
            <w:r w:rsidR="0041094B" w:rsidRPr="00961C0A">
              <w:rPr>
                <w:rFonts w:asciiTheme="majorBidi" w:hAnsiTheme="majorBidi" w:cstheme="majorBidi"/>
                <w:color w:val="000000" w:themeColor="text1"/>
                <w:sz w:val="22"/>
                <w:szCs w:val="22"/>
              </w:rPr>
              <w:t>, which we plan to expand to other RECs</w:t>
            </w:r>
            <w:r w:rsidRPr="00961C0A">
              <w:rPr>
                <w:rFonts w:asciiTheme="majorBidi" w:hAnsiTheme="majorBidi" w:cstheme="majorBidi"/>
                <w:color w:val="000000" w:themeColor="text1"/>
                <w:sz w:val="22"/>
                <w:szCs w:val="22"/>
              </w:rPr>
              <w:t>.</w:t>
            </w:r>
            <w:r w:rsidR="006A60E3" w:rsidRPr="00961C0A">
              <w:rPr>
                <w:rFonts w:asciiTheme="majorBidi" w:hAnsiTheme="majorBidi" w:cstheme="majorBidi"/>
                <w:color w:val="000000" w:themeColor="text1"/>
                <w:sz w:val="22"/>
                <w:szCs w:val="22"/>
              </w:rPr>
              <w:t xml:space="preserve"> </w:t>
            </w:r>
          </w:p>
        </w:tc>
      </w:tr>
      <w:tr w:rsidR="00961C0A" w:rsidRPr="00961C0A" w14:paraId="454801DA" w14:textId="77777777" w:rsidTr="00D35CF7">
        <w:tc>
          <w:tcPr>
            <w:tcW w:w="2689" w:type="dxa"/>
            <w:shd w:val="clear" w:color="auto" w:fill="D9E2F3" w:themeFill="accent5" w:themeFillTint="33"/>
          </w:tcPr>
          <w:p w14:paraId="3DE8A4FE" w14:textId="77777777" w:rsidR="00DC6717" w:rsidRPr="00961C0A" w:rsidRDefault="00DC6717" w:rsidP="00137678">
            <w:pPr>
              <w:pStyle w:val="ListParagraph"/>
              <w:numPr>
                <w:ilvl w:val="0"/>
                <w:numId w:val="1"/>
              </w:numPr>
              <w:ind w:left="317" w:hanging="317"/>
              <w:rPr>
                <w:rFonts w:asciiTheme="majorBidi" w:eastAsia="Times New Roman" w:hAnsiTheme="majorBidi" w:cstheme="majorBidi"/>
                <w:b/>
                <w:bCs/>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lastRenderedPageBreak/>
              <w:t>Collaboration with RCs /UN Country Teams</w:t>
            </w:r>
          </w:p>
        </w:tc>
        <w:tc>
          <w:tcPr>
            <w:tcW w:w="11623" w:type="dxa"/>
            <w:gridSpan w:val="10"/>
          </w:tcPr>
          <w:p w14:paraId="210E866F" w14:textId="47DDCB9E" w:rsidR="00D43264" w:rsidRPr="00961C0A" w:rsidRDefault="00B765C8" w:rsidP="00B765C8">
            <w:pPr>
              <w:jc w:val="both"/>
              <w:rPr>
                <w:rFonts w:asciiTheme="majorBidi" w:hAnsiTheme="majorBidi" w:cstheme="majorBidi"/>
                <w:color w:val="000000" w:themeColor="text1"/>
              </w:rPr>
            </w:pPr>
            <w:r w:rsidRPr="00961C0A">
              <w:rPr>
                <w:rFonts w:asciiTheme="majorBidi" w:hAnsiTheme="majorBidi" w:cstheme="majorBidi"/>
                <w:color w:val="000000" w:themeColor="text1"/>
              </w:rPr>
              <w:t>Research studies on emerging economic issues and capacity building in m</w:t>
            </w:r>
            <w:r w:rsidR="00D43264" w:rsidRPr="00961C0A">
              <w:rPr>
                <w:rFonts w:asciiTheme="majorBidi" w:hAnsiTheme="majorBidi" w:cstheme="majorBidi"/>
                <w:color w:val="000000" w:themeColor="text1"/>
              </w:rPr>
              <w:t xml:space="preserve">acroeconomic modelling in the different countries and utilization of the </w:t>
            </w:r>
            <w:r w:rsidRPr="00961C0A">
              <w:rPr>
                <w:rFonts w:asciiTheme="majorBidi" w:hAnsiTheme="majorBidi" w:cstheme="majorBidi"/>
                <w:color w:val="000000" w:themeColor="text1"/>
              </w:rPr>
              <w:t xml:space="preserve">model </w:t>
            </w:r>
            <w:r w:rsidR="00D43264" w:rsidRPr="00961C0A">
              <w:rPr>
                <w:rFonts w:asciiTheme="majorBidi" w:hAnsiTheme="majorBidi" w:cstheme="majorBidi"/>
                <w:color w:val="000000" w:themeColor="text1"/>
              </w:rPr>
              <w:t xml:space="preserve">outputs in the </w:t>
            </w:r>
            <w:r w:rsidRPr="00961C0A">
              <w:rPr>
                <w:rFonts w:asciiTheme="majorBidi" w:hAnsiTheme="majorBidi" w:cstheme="majorBidi"/>
                <w:color w:val="000000" w:themeColor="text1"/>
              </w:rPr>
              <w:t xml:space="preserve">RCs/UNCTs </w:t>
            </w:r>
            <w:r w:rsidR="00D43264" w:rsidRPr="00961C0A">
              <w:rPr>
                <w:rFonts w:asciiTheme="majorBidi" w:hAnsiTheme="majorBidi" w:cstheme="majorBidi"/>
                <w:color w:val="000000" w:themeColor="text1"/>
              </w:rPr>
              <w:t>Common Country Assessment reports.</w:t>
            </w:r>
            <w:r w:rsidR="006A60E3" w:rsidRPr="00961C0A">
              <w:rPr>
                <w:rFonts w:asciiTheme="majorBidi" w:hAnsiTheme="majorBidi" w:cstheme="majorBidi"/>
                <w:color w:val="000000" w:themeColor="text1"/>
              </w:rPr>
              <w:t xml:space="preserve"> </w:t>
            </w:r>
          </w:p>
        </w:tc>
      </w:tr>
      <w:tr w:rsidR="00961C0A" w:rsidRPr="00961C0A" w14:paraId="5BC45168" w14:textId="77777777" w:rsidTr="00D35CF7">
        <w:tc>
          <w:tcPr>
            <w:tcW w:w="2689" w:type="dxa"/>
            <w:shd w:val="clear" w:color="auto" w:fill="D9E2F3" w:themeFill="accent5" w:themeFillTint="33"/>
          </w:tcPr>
          <w:p w14:paraId="767BE481" w14:textId="77777777" w:rsidR="00DC6717" w:rsidRPr="00961C0A" w:rsidRDefault="00DC6717" w:rsidP="00137678">
            <w:pPr>
              <w:pStyle w:val="ListParagraph"/>
              <w:numPr>
                <w:ilvl w:val="0"/>
                <w:numId w:val="1"/>
              </w:numPr>
              <w:ind w:left="317" w:hanging="317"/>
              <w:rPr>
                <w:rFonts w:asciiTheme="majorBidi" w:eastAsia="Times New Roman" w:hAnsiTheme="majorBidi" w:cstheme="majorBidi"/>
                <w:b/>
                <w:bCs/>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 xml:space="preserve">Partnership (others)  </w:t>
            </w:r>
          </w:p>
        </w:tc>
        <w:tc>
          <w:tcPr>
            <w:tcW w:w="11623" w:type="dxa"/>
            <w:gridSpan w:val="10"/>
          </w:tcPr>
          <w:p w14:paraId="0634E9EF" w14:textId="3862BAA4" w:rsidR="00F65657" w:rsidRPr="00961C0A" w:rsidRDefault="00F65657" w:rsidP="00F65657">
            <w:pPr>
              <w:pStyle w:val="Default"/>
              <w:spacing w:line="276" w:lineRule="auto"/>
              <w:jc w:val="both"/>
              <w:rPr>
                <w:rFonts w:asciiTheme="majorBidi" w:hAnsiTheme="majorBidi" w:cstheme="majorBidi"/>
                <w:color w:val="000000" w:themeColor="text1"/>
                <w:sz w:val="22"/>
                <w:szCs w:val="22"/>
              </w:rPr>
            </w:pPr>
            <w:r w:rsidRPr="00961C0A">
              <w:rPr>
                <w:rFonts w:asciiTheme="majorBidi" w:hAnsiTheme="majorBidi" w:cstheme="majorBidi"/>
                <w:iCs/>
                <w:color w:val="000000" w:themeColor="text1"/>
              </w:rPr>
              <w:t>Partnership with government ministries and departments, which are the implementers of the SP’s projects</w:t>
            </w:r>
            <w:r w:rsidR="00B66611" w:rsidRPr="00961C0A">
              <w:rPr>
                <w:rFonts w:asciiTheme="majorBidi" w:hAnsiTheme="majorBidi" w:cstheme="majorBidi"/>
                <w:iCs/>
                <w:color w:val="000000" w:themeColor="text1"/>
              </w:rPr>
              <w:t xml:space="preserve"> as well as the RCs/UNCTs</w:t>
            </w:r>
            <w:r w:rsidR="002A2133" w:rsidRPr="00961C0A">
              <w:rPr>
                <w:rFonts w:asciiTheme="majorBidi" w:hAnsiTheme="majorBidi" w:cstheme="majorBidi"/>
                <w:iCs/>
                <w:color w:val="000000" w:themeColor="text1"/>
              </w:rPr>
              <w:t xml:space="preserve">, University of Namibia, University of Cape Coast, and the Ethiopian Policy Studies Institute (EPSI). </w:t>
            </w:r>
          </w:p>
          <w:p w14:paraId="09FA20AD" w14:textId="77AA0073" w:rsidR="00DC6717" w:rsidRPr="00961C0A" w:rsidRDefault="00DC6717" w:rsidP="00DC6717">
            <w:pPr>
              <w:ind w:left="-20"/>
              <w:rPr>
                <w:rFonts w:asciiTheme="majorBidi" w:hAnsiTheme="majorBidi" w:cstheme="majorBidi"/>
                <w:color w:val="000000" w:themeColor="text1"/>
              </w:rPr>
            </w:pPr>
          </w:p>
        </w:tc>
      </w:tr>
      <w:tr w:rsidR="00961C0A" w:rsidRPr="00961C0A" w14:paraId="3C68F5CD" w14:textId="77777777" w:rsidTr="003175F6">
        <w:tc>
          <w:tcPr>
            <w:tcW w:w="2689" w:type="dxa"/>
            <w:tcBorders>
              <w:bottom w:val="single" w:sz="4" w:space="0" w:color="auto"/>
            </w:tcBorders>
            <w:shd w:val="clear" w:color="auto" w:fill="D9E2F3" w:themeFill="accent5" w:themeFillTint="33"/>
          </w:tcPr>
          <w:p w14:paraId="1573E457" w14:textId="6F100538" w:rsidR="00DC6717" w:rsidRPr="00961C0A" w:rsidRDefault="00DC6717" w:rsidP="00137678">
            <w:pPr>
              <w:pStyle w:val="ListParagraph"/>
              <w:numPr>
                <w:ilvl w:val="0"/>
                <w:numId w:val="1"/>
              </w:numPr>
              <w:ind w:left="317" w:hanging="317"/>
              <w:rPr>
                <w:rFonts w:asciiTheme="majorBidi" w:eastAsia="Times New Roman" w:hAnsiTheme="majorBidi" w:cstheme="majorBidi"/>
                <w:b/>
                <w:bCs/>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Risks and risk responses</w:t>
            </w:r>
          </w:p>
        </w:tc>
        <w:tc>
          <w:tcPr>
            <w:tcW w:w="11623" w:type="dxa"/>
            <w:gridSpan w:val="10"/>
            <w:tcBorders>
              <w:bottom w:val="single" w:sz="4" w:space="0" w:color="auto"/>
            </w:tcBorders>
          </w:tcPr>
          <w:p w14:paraId="1A0BA41E" w14:textId="77777777" w:rsidR="00DC6717" w:rsidRPr="00961C0A" w:rsidRDefault="00DC6717" w:rsidP="00DC6717">
            <w:pPr>
              <w:rPr>
                <w:rFonts w:ascii="Times New Roman" w:hAnsi="Times New Roman" w:cs="Times New Roman"/>
                <w:color w:val="000000" w:themeColor="text1"/>
              </w:rPr>
            </w:pPr>
            <w:proofErr w:type="gramStart"/>
            <w:r w:rsidRPr="00961C0A">
              <w:rPr>
                <w:rFonts w:ascii="Times New Roman" w:hAnsi="Times New Roman" w:cs="Times New Roman"/>
                <w:color w:val="000000" w:themeColor="text1"/>
              </w:rPr>
              <w:t>List anticipated risks at the level of each result and indicate</w:t>
            </w:r>
            <w:proofErr w:type="gramEnd"/>
            <w:r w:rsidRPr="00961C0A">
              <w:rPr>
                <w:rFonts w:ascii="Times New Roman" w:hAnsi="Times New Roman" w:cs="Times New Roman"/>
                <w:color w:val="000000" w:themeColor="text1"/>
              </w:rPr>
              <w:t xml:space="preserve"> the appropriate risk categories (strategic, governance, operations, financial and compliance) and corresponding mitigation measures.</w:t>
            </w:r>
          </w:p>
          <w:p w14:paraId="4BA3C374" w14:textId="77777777" w:rsidR="00DC6717" w:rsidRPr="00961C0A" w:rsidRDefault="00DC6717" w:rsidP="00DC6717">
            <w:pPr>
              <w:rPr>
                <w:rFonts w:asciiTheme="majorBidi" w:hAnsiTheme="majorBidi" w:cstheme="majorBidi"/>
                <w:color w:val="000000" w:themeColor="text1"/>
              </w:rPr>
            </w:pPr>
            <w:r w:rsidRPr="00961C0A">
              <w:rPr>
                <w:rFonts w:asciiTheme="majorBidi" w:hAnsiTheme="majorBidi" w:cstheme="majorBidi"/>
                <w:color w:val="000000" w:themeColor="text1"/>
              </w:rPr>
              <w:t xml:space="preserve">      </w:t>
            </w:r>
          </w:p>
          <w:tbl>
            <w:tblPr>
              <w:tblStyle w:val="TableGrid"/>
              <w:tblW w:w="0" w:type="auto"/>
              <w:tblInd w:w="27" w:type="dxa"/>
              <w:tblLayout w:type="fixed"/>
              <w:tblLook w:val="04A0" w:firstRow="1" w:lastRow="0" w:firstColumn="1" w:lastColumn="0" w:noHBand="0" w:noVBand="1"/>
            </w:tblPr>
            <w:tblGrid>
              <w:gridCol w:w="3558"/>
              <w:gridCol w:w="3207"/>
              <w:gridCol w:w="4575"/>
            </w:tblGrid>
            <w:tr w:rsidR="00961C0A" w:rsidRPr="00961C0A" w14:paraId="3F5913AF" w14:textId="77777777" w:rsidTr="00CE4EED">
              <w:tc>
                <w:tcPr>
                  <w:tcW w:w="3558" w:type="dxa"/>
                  <w:shd w:val="clear" w:color="auto" w:fill="DEEAF6" w:themeFill="accent1" w:themeFillTint="33"/>
                </w:tcPr>
                <w:p w14:paraId="648E0797" w14:textId="54A51B65" w:rsidR="00DC6717" w:rsidRPr="00961C0A" w:rsidRDefault="00DC6717" w:rsidP="00DC6717">
                  <w:pPr>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Risk category</w:t>
                  </w:r>
                </w:p>
              </w:tc>
              <w:tc>
                <w:tcPr>
                  <w:tcW w:w="3207" w:type="dxa"/>
                  <w:shd w:val="clear" w:color="auto" w:fill="DEEAF6" w:themeFill="accent1" w:themeFillTint="33"/>
                </w:tcPr>
                <w:p w14:paraId="37C60C84" w14:textId="1D8F57B3" w:rsidR="00DC6717" w:rsidRPr="00961C0A" w:rsidRDefault="00DC6717" w:rsidP="00DC6717">
                  <w:pPr>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Risk</w:t>
                  </w:r>
                </w:p>
              </w:tc>
              <w:tc>
                <w:tcPr>
                  <w:tcW w:w="4575" w:type="dxa"/>
                  <w:shd w:val="clear" w:color="auto" w:fill="DEEAF6" w:themeFill="accent1" w:themeFillTint="33"/>
                </w:tcPr>
                <w:p w14:paraId="43DAE391" w14:textId="500A1E39" w:rsidR="00DC6717" w:rsidRPr="00961C0A" w:rsidRDefault="00DC6717" w:rsidP="00DC6717">
                  <w:pPr>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Risk response</w:t>
                  </w:r>
                </w:p>
              </w:tc>
            </w:tr>
            <w:tr w:rsidR="00961C0A" w:rsidRPr="00961C0A" w14:paraId="10A484C3" w14:textId="77777777" w:rsidTr="00CE4EED">
              <w:tc>
                <w:tcPr>
                  <w:tcW w:w="3558" w:type="dxa"/>
                </w:tcPr>
                <w:p w14:paraId="5754EA87" w14:textId="72CCEAC6" w:rsidR="00DC6717" w:rsidRPr="00961C0A" w:rsidRDefault="009D05A0" w:rsidP="00DC6717">
                  <w:pPr>
                    <w:rPr>
                      <w:rFonts w:asciiTheme="majorBidi" w:hAnsiTheme="majorBidi" w:cstheme="majorBidi"/>
                      <w:color w:val="000000" w:themeColor="text1"/>
                    </w:rPr>
                  </w:pPr>
                  <w:r w:rsidRPr="00961C0A">
                    <w:rPr>
                      <w:rFonts w:asciiTheme="majorBidi" w:hAnsiTheme="majorBidi" w:cstheme="majorBidi"/>
                      <w:color w:val="000000" w:themeColor="text1"/>
                    </w:rPr>
                    <w:t>Strategic</w:t>
                  </w:r>
                </w:p>
              </w:tc>
              <w:tc>
                <w:tcPr>
                  <w:tcW w:w="3207" w:type="dxa"/>
                </w:tcPr>
                <w:p w14:paraId="6FB62198" w14:textId="4315579F" w:rsidR="00DC6717" w:rsidRPr="00961C0A" w:rsidRDefault="00DC6717" w:rsidP="00AB0502">
                  <w:pPr>
                    <w:rPr>
                      <w:rFonts w:asciiTheme="majorBidi" w:hAnsiTheme="majorBidi" w:cstheme="majorBidi"/>
                      <w:color w:val="000000" w:themeColor="text1"/>
                    </w:rPr>
                  </w:pPr>
                  <w:r w:rsidRPr="00961C0A">
                    <w:rPr>
                      <w:rFonts w:asciiTheme="majorBidi" w:hAnsiTheme="majorBidi" w:cstheme="majorBidi"/>
                      <w:iCs/>
                      <w:color w:val="000000" w:themeColor="text1"/>
                    </w:rPr>
                    <w:t xml:space="preserve">High turn-over of trained staff in </w:t>
                  </w:r>
                  <w:r w:rsidR="00AB0502" w:rsidRPr="00961C0A">
                    <w:rPr>
                      <w:rFonts w:asciiTheme="majorBidi" w:hAnsiTheme="majorBidi" w:cstheme="majorBidi"/>
                      <w:iCs/>
                      <w:color w:val="000000" w:themeColor="text1"/>
                    </w:rPr>
                    <w:t>target</w:t>
                  </w:r>
                  <w:r w:rsidRPr="00961C0A">
                    <w:rPr>
                      <w:rFonts w:asciiTheme="majorBidi" w:hAnsiTheme="majorBidi" w:cstheme="majorBidi"/>
                      <w:iCs/>
                      <w:color w:val="000000" w:themeColor="text1"/>
                    </w:rPr>
                    <w:t xml:space="preserve"> countries</w:t>
                  </w:r>
                </w:p>
              </w:tc>
              <w:tc>
                <w:tcPr>
                  <w:tcW w:w="4575" w:type="dxa"/>
                </w:tcPr>
                <w:p w14:paraId="3933BB48" w14:textId="4D353D9D" w:rsidR="00DC6717" w:rsidRPr="00961C0A" w:rsidRDefault="00DC6717" w:rsidP="00DC6717">
                  <w:pPr>
                    <w:rPr>
                      <w:rFonts w:asciiTheme="majorBidi" w:hAnsiTheme="majorBidi" w:cstheme="majorBidi"/>
                      <w:color w:val="000000" w:themeColor="text1"/>
                    </w:rPr>
                  </w:pPr>
                  <w:r w:rsidRPr="00961C0A">
                    <w:rPr>
                      <w:rFonts w:asciiTheme="majorBidi" w:hAnsiTheme="majorBidi" w:cstheme="majorBidi"/>
                      <w:iCs/>
                      <w:color w:val="000000" w:themeColor="text1"/>
                    </w:rPr>
                    <w:t>Training an increased number of experts from different government institutions or research centers.</w:t>
                  </w:r>
                </w:p>
              </w:tc>
            </w:tr>
            <w:tr w:rsidR="00961C0A" w:rsidRPr="00961C0A" w14:paraId="49D511C6" w14:textId="77777777" w:rsidTr="00CE4EED">
              <w:tc>
                <w:tcPr>
                  <w:tcW w:w="3558" w:type="dxa"/>
                </w:tcPr>
                <w:p w14:paraId="1285EAE2" w14:textId="0F76B7AE" w:rsidR="00DC6717" w:rsidRPr="00961C0A" w:rsidRDefault="009D05A0" w:rsidP="00DC6717">
                  <w:pPr>
                    <w:rPr>
                      <w:rFonts w:asciiTheme="majorBidi" w:hAnsiTheme="majorBidi" w:cstheme="majorBidi"/>
                      <w:color w:val="000000" w:themeColor="text1"/>
                    </w:rPr>
                  </w:pPr>
                  <w:r w:rsidRPr="00961C0A">
                    <w:rPr>
                      <w:rFonts w:asciiTheme="majorBidi" w:hAnsiTheme="majorBidi" w:cstheme="majorBidi"/>
                      <w:color w:val="000000" w:themeColor="text1"/>
                    </w:rPr>
                    <w:t>Strategic</w:t>
                  </w:r>
                  <w:r w:rsidR="00B765C8" w:rsidRPr="00961C0A">
                    <w:rPr>
                      <w:rFonts w:asciiTheme="majorBidi" w:hAnsiTheme="majorBidi" w:cstheme="majorBidi"/>
                      <w:color w:val="000000" w:themeColor="text1"/>
                    </w:rPr>
                    <w:t>/governance</w:t>
                  </w:r>
                </w:p>
              </w:tc>
              <w:tc>
                <w:tcPr>
                  <w:tcW w:w="3207" w:type="dxa"/>
                </w:tcPr>
                <w:p w14:paraId="3690A2DD" w14:textId="3D18C06B" w:rsidR="00DC6717" w:rsidRPr="00961C0A" w:rsidRDefault="00AB0502" w:rsidP="00DC6717">
                  <w:pPr>
                    <w:rPr>
                      <w:rFonts w:asciiTheme="majorBidi" w:hAnsiTheme="majorBidi" w:cstheme="majorBidi"/>
                      <w:color w:val="000000" w:themeColor="text1"/>
                    </w:rPr>
                  </w:pPr>
                  <w:r w:rsidRPr="00961C0A">
                    <w:rPr>
                      <w:rFonts w:asciiTheme="majorBidi" w:hAnsiTheme="majorBidi" w:cstheme="majorBidi"/>
                      <w:color w:val="000000" w:themeColor="text1"/>
                    </w:rPr>
                    <w:t>Shifting approaches and priorities by target countries</w:t>
                  </w:r>
                </w:p>
              </w:tc>
              <w:tc>
                <w:tcPr>
                  <w:tcW w:w="4575" w:type="dxa"/>
                </w:tcPr>
                <w:p w14:paraId="65C4CC0E" w14:textId="56A44BD4" w:rsidR="00DC6717" w:rsidRPr="00961C0A" w:rsidRDefault="00277038" w:rsidP="00DC6717">
                  <w:pPr>
                    <w:rPr>
                      <w:rFonts w:asciiTheme="majorBidi" w:hAnsiTheme="majorBidi" w:cstheme="majorBidi"/>
                      <w:color w:val="000000" w:themeColor="text1"/>
                    </w:rPr>
                  </w:pPr>
                  <w:r w:rsidRPr="00961C0A">
                    <w:rPr>
                      <w:rFonts w:ascii="Times New Roman" w:eastAsia="Times New Roman" w:hAnsi="Times New Roman" w:cs="Times New Roman"/>
                      <w:color w:val="000000" w:themeColor="text1"/>
                      <w:lang w:eastAsia="en-US"/>
                    </w:rPr>
                    <w:t>Flexibility in analytical approaches in target countries.</w:t>
                  </w:r>
                </w:p>
              </w:tc>
            </w:tr>
            <w:tr w:rsidR="00961C0A" w:rsidRPr="00961C0A" w14:paraId="6D8D34C7" w14:textId="77777777" w:rsidTr="00CE4EED">
              <w:tc>
                <w:tcPr>
                  <w:tcW w:w="3558" w:type="dxa"/>
                </w:tcPr>
                <w:p w14:paraId="2D9AA8D2" w14:textId="5906D602" w:rsidR="00AB0502" w:rsidRPr="00961C0A" w:rsidRDefault="00B765C8" w:rsidP="00DC6717">
                  <w:pPr>
                    <w:rPr>
                      <w:rFonts w:asciiTheme="majorBidi" w:hAnsiTheme="majorBidi" w:cstheme="majorBidi"/>
                      <w:color w:val="000000" w:themeColor="text1"/>
                    </w:rPr>
                  </w:pPr>
                  <w:r w:rsidRPr="00961C0A">
                    <w:rPr>
                      <w:rFonts w:asciiTheme="majorBidi" w:hAnsiTheme="majorBidi" w:cstheme="majorBidi"/>
                      <w:color w:val="000000" w:themeColor="text1"/>
                    </w:rPr>
                    <w:t>Operations</w:t>
                  </w:r>
                </w:p>
              </w:tc>
              <w:tc>
                <w:tcPr>
                  <w:tcW w:w="3207" w:type="dxa"/>
                </w:tcPr>
                <w:p w14:paraId="214B5556" w14:textId="4F0B04C6" w:rsidR="00AB0502" w:rsidRPr="00961C0A" w:rsidRDefault="00B765C8" w:rsidP="00DC6717">
                  <w:pPr>
                    <w:rPr>
                      <w:rFonts w:asciiTheme="majorBidi" w:hAnsiTheme="majorBidi" w:cstheme="majorBidi"/>
                      <w:color w:val="000000" w:themeColor="text1"/>
                    </w:rPr>
                  </w:pPr>
                  <w:r w:rsidRPr="00961C0A">
                    <w:rPr>
                      <w:rFonts w:asciiTheme="majorBidi" w:hAnsiTheme="majorBidi" w:cstheme="majorBidi"/>
                      <w:color w:val="000000" w:themeColor="text1"/>
                    </w:rPr>
                    <w:t>Unavailability of country data</w:t>
                  </w:r>
                </w:p>
              </w:tc>
              <w:tc>
                <w:tcPr>
                  <w:tcW w:w="4575" w:type="dxa"/>
                </w:tcPr>
                <w:p w14:paraId="62157DEF" w14:textId="78C3E3B9" w:rsidR="00AB0502" w:rsidRPr="00961C0A" w:rsidRDefault="00B765C8" w:rsidP="00DC6717">
                  <w:pPr>
                    <w:rPr>
                      <w:rFonts w:asciiTheme="majorBidi" w:hAnsiTheme="majorBidi" w:cstheme="majorBidi"/>
                      <w:color w:val="000000" w:themeColor="text1"/>
                    </w:rPr>
                  </w:pPr>
                  <w:r w:rsidRPr="00961C0A">
                    <w:rPr>
                      <w:rFonts w:asciiTheme="majorBidi" w:hAnsiTheme="majorBidi" w:cstheme="majorBidi"/>
                      <w:color w:val="000000" w:themeColor="text1"/>
                    </w:rPr>
                    <w:t>Utilization of secondary data sources</w:t>
                  </w:r>
                </w:p>
              </w:tc>
            </w:tr>
          </w:tbl>
          <w:p w14:paraId="0E17A6DC" w14:textId="77777777" w:rsidR="00DC6717" w:rsidRPr="00961C0A" w:rsidRDefault="00DC6717" w:rsidP="00DC6717">
            <w:pPr>
              <w:rPr>
                <w:rFonts w:asciiTheme="majorBidi" w:hAnsiTheme="majorBidi" w:cstheme="majorBidi"/>
                <w:color w:val="000000" w:themeColor="text1"/>
              </w:rPr>
            </w:pPr>
            <w:r w:rsidRPr="00961C0A">
              <w:rPr>
                <w:rFonts w:asciiTheme="majorBidi" w:hAnsiTheme="majorBidi" w:cstheme="majorBidi"/>
                <w:color w:val="000000" w:themeColor="text1"/>
              </w:rPr>
              <w:t xml:space="preserve"> </w:t>
            </w:r>
          </w:p>
        </w:tc>
      </w:tr>
      <w:tr w:rsidR="00961C0A" w:rsidRPr="00961C0A" w14:paraId="0C15C0B6" w14:textId="77777777" w:rsidTr="00BA2B57">
        <w:tc>
          <w:tcPr>
            <w:tcW w:w="2689" w:type="dxa"/>
            <w:shd w:val="clear" w:color="auto" w:fill="D9E2F3" w:themeFill="accent5" w:themeFillTint="33"/>
          </w:tcPr>
          <w:p w14:paraId="01F17C16" w14:textId="77777777" w:rsidR="00326E83" w:rsidRPr="00961C0A" w:rsidRDefault="00326E83" w:rsidP="00137678">
            <w:pPr>
              <w:pStyle w:val="ListParagraph"/>
              <w:numPr>
                <w:ilvl w:val="0"/>
                <w:numId w:val="11"/>
              </w:numPr>
              <w:rPr>
                <w:rFonts w:asciiTheme="majorBidi" w:eastAsia="Times New Roman" w:hAnsiTheme="majorBidi" w:cstheme="majorBidi"/>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 xml:space="preserve">Gender mainstreaming strategy </w:t>
            </w:r>
          </w:p>
          <w:p w14:paraId="283212AA" w14:textId="77777777" w:rsidR="00326E83" w:rsidRPr="00961C0A" w:rsidRDefault="00326E83" w:rsidP="00BA2B57">
            <w:pPr>
              <w:pStyle w:val="ListParagraph"/>
              <w:ind w:left="360"/>
              <w:rPr>
                <w:rFonts w:asciiTheme="majorBidi" w:eastAsia="Times New Roman" w:hAnsiTheme="majorBidi" w:cstheme="majorBidi"/>
                <w:i/>
                <w:iCs/>
                <w:color w:val="000000" w:themeColor="text1"/>
                <w:lang w:val="en-GB" w:eastAsia="en-US"/>
              </w:rPr>
            </w:pPr>
            <w:r w:rsidRPr="00961C0A">
              <w:rPr>
                <w:rFonts w:asciiTheme="majorBidi" w:eastAsia="Times New Roman" w:hAnsiTheme="majorBidi" w:cstheme="majorBidi"/>
                <w:b/>
                <w:bCs/>
                <w:i/>
                <w:iCs/>
                <w:color w:val="000000" w:themeColor="text1"/>
                <w:sz w:val="20"/>
                <w:szCs w:val="20"/>
                <w:lang w:val="en-GB" w:eastAsia="en-US"/>
              </w:rPr>
              <w:t>(at subprogramme level)</w:t>
            </w:r>
          </w:p>
        </w:tc>
        <w:tc>
          <w:tcPr>
            <w:tcW w:w="11623" w:type="dxa"/>
            <w:gridSpan w:val="10"/>
          </w:tcPr>
          <w:p w14:paraId="1886F29A" w14:textId="5A0E048B" w:rsidR="00326E83" w:rsidRPr="00961C0A" w:rsidRDefault="008C4F34" w:rsidP="00326E83">
            <w:pPr>
              <w:rPr>
                <w:rFonts w:ascii="Times New Roman" w:hAnsi="Times New Roman" w:cs="Times New Roman"/>
                <w:color w:val="000000" w:themeColor="text1"/>
              </w:rPr>
            </w:pPr>
            <w:r w:rsidRPr="00961C0A">
              <w:rPr>
                <w:rFonts w:ascii="Times New Roman" w:hAnsi="Times New Roman" w:cs="Times New Roman"/>
                <w:color w:val="000000" w:themeColor="text1"/>
              </w:rPr>
              <w:t>Inclusion of analyses with the regards to gender in almost all the knowledge products where data is available and also making sure the issue of gender is taken care of when inviting participants to EGMs and training workshops.</w:t>
            </w:r>
          </w:p>
        </w:tc>
      </w:tr>
    </w:tbl>
    <w:p w14:paraId="07A2F1B6" w14:textId="77777777" w:rsidR="00B5673A" w:rsidRPr="00961C0A" w:rsidRDefault="00B5673A" w:rsidP="00B5673A">
      <w:pPr>
        <w:rPr>
          <w:rFonts w:asciiTheme="majorBidi" w:hAnsiTheme="majorBidi" w:cstheme="majorBidi"/>
          <w:b/>
          <w:bCs/>
          <w:color w:val="000000" w:themeColor="text1"/>
          <w:lang w:val="en-GB"/>
        </w:rPr>
      </w:pPr>
    </w:p>
    <w:tbl>
      <w:tblPr>
        <w:tblStyle w:val="TableGrid"/>
        <w:tblW w:w="14312" w:type="dxa"/>
        <w:tblLayout w:type="fixed"/>
        <w:tblLook w:val="04A0" w:firstRow="1" w:lastRow="0" w:firstColumn="1" w:lastColumn="0" w:noHBand="0" w:noVBand="1"/>
      </w:tblPr>
      <w:tblGrid>
        <w:gridCol w:w="2689"/>
        <w:gridCol w:w="3567"/>
        <w:gridCol w:w="1145"/>
        <w:gridCol w:w="679"/>
        <w:gridCol w:w="680"/>
        <w:gridCol w:w="679"/>
        <w:gridCol w:w="680"/>
        <w:gridCol w:w="780"/>
        <w:gridCol w:w="709"/>
        <w:gridCol w:w="977"/>
        <w:gridCol w:w="1727"/>
      </w:tblGrid>
      <w:tr w:rsidR="00961C0A" w:rsidRPr="00961C0A" w14:paraId="67D8FDE5" w14:textId="77777777" w:rsidTr="006A60E3">
        <w:tc>
          <w:tcPr>
            <w:tcW w:w="2689" w:type="dxa"/>
            <w:tcBorders>
              <w:bottom w:val="single" w:sz="4" w:space="0" w:color="auto"/>
            </w:tcBorders>
            <w:shd w:val="clear" w:color="auto" w:fill="D9E2F3" w:themeFill="accent5" w:themeFillTint="33"/>
          </w:tcPr>
          <w:p w14:paraId="111F791C" w14:textId="77777777" w:rsidR="00B5673A" w:rsidRPr="00961C0A" w:rsidRDefault="00B5673A" w:rsidP="00137678">
            <w:pPr>
              <w:pStyle w:val="ListParagraph"/>
              <w:numPr>
                <w:ilvl w:val="0"/>
                <w:numId w:val="4"/>
              </w:numPr>
              <w:rPr>
                <w:rFonts w:asciiTheme="majorBidi" w:hAnsiTheme="majorBidi" w:cstheme="majorBidi"/>
                <w:b/>
                <w:bCs/>
                <w:i/>
                <w:iCs/>
                <w:color w:val="000000" w:themeColor="text1"/>
              </w:rPr>
            </w:pPr>
            <w:r w:rsidRPr="00961C0A">
              <w:rPr>
                <w:rFonts w:asciiTheme="majorBidi" w:hAnsiTheme="majorBidi" w:cstheme="majorBidi"/>
                <w:b/>
                <w:bCs/>
                <w:i/>
                <w:iCs/>
                <w:color w:val="000000" w:themeColor="text1"/>
              </w:rPr>
              <w:t>Planned result 2</w:t>
            </w:r>
          </w:p>
        </w:tc>
        <w:tc>
          <w:tcPr>
            <w:tcW w:w="11623" w:type="dxa"/>
            <w:gridSpan w:val="10"/>
            <w:tcBorders>
              <w:bottom w:val="single" w:sz="4" w:space="0" w:color="auto"/>
            </w:tcBorders>
          </w:tcPr>
          <w:p w14:paraId="7F75DE2A" w14:textId="322907A2" w:rsidR="00B5673A" w:rsidRPr="00961C0A" w:rsidRDefault="00B5673A" w:rsidP="006A60E3">
            <w:pPr>
              <w:pStyle w:val="Default"/>
              <w:rPr>
                <w:rFonts w:asciiTheme="majorBidi" w:hAnsiTheme="majorBidi" w:cstheme="majorBidi"/>
                <w:color w:val="000000" w:themeColor="text1"/>
                <w:sz w:val="22"/>
                <w:szCs w:val="22"/>
              </w:rPr>
            </w:pPr>
            <w:r w:rsidRPr="00961C0A">
              <w:rPr>
                <w:color w:val="000000" w:themeColor="text1"/>
                <w:sz w:val="22"/>
                <w:szCs w:val="22"/>
              </w:rPr>
              <w:t xml:space="preserve">Enhanced capacity of member States in the design, implementation and monitoring of </w:t>
            </w:r>
            <w:r w:rsidR="00F1412D" w:rsidRPr="00961C0A">
              <w:rPr>
                <w:color w:val="000000" w:themeColor="text1"/>
                <w:sz w:val="22"/>
                <w:szCs w:val="22"/>
              </w:rPr>
              <w:t xml:space="preserve">national </w:t>
            </w:r>
            <w:r w:rsidRPr="00961C0A">
              <w:rPr>
                <w:color w:val="000000" w:themeColor="text1"/>
                <w:sz w:val="22"/>
                <w:szCs w:val="22"/>
              </w:rPr>
              <w:t xml:space="preserve">development plans and strategies that promote sustainable development and structural transformation </w:t>
            </w:r>
          </w:p>
        </w:tc>
      </w:tr>
      <w:tr w:rsidR="00961C0A" w:rsidRPr="00961C0A" w14:paraId="45CD9F0F" w14:textId="77777777" w:rsidTr="006A60E3">
        <w:tc>
          <w:tcPr>
            <w:tcW w:w="2689" w:type="dxa"/>
            <w:shd w:val="clear" w:color="auto" w:fill="D9E2F3" w:themeFill="accent5" w:themeFillTint="33"/>
          </w:tcPr>
          <w:p w14:paraId="0A913826" w14:textId="77777777" w:rsidR="00B5673A" w:rsidRPr="00961C0A" w:rsidRDefault="00B5673A" w:rsidP="00137678">
            <w:pPr>
              <w:pStyle w:val="ListParagraph"/>
              <w:numPr>
                <w:ilvl w:val="0"/>
                <w:numId w:val="4"/>
              </w:numPr>
              <w:ind w:left="317" w:hanging="317"/>
              <w:rPr>
                <w:rFonts w:asciiTheme="majorBidi" w:hAnsiTheme="majorBidi" w:cstheme="majorBidi"/>
                <w:b/>
                <w:bCs/>
                <w:i/>
                <w:iCs/>
                <w:color w:val="000000" w:themeColor="text1"/>
              </w:rPr>
            </w:pPr>
            <w:r w:rsidRPr="00961C0A">
              <w:rPr>
                <w:rFonts w:asciiTheme="majorBidi" w:hAnsiTheme="majorBidi" w:cstheme="majorBidi"/>
                <w:b/>
                <w:bCs/>
                <w:i/>
                <w:iCs/>
                <w:color w:val="000000" w:themeColor="text1"/>
              </w:rPr>
              <w:t>Indicator of Achievement (IoA) for planned/ additional result</w:t>
            </w:r>
          </w:p>
        </w:tc>
        <w:tc>
          <w:tcPr>
            <w:tcW w:w="11623" w:type="dxa"/>
            <w:gridSpan w:val="10"/>
          </w:tcPr>
          <w:p w14:paraId="5FAA6F78" w14:textId="3E9F050A" w:rsidR="00B5673A" w:rsidRPr="00961C0A" w:rsidRDefault="00B5673A" w:rsidP="00F468D8">
            <w:pPr>
              <w:rPr>
                <w:rFonts w:asciiTheme="majorBidi" w:hAnsiTheme="majorBidi" w:cstheme="majorBidi"/>
                <w:color w:val="000000" w:themeColor="text1"/>
              </w:rPr>
            </w:pPr>
            <w:r w:rsidRPr="00961C0A">
              <w:rPr>
                <w:rFonts w:asciiTheme="majorBidi" w:hAnsiTheme="majorBidi" w:cstheme="majorBidi"/>
                <w:color w:val="000000" w:themeColor="text1"/>
              </w:rPr>
              <w:t>Increased number of countries deploying the Commission’s capacities and tools for the design, implementation and monitoring of planning frameworks.</w:t>
            </w:r>
          </w:p>
          <w:p w14:paraId="28834090" w14:textId="77777777" w:rsidR="00B5673A" w:rsidRPr="00961C0A" w:rsidRDefault="00B5673A" w:rsidP="00137678">
            <w:pPr>
              <w:pStyle w:val="ListParagraph"/>
              <w:numPr>
                <w:ilvl w:val="0"/>
                <w:numId w:val="2"/>
              </w:numPr>
              <w:jc w:val="both"/>
              <w:rPr>
                <w:rFonts w:asciiTheme="majorBidi" w:hAnsiTheme="majorBidi" w:cstheme="majorBidi"/>
                <w:iCs/>
                <w:color w:val="000000" w:themeColor="text1"/>
              </w:rPr>
            </w:pPr>
            <w:r w:rsidRPr="00961C0A">
              <w:rPr>
                <w:rFonts w:asciiTheme="majorBidi" w:hAnsiTheme="majorBidi" w:cstheme="majorBidi"/>
                <w:iCs/>
                <w:color w:val="000000" w:themeColor="text1"/>
              </w:rPr>
              <w:t>Baseline (2020): 6</w:t>
            </w:r>
            <w:r w:rsidRPr="00961C0A">
              <w:rPr>
                <w:rStyle w:val="FootnoteReference"/>
                <w:rFonts w:asciiTheme="majorBidi" w:hAnsiTheme="majorBidi" w:cstheme="majorBidi"/>
                <w:iCs/>
                <w:color w:val="000000" w:themeColor="text1"/>
              </w:rPr>
              <w:footnoteReference w:id="3"/>
            </w:r>
          </w:p>
          <w:p w14:paraId="4E50925A" w14:textId="77777777" w:rsidR="00B5673A" w:rsidRPr="00961C0A" w:rsidRDefault="00B5673A" w:rsidP="00137678">
            <w:pPr>
              <w:pStyle w:val="ListParagraph"/>
              <w:numPr>
                <w:ilvl w:val="0"/>
                <w:numId w:val="2"/>
              </w:numPr>
              <w:jc w:val="both"/>
              <w:rPr>
                <w:rFonts w:asciiTheme="majorBidi" w:hAnsiTheme="majorBidi" w:cstheme="majorBidi"/>
                <w:iCs/>
                <w:color w:val="000000" w:themeColor="text1"/>
              </w:rPr>
            </w:pPr>
            <w:r w:rsidRPr="00961C0A">
              <w:rPr>
                <w:rFonts w:asciiTheme="majorBidi" w:hAnsiTheme="majorBidi" w:cstheme="majorBidi"/>
                <w:iCs/>
                <w:color w:val="000000" w:themeColor="text1"/>
              </w:rPr>
              <w:t>Target (2021): 15</w:t>
            </w:r>
          </w:p>
          <w:p w14:paraId="040B6FD3" w14:textId="77777777" w:rsidR="00B5673A" w:rsidRPr="00961C0A" w:rsidRDefault="00B5673A" w:rsidP="006A60E3">
            <w:pPr>
              <w:pStyle w:val="ListParagraph"/>
              <w:ind w:left="251"/>
              <w:jc w:val="both"/>
              <w:rPr>
                <w:rFonts w:asciiTheme="majorBidi" w:hAnsiTheme="majorBidi" w:cstheme="majorBidi"/>
                <w:iCs/>
                <w:color w:val="000000" w:themeColor="text1"/>
              </w:rPr>
            </w:pPr>
          </w:p>
        </w:tc>
      </w:tr>
      <w:tr w:rsidR="00961C0A" w:rsidRPr="00961C0A" w14:paraId="1E39F58F" w14:textId="77777777" w:rsidTr="006A60E3">
        <w:tc>
          <w:tcPr>
            <w:tcW w:w="2689" w:type="dxa"/>
            <w:vMerge w:val="restart"/>
            <w:shd w:val="clear" w:color="auto" w:fill="D9E2F3" w:themeFill="accent5" w:themeFillTint="33"/>
            <w:vAlign w:val="center"/>
          </w:tcPr>
          <w:p w14:paraId="7C5BDF22" w14:textId="77777777" w:rsidR="00B5673A" w:rsidRPr="00961C0A" w:rsidRDefault="00B5673A" w:rsidP="00137678">
            <w:pPr>
              <w:pStyle w:val="ListParagraph"/>
              <w:numPr>
                <w:ilvl w:val="0"/>
                <w:numId w:val="4"/>
              </w:numPr>
              <w:ind w:left="317" w:hanging="317"/>
              <w:rPr>
                <w:rFonts w:asciiTheme="majorBidi" w:hAnsiTheme="majorBidi" w:cstheme="majorBidi"/>
                <w:b/>
                <w:bCs/>
                <w:i/>
                <w:iCs/>
                <w:color w:val="000000" w:themeColor="text1"/>
              </w:rPr>
            </w:pPr>
            <w:r w:rsidRPr="00961C0A">
              <w:rPr>
                <w:rFonts w:asciiTheme="majorBidi" w:hAnsiTheme="majorBidi" w:cstheme="majorBidi"/>
                <w:b/>
                <w:bCs/>
                <w:i/>
                <w:iCs/>
                <w:color w:val="000000" w:themeColor="text1"/>
              </w:rPr>
              <w:t>Deliverables, Gender marker, Quarter, Funding source)</w:t>
            </w:r>
          </w:p>
        </w:tc>
        <w:tc>
          <w:tcPr>
            <w:tcW w:w="3567" w:type="dxa"/>
            <w:vMerge w:val="restart"/>
            <w:shd w:val="clear" w:color="auto" w:fill="FBE4D5" w:themeFill="accent2" w:themeFillTint="33"/>
            <w:vAlign w:val="center"/>
          </w:tcPr>
          <w:p w14:paraId="6B8C0FA3" w14:textId="77777777" w:rsidR="00B5673A" w:rsidRPr="00961C0A" w:rsidRDefault="00B5673A" w:rsidP="006A60E3">
            <w:pPr>
              <w:pStyle w:val="ListParagraph"/>
              <w:ind w:left="360"/>
              <w:jc w:val="center"/>
              <w:rPr>
                <w:rFonts w:asciiTheme="majorBidi" w:hAnsiTheme="majorBidi" w:cstheme="majorBidi"/>
                <w:b/>
                <w:bCs/>
                <w:i/>
                <w:iCs/>
                <w:color w:val="000000" w:themeColor="text1"/>
              </w:rPr>
            </w:pPr>
            <w:r w:rsidRPr="00961C0A">
              <w:rPr>
                <w:rFonts w:asciiTheme="majorBidi" w:hAnsiTheme="majorBidi" w:cstheme="majorBidi"/>
                <w:b/>
                <w:bCs/>
                <w:i/>
                <w:iCs/>
                <w:color w:val="000000" w:themeColor="text1"/>
              </w:rPr>
              <w:t>Deliverable</w:t>
            </w:r>
          </w:p>
          <w:p w14:paraId="7740DCD1" w14:textId="77777777" w:rsidR="00B5673A" w:rsidRPr="00961C0A" w:rsidRDefault="00B5673A" w:rsidP="006A60E3">
            <w:pPr>
              <w:pStyle w:val="ListParagraph"/>
              <w:ind w:left="360"/>
              <w:jc w:val="center"/>
              <w:rPr>
                <w:rFonts w:asciiTheme="majorBidi" w:hAnsiTheme="majorBidi" w:cstheme="majorBidi"/>
                <w:b/>
                <w:bCs/>
                <w:i/>
                <w:iCs/>
                <w:color w:val="000000" w:themeColor="text1"/>
              </w:rPr>
            </w:pPr>
            <w:r w:rsidRPr="00961C0A">
              <w:rPr>
                <w:rFonts w:asciiTheme="majorBidi" w:hAnsiTheme="majorBidi" w:cstheme="majorBidi"/>
                <w:b/>
                <w:bCs/>
                <w:i/>
                <w:iCs/>
                <w:color w:val="000000" w:themeColor="text1"/>
                <w:sz w:val="20"/>
                <w:szCs w:val="20"/>
              </w:rPr>
              <w:t>(specify the core function: Think tank, Convening, Operational in a parenthesis)</w:t>
            </w:r>
          </w:p>
        </w:tc>
        <w:tc>
          <w:tcPr>
            <w:tcW w:w="1145" w:type="dxa"/>
            <w:vMerge w:val="restart"/>
            <w:shd w:val="clear" w:color="auto" w:fill="FBE4D5" w:themeFill="accent2" w:themeFillTint="33"/>
            <w:vAlign w:val="center"/>
          </w:tcPr>
          <w:p w14:paraId="0E6440D4" w14:textId="77777777" w:rsidR="00B5673A" w:rsidRPr="00961C0A" w:rsidRDefault="00B5673A" w:rsidP="006A60E3">
            <w:pPr>
              <w:pStyle w:val="ListParagraph"/>
              <w:ind w:left="151"/>
              <w:rPr>
                <w:rFonts w:asciiTheme="majorBidi" w:hAnsiTheme="majorBidi" w:cstheme="majorBidi"/>
                <w:b/>
                <w:bCs/>
                <w:i/>
                <w:iCs/>
                <w:color w:val="000000" w:themeColor="text1"/>
              </w:rPr>
            </w:pPr>
            <w:r w:rsidRPr="00961C0A">
              <w:rPr>
                <w:rFonts w:asciiTheme="majorBidi" w:hAnsiTheme="majorBidi" w:cstheme="majorBidi"/>
                <w:b/>
                <w:bCs/>
                <w:i/>
                <w:iCs/>
                <w:color w:val="000000" w:themeColor="text1"/>
              </w:rPr>
              <w:t xml:space="preserve">Gender marker </w:t>
            </w:r>
            <w:r w:rsidRPr="00961C0A">
              <w:rPr>
                <w:rFonts w:asciiTheme="majorBidi" w:hAnsiTheme="majorBidi" w:cstheme="majorBidi"/>
                <w:b/>
                <w:bCs/>
                <w:i/>
                <w:iCs/>
                <w:color w:val="000000" w:themeColor="text1"/>
                <w:sz w:val="20"/>
                <w:szCs w:val="20"/>
              </w:rPr>
              <w:t>(0-3 or N/A)</w:t>
            </w:r>
          </w:p>
        </w:tc>
        <w:tc>
          <w:tcPr>
            <w:tcW w:w="2718" w:type="dxa"/>
            <w:gridSpan w:val="4"/>
            <w:shd w:val="clear" w:color="auto" w:fill="FBE4D5" w:themeFill="accent2" w:themeFillTint="33"/>
          </w:tcPr>
          <w:p w14:paraId="3717C515" w14:textId="77777777" w:rsidR="00B5673A" w:rsidRPr="00961C0A" w:rsidRDefault="00B5673A" w:rsidP="006A60E3">
            <w:pPr>
              <w:jc w:val="center"/>
              <w:rPr>
                <w:rFonts w:asciiTheme="majorBidi" w:hAnsiTheme="majorBidi" w:cstheme="majorBidi"/>
                <w:b/>
                <w:bCs/>
                <w:i/>
                <w:iCs/>
                <w:color w:val="000000" w:themeColor="text1"/>
              </w:rPr>
            </w:pPr>
            <w:r w:rsidRPr="00961C0A">
              <w:rPr>
                <w:rFonts w:asciiTheme="majorBidi" w:hAnsiTheme="majorBidi" w:cstheme="majorBidi"/>
                <w:b/>
                <w:bCs/>
                <w:i/>
                <w:iCs/>
                <w:color w:val="000000" w:themeColor="text1"/>
              </w:rPr>
              <w:t>To be completed by</w:t>
            </w:r>
            <w:r w:rsidRPr="00961C0A">
              <w:rPr>
                <w:rFonts w:asciiTheme="majorBidi" w:hAnsiTheme="majorBidi" w:cstheme="majorBidi"/>
                <w:b/>
                <w:bCs/>
                <w:i/>
                <w:iCs/>
                <w:color w:val="000000" w:themeColor="text1"/>
              </w:rPr>
              <w:br/>
            </w:r>
            <w:r w:rsidRPr="00961C0A">
              <w:rPr>
                <w:rFonts w:asciiTheme="majorBidi" w:hAnsiTheme="majorBidi" w:cstheme="majorBidi"/>
                <w:b/>
                <w:bCs/>
                <w:i/>
                <w:iCs/>
                <w:color w:val="000000" w:themeColor="text1"/>
                <w:sz w:val="20"/>
                <w:szCs w:val="20"/>
              </w:rPr>
              <w:t>(shed the cell)</w:t>
            </w:r>
          </w:p>
        </w:tc>
        <w:tc>
          <w:tcPr>
            <w:tcW w:w="4193" w:type="dxa"/>
            <w:gridSpan w:val="4"/>
            <w:shd w:val="clear" w:color="auto" w:fill="FBE4D5" w:themeFill="accent2" w:themeFillTint="33"/>
            <w:vAlign w:val="center"/>
          </w:tcPr>
          <w:p w14:paraId="25F075B8" w14:textId="77777777" w:rsidR="00B5673A" w:rsidRPr="00961C0A" w:rsidRDefault="00B5673A" w:rsidP="006A60E3">
            <w:pPr>
              <w:pStyle w:val="ListParagraph"/>
              <w:ind w:left="360"/>
              <w:jc w:val="center"/>
              <w:rPr>
                <w:rFonts w:asciiTheme="majorBidi" w:hAnsiTheme="majorBidi" w:cstheme="majorBidi"/>
                <w:b/>
                <w:bCs/>
                <w:color w:val="000000" w:themeColor="text1"/>
              </w:rPr>
            </w:pPr>
            <w:r w:rsidRPr="00961C0A">
              <w:rPr>
                <w:rFonts w:asciiTheme="majorBidi" w:hAnsiTheme="majorBidi" w:cstheme="majorBidi"/>
                <w:b/>
                <w:bCs/>
                <w:color w:val="000000" w:themeColor="text1"/>
              </w:rPr>
              <w:t>Funding source</w:t>
            </w:r>
          </w:p>
          <w:p w14:paraId="14E0EB70" w14:textId="77777777" w:rsidR="00B5673A" w:rsidRPr="00961C0A" w:rsidRDefault="00B5673A" w:rsidP="006A60E3">
            <w:pPr>
              <w:jc w:val="center"/>
              <w:rPr>
                <w:rFonts w:asciiTheme="majorBidi" w:hAnsiTheme="majorBidi" w:cstheme="majorBidi"/>
                <w:b/>
                <w:bCs/>
                <w:i/>
                <w:iCs/>
                <w:color w:val="000000" w:themeColor="text1"/>
                <w:sz w:val="20"/>
                <w:szCs w:val="20"/>
              </w:rPr>
            </w:pPr>
            <w:r w:rsidRPr="00961C0A">
              <w:rPr>
                <w:rFonts w:asciiTheme="majorBidi" w:hAnsiTheme="majorBidi" w:cstheme="majorBidi"/>
                <w:b/>
                <w:bCs/>
                <w:i/>
                <w:iCs/>
                <w:color w:val="000000" w:themeColor="text1"/>
                <w:sz w:val="20"/>
                <w:szCs w:val="20"/>
              </w:rPr>
              <w:t>(not in figures)</w:t>
            </w:r>
          </w:p>
          <w:p w14:paraId="13B4E821" w14:textId="77777777" w:rsidR="00B5673A" w:rsidRPr="00961C0A" w:rsidRDefault="00B5673A" w:rsidP="006A60E3">
            <w:pPr>
              <w:jc w:val="center"/>
              <w:rPr>
                <w:rFonts w:asciiTheme="majorBidi" w:hAnsiTheme="majorBidi" w:cstheme="majorBidi"/>
                <w:b/>
                <w:bCs/>
                <w:color w:val="000000" w:themeColor="text1"/>
              </w:rPr>
            </w:pPr>
          </w:p>
        </w:tc>
      </w:tr>
      <w:tr w:rsidR="00961C0A" w:rsidRPr="00961C0A" w14:paraId="19891517" w14:textId="77777777" w:rsidTr="006A60E3">
        <w:tc>
          <w:tcPr>
            <w:tcW w:w="2689" w:type="dxa"/>
            <w:vMerge/>
            <w:shd w:val="clear" w:color="auto" w:fill="D9E2F3" w:themeFill="accent5" w:themeFillTint="33"/>
            <w:vAlign w:val="center"/>
          </w:tcPr>
          <w:p w14:paraId="308E31F0" w14:textId="77777777" w:rsidR="00B5673A" w:rsidRPr="00961C0A" w:rsidRDefault="00B5673A" w:rsidP="006A60E3">
            <w:pPr>
              <w:ind w:left="317" w:hanging="317"/>
              <w:jc w:val="center"/>
              <w:rPr>
                <w:rFonts w:asciiTheme="majorBidi" w:hAnsiTheme="majorBidi" w:cstheme="majorBidi"/>
                <w:i/>
                <w:iCs/>
                <w:color w:val="000000" w:themeColor="text1"/>
              </w:rPr>
            </w:pPr>
          </w:p>
        </w:tc>
        <w:tc>
          <w:tcPr>
            <w:tcW w:w="3567" w:type="dxa"/>
            <w:vMerge/>
            <w:shd w:val="clear" w:color="auto" w:fill="FBE4D5" w:themeFill="accent2" w:themeFillTint="33"/>
            <w:vAlign w:val="center"/>
          </w:tcPr>
          <w:p w14:paraId="5A1E867F" w14:textId="77777777" w:rsidR="00B5673A" w:rsidRPr="00961C0A" w:rsidRDefault="00B5673A" w:rsidP="006A60E3">
            <w:pPr>
              <w:jc w:val="center"/>
              <w:rPr>
                <w:rFonts w:asciiTheme="majorBidi" w:hAnsiTheme="majorBidi" w:cstheme="majorBidi"/>
                <w:b/>
                <w:bCs/>
                <w:color w:val="000000" w:themeColor="text1"/>
              </w:rPr>
            </w:pPr>
          </w:p>
        </w:tc>
        <w:tc>
          <w:tcPr>
            <w:tcW w:w="1145" w:type="dxa"/>
            <w:vMerge/>
            <w:shd w:val="clear" w:color="auto" w:fill="FBE4D5" w:themeFill="accent2" w:themeFillTint="33"/>
            <w:vAlign w:val="center"/>
          </w:tcPr>
          <w:p w14:paraId="601AACD2" w14:textId="77777777" w:rsidR="00B5673A" w:rsidRPr="00961C0A" w:rsidRDefault="00B5673A" w:rsidP="006A60E3">
            <w:pPr>
              <w:jc w:val="center"/>
              <w:rPr>
                <w:rFonts w:asciiTheme="majorBidi" w:hAnsiTheme="majorBidi" w:cstheme="majorBidi"/>
                <w:b/>
                <w:bCs/>
                <w:color w:val="000000" w:themeColor="text1"/>
              </w:rPr>
            </w:pPr>
          </w:p>
        </w:tc>
        <w:tc>
          <w:tcPr>
            <w:tcW w:w="679" w:type="dxa"/>
            <w:shd w:val="clear" w:color="auto" w:fill="FBE4D5" w:themeFill="accent2" w:themeFillTint="33"/>
          </w:tcPr>
          <w:p w14:paraId="7A64E9B3" w14:textId="77777777" w:rsidR="00B5673A" w:rsidRPr="00961C0A" w:rsidRDefault="00B5673A" w:rsidP="006A60E3">
            <w:pPr>
              <w:jc w:val="center"/>
              <w:rPr>
                <w:rFonts w:asciiTheme="majorBidi" w:hAnsiTheme="majorBidi" w:cstheme="majorBidi"/>
                <w:b/>
                <w:bCs/>
                <w:color w:val="000000" w:themeColor="text1"/>
                <w:sz w:val="18"/>
                <w:szCs w:val="18"/>
              </w:rPr>
            </w:pPr>
            <w:r w:rsidRPr="00961C0A">
              <w:rPr>
                <w:rFonts w:asciiTheme="majorBidi" w:hAnsiTheme="majorBidi" w:cstheme="majorBidi"/>
                <w:b/>
                <w:bCs/>
                <w:color w:val="000000" w:themeColor="text1"/>
                <w:sz w:val="18"/>
                <w:szCs w:val="18"/>
              </w:rPr>
              <w:t>Q1</w:t>
            </w:r>
          </w:p>
        </w:tc>
        <w:tc>
          <w:tcPr>
            <w:tcW w:w="680" w:type="dxa"/>
            <w:shd w:val="clear" w:color="auto" w:fill="FBE4D5" w:themeFill="accent2" w:themeFillTint="33"/>
          </w:tcPr>
          <w:p w14:paraId="0C666A12" w14:textId="77777777" w:rsidR="00B5673A" w:rsidRPr="00961C0A" w:rsidRDefault="00B5673A" w:rsidP="006A60E3">
            <w:pPr>
              <w:jc w:val="center"/>
              <w:rPr>
                <w:rFonts w:asciiTheme="majorBidi" w:hAnsiTheme="majorBidi" w:cstheme="majorBidi"/>
                <w:b/>
                <w:bCs/>
                <w:color w:val="000000" w:themeColor="text1"/>
                <w:sz w:val="18"/>
                <w:szCs w:val="18"/>
              </w:rPr>
            </w:pPr>
            <w:r w:rsidRPr="00961C0A">
              <w:rPr>
                <w:rFonts w:asciiTheme="majorBidi" w:hAnsiTheme="majorBidi" w:cstheme="majorBidi"/>
                <w:b/>
                <w:bCs/>
                <w:color w:val="000000" w:themeColor="text1"/>
                <w:sz w:val="18"/>
                <w:szCs w:val="18"/>
              </w:rPr>
              <w:t>Q2</w:t>
            </w:r>
          </w:p>
        </w:tc>
        <w:tc>
          <w:tcPr>
            <w:tcW w:w="679" w:type="dxa"/>
            <w:shd w:val="clear" w:color="auto" w:fill="FBE4D5" w:themeFill="accent2" w:themeFillTint="33"/>
          </w:tcPr>
          <w:p w14:paraId="4FFFF9B2" w14:textId="77777777" w:rsidR="00B5673A" w:rsidRPr="00961C0A" w:rsidRDefault="00B5673A" w:rsidP="006A60E3">
            <w:pPr>
              <w:jc w:val="center"/>
              <w:rPr>
                <w:rFonts w:asciiTheme="majorBidi" w:hAnsiTheme="majorBidi" w:cstheme="majorBidi"/>
                <w:b/>
                <w:bCs/>
                <w:color w:val="000000" w:themeColor="text1"/>
                <w:sz w:val="18"/>
                <w:szCs w:val="18"/>
              </w:rPr>
            </w:pPr>
            <w:r w:rsidRPr="00961C0A">
              <w:rPr>
                <w:rFonts w:asciiTheme="majorBidi" w:hAnsiTheme="majorBidi" w:cstheme="majorBidi"/>
                <w:b/>
                <w:bCs/>
                <w:color w:val="000000" w:themeColor="text1"/>
                <w:sz w:val="18"/>
                <w:szCs w:val="18"/>
              </w:rPr>
              <w:t>Q3</w:t>
            </w:r>
          </w:p>
        </w:tc>
        <w:tc>
          <w:tcPr>
            <w:tcW w:w="680" w:type="dxa"/>
            <w:shd w:val="clear" w:color="auto" w:fill="FBE4D5" w:themeFill="accent2" w:themeFillTint="33"/>
          </w:tcPr>
          <w:p w14:paraId="2A1B149B" w14:textId="77777777" w:rsidR="00B5673A" w:rsidRPr="00961C0A" w:rsidRDefault="00B5673A" w:rsidP="006A60E3">
            <w:pPr>
              <w:jc w:val="center"/>
              <w:rPr>
                <w:rFonts w:asciiTheme="majorBidi" w:hAnsiTheme="majorBidi" w:cstheme="majorBidi"/>
                <w:b/>
                <w:bCs/>
                <w:color w:val="000000" w:themeColor="text1"/>
                <w:sz w:val="18"/>
                <w:szCs w:val="18"/>
              </w:rPr>
            </w:pPr>
            <w:r w:rsidRPr="00961C0A">
              <w:rPr>
                <w:rFonts w:asciiTheme="majorBidi" w:hAnsiTheme="majorBidi" w:cstheme="majorBidi"/>
                <w:b/>
                <w:bCs/>
                <w:color w:val="000000" w:themeColor="text1"/>
                <w:sz w:val="18"/>
                <w:szCs w:val="18"/>
              </w:rPr>
              <w:t>Q4</w:t>
            </w:r>
          </w:p>
        </w:tc>
        <w:tc>
          <w:tcPr>
            <w:tcW w:w="780" w:type="dxa"/>
            <w:shd w:val="clear" w:color="auto" w:fill="FBE4D5" w:themeFill="accent2" w:themeFillTint="33"/>
            <w:vAlign w:val="center"/>
          </w:tcPr>
          <w:p w14:paraId="6BF24A35" w14:textId="77777777" w:rsidR="00B5673A" w:rsidRPr="00961C0A" w:rsidRDefault="00B5673A" w:rsidP="006A60E3">
            <w:pPr>
              <w:jc w:val="center"/>
              <w:rPr>
                <w:rFonts w:asciiTheme="majorBidi" w:hAnsiTheme="majorBidi" w:cstheme="majorBidi"/>
                <w:b/>
                <w:bCs/>
                <w:color w:val="000000" w:themeColor="text1"/>
              </w:rPr>
            </w:pPr>
            <w:r w:rsidRPr="00961C0A">
              <w:rPr>
                <w:rFonts w:asciiTheme="majorBidi" w:hAnsiTheme="majorBidi" w:cstheme="majorBidi"/>
                <w:b/>
                <w:bCs/>
                <w:color w:val="000000" w:themeColor="text1"/>
              </w:rPr>
              <w:t>RB</w:t>
            </w:r>
          </w:p>
        </w:tc>
        <w:tc>
          <w:tcPr>
            <w:tcW w:w="709" w:type="dxa"/>
            <w:shd w:val="clear" w:color="auto" w:fill="FBE4D5" w:themeFill="accent2" w:themeFillTint="33"/>
            <w:vAlign w:val="center"/>
          </w:tcPr>
          <w:p w14:paraId="4915D388" w14:textId="77777777" w:rsidR="00B5673A" w:rsidRPr="00961C0A" w:rsidRDefault="00B5673A" w:rsidP="006A60E3">
            <w:pPr>
              <w:jc w:val="center"/>
              <w:rPr>
                <w:rFonts w:asciiTheme="majorBidi" w:hAnsiTheme="majorBidi" w:cstheme="majorBidi"/>
                <w:b/>
                <w:bCs/>
                <w:color w:val="000000" w:themeColor="text1"/>
              </w:rPr>
            </w:pPr>
            <w:r w:rsidRPr="00961C0A">
              <w:rPr>
                <w:rFonts w:asciiTheme="majorBidi" w:hAnsiTheme="majorBidi" w:cstheme="majorBidi"/>
                <w:b/>
                <w:bCs/>
                <w:color w:val="000000" w:themeColor="text1"/>
              </w:rPr>
              <w:t>XB</w:t>
            </w:r>
          </w:p>
        </w:tc>
        <w:tc>
          <w:tcPr>
            <w:tcW w:w="977" w:type="dxa"/>
            <w:shd w:val="clear" w:color="auto" w:fill="FBE4D5" w:themeFill="accent2" w:themeFillTint="33"/>
            <w:vAlign w:val="center"/>
          </w:tcPr>
          <w:p w14:paraId="6560E10B" w14:textId="77777777" w:rsidR="00B5673A" w:rsidRPr="00961C0A" w:rsidRDefault="00B5673A" w:rsidP="006A60E3">
            <w:pPr>
              <w:jc w:val="center"/>
              <w:rPr>
                <w:rFonts w:asciiTheme="majorBidi" w:hAnsiTheme="majorBidi" w:cstheme="majorBidi"/>
                <w:b/>
                <w:bCs/>
                <w:color w:val="000000" w:themeColor="text1"/>
              </w:rPr>
            </w:pPr>
            <w:r w:rsidRPr="00961C0A">
              <w:rPr>
                <w:rFonts w:asciiTheme="majorBidi" w:hAnsiTheme="majorBidi" w:cstheme="majorBidi"/>
                <w:b/>
                <w:bCs/>
                <w:color w:val="000000" w:themeColor="text1"/>
              </w:rPr>
              <w:t>RPTC</w:t>
            </w:r>
          </w:p>
        </w:tc>
        <w:tc>
          <w:tcPr>
            <w:tcW w:w="1727" w:type="dxa"/>
            <w:shd w:val="clear" w:color="auto" w:fill="FBE4D5" w:themeFill="accent2" w:themeFillTint="33"/>
            <w:vAlign w:val="center"/>
          </w:tcPr>
          <w:p w14:paraId="50A65EA1" w14:textId="77777777" w:rsidR="00B5673A" w:rsidRPr="00961C0A" w:rsidRDefault="00B5673A" w:rsidP="006A60E3">
            <w:pPr>
              <w:jc w:val="center"/>
              <w:rPr>
                <w:rFonts w:asciiTheme="majorBidi" w:hAnsiTheme="majorBidi" w:cstheme="majorBidi"/>
                <w:b/>
                <w:bCs/>
                <w:color w:val="000000" w:themeColor="text1"/>
              </w:rPr>
            </w:pPr>
            <w:r w:rsidRPr="00961C0A">
              <w:rPr>
                <w:rFonts w:asciiTheme="majorBidi" w:hAnsiTheme="majorBidi" w:cstheme="majorBidi"/>
                <w:b/>
                <w:bCs/>
                <w:color w:val="000000" w:themeColor="text1"/>
              </w:rPr>
              <w:t>DA</w:t>
            </w:r>
          </w:p>
        </w:tc>
      </w:tr>
      <w:tr w:rsidR="00961C0A" w:rsidRPr="00961C0A" w14:paraId="0FE64C06" w14:textId="77777777" w:rsidTr="006A60E3">
        <w:tc>
          <w:tcPr>
            <w:tcW w:w="2689" w:type="dxa"/>
            <w:shd w:val="clear" w:color="auto" w:fill="D9E2F3" w:themeFill="accent5" w:themeFillTint="33"/>
          </w:tcPr>
          <w:p w14:paraId="3AFADB96" w14:textId="77777777" w:rsidR="00B5673A" w:rsidRPr="00961C0A" w:rsidRDefault="00B5673A" w:rsidP="006A60E3">
            <w:pPr>
              <w:ind w:left="317" w:hanging="317"/>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1</w:t>
            </w:r>
          </w:p>
        </w:tc>
        <w:tc>
          <w:tcPr>
            <w:tcW w:w="3567" w:type="dxa"/>
          </w:tcPr>
          <w:p w14:paraId="44C6E73A" w14:textId="59B31CAF" w:rsidR="00B5673A" w:rsidRPr="00961C0A" w:rsidRDefault="00B5673A" w:rsidP="000507FB">
            <w:pPr>
              <w:rPr>
                <w:rFonts w:asciiTheme="majorBidi" w:hAnsiTheme="majorBidi" w:cstheme="majorBidi"/>
                <w:color w:val="000000" w:themeColor="text1"/>
              </w:rPr>
            </w:pPr>
            <w:r w:rsidRPr="00961C0A">
              <w:rPr>
                <w:rFonts w:asciiTheme="majorBidi" w:hAnsiTheme="majorBidi" w:cstheme="majorBidi"/>
                <w:color w:val="000000" w:themeColor="text1"/>
              </w:rPr>
              <w:t xml:space="preserve">Africa Sustainable Development </w:t>
            </w:r>
            <w:r w:rsidR="00732DE8" w:rsidRPr="00961C0A">
              <w:rPr>
                <w:rFonts w:asciiTheme="majorBidi" w:hAnsiTheme="majorBidi" w:cstheme="majorBidi"/>
                <w:color w:val="000000" w:themeColor="text1"/>
              </w:rPr>
              <w:t>Report</w:t>
            </w:r>
            <w:r w:rsidRPr="00961C0A">
              <w:rPr>
                <w:rFonts w:asciiTheme="majorBidi" w:hAnsiTheme="majorBidi" w:cstheme="majorBidi"/>
                <w:color w:val="000000" w:themeColor="text1"/>
              </w:rPr>
              <w:t xml:space="preserve"> (Think tank)</w:t>
            </w:r>
          </w:p>
        </w:tc>
        <w:tc>
          <w:tcPr>
            <w:tcW w:w="1145" w:type="dxa"/>
          </w:tcPr>
          <w:p w14:paraId="1DA17ED4" w14:textId="49B84731" w:rsidR="00B5673A" w:rsidRPr="00961C0A" w:rsidRDefault="00A72111" w:rsidP="00C368B4">
            <w:pPr>
              <w:jc w:val="center"/>
              <w:rPr>
                <w:rFonts w:asciiTheme="majorBidi" w:hAnsiTheme="majorBidi" w:cstheme="majorBidi"/>
                <w:color w:val="000000" w:themeColor="text1"/>
              </w:rPr>
            </w:pPr>
            <w:r w:rsidRPr="00961C0A">
              <w:rPr>
                <w:rFonts w:asciiTheme="majorBidi" w:hAnsiTheme="majorBidi" w:cstheme="majorBidi"/>
                <w:color w:val="000000" w:themeColor="text1"/>
              </w:rPr>
              <w:t>1</w:t>
            </w:r>
          </w:p>
        </w:tc>
        <w:tc>
          <w:tcPr>
            <w:tcW w:w="679" w:type="dxa"/>
            <w:shd w:val="clear" w:color="auto" w:fill="auto"/>
          </w:tcPr>
          <w:p w14:paraId="578B4DED" w14:textId="77777777" w:rsidR="00B5673A" w:rsidRPr="00961C0A" w:rsidRDefault="00B5673A" w:rsidP="006A60E3">
            <w:pPr>
              <w:rPr>
                <w:rFonts w:asciiTheme="majorBidi" w:hAnsiTheme="majorBidi" w:cstheme="majorBidi"/>
                <w:color w:val="000000" w:themeColor="text1"/>
              </w:rPr>
            </w:pPr>
          </w:p>
        </w:tc>
        <w:tc>
          <w:tcPr>
            <w:tcW w:w="680" w:type="dxa"/>
            <w:shd w:val="clear" w:color="auto" w:fill="auto"/>
          </w:tcPr>
          <w:p w14:paraId="16395ECF" w14:textId="77777777" w:rsidR="00B5673A" w:rsidRPr="00961C0A" w:rsidRDefault="00B5673A" w:rsidP="006A60E3">
            <w:pPr>
              <w:rPr>
                <w:rFonts w:asciiTheme="majorBidi" w:hAnsiTheme="majorBidi" w:cstheme="majorBidi"/>
                <w:color w:val="000000" w:themeColor="text1"/>
              </w:rPr>
            </w:pPr>
          </w:p>
        </w:tc>
        <w:tc>
          <w:tcPr>
            <w:tcW w:w="679" w:type="dxa"/>
            <w:shd w:val="clear" w:color="auto" w:fill="auto"/>
          </w:tcPr>
          <w:p w14:paraId="31F6D948" w14:textId="77777777" w:rsidR="00B5673A" w:rsidRPr="00961C0A" w:rsidRDefault="00B5673A" w:rsidP="006A60E3">
            <w:pPr>
              <w:rPr>
                <w:rFonts w:asciiTheme="majorBidi" w:hAnsiTheme="majorBidi" w:cstheme="majorBidi"/>
                <w:color w:val="000000" w:themeColor="text1"/>
              </w:rPr>
            </w:pPr>
          </w:p>
        </w:tc>
        <w:tc>
          <w:tcPr>
            <w:tcW w:w="680" w:type="dxa"/>
            <w:shd w:val="clear" w:color="auto" w:fill="BFBFBF" w:themeFill="background1" w:themeFillShade="BF"/>
          </w:tcPr>
          <w:p w14:paraId="65FA6DD4" w14:textId="77777777" w:rsidR="00B5673A" w:rsidRPr="00961C0A" w:rsidRDefault="00B5673A" w:rsidP="006A60E3">
            <w:pPr>
              <w:rPr>
                <w:rFonts w:asciiTheme="majorBidi" w:hAnsiTheme="majorBidi" w:cstheme="majorBidi"/>
                <w:color w:val="000000" w:themeColor="text1"/>
              </w:rPr>
            </w:pPr>
          </w:p>
        </w:tc>
        <w:tc>
          <w:tcPr>
            <w:tcW w:w="780" w:type="dxa"/>
            <w:shd w:val="clear" w:color="auto" w:fill="BFBFBF" w:themeFill="background1" w:themeFillShade="BF"/>
          </w:tcPr>
          <w:p w14:paraId="53545394" w14:textId="77777777" w:rsidR="00B5673A" w:rsidRPr="00961C0A" w:rsidRDefault="00B5673A" w:rsidP="006A60E3">
            <w:pPr>
              <w:rPr>
                <w:rFonts w:asciiTheme="majorBidi" w:hAnsiTheme="majorBidi" w:cstheme="majorBidi"/>
                <w:color w:val="000000" w:themeColor="text1"/>
              </w:rPr>
            </w:pPr>
          </w:p>
        </w:tc>
        <w:tc>
          <w:tcPr>
            <w:tcW w:w="709" w:type="dxa"/>
            <w:shd w:val="clear" w:color="auto" w:fill="auto"/>
          </w:tcPr>
          <w:p w14:paraId="65172E61" w14:textId="77777777" w:rsidR="00B5673A" w:rsidRPr="00961C0A" w:rsidRDefault="00B5673A" w:rsidP="006A60E3">
            <w:pPr>
              <w:rPr>
                <w:rFonts w:asciiTheme="majorBidi" w:hAnsiTheme="majorBidi" w:cstheme="majorBidi"/>
                <w:color w:val="000000" w:themeColor="text1"/>
              </w:rPr>
            </w:pPr>
          </w:p>
        </w:tc>
        <w:tc>
          <w:tcPr>
            <w:tcW w:w="977" w:type="dxa"/>
          </w:tcPr>
          <w:p w14:paraId="455B225E" w14:textId="77777777" w:rsidR="00B5673A" w:rsidRPr="00961C0A" w:rsidRDefault="00B5673A" w:rsidP="006A60E3">
            <w:pPr>
              <w:rPr>
                <w:rFonts w:asciiTheme="majorBidi" w:hAnsiTheme="majorBidi" w:cstheme="majorBidi"/>
                <w:color w:val="000000" w:themeColor="text1"/>
              </w:rPr>
            </w:pPr>
          </w:p>
        </w:tc>
        <w:tc>
          <w:tcPr>
            <w:tcW w:w="1727" w:type="dxa"/>
          </w:tcPr>
          <w:p w14:paraId="544255E6" w14:textId="77777777" w:rsidR="00B5673A" w:rsidRPr="00961C0A" w:rsidRDefault="00B5673A" w:rsidP="006A60E3">
            <w:pPr>
              <w:rPr>
                <w:rFonts w:asciiTheme="majorBidi" w:hAnsiTheme="majorBidi" w:cstheme="majorBidi"/>
                <w:color w:val="000000" w:themeColor="text1"/>
              </w:rPr>
            </w:pPr>
          </w:p>
        </w:tc>
      </w:tr>
      <w:tr w:rsidR="00961C0A" w:rsidRPr="00961C0A" w14:paraId="6DF6D4F3" w14:textId="77777777" w:rsidTr="000507FB">
        <w:tc>
          <w:tcPr>
            <w:tcW w:w="2689" w:type="dxa"/>
            <w:shd w:val="clear" w:color="auto" w:fill="D9E2F3" w:themeFill="accent5" w:themeFillTint="33"/>
          </w:tcPr>
          <w:p w14:paraId="464873B0" w14:textId="3154511C" w:rsidR="00D504B1" w:rsidRPr="00961C0A" w:rsidRDefault="00D504B1" w:rsidP="006A60E3">
            <w:pPr>
              <w:ind w:left="317" w:hanging="317"/>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lastRenderedPageBreak/>
              <w:t>2</w:t>
            </w:r>
          </w:p>
        </w:tc>
        <w:tc>
          <w:tcPr>
            <w:tcW w:w="3567" w:type="dxa"/>
          </w:tcPr>
          <w:p w14:paraId="648B1082" w14:textId="47604FE6" w:rsidR="00D504B1" w:rsidRPr="00961C0A" w:rsidRDefault="00D504B1" w:rsidP="000507FB">
            <w:pPr>
              <w:rPr>
                <w:rFonts w:asciiTheme="majorBidi" w:hAnsiTheme="majorBidi" w:cstheme="majorBidi"/>
                <w:color w:val="000000" w:themeColor="text1"/>
              </w:rPr>
            </w:pPr>
            <w:r w:rsidRPr="00961C0A">
              <w:rPr>
                <w:rFonts w:asciiTheme="majorBidi" w:hAnsiTheme="majorBidi" w:cstheme="majorBidi"/>
                <w:color w:val="000000" w:themeColor="text1"/>
              </w:rPr>
              <w:t>Africa Sustainable Development Report</w:t>
            </w:r>
            <w:r w:rsidR="000507FB" w:rsidRPr="00961C0A">
              <w:rPr>
                <w:rFonts w:asciiTheme="majorBidi" w:hAnsiTheme="majorBidi" w:cstheme="majorBidi"/>
                <w:color w:val="000000" w:themeColor="text1"/>
              </w:rPr>
              <w:t xml:space="preserve"> 2020</w:t>
            </w:r>
            <w:r w:rsidRPr="00961C0A">
              <w:rPr>
                <w:rFonts w:asciiTheme="majorBidi" w:hAnsiTheme="majorBidi" w:cstheme="majorBidi"/>
                <w:color w:val="000000" w:themeColor="text1"/>
              </w:rPr>
              <w:t xml:space="preserve"> (</w:t>
            </w:r>
            <w:r w:rsidR="00C368B4" w:rsidRPr="00961C0A">
              <w:rPr>
                <w:rFonts w:asciiTheme="majorBidi" w:hAnsiTheme="majorBidi" w:cstheme="majorBidi"/>
                <w:color w:val="000000" w:themeColor="text1"/>
              </w:rPr>
              <w:t>Think tank</w:t>
            </w:r>
            <w:r w:rsidRPr="00961C0A">
              <w:rPr>
                <w:rFonts w:asciiTheme="majorBidi" w:hAnsiTheme="majorBidi" w:cstheme="majorBidi"/>
                <w:color w:val="000000" w:themeColor="text1"/>
              </w:rPr>
              <w:t>)</w:t>
            </w:r>
          </w:p>
        </w:tc>
        <w:tc>
          <w:tcPr>
            <w:tcW w:w="1145" w:type="dxa"/>
          </w:tcPr>
          <w:p w14:paraId="460548CE" w14:textId="569FBF7A" w:rsidR="00D504B1" w:rsidRPr="00961C0A" w:rsidRDefault="00A72111" w:rsidP="00C368B4">
            <w:pPr>
              <w:jc w:val="center"/>
              <w:rPr>
                <w:rFonts w:asciiTheme="majorBidi" w:hAnsiTheme="majorBidi" w:cstheme="majorBidi"/>
                <w:color w:val="000000" w:themeColor="text1"/>
              </w:rPr>
            </w:pPr>
            <w:r w:rsidRPr="00961C0A">
              <w:rPr>
                <w:rFonts w:asciiTheme="majorBidi" w:hAnsiTheme="majorBidi" w:cstheme="majorBidi"/>
                <w:color w:val="000000" w:themeColor="text1"/>
              </w:rPr>
              <w:t>1</w:t>
            </w:r>
          </w:p>
        </w:tc>
        <w:tc>
          <w:tcPr>
            <w:tcW w:w="679" w:type="dxa"/>
            <w:shd w:val="clear" w:color="auto" w:fill="BFBFBF" w:themeFill="background1" w:themeFillShade="BF"/>
          </w:tcPr>
          <w:p w14:paraId="53C6F129" w14:textId="77777777" w:rsidR="00D504B1" w:rsidRPr="00961C0A" w:rsidRDefault="00D504B1" w:rsidP="006A60E3">
            <w:pPr>
              <w:rPr>
                <w:rFonts w:asciiTheme="majorBidi" w:hAnsiTheme="majorBidi" w:cstheme="majorBidi"/>
                <w:color w:val="000000" w:themeColor="text1"/>
              </w:rPr>
            </w:pPr>
          </w:p>
        </w:tc>
        <w:tc>
          <w:tcPr>
            <w:tcW w:w="680" w:type="dxa"/>
            <w:shd w:val="clear" w:color="auto" w:fill="auto"/>
          </w:tcPr>
          <w:p w14:paraId="121E8212" w14:textId="77777777" w:rsidR="00D504B1" w:rsidRPr="00961C0A" w:rsidRDefault="00D504B1" w:rsidP="006A60E3">
            <w:pPr>
              <w:rPr>
                <w:rFonts w:asciiTheme="majorBidi" w:hAnsiTheme="majorBidi" w:cstheme="majorBidi"/>
                <w:color w:val="000000" w:themeColor="text1"/>
              </w:rPr>
            </w:pPr>
          </w:p>
        </w:tc>
        <w:tc>
          <w:tcPr>
            <w:tcW w:w="679" w:type="dxa"/>
            <w:shd w:val="clear" w:color="auto" w:fill="auto"/>
          </w:tcPr>
          <w:p w14:paraId="3770ADA7" w14:textId="77777777" w:rsidR="00D504B1" w:rsidRPr="00961C0A" w:rsidRDefault="00D504B1" w:rsidP="006A60E3">
            <w:pPr>
              <w:rPr>
                <w:rFonts w:asciiTheme="majorBidi" w:hAnsiTheme="majorBidi" w:cstheme="majorBidi"/>
                <w:color w:val="000000" w:themeColor="text1"/>
              </w:rPr>
            </w:pPr>
          </w:p>
        </w:tc>
        <w:tc>
          <w:tcPr>
            <w:tcW w:w="680" w:type="dxa"/>
            <w:shd w:val="clear" w:color="auto" w:fill="auto"/>
          </w:tcPr>
          <w:p w14:paraId="78C2B396" w14:textId="77777777" w:rsidR="00D504B1" w:rsidRPr="00961C0A" w:rsidRDefault="00D504B1" w:rsidP="006A60E3">
            <w:pPr>
              <w:rPr>
                <w:rFonts w:asciiTheme="majorBidi" w:hAnsiTheme="majorBidi" w:cstheme="majorBidi"/>
                <w:color w:val="000000" w:themeColor="text1"/>
              </w:rPr>
            </w:pPr>
          </w:p>
        </w:tc>
        <w:tc>
          <w:tcPr>
            <w:tcW w:w="780" w:type="dxa"/>
            <w:shd w:val="clear" w:color="auto" w:fill="BFBFBF" w:themeFill="background1" w:themeFillShade="BF"/>
          </w:tcPr>
          <w:p w14:paraId="60706C1D" w14:textId="77777777" w:rsidR="00D504B1" w:rsidRPr="00961C0A" w:rsidRDefault="00D504B1" w:rsidP="006A60E3">
            <w:pPr>
              <w:rPr>
                <w:rFonts w:asciiTheme="majorBidi" w:hAnsiTheme="majorBidi" w:cstheme="majorBidi"/>
                <w:color w:val="000000" w:themeColor="text1"/>
              </w:rPr>
            </w:pPr>
          </w:p>
        </w:tc>
        <w:tc>
          <w:tcPr>
            <w:tcW w:w="709" w:type="dxa"/>
            <w:shd w:val="clear" w:color="auto" w:fill="auto"/>
          </w:tcPr>
          <w:p w14:paraId="53F080A8" w14:textId="77777777" w:rsidR="00D504B1" w:rsidRPr="00961C0A" w:rsidRDefault="00D504B1" w:rsidP="006A60E3">
            <w:pPr>
              <w:rPr>
                <w:rFonts w:asciiTheme="majorBidi" w:hAnsiTheme="majorBidi" w:cstheme="majorBidi"/>
                <w:color w:val="000000" w:themeColor="text1"/>
              </w:rPr>
            </w:pPr>
          </w:p>
        </w:tc>
        <w:tc>
          <w:tcPr>
            <w:tcW w:w="977" w:type="dxa"/>
            <w:shd w:val="clear" w:color="auto" w:fill="BFBFBF" w:themeFill="background1" w:themeFillShade="BF"/>
          </w:tcPr>
          <w:p w14:paraId="4C848AFE" w14:textId="77777777" w:rsidR="00D504B1" w:rsidRPr="00961C0A" w:rsidRDefault="00D504B1" w:rsidP="006A60E3">
            <w:pPr>
              <w:rPr>
                <w:rFonts w:asciiTheme="majorBidi" w:hAnsiTheme="majorBidi" w:cstheme="majorBidi"/>
                <w:color w:val="000000" w:themeColor="text1"/>
              </w:rPr>
            </w:pPr>
          </w:p>
        </w:tc>
        <w:tc>
          <w:tcPr>
            <w:tcW w:w="1727" w:type="dxa"/>
          </w:tcPr>
          <w:p w14:paraId="13D50393" w14:textId="77777777" w:rsidR="00D504B1" w:rsidRPr="00961C0A" w:rsidRDefault="00D504B1" w:rsidP="006A60E3">
            <w:pPr>
              <w:rPr>
                <w:rFonts w:asciiTheme="majorBidi" w:hAnsiTheme="majorBidi" w:cstheme="majorBidi"/>
                <w:color w:val="000000" w:themeColor="text1"/>
              </w:rPr>
            </w:pPr>
          </w:p>
        </w:tc>
      </w:tr>
      <w:tr w:rsidR="00961C0A" w:rsidRPr="00961C0A" w14:paraId="2423BE98" w14:textId="77777777" w:rsidTr="006A60E3">
        <w:tc>
          <w:tcPr>
            <w:tcW w:w="2689" w:type="dxa"/>
            <w:shd w:val="clear" w:color="auto" w:fill="D9E2F3" w:themeFill="accent5" w:themeFillTint="33"/>
          </w:tcPr>
          <w:p w14:paraId="10FF3223" w14:textId="1783D983" w:rsidR="00B5673A" w:rsidRPr="00961C0A" w:rsidRDefault="007005E8" w:rsidP="006A60E3">
            <w:pPr>
              <w:ind w:left="317" w:hanging="317"/>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3</w:t>
            </w:r>
          </w:p>
        </w:tc>
        <w:tc>
          <w:tcPr>
            <w:tcW w:w="3567" w:type="dxa"/>
          </w:tcPr>
          <w:p w14:paraId="293325C8" w14:textId="77777777" w:rsidR="00B5673A" w:rsidRPr="00961C0A" w:rsidRDefault="00B5673A" w:rsidP="006A60E3">
            <w:pPr>
              <w:rPr>
                <w:rFonts w:asciiTheme="majorBidi" w:hAnsiTheme="majorBidi" w:cstheme="majorBidi"/>
                <w:color w:val="000000" w:themeColor="text1"/>
              </w:rPr>
            </w:pPr>
            <w:r w:rsidRPr="00961C0A">
              <w:rPr>
                <w:rFonts w:asciiTheme="majorBidi" w:hAnsiTheme="majorBidi" w:cstheme="majorBidi"/>
                <w:color w:val="000000" w:themeColor="text1"/>
              </w:rPr>
              <w:t>Policy brief on emerging economic issues and challenges to Africa’s growth and development (Think tank)</w:t>
            </w:r>
          </w:p>
        </w:tc>
        <w:tc>
          <w:tcPr>
            <w:tcW w:w="1145" w:type="dxa"/>
          </w:tcPr>
          <w:p w14:paraId="2A3D44EC" w14:textId="07BED481" w:rsidR="00B5673A" w:rsidRPr="00961C0A" w:rsidRDefault="00A72111" w:rsidP="00C368B4">
            <w:pPr>
              <w:jc w:val="center"/>
              <w:rPr>
                <w:rFonts w:asciiTheme="majorBidi" w:hAnsiTheme="majorBidi" w:cstheme="majorBidi"/>
                <w:color w:val="000000" w:themeColor="text1"/>
              </w:rPr>
            </w:pPr>
            <w:r w:rsidRPr="00961C0A">
              <w:rPr>
                <w:rFonts w:asciiTheme="majorBidi" w:hAnsiTheme="majorBidi" w:cstheme="majorBidi"/>
                <w:color w:val="000000" w:themeColor="text1"/>
              </w:rPr>
              <w:t>1</w:t>
            </w:r>
          </w:p>
        </w:tc>
        <w:tc>
          <w:tcPr>
            <w:tcW w:w="679" w:type="dxa"/>
            <w:shd w:val="clear" w:color="auto" w:fill="auto"/>
          </w:tcPr>
          <w:p w14:paraId="0B89CE5B" w14:textId="77777777" w:rsidR="00B5673A" w:rsidRPr="00961C0A" w:rsidRDefault="00B5673A" w:rsidP="006A60E3">
            <w:pPr>
              <w:rPr>
                <w:rFonts w:asciiTheme="majorBidi" w:hAnsiTheme="majorBidi" w:cstheme="majorBidi"/>
                <w:color w:val="000000" w:themeColor="text1"/>
              </w:rPr>
            </w:pPr>
          </w:p>
        </w:tc>
        <w:tc>
          <w:tcPr>
            <w:tcW w:w="680" w:type="dxa"/>
            <w:shd w:val="clear" w:color="auto" w:fill="auto"/>
          </w:tcPr>
          <w:p w14:paraId="40BE2A83" w14:textId="77777777" w:rsidR="00B5673A" w:rsidRPr="00961C0A" w:rsidRDefault="00B5673A" w:rsidP="006A60E3">
            <w:pPr>
              <w:rPr>
                <w:rFonts w:asciiTheme="majorBidi" w:hAnsiTheme="majorBidi" w:cstheme="majorBidi"/>
                <w:color w:val="000000" w:themeColor="text1"/>
              </w:rPr>
            </w:pPr>
          </w:p>
        </w:tc>
        <w:tc>
          <w:tcPr>
            <w:tcW w:w="679" w:type="dxa"/>
            <w:shd w:val="clear" w:color="auto" w:fill="auto"/>
          </w:tcPr>
          <w:p w14:paraId="5A71B8EF" w14:textId="77777777" w:rsidR="00B5673A" w:rsidRPr="00961C0A" w:rsidRDefault="00B5673A" w:rsidP="006A60E3">
            <w:pPr>
              <w:rPr>
                <w:rFonts w:asciiTheme="majorBidi" w:hAnsiTheme="majorBidi" w:cstheme="majorBidi"/>
                <w:color w:val="000000" w:themeColor="text1"/>
              </w:rPr>
            </w:pPr>
          </w:p>
        </w:tc>
        <w:tc>
          <w:tcPr>
            <w:tcW w:w="680" w:type="dxa"/>
            <w:shd w:val="clear" w:color="auto" w:fill="BFBFBF" w:themeFill="background1" w:themeFillShade="BF"/>
          </w:tcPr>
          <w:p w14:paraId="57D07E64" w14:textId="77777777" w:rsidR="00B5673A" w:rsidRPr="00961C0A" w:rsidRDefault="00B5673A" w:rsidP="006A60E3">
            <w:pPr>
              <w:rPr>
                <w:rFonts w:asciiTheme="majorBidi" w:hAnsiTheme="majorBidi" w:cstheme="majorBidi"/>
                <w:color w:val="000000" w:themeColor="text1"/>
              </w:rPr>
            </w:pPr>
          </w:p>
        </w:tc>
        <w:tc>
          <w:tcPr>
            <w:tcW w:w="780" w:type="dxa"/>
            <w:shd w:val="clear" w:color="auto" w:fill="BFBFBF" w:themeFill="background1" w:themeFillShade="BF"/>
          </w:tcPr>
          <w:p w14:paraId="748DACCC" w14:textId="77777777" w:rsidR="00B5673A" w:rsidRPr="00961C0A" w:rsidRDefault="00B5673A" w:rsidP="006A60E3">
            <w:pPr>
              <w:rPr>
                <w:rFonts w:asciiTheme="majorBidi" w:hAnsiTheme="majorBidi" w:cstheme="majorBidi"/>
                <w:color w:val="000000" w:themeColor="text1"/>
              </w:rPr>
            </w:pPr>
          </w:p>
        </w:tc>
        <w:tc>
          <w:tcPr>
            <w:tcW w:w="709" w:type="dxa"/>
            <w:shd w:val="clear" w:color="auto" w:fill="auto"/>
          </w:tcPr>
          <w:p w14:paraId="7A2B1294" w14:textId="77777777" w:rsidR="00B5673A" w:rsidRPr="00961C0A" w:rsidRDefault="00B5673A" w:rsidP="006A60E3">
            <w:pPr>
              <w:rPr>
                <w:rFonts w:asciiTheme="majorBidi" w:hAnsiTheme="majorBidi" w:cstheme="majorBidi"/>
                <w:color w:val="000000" w:themeColor="text1"/>
              </w:rPr>
            </w:pPr>
          </w:p>
        </w:tc>
        <w:tc>
          <w:tcPr>
            <w:tcW w:w="977" w:type="dxa"/>
          </w:tcPr>
          <w:p w14:paraId="6174BD5C" w14:textId="77777777" w:rsidR="00B5673A" w:rsidRPr="00961C0A" w:rsidRDefault="00B5673A" w:rsidP="006A60E3">
            <w:pPr>
              <w:rPr>
                <w:rFonts w:asciiTheme="majorBidi" w:hAnsiTheme="majorBidi" w:cstheme="majorBidi"/>
                <w:color w:val="000000" w:themeColor="text1"/>
              </w:rPr>
            </w:pPr>
          </w:p>
        </w:tc>
        <w:tc>
          <w:tcPr>
            <w:tcW w:w="1727" w:type="dxa"/>
          </w:tcPr>
          <w:p w14:paraId="56916D87" w14:textId="77777777" w:rsidR="00B5673A" w:rsidRPr="00961C0A" w:rsidRDefault="00B5673A" w:rsidP="006A60E3">
            <w:pPr>
              <w:rPr>
                <w:rFonts w:asciiTheme="majorBidi" w:hAnsiTheme="majorBidi" w:cstheme="majorBidi"/>
                <w:color w:val="000000" w:themeColor="text1"/>
              </w:rPr>
            </w:pPr>
          </w:p>
        </w:tc>
      </w:tr>
      <w:tr w:rsidR="00961C0A" w:rsidRPr="00961C0A" w14:paraId="13A212D8" w14:textId="77777777" w:rsidTr="00732DE8">
        <w:tc>
          <w:tcPr>
            <w:tcW w:w="2689" w:type="dxa"/>
            <w:tcBorders>
              <w:bottom w:val="single" w:sz="4" w:space="0" w:color="auto"/>
            </w:tcBorders>
            <w:shd w:val="clear" w:color="auto" w:fill="D9E2F3" w:themeFill="accent5" w:themeFillTint="33"/>
          </w:tcPr>
          <w:p w14:paraId="1A85D892" w14:textId="3072B8DC" w:rsidR="00732DE8" w:rsidRPr="00961C0A" w:rsidRDefault="007005E8" w:rsidP="006A60E3">
            <w:pPr>
              <w:ind w:left="317" w:hanging="317"/>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4</w:t>
            </w:r>
          </w:p>
        </w:tc>
        <w:tc>
          <w:tcPr>
            <w:tcW w:w="3567" w:type="dxa"/>
            <w:tcBorders>
              <w:bottom w:val="single" w:sz="4" w:space="0" w:color="auto"/>
            </w:tcBorders>
          </w:tcPr>
          <w:p w14:paraId="1BD20ADE" w14:textId="436713BE" w:rsidR="00732DE8" w:rsidRPr="00961C0A" w:rsidRDefault="00732DE8" w:rsidP="006A60E3">
            <w:pPr>
              <w:rPr>
                <w:rFonts w:asciiTheme="majorBidi" w:hAnsiTheme="majorBidi" w:cstheme="majorBidi"/>
                <w:color w:val="000000" w:themeColor="text1"/>
              </w:rPr>
            </w:pPr>
            <w:r w:rsidRPr="00961C0A">
              <w:rPr>
                <w:rFonts w:asciiTheme="majorBidi" w:hAnsiTheme="majorBidi" w:cstheme="majorBidi"/>
                <w:color w:val="000000" w:themeColor="text1"/>
              </w:rPr>
              <w:t>Research paper on emerging issues (planning for improving health care capacity in Africa) (Think tank)</w:t>
            </w:r>
          </w:p>
        </w:tc>
        <w:tc>
          <w:tcPr>
            <w:tcW w:w="1145" w:type="dxa"/>
            <w:tcBorders>
              <w:bottom w:val="single" w:sz="4" w:space="0" w:color="auto"/>
            </w:tcBorders>
          </w:tcPr>
          <w:p w14:paraId="63F7B878" w14:textId="58B88920" w:rsidR="00732DE8" w:rsidRPr="00961C0A" w:rsidRDefault="00A72111" w:rsidP="00C368B4">
            <w:pPr>
              <w:jc w:val="center"/>
              <w:rPr>
                <w:rFonts w:asciiTheme="majorBidi" w:hAnsiTheme="majorBidi" w:cstheme="majorBidi"/>
                <w:color w:val="000000" w:themeColor="text1"/>
              </w:rPr>
            </w:pPr>
            <w:r w:rsidRPr="00961C0A">
              <w:rPr>
                <w:rFonts w:asciiTheme="majorBidi" w:hAnsiTheme="majorBidi" w:cstheme="majorBidi"/>
                <w:color w:val="000000" w:themeColor="text1"/>
              </w:rPr>
              <w:t>1</w:t>
            </w:r>
          </w:p>
        </w:tc>
        <w:tc>
          <w:tcPr>
            <w:tcW w:w="679" w:type="dxa"/>
            <w:tcBorders>
              <w:bottom w:val="single" w:sz="4" w:space="0" w:color="auto"/>
            </w:tcBorders>
            <w:shd w:val="clear" w:color="auto" w:fill="auto"/>
          </w:tcPr>
          <w:p w14:paraId="316CBAEC" w14:textId="77777777" w:rsidR="00732DE8" w:rsidRPr="00961C0A" w:rsidRDefault="00732DE8" w:rsidP="006A60E3">
            <w:pPr>
              <w:rPr>
                <w:rFonts w:asciiTheme="majorBidi" w:hAnsiTheme="majorBidi" w:cstheme="majorBidi"/>
                <w:color w:val="000000" w:themeColor="text1"/>
              </w:rPr>
            </w:pPr>
          </w:p>
        </w:tc>
        <w:tc>
          <w:tcPr>
            <w:tcW w:w="680" w:type="dxa"/>
            <w:tcBorders>
              <w:bottom w:val="single" w:sz="4" w:space="0" w:color="auto"/>
            </w:tcBorders>
            <w:shd w:val="clear" w:color="auto" w:fill="auto"/>
          </w:tcPr>
          <w:p w14:paraId="334BB5B8" w14:textId="77777777" w:rsidR="00732DE8" w:rsidRPr="00961C0A" w:rsidRDefault="00732DE8" w:rsidP="006A60E3">
            <w:pPr>
              <w:rPr>
                <w:rFonts w:asciiTheme="majorBidi" w:hAnsiTheme="majorBidi" w:cstheme="majorBidi"/>
                <w:color w:val="000000" w:themeColor="text1"/>
              </w:rPr>
            </w:pPr>
          </w:p>
        </w:tc>
        <w:tc>
          <w:tcPr>
            <w:tcW w:w="679" w:type="dxa"/>
            <w:tcBorders>
              <w:bottom w:val="single" w:sz="4" w:space="0" w:color="auto"/>
            </w:tcBorders>
            <w:shd w:val="clear" w:color="auto" w:fill="auto"/>
          </w:tcPr>
          <w:p w14:paraId="7A872058" w14:textId="77777777" w:rsidR="00732DE8" w:rsidRPr="00961C0A" w:rsidRDefault="00732DE8" w:rsidP="006A60E3">
            <w:pPr>
              <w:rPr>
                <w:rFonts w:asciiTheme="majorBidi" w:hAnsiTheme="majorBidi" w:cstheme="majorBidi"/>
                <w:color w:val="000000" w:themeColor="text1"/>
              </w:rPr>
            </w:pPr>
          </w:p>
        </w:tc>
        <w:tc>
          <w:tcPr>
            <w:tcW w:w="680" w:type="dxa"/>
            <w:tcBorders>
              <w:bottom w:val="single" w:sz="4" w:space="0" w:color="auto"/>
            </w:tcBorders>
            <w:shd w:val="clear" w:color="auto" w:fill="BFBFBF" w:themeFill="background1" w:themeFillShade="BF"/>
          </w:tcPr>
          <w:p w14:paraId="2CF0BB44" w14:textId="77777777" w:rsidR="00732DE8" w:rsidRPr="00961C0A" w:rsidRDefault="00732DE8" w:rsidP="006A60E3">
            <w:pPr>
              <w:rPr>
                <w:rFonts w:asciiTheme="majorBidi" w:hAnsiTheme="majorBidi" w:cstheme="majorBidi"/>
                <w:color w:val="000000" w:themeColor="text1"/>
              </w:rPr>
            </w:pPr>
          </w:p>
        </w:tc>
        <w:tc>
          <w:tcPr>
            <w:tcW w:w="780" w:type="dxa"/>
            <w:tcBorders>
              <w:bottom w:val="single" w:sz="4" w:space="0" w:color="auto"/>
            </w:tcBorders>
            <w:shd w:val="clear" w:color="auto" w:fill="auto"/>
          </w:tcPr>
          <w:p w14:paraId="2A4CFDBD" w14:textId="77777777" w:rsidR="00732DE8" w:rsidRPr="00961C0A" w:rsidRDefault="00732DE8" w:rsidP="006A60E3">
            <w:pPr>
              <w:rPr>
                <w:rFonts w:asciiTheme="majorBidi" w:hAnsiTheme="majorBidi" w:cstheme="majorBidi"/>
                <w:color w:val="000000" w:themeColor="text1"/>
              </w:rPr>
            </w:pPr>
          </w:p>
        </w:tc>
        <w:tc>
          <w:tcPr>
            <w:tcW w:w="709" w:type="dxa"/>
            <w:tcBorders>
              <w:bottom w:val="single" w:sz="4" w:space="0" w:color="auto"/>
            </w:tcBorders>
            <w:shd w:val="clear" w:color="auto" w:fill="BFBFBF" w:themeFill="background1" w:themeFillShade="BF"/>
          </w:tcPr>
          <w:p w14:paraId="66AF13EC" w14:textId="77777777" w:rsidR="00732DE8" w:rsidRPr="00961C0A" w:rsidRDefault="00732DE8" w:rsidP="006A60E3">
            <w:pPr>
              <w:rPr>
                <w:rFonts w:asciiTheme="majorBidi" w:hAnsiTheme="majorBidi" w:cstheme="majorBidi"/>
                <w:color w:val="000000" w:themeColor="text1"/>
              </w:rPr>
            </w:pPr>
          </w:p>
        </w:tc>
        <w:tc>
          <w:tcPr>
            <w:tcW w:w="977" w:type="dxa"/>
            <w:tcBorders>
              <w:bottom w:val="single" w:sz="4" w:space="0" w:color="auto"/>
            </w:tcBorders>
            <w:shd w:val="clear" w:color="auto" w:fill="auto"/>
          </w:tcPr>
          <w:p w14:paraId="659C43E3" w14:textId="77777777" w:rsidR="00732DE8" w:rsidRPr="00961C0A" w:rsidRDefault="00732DE8" w:rsidP="006A60E3">
            <w:pPr>
              <w:rPr>
                <w:rFonts w:asciiTheme="majorBidi" w:hAnsiTheme="majorBidi" w:cstheme="majorBidi"/>
                <w:color w:val="000000" w:themeColor="text1"/>
              </w:rPr>
            </w:pPr>
          </w:p>
        </w:tc>
        <w:tc>
          <w:tcPr>
            <w:tcW w:w="1727" w:type="dxa"/>
            <w:tcBorders>
              <w:bottom w:val="single" w:sz="4" w:space="0" w:color="auto"/>
            </w:tcBorders>
          </w:tcPr>
          <w:p w14:paraId="36E53EAC" w14:textId="77777777" w:rsidR="00732DE8" w:rsidRPr="00961C0A" w:rsidRDefault="00732DE8" w:rsidP="006A60E3">
            <w:pPr>
              <w:rPr>
                <w:rFonts w:asciiTheme="majorBidi" w:hAnsiTheme="majorBidi" w:cstheme="majorBidi"/>
                <w:color w:val="000000" w:themeColor="text1"/>
              </w:rPr>
            </w:pPr>
          </w:p>
        </w:tc>
      </w:tr>
      <w:tr w:rsidR="00961C0A" w:rsidRPr="00961C0A" w14:paraId="49A5A8BE" w14:textId="77777777" w:rsidTr="006A60E3">
        <w:tc>
          <w:tcPr>
            <w:tcW w:w="2689" w:type="dxa"/>
            <w:tcBorders>
              <w:bottom w:val="single" w:sz="4" w:space="0" w:color="auto"/>
            </w:tcBorders>
            <w:shd w:val="clear" w:color="auto" w:fill="D9E2F3" w:themeFill="accent5" w:themeFillTint="33"/>
          </w:tcPr>
          <w:p w14:paraId="0A538BF0" w14:textId="0C4AEC43" w:rsidR="00B5673A" w:rsidRPr="00961C0A" w:rsidRDefault="007005E8" w:rsidP="006A60E3">
            <w:pPr>
              <w:ind w:left="317" w:hanging="317"/>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5</w:t>
            </w:r>
          </w:p>
        </w:tc>
        <w:tc>
          <w:tcPr>
            <w:tcW w:w="3567" w:type="dxa"/>
            <w:tcBorders>
              <w:bottom w:val="single" w:sz="4" w:space="0" w:color="auto"/>
            </w:tcBorders>
          </w:tcPr>
          <w:p w14:paraId="422C2AF0" w14:textId="05452720" w:rsidR="00B5673A" w:rsidRPr="00961C0A" w:rsidRDefault="00B5673A" w:rsidP="006A60E3">
            <w:pPr>
              <w:rPr>
                <w:rFonts w:asciiTheme="majorBidi" w:hAnsiTheme="majorBidi" w:cstheme="majorBidi"/>
                <w:color w:val="000000" w:themeColor="text1"/>
              </w:rPr>
            </w:pPr>
            <w:r w:rsidRPr="00961C0A">
              <w:rPr>
                <w:rFonts w:asciiTheme="majorBidi" w:hAnsiTheme="majorBidi" w:cstheme="majorBidi"/>
                <w:color w:val="000000" w:themeColor="text1"/>
              </w:rPr>
              <w:t xml:space="preserve">Advisory service to member States on </w:t>
            </w:r>
            <w:r w:rsidR="004709EC" w:rsidRPr="00961C0A">
              <w:rPr>
                <w:rFonts w:asciiTheme="majorBidi" w:hAnsiTheme="majorBidi" w:cstheme="majorBidi"/>
                <w:color w:val="000000" w:themeColor="text1"/>
              </w:rPr>
              <w:t xml:space="preserve">the IPRT and </w:t>
            </w:r>
            <w:r w:rsidRPr="00961C0A">
              <w:rPr>
                <w:rFonts w:asciiTheme="majorBidi" w:hAnsiTheme="majorBidi" w:cstheme="majorBidi"/>
                <w:color w:val="000000" w:themeColor="text1"/>
              </w:rPr>
              <w:t xml:space="preserve">emerging development planning </w:t>
            </w:r>
            <w:r w:rsidR="004709EC" w:rsidRPr="00961C0A">
              <w:rPr>
                <w:rFonts w:asciiTheme="majorBidi" w:hAnsiTheme="majorBidi" w:cstheme="majorBidi"/>
                <w:color w:val="000000" w:themeColor="text1"/>
              </w:rPr>
              <w:t xml:space="preserve">issues </w:t>
            </w:r>
            <w:r w:rsidRPr="00961C0A">
              <w:rPr>
                <w:rFonts w:asciiTheme="majorBidi" w:hAnsiTheme="majorBidi" w:cstheme="majorBidi"/>
                <w:color w:val="000000" w:themeColor="text1"/>
              </w:rPr>
              <w:t>(Operational)</w:t>
            </w:r>
          </w:p>
        </w:tc>
        <w:tc>
          <w:tcPr>
            <w:tcW w:w="1145" w:type="dxa"/>
            <w:tcBorders>
              <w:bottom w:val="single" w:sz="4" w:space="0" w:color="auto"/>
            </w:tcBorders>
          </w:tcPr>
          <w:p w14:paraId="33780E3B" w14:textId="2AFA3552" w:rsidR="00B5673A" w:rsidRPr="00961C0A" w:rsidRDefault="00A72111" w:rsidP="00C368B4">
            <w:pPr>
              <w:jc w:val="center"/>
              <w:rPr>
                <w:rFonts w:asciiTheme="majorBidi" w:hAnsiTheme="majorBidi" w:cstheme="majorBidi"/>
                <w:color w:val="000000" w:themeColor="text1"/>
              </w:rPr>
            </w:pPr>
            <w:r w:rsidRPr="00961C0A">
              <w:rPr>
                <w:rFonts w:asciiTheme="majorBidi" w:hAnsiTheme="majorBidi" w:cstheme="majorBidi"/>
                <w:color w:val="000000" w:themeColor="text1"/>
              </w:rPr>
              <w:t>1</w:t>
            </w:r>
          </w:p>
        </w:tc>
        <w:tc>
          <w:tcPr>
            <w:tcW w:w="679" w:type="dxa"/>
            <w:tcBorders>
              <w:bottom w:val="single" w:sz="4" w:space="0" w:color="auto"/>
            </w:tcBorders>
            <w:shd w:val="clear" w:color="auto" w:fill="BFBFBF" w:themeFill="background1" w:themeFillShade="BF"/>
          </w:tcPr>
          <w:p w14:paraId="1FC6CD7E" w14:textId="77777777" w:rsidR="00B5673A" w:rsidRPr="00961C0A" w:rsidRDefault="00B5673A" w:rsidP="006A60E3">
            <w:pPr>
              <w:rPr>
                <w:rFonts w:asciiTheme="majorBidi" w:hAnsiTheme="majorBidi" w:cstheme="majorBidi"/>
                <w:color w:val="000000" w:themeColor="text1"/>
              </w:rPr>
            </w:pPr>
          </w:p>
        </w:tc>
        <w:tc>
          <w:tcPr>
            <w:tcW w:w="680" w:type="dxa"/>
            <w:tcBorders>
              <w:bottom w:val="single" w:sz="4" w:space="0" w:color="auto"/>
            </w:tcBorders>
            <w:shd w:val="clear" w:color="auto" w:fill="BFBFBF" w:themeFill="background1" w:themeFillShade="BF"/>
          </w:tcPr>
          <w:p w14:paraId="28C62F5F" w14:textId="77777777" w:rsidR="00B5673A" w:rsidRPr="00961C0A" w:rsidRDefault="00B5673A" w:rsidP="006A60E3">
            <w:pPr>
              <w:rPr>
                <w:rFonts w:asciiTheme="majorBidi" w:hAnsiTheme="majorBidi" w:cstheme="majorBidi"/>
                <w:color w:val="000000" w:themeColor="text1"/>
              </w:rPr>
            </w:pPr>
          </w:p>
        </w:tc>
        <w:tc>
          <w:tcPr>
            <w:tcW w:w="679" w:type="dxa"/>
            <w:tcBorders>
              <w:bottom w:val="single" w:sz="4" w:space="0" w:color="auto"/>
            </w:tcBorders>
            <w:shd w:val="clear" w:color="auto" w:fill="BFBFBF" w:themeFill="background1" w:themeFillShade="BF"/>
          </w:tcPr>
          <w:p w14:paraId="561405C2" w14:textId="77777777" w:rsidR="00B5673A" w:rsidRPr="00961C0A" w:rsidRDefault="00B5673A" w:rsidP="006A60E3">
            <w:pPr>
              <w:rPr>
                <w:rFonts w:asciiTheme="majorBidi" w:hAnsiTheme="majorBidi" w:cstheme="majorBidi"/>
                <w:color w:val="000000" w:themeColor="text1"/>
              </w:rPr>
            </w:pPr>
          </w:p>
        </w:tc>
        <w:tc>
          <w:tcPr>
            <w:tcW w:w="680" w:type="dxa"/>
            <w:tcBorders>
              <w:bottom w:val="single" w:sz="4" w:space="0" w:color="auto"/>
            </w:tcBorders>
            <w:shd w:val="clear" w:color="auto" w:fill="BFBFBF" w:themeFill="background1" w:themeFillShade="BF"/>
          </w:tcPr>
          <w:p w14:paraId="592DD0CC" w14:textId="77777777" w:rsidR="00B5673A" w:rsidRPr="00961C0A" w:rsidRDefault="00B5673A" w:rsidP="006A60E3">
            <w:pPr>
              <w:rPr>
                <w:rFonts w:asciiTheme="majorBidi" w:hAnsiTheme="majorBidi" w:cstheme="majorBidi"/>
                <w:color w:val="000000" w:themeColor="text1"/>
              </w:rPr>
            </w:pPr>
          </w:p>
        </w:tc>
        <w:tc>
          <w:tcPr>
            <w:tcW w:w="780" w:type="dxa"/>
            <w:tcBorders>
              <w:bottom w:val="single" w:sz="4" w:space="0" w:color="auto"/>
            </w:tcBorders>
            <w:shd w:val="clear" w:color="auto" w:fill="BFBFBF" w:themeFill="background1" w:themeFillShade="BF"/>
          </w:tcPr>
          <w:p w14:paraId="4DAFFC79" w14:textId="77777777" w:rsidR="00B5673A" w:rsidRPr="00961C0A" w:rsidRDefault="00B5673A" w:rsidP="006A60E3">
            <w:pPr>
              <w:rPr>
                <w:rFonts w:asciiTheme="majorBidi" w:hAnsiTheme="majorBidi" w:cstheme="majorBidi"/>
                <w:color w:val="000000" w:themeColor="text1"/>
              </w:rPr>
            </w:pPr>
          </w:p>
        </w:tc>
        <w:tc>
          <w:tcPr>
            <w:tcW w:w="709" w:type="dxa"/>
            <w:tcBorders>
              <w:bottom w:val="single" w:sz="4" w:space="0" w:color="auto"/>
            </w:tcBorders>
            <w:shd w:val="clear" w:color="auto" w:fill="BFBFBF" w:themeFill="background1" w:themeFillShade="BF"/>
          </w:tcPr>
          <w:p w14:paraId="73758A0B" w14:textId="77777777" w:rsidR="00B5673A" w:rsidRPr="00961C0A" w:rsidRDefault="00B5673A" w:rsidP="006A60E3">
            <w:pPr>
              <w:rPr>
                <w:rFonts w:asciiTheme="majorBidi" w:hAnsiTheme="majorBidi" w:cstheme="majorBidi"/>
                <w:color w:val="000000" w:themeColor="text1"/>
              </w:rPr>
            </w:pPr>
          </w:p>
        </w:tc>
        <w:tc>
          <w:tcPr>
            <w:tcW w:w="977" w:type="dxa"/>
            <w:tcBorders>
              <w:bottom w:val="single" w:sz="4" w:space="0" w:color="auto"/>
            </w:tcBorders>
            <w:shd w:val="clear" w:color="auto" w:fill="BFBFBF" w:themeFill="background1" w:themeFillShade="BF"/>
          </w:tcPr>
          <w:p w14:paraId="7F3DAAE6" w14:textId="77777777" w:rsidR="00B5673A" w:rsidRPr="00961C0A" w:rsidRDefault="00B5673A" w:rsidP="006A60E3">
            <w:pPr>
              <w:rPr>
                <w:rFonts w:asciiTheme="majorBidi" w:hAnsiTheme="majorBidi" w:cstheme="majorBidi"/>
                <w:color w:val="000000" w:themeColor="text1"/>
              </w:rPr>
            </w:pPr>
          </w:p>
        </w:tc>
        <w:tc>
          <w:tcPr>
            <w:tcW w:w="1727" w:type="dxa"/>
            <w:tcBorders>
              <w:bottom w:val="single" w:sz="4" w:space="0" w:color="auto"/>
            </w:tcBorders>
          </w:tcPr>
          <w:p w14:paraId="7BD230C3" w14:textId="77777777" w:rsidR="00B5673A" w:rsidRPr="00961C0A" w:rsidRDefault="00B5673A" w:rsidP="006A60E3">
            <w:pPr>
              <w:rPr>
                <w:rFonts w:asciiTheme="majorBidi" w:hAnsiTheme="majorBidi" w:cstheme="majorBidi"/>
                <w:color w:val="000000" w:themeColor="text1"/>
              </w:rPr>
            </w:pPr>
          </w:p>
        </w:tc>
      </w:tr>
      <w:tr w:rsidR="00961C0A" w:rsidRPr="00961C0A" w14:paraId="0F0C5A58" w14:textId="77777777" w:rsidTr="000507FB">
        <w:trPr>
          <w:trHeight w:val="785"/>
        </w:trPr>
        <w:tc>
          <w:tcPr>
            <w:tcW w:w="2689" w:type="dxa"/>
            <w:tcBorders>
              <w:bottom w:val="single" w:sz="4" w:space="0" w:color="auto"/>
            </w:tcBorders>
            <w:shd w:val="clear" w:color="auto" w:fill="D9E2F3" w:themeFill="accent5" w:themeFillTint="33"/>
          </w:tcPr>
          <w:p w14:paraId="75239FF9" w14:textId="3583C154" w:rsidR="00732DE8" w:rsidRPr="00961C0A" w:rsidRDefault="007005E8" w:rsidP="006A60E3">
            <w:pPr>
              <w:ind w:left="317" w:hanging="317"/>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6</w:t>
            </w:r>
          </w:p>
        </w:tc>
        <w:tc>
          <w:tcPr>
            <w:tcW w:w="3567" w:type="dxa"/>
            <w:tcBorders>
              <w:bottom w:val="single" w:sz="4" w:space="0" w:color="auto"/>
            </w:tcBorders>
          </w:tcPr>
          <w:p w14:paraId="72BD02DF" w14:textId="56F4212D" w:rsidR="00732DE8" w:rsidRPr="00961C0A" w:rsidRDefault="00732DE8" w:rsidP="006A60E3">
            <w:pPr>
              <w:rPr>
                <w:rFonts w:asciiTheme="majorBidi" w:hAnsiTheme="majorBidi" w:cstheme="majorBidi"/>
                <w:color w:val="000000" w:themeColor="text1"/>
                <w:spacing w:val="15"/>
                <w:sz w:val="20"/>
                <w:szCs w:val="20"/>
              </w:rPr>
            </w:pPr>
            <w:r w:rsidRPr="00961C0A">
              <w:rPr>
                <w:rFonts w:asciiTheme="majorBidi" w:hAnsiTheme="majorBidi" w:cstheme="majorBidi"/>
                <w:color w:val="000000" w:themeColor="text1"/>
              </w:rPr>
              <w:t>Africa regional review meeting in preparation for the 5th UN conference on LDCs.</w:t>
            </w:r>
            <w:r w:rsidR="001607A2" w:rsidRPr="00961C0A">
              <w:rPr>
                <w:rFonts w:asciiTheme="majorBidi" w:hAnsiTheme="majorBidi" w:cstheme="majorBidi"/>
                <w:color w:val="000000" w:themeColor="text1"/>
              </w:rPr>
              <w:t>(Convening)</w:t>
            </w:r>
            <w:r w:rsidR="001607A2" w:rsidRPr="00961C0A">
              <w:rPr>
                <w:rFonts w:asciiTheme="majorBidi" w:hAnsiTheme="majorBidi" w:cstheme="majorBidi"/>
                <w:color w:val="000000" w:themeColor="text1"/>
                <w:spacing w:val="15"/>
                <w:sz w:val="20"/>
                <w:szCs w:val="20"/>
              </w:rPr>
              <w:t xml:space="preserve"> </w:t>
            </w:r>
          </w:p>
        </w:tc>
        <w:tc>
          <w:tcPr>
            <w:tcW w:w="1145" w:type="dxa"/>
            <w:tcBorders>
              <w:bottom w:val="single" w:sz="4" w:space="0" w:color="auto"/>
            </w:tcBorders>
          </w:tcPr>
          <w:p w14:paraId="5824291C" w14:textId="795FD54F" w:rsidR="00732DE8" w:rsidRPr="00961C0A" w:rsidRDefault="00A24C93" w:rsidP="00C368B4">
            <w:pPr>
              <w:jc w:val="center"/>
              <w:rPr>
                <w:rFonts w:asciiTheme="majorBidi" w:hAnsiTheme="majorBidi" w:cstheme="majorBidi"/>
                <w:color w:val="000000" w:themeColor="text1"/>
              </w:rPr>
            </w:pPr>
            <w:r w:rsidRPr="00961C0A">
              <w:rPr>
                <w:rFonts w:asciiTheme="majorBidi" w:hAnsiTheme="majorBidi" w:cstheme="majorBidi"/>
                <w:color w:val="000000" w:themeColor="text1"/>
              </w:rPr>
              <w:t>N/A</w:t>
            </w:r>
          </w:p>
        </w:tc>
        <w:tc>
          <w:tcPr>
            <w:tcW w:w="679" w:type="dxa"/>
            <w:tcBorders>
              <w:bottom w:val="single" w:sz="4" w:space="0" w:color="auto"/>
            </w:tcBorders>
            <w:shd w:val="clear" w:color="auto" w:fill="BFBFBF" w:themeFill="background1" w:themeFillShade="BF"/>
          </w:tcPr>
          <w:p w14:paraId="7E49FA00" w14:textId="77777777" w:rsidR="00732DE8" w:rsidRPr="00961C0A" w:rsidRDefault="00732DE8" w:rsidP="006A60E3">
            <w:pPr>
              <w:rPr>
                <w:rFonts w:asciiTheme="majorBidi" w:hAnsiTheme="majorBidi" w:cstheme="majorBidi"/>
                <w:color w:val="000000" w:themeColor="text1"/>
                <w:highlight w:val="lightGray"/>
              </w:rPr>
            </w:pPr>
          </w:p>
        </w:tc>
        <w:tc>
          <w:tcPr>
            <w:tcW w:w="680" w:type="dxa"/>
            <w:tcBorders>
              <w:bottom w:val="single" w:sz="4" w:space="0" w:color="auto"/>
            </w:tcBorders>
            <w:shd w:val="clear" w:color="auto" w:fill="auto"/>
          </w:tcPr>
          <w:p w14:paraId="7708C23D" w14:textId="77777777" w:rsidR="00732DE8" w:rsidRPr="00961C0A" w:rsidRDefault="00732DE8" w:rsidP="006A60E3">
            <w:pPr>
              <w:rPr>
                <w:rFonts w:asciiTheme="majorBidi" w:hAnsiTheme="majorBidi" w:cstheme="majorBidi"/>
                <w:color w:val="000000" w:themeColor="text1"/>
              </w:rPr>
            </w:pPr>
          </w:p>
        </w:tc>
        <w:tc>
          <w:tcPr>
            <w:tcW w:w="679" w:type="dxa"/>
            <w:tcBorders>
              <w:bottom w:val="single" w:sz="4" w:space="0" w:color="auto"/>
            </w:tcBorders>
            <w:shd w:val="clear" w:color="auto" w:fill="auto"/>
          </w:tcPr>
          <w:p w14:paraId="2610A243" w14:textId="77777777" w:rsidR="00732DE8" w:rsidRPr="00961C0A" w:rsidRDefault="00732DE8" w:rsidP="006A60E3">
            <w:pPr>
              <w:rPr>
                <w:rFonts w:asciiTheme="majorBidi" w:hAnsiTheme="majorBidi" w:cstheme="majorBidi"/>
                <w:color w:val="000000" w:themeColor="text1"/>
              </w:rPr>
            </w:pPr>
          </w:p>
        </w:tc>
        <w:tc>
          <w:tcPr>
            <w:tcW w:w="680" w:type="dxa"/>
            <w:tcBorders>
              <w:bottom w:val="single" w:sz="4" w:space="0" w:color="auto"/>
            </w:tcBorders>
            <w:shd w:val="clear" w:color="auto" w:fill="auto"/>
          </w:tcPr>
          <w:p w14:paraId="672DA0CE" w14:textId="77777777" w:rsidR="00732DE8" w:rsidRPr="00961C0A" w:rsidRDefault="00732DE8" w:rsidP="006A60E3">
            <w:pPr>
              <w:rPr>
                <w:rFonts w:asciiTheme="majorBidi" w:hAnsiTheme="majorBidi" w:cstheme="majorBidi"/>
                <w:color w:val="000000" w:themeColor="text1"/>
              </w:rPr>
            </w:pPr>
          </w:p>
        </w:tc>
        <w:tc>
          <w:tcPr>
            <w:tcW w:w="780" w:type="dxa"/>
            <w:tcBorders>
              <w:bottom w:val="single" w:sz="4" w:space="0" w:color="auto"/>
            </w:tcBorders>
            <w:shd w:val="clear" w:color="auto" w:fill="FFFFFF" w:themeFill="background1"/>
          </w:tcPr>
          <w:p w14:paraId="5C7EEF14" w14:textId="77777777" w:rsidR="00732DE8" w:rsidRPr="00961C0A" w:rsidRDefault="00732DE8" w:rsidP="006A60E3">
            <w:pPr>
              <w:rPr>
                <w:rFonts w:asciiTheme="majorBidi" w:hAnsiTheme="majorBidi" w:cstheme="majorBidi"/>
                <w:color w:val="000000" w:themeColor="text1"/>
              </w:rPr>
            </w:pPr>
          </w:p>
        </w:tc>
        <w:tc>
          <w:tcPr>
            <w:tcW w:w="709" w:type="dxa"/>
            <w:tcBorders>
              <w:bottom w:val="single" w:sz="4" w:space="0" w:color="auto"/>
            </w:tcBorders>
            <w:shd w:val="clear" w:color="auto" w:fill="FFFFFF" w:themeFill="background1"/>
          </w:tcPr>
          <w:p w14:paraId="0CA6AFDB" w14:textId="77777777" w:rsidR="00732DE8" w:rsidRPr="00961C0A" w:rsidRDefault="00732DE8" w:rsidP="006A60E3">
            <w:pPr>
              <w:rPr>
                <w:rFonts w:asciiTheme="majorBidi" w:hAnsiTheme="majorBidi" w:cstheme="majorBidi"/>
                <w:color w:val="000000" w:themeColor="text1"/>
              </w:rPr>
            </w:pPr>
          </w:p>
        </w:tc>
        <w:tc>
          <w:tcPr>
            <w:tcW w:w="977" w:type="dxa"/>
            <w:tcBorders>
              <w:bottom w:val="single" w:sz="4" w:space="0" w:color="auto"/>
            </w:tcBorders>
            <w:shd w:val="clear" w:color="auto" w:fill="FFFFFF" w:themeFill="background1"/>
          </w:tcPr>
          <w:p w14:paraId="71B51303" w14:textId="77777777" w:rsidR="00732DE8" w:rsidRPr="00961C0A" w:rsidRDefault="00732DE8" w:rsidP="006A60E3">
            <w:pPr>
              <w:rPr>
                <w:rFonts w:asciiTheme="majorBidi" w:hAnsiTheme="majorBidi" w:cstheme="majorBidi"/>
                <w:color w:val="000000" w:themeColor="text1"/>
              </w:rPr>
            </w:pPr>
          </w:p>
        </w:tc>
        <w:tc>
          <w:tcPr>
            <w:tcW w:w="1727" w:type="dxa"/>
            <w:tcBorders>
              <w:bottom w:val="single" w:sz="4" w:space="0" w:color="auto"/>
            </w:tcBorders>
            <w:shd w:val="clear" w:color="auto" w:fill="BFBFBF" w:themeFill="background1" w:themeFillShade="BF"/>
          </w:tcPr>
          <w:p w14:paraId="4AA74B9B" w14:textId="77777777" w:rsidR="00732DE8" w:rsidRPr="00961C0A" w:rsidRDefault="00732DE8" w:rsidP="006A60E3">
            <w:pPr>
              <w:rPr>
                <w:rFonts w:asciiTheme="majorBidi" w:hAnsiTheme="majorBidi" w:cstheme="majorBidi"/>
                <w:color w:val="000000" w:themeColor="text1"/>
              </w:rPr>
            </w:pPr>
          </w:p>
        </w:tc>
      </w:tr>
      <w:tr w:rsidR="00961C0A" w:rsidRPr="00961C0A" w14:paraId="6B061944" w14:textId="77777777" w:rsidTr="000507FB">
        <w:tc>
          <w:tcPr>
            <w:tcW w:w="2689" w:type="dxa"/>
            <w:tcBorders>
              <w:bottom w:val="single" w:sz="4" w:space="0" w:color="auto"/>
            </w:tcBorders>
            <w:shd w:val="clear" w:color="auto" w:fill="D9E2F3" w:themeFill="accent5" w:themeFillTint="33"/>
          </w:tcPr>
          <w:p w14:paraId="3E533C24" w14:textId="1039E834" w:rsidR="000507FB" w:rsidRPr="00961C0A" w:rsidRDefault="000507FB" w:rsidP="006A60E3">
            <w:pPr>
              <w:ind w:left="317" w:hanging="317"/>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7</w:t>
            </w:r>
          </w:p>
        </w:tc>
        <w:tc>
          <w:tcPr>
            <w:tcW w:w="3567" w:type="dxa"/>
            <w:tcBorders>
              <w:bottom w:val="single" w:sz="4" w:space="0" w:color="auto"/>
            </w:tcBorders>
          </w:tcPr>
          <w:p w14:paraId="1A3714BC" w14:textId="250D7478" w:rsidR="000507FB" w:rsidRPr="00961C0A" w:rsidRDefault="000507FB" w:rsidP="006A60E3">
            <w:pPr>
              <w:rPr>
                <w:rFonts w:asciiTheme="majorBidi" w:hAnsiTheme="majorBidi" w:cstheme="majorBidi"/>
                <w:color w:val="000000" w:themeColor="text1"/>
              </w:rPr>
            </w:pPr>
            <w:r w:rsidRPr="00961C0A">
              <w:rPr>
                <w:rFonts w:asciiTheme="majorBidi" w:hAnsiTheme="majorBidi" w:cstheme="majorBidi"/>
                <w:color w:val="000000" w:themeColor="text1"/>
              </w:rPr>
              <w:t>Review of Progress Made on the Programme of Action for the Least Developed Countries (Think tank)</w:t>
            </w:r>
          </w:p>
        </w:tc>
        <w:tc>
          <w:tcPr>
            <w:tcW w:w="1145" w:type="dxa"/>
            <w:tcBorders>
              <w:bottom w:val="single" w:sz="4" w:space="0" w:color="auto"/>
            </w:tcBorders>
          </w:tcPr>
          <w:p w14:paraId="4E233A1A" w14:textId="77777777" w:rsidR="000507FB" w:rsidRPr="00961C0A" w:rsidRDefault="000507FB" w:rsidP="002C7D0B">
            <w:pPr>
              <w:jc w:val="center"/>
              <w:rPr>
                <w:rFonts w:asciiTheme="majorBidi" w:hAnsiTheme="majorBidi" w:cstheme="majorBidi"/>
                <w:color w:val="000000" w:themeColor="text1"/>
              </w:rPr>
            </w:pPr>
          </w:p>
        </w:tc>
        <w:tc>
          <w:tcPr>
            <w:tcW w:w="679" w:type="dxa"/>
            <w:tcBorders>
              <w:bottom w:val="single" w:sz="4" w:space="0" w:color="auto"/>
            </w:tcBorders>
            <w:shd w:val="clear" w:color="auto" w:fill="BFBFBF" w:themeFill="background1" w:themeFillShade="BF"/>
          </w:tcPr>
          <w:p w14:paraId="3878CE10" w14:textId="77777777" w:rsidR="000507FB" w:rsidRPr="00961C0A" w:rsidRDefault="000507FB" w:rsidP="006A60E3">
            <w:pPr>
              <w:rPr>
                <w:rFonts w:asciiTheme="majorBidi" w:hAnsiTheme="majorBidi" w:cstheme="majorBidi"/>
                <w:color w:val="000000" w:themeColor="text1"/>
              </w:rPr>
            </w:pPr>
          </w:p>
        </w:tc>
        <w:tc>
          <w:tcPr>
            <w:tcW w:w="680" w:type="dxa"/>
            <w:tcBorders>
              <w:bottom w:val="single" w:sz="4" w:space="0" w:color="auto"/>
            </w:tcBorders>
            <w:shd w:val="clear" w:color="auto" w:fill="BFBFBF" w:themeFill="background1" w:themeFillShade="BF"/>
          </w:tcPr>
          <w:p w14:paraId="0D8614C1" w14:textId="77777777" w:rsidR="000507FB" w:rsidRPr="00961C0A" w:rsidRDefault="000507FB" w:rsidP="006A60E3">
            <w:pPr>
              <w:rPr>
                <w:rFonts w:asciiTheme="majorBidi" w:hAnsiTheme="majorBidi" w:cstheme="majorBidi"/>
                <w:color w:val="000000" w:themeColor="text1"/>
              </w:rPr>
            </w:pPr>
          </w:p>
        </w:tc>
        <w:tc>
          <w:tcPr>
            <w:tcW w:w="679" w:type="dxa"/>
            <w:tcBorders>
              <w:bottom w:val="single" w:sz="4" w:space="0" w:color="auto"/>
            </w:tcBorders>
            <w:shd w:val="clear" w:color="auto" w:fill="auto"/>
          </w:tcPr>
          <w:p w14:paraId="6BD6FAE4" w14:textId="77777777" w:rsidR="000507FB" w:rsidRPr="00961C0A" w:rsidRDefault="000507FB" w:rsidP="006A60E3">
            <w:pPr>
              <w:rPr>
                <w:rFonts w:asciiTheme="majorBidi" w:hAnsiTheme="majorBidi" w:cstheme="majorBidi"/>
                <w:color w:val="000000" w:themeColor="text1"/>
              </w:rPr>
            </w:pPr>
          </w:p>
        </w:tc>
        <w:tc>
          <w:tcPr>
            <w:tcW w:w="680" w:type="dxa"/>
            <w:tcBorders>
              <w:bottom w:val="single" w:sz="4" w:space="0" w:color="auto"/>
            </w:tcBorders>
            <w:shd w:val="clear" w:color="auto" w:fill="BFBFBF" w:themeFill="background1" w:themeFillShade="BF"/>
          </w:tcPr>
          <w:p w14:paraId="3163E14F" w14:textId="77777777" w:rsidR="000507FB" w:rsidRPr="00961C0A" w:rsidRDefault="000507FB" w:rsidP="006A60E3">
            <w:pPr>
              <w:rPr>
                <w:rFonts w:asciiTheme="majorBidi" w:hAnsiTheme="majorBidi" w:cstheme="majorBidi"/>
                <w:color w:val="000000" w:themeColor="text1"/>
              </w:rPr>
            </w:pPr>
          </w:p>
        </w:tc>
        <w:tc>
          <w:tcPr>
            <w:tcW w:w="780" w:type="dxa"/>
            <w:tcBorders>
              <w:bottom w:val="single" w:sz="4" w:space="0" w:color="auto"/>
            </w:tcBorders>
            <w:shd w:val="clear" w:color="auto" w:fill="FFFFFF" w:themeFill="background1"/>
          </w:tcPr>
          <w:p w14:paraId="5FC75D81" w14:textId="77777777" w:rsidR="000507FB" w:rsidRPr="00961C0A" w:rsidRDefault="000507FB" w:rsidP="006A60E3">
            <w:pPr>
              <w:rPr>
                <w:rFonts w:asciiTheme="majorBidi" w:hAnsiTheme="majorBidi" w:cstheme="majorBidi"/>
                <w:color w:val="000000" w:themeColor="text1"/>
              </w:rPr>
            </w:pPr>
          </w:p>
        </w:tc>
        <w:tc>
          <w:tcPr>
            <w:tcW w:w="709" w:type="dxa"/>
            <w:tcBorders>
              <w:bottom w:val="single" w:sz="4" w:space="0" w:color="auto"/>
            </w:tcBorders>
            <w:shd w:val="clear" w:color="auto" w:fill="FFFFFF" w:themeFill="background1"/>
          </w:tcPr>
          <w:p w14:paraId="7E5AF47A" w14:textId="77777777" w:rsidR="000507FB" w:rsidRPr="00961C0A" w:rsidRDefault="000507FB" w:rsidP="006A60E3">
            <w:pPr>
              <w:rPr>
                <w:rFonts w:asciiTheme="majorBidi" w:hAnsiTheme="majorBidi" w:cstheme="majorBidi"/>
                <w:color w:val="000000" w:themeColor="text1"/>
              </w:rPr>
            </w:pPr>
          </w:p>
        </w:tc>
        <w:tc>
          <w:tcPr>
            <w:tcW w:w="977" w:type="dxa"/>
            <w:tcBorders>
              <w:bottom w:val="single" w:sz="4" w:space="0" w:color="auto"/>
            </w:tcBorders>
            <w:shd w:val="clear" w:color="auto" w:fill="FFFFFF" w:themeFill="background1"/>
          </w:tcPr>
          <w:p w14:paraId="0261EBA1" w14:textId="77777777" w:rsidR="000507FB" w:rsidRPr="00961C0A" w:rsidRDefault="000507FB" w:rsidP="006A60E3">
            <w:pPr>
              <w:rPr>
                <w:rFonts w:asciiTheme="majorBidi" w:hAnsiTheme="majorBidi" w:cstheme="majorBidi"/>
                <w:color w:val="000000" w:themeColor="text1"/>
              </w:rPr>
            </w:pPr>
          </w:p>
        </w:tc>
        <w:tc>
          <w:tcPr>
            <w:tcW w:w="1727" w:type="dxa"/>
            <w:tcBorders>
              <w:bottom w:val="single" w:sz="4" w:space="0" w:color="auto"/>
            </w:tcBorders>
            <w:shd w:val="clear" w:color="auto" w:fill="BFBFBF" w:themeFill="background1" w:themeFillShade="BF"/>
          </w:tcPr>
          <w:p w14:paraId="019923FC" w14:textId="77777777" w:rsidR="000507FB" w:rsidRPr="00961C0A" w:rsidRDefault="000507FB" w:rsidP="006A60E3">
            <w:pPr>
              <w:rPr>
                <w:rFonts w:asciiTheme="majorBidi" w:hAnsiTheme="majorBidi" w:cstheme="majorBidi"/>
                <w:color w:val="000000" w:themeColor="text1"/>
              </w:rPr>
            </w:pPr>
          </w:p>
        </w:tc>
      </w:tr>
      <w:tr w:rsidR="00961C0A" w:rsidRPr="00961C0A" w14:paraId="36DF19B4" w14:textId="77777777" w:rsidTr="00E1254D">
        <w:tc>
          <w:tcPr>
            <w:tcW w:w="2689" w:type="dxa"/>
            <w:tcBorders>
              <w:bottom w:val="single" w:sz="4" w:space="0" w:color="auto"/>
            </w:tcBorders>
            <w:shd w:val="clear" w:color="auto" w:fill="D9E2F3" w:themeFill="accent5" w:themeFillTint="33"/>
          </w:tcPr>
          <w:p w14:paraId="77847BEC" w14:textId="461AC422" w:rsidR="002C7D0B" w:rsidRPr="00961C0A" w:rsidRDefault="000507FB" w:rsidP="006A60E3">
            <w:pPr>
              <w:ind w:left="317" w:hanging="317"/>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8</w:t>
            </w:r>
          </w:p>
        </w:tc>
        <w:tc>
          <w:tcPr>
            <w:tcW w:w="3567" w:type="dxa"/>
            <w:tcBorders>
              <w:bottom w:val="single" w:sz="4" w:space="0" w:color="auto"/>
            </w:tcBorders>
          </w:tcPr>
          <w:p w14:paraId="30930DB0" w14:textId="51206C64" w:rsidR="002C7D0B" w:rsidRPr="00961C0A" w:rsidRDefault="002C7D0B" w:rsidP="006A60E3">
            <w:pPr>
              <w:rPr>
                <w:rFonts w:asciiTheme="majorBidi" w:hAnsiTheme="majorBidi" w:cstheme="majorBidi"/>
                <w:color w:val="000000" w:themeColor="text1"/>
                <w:spacing w:val="15"/>
                <w:sz w:val="20"/>
                <w:szCs w:val="20"/>
              </w:rPr>
            </w:pPr>
            <w:r w:rsidRPr="00961C0A">
              <w:rPr>
                <w:rFonts w:asciiTheme="majorBidi" w:hAnsiTheme="majorBidi" w:cstheme="majorBidi"/>
                <w:color w:val="000000" w:themeColor="text1"/>
              </w:rPr>
              <w:t>Digital platforms and multimedia content: in the area of development planning, the 2030 Agenda and Agenda 2063</w:t>
            </w:r>
          </w:p>
        </w:tc>
        <w:tc>
          <w:tcPr>
            <w:tcW w:w="1145" w:type="dxa"/>
            <w:tcBorders>
              <w:bottom w:val="single" w:sz="4" w:space="0" w:color="auto"/>
            </w:tcBorders>
          </w:tcPr>
          <w:p w14:paraId="1480E3A5" w14:textId="09092103" w:rsidR="002C7D0B" w:rsidRPr="00961C0A" w:rsidRDefault="002C7D0B" w:rsidP="002C7D0B">
            <w:pPr>
              <w:jc w:val="center"/>
              <w:rPr>
                <w:rFonts w:asciiTheme="majorBidi" w:hAnsiTheme="majorBidi" w:cstheme="majorBidi"/>
                <w:color w:val="000000" w:themeColor="text1"/>
              </w:rPr>
            </w:pPr>
            <w:r w:rsidRPr="00961C0A">
              <w:rPr>
                <w:rFonts w:asciiTheme="majorBidi" w:hAnsiTheme="majorBidi" w:cstheme="majorBidi"/>
                <w:color w:val="000000" w:themeColor="text1"/>
              </w:rPr>
              <w:t>0</w:t>
            </w:r>
          </w:p>
        </w:tc>
        <w:tc>
          <w:tcPr>
            <w:tcW w:w="679" w:type="dxa"/>
            <w:tcBorders>
              <w:bottom w:val="single" w:sz="4" w:space="0" w:color="auto"/>
            </w:tcBorders>
            <w:shd w:val="clear" w:color="auto" w:fill="auto"/>
          </w:tcPr>
          <w:p w14:paraId="2FA9E817" w14:textId="77777777" w:rsidR="002C7D0B" w:rsidRPr="00961C0A" w:rsidRDefault="002C7D0B" w:rsidP="006A60E3">
            <w:pPr>
              <w:rPr>
                <w:rFonts w:asciiTheme="majorBidi" w:hAnsiTheme="majorBidi" w:cstheme="majorBidi"/>
                <w:color w:val="000000" w:themeColor="text1"/>
              </w:rPr>
            </w:pPr>
          </w:p>
        </w:tc>
        <w:tc>
          <w:tcPr>
            <w:tcW w:w="680" w:type="dxa"/>
            <w:tcBorders>
              <w:bottom w:val="single" w:sz="4" w:space="0" w:color="auto"/>
            </w:tcBorders>
            <w:shd w:val="clear" w:color="auto" w:fill="auto"/>
          </w:tcPr>
          <w:p w14:paraId="24398835" w14:textId="77777777" w:rsidR="002C7D0B" w:rsidRPr="00961C0A" w:rsidRDefault="002C7D0B" w:rsidP="006A60E3">
            <w:pPr>
              <w:rPr>
                <w:rFonts w:asciiTheme="majorBidi" w:hAnsiTheme="majorBidi" w:cstheme="majorBidi"/>
                <w:color w:val="000000" w:themeColor="text1"/>
              </w:rPr>
            </w:pPr>
          </w:p>
        </w:tc>
        <w:tc>
          <w:tcPr>
            <w:tcW w:w="679" w:type="dxa"/>
            <w:tcBorders>
              <w:bottom w:val="single" w:sz="4" w:space="0" w:color="auto"/>
            </w:tcBorders>
            <w:shd w:val="clear" w:color="auto" w:fill="auto"/>
          </w:tcPr>
          <w:p w14:paraId="4E2B2887" w14:textId="77777777" w:rsidR="002C7D0B" w:rsidRPr="00961C0A" w:rsidRDefault="002C7D0B" w:rsidP="006A60E3">
            <w:pPr>
              <w:rPr>
                <w:rFonts w:asciiTheme="majorBidi" w:hAnsiTheme="majorBidi" w:cstheme="majorBidi"/>
                <w:color w:val="000000" w:themeColor="text1"/>
              </w:rPr>
            </w:pPr>
          </w:p>
        </w:tc>
        <w:tc>
          <w:tcPr>
            <w:tcW w:w="680" w:type="dxa"/>
            <w:tcBorders>
              <w:bottom w:val="single" w:sz="4" w:space="0" w:color="auto"/>
            </w:tcBorders>
            <w:shd w:val="clear" w:color="auto" w:fill="BFBFBF" w:themeFill="background1" w:themeFillShade="BF"/>
          </w:tcPr>
          <w:p w14:paraId="68BEA3A0" w14:textId="77777777" w:rsidR="002C7D0B" w:rsidRPr="00961C0A" w:rsidRDefault="002C7D0B" w:rsidP="006A60E3">
            <w:pPr>
              <w:rPr>
                <w:rFonts w:asciiTheme="majorBidi" w:hAnsiTheme="majorBidi" w:cstheme="majorBidi"/>
                <w:color w:val="000000" w:themeColor="text1"/>
              </w:rPr>
            </w:pPr>
          </w:p>
        </w:tc>
        <w:tc>
          <w:tcPr>
            <w:tcW w:w="780" w:type="dxa"/>
            <w:tcBorders>
              <w:bottom w:val="single" w:sz="4" w:space="0" w:color="auto"/>
            </w:tcBorders>
            <w:shd w:val="clear" w:color="auto" w:fill="FFFFFF" w:themeFill="background1"/>
          </w:tcPr>
          <w:p w14:paraId="74981022" w14:textId="77777777" w:rsidR="002C7D0B" w:rsidRPr="00961C0A" w:rsidRDefault="002C7D0B" w:rsidP="006A60E3">
            <w:pPr>
              <w:rPr>
                <w:rFonts w:asciiTheme="majorBidi" w:hAnsiTheme="majorBidi" w:cstheme="majorBidi"/>
                <w:color w:val="000000" w:themeColor="text1"/>
              </w:rPr>
            </w:pPr>
          </w:p>
        </w:tc>
        <w:tc>
          <w:tcPr>
            <w:tcW w:w="709" w:type="dxa"/>
            <w:tcBorders>
              <w:bottom w:val="single" w:sz="4" w:space="0" w:color="auto"/>
            </w:tcBorders>
            <w:shd w:val="clear" w:color="auto" w:fill="FFFFFF" w:themeFill="background1"/>
          </w:tcPr>
          <w:p w14:paraId="08AFCE7C" w14:textId="77777777" w:rsidR="002C7D0B" w:rsidRPr="00961C0A" w:rsidRDefault="002C7D0B" w:rsidP="006A60E3">
            <w:pPr>
              <w:rPr>
                <w:rFonts w:asciiTheme="majorBidi" w:hAnsiTheme="majorBidi" w:cstheme="majorBidi"/>
                <w:color w:val="000000" w:themeColor="text1"/>
              </w:rPr>
            </w:pPr>
          </w:p>
        </w:tc>
        <w:tc>
          <w:tcPr>
            <w:tcW w:w="977" w:type="dxa"/>
            <w:tcBorders>
              <w:bottom w:val="single" w:sz="4" w:space="0" w:color="auto"/>
            </w:tcBorders>
            <w:shd w:val="clear" w:color="auto" w:fill="FFFFFF" w:themeFill="background1"/>
          </w:tcPr>
          <w:p w14:paraId="5B910E56" w14:textId="77777777" w:rsidR="002C7D0B" w:rsidRPr="00961C0A" w:rsidRDefault="002C7D0B" w:rsidP="006A60E3">
            <w:pPr>
              <w:rPr>
                <w:rFonts w:asciiTheme="majorBidi" w:hAnsiTheme="majorBidi" w:cstheme="majorBidi"/>
                <w:color w:val="000000" w:themeColor="text1"/>
              </w:rPr>
            </w:pPr>
          </w:p>
        </w:tc>
        <w:tc>
          <w:tcPr>
            <w:tcW w:w="1727" w:type="dxa"/>
            <w:tcBorders>
              <w:bottom w:val="single" w:sz="4" w:space="0" w:color="auto"/>
            </w:tcBorders>
            <w:shd w:val="clear" w:color="auto" w:fill="BFBFBF" w:themeFill="background1" w:themeFillShade="BF"/>
          </w:tcPr>
          <w:p w14:paraId="66DFE849" w14:textId="77777777" w:rsidR="002C7D0B" w:rsidRPr="00961C0A" w:rsidRDefault="002C7D0B" w:rsidP="006A60E3">
            <w:pPr>
              <w:rPr>
                <w:rFonts w:asciiTheme="majorBidi" w:hAnsiTheme="majorBidi" w:cstheme="majorBidi"/>
                <w:color w:val="000000" w:themeColor="text1"/>
              </w:rPr>
            </w:pPr>
          </w:p>
        </w:tc>
      </w:tr>
      <w:tr w:rsidR="00961C0A" w:rsidRPr="00961C0A" w14:paraId="3C651822" w14:textId="77777777" w:rsidTr="006A60E3">
        <w:tc>
          <w:tcPr>
            <w:tcW w:w="2689" w:type="dxa"/>
            <w:tcBorders>
              <w:bottom w:val="single" w:sz="4" w:space="0" w:color="auto"/>
            </w:tcBorders>
            <w:shd w:val="clear" w:color="auto" w:fill="D9E2F3" w:themeFill="accent5" w:themeFillTint="33"/>
          </w:tcPr>
          <w:p w14:paraId="73475D42" w14:textId="77777777" w:rsidR="00B5673A" w:rsidRPr="00961C0A" w:rsidRDefault="00B5673A" w:rsidP="006A60E3">
            <w:pPr>
              <w:ind w:left="317" w:hanging="317"/>
              <w:jc w:val="center"/>
              <w:rPr>
                <w:rFonts w:asciiTheme="majorBidi" w:hAnsiTheme="majorBidi" w:cstheme="majorBidi"/>
                <w:i/>
                <w:iCs/>
                <w:color w:val="000000" w:themeColor="text1"/>
              </w:rPr>
            </w:pPr>
          </w:p>
        </w:tc>
        <w:tc>
          <w:tcPr>
            <w:tcW w:w="3567" w:type="dxa"/>
            <w:tcBorders>
              <w:bottom w:val="single" w:sz="4" w:space="0" w:color="auto"/>
            </w:tcBorders>
          </w:tcPr>
          <w:p w14:paraId="13D19DD2" w14:textId="77777777" w:rsidR="00B5673A" w:rsidRPr="00961C0A" w:rsidRDefault="00B5673A" w:rsidP="006A60E3">
            <w:pPr>
              <w:rPr>
                <w:rFonts w:asciiTheme="majorBidi" w:hAnsiTheme="majorBidi" w:cstheme="majorBidi"/>
                <w:color w:val="000000" w:themeColor="text1"/>
              </w:rPr>
            </w:pPr>
            <w:r w:rsidRPr="00961C0A">
              <w:rPr>
                <w:rFonts w:asciiTheme="majorBidi" w:hAnsiTheme="majorBidi" w:cstheme="majorBidi"/>
                <w:b/>
                <w:bCs/>
                <w:i/>
                <w:iCs/>
                <w:color w:val="000000" w:themeColor="text1"/>
                <w:spacing w:val="15"/>
                <w:sz w:val="20"/>
                <w:szCs w:val="20"/>
              </w:rPr>
              <w:t>DA: Strengthening Capacities for Evidence Based Implementation and follow-up on the SDGs and Agenda 2063 in Africa</w:t>
            </w:r>
          </w:p>
        </w:tc>
        <w:tc>
          <w:tcPr>
            <w:tcW w:w="1145" w:type="dxa"/>
            <w:tcBorders>
              <w:bottom w:val="single" w:sz="4" w:space="0" w:color="auto"/>
            </w:tcBorders>
          </w:tcPr>
          <w:p w14:paraId="6BA04A0B" w14:textId="77777777" w:rsidR="00B5673A" w:rsidRPr="00961C0A" w:rsidRDefault="00B5673A" w:rsidP="006A60E3">
            <w:pPr>
              <w:rPr>
                <w:rFonts w:asciiTheme="majorBidi" w:hAnsiTheme="majorBidi" w:cstheme="majorBidi"/>
                <w:color w:val="000000" w:themeColor="text1"/>
              </w:rPr>
            </w:pPr>
          </w:p>
        </w:tc>
        <w:tc>
          <w:tcPr>
            <w:tcW w:w="679" w:type="dxa"/>
            <w:tcBorders>
              <w:bottom w:val="single" w:sz="4" w:space="0" w:color="auto"/>
            </w:tcBorders>
            <w:shd w:val="clear" w:color="auto" w:fill="auto"/>
          </w:tcPr>
          <w:p w14:paraId="7F457025" w14:textId="77777777" w:rsidR="00B5673A" w:rsidRPr="00961C0A" w:rsidRDefault="00B5673A" w:rsidP="006A60E3">
            <w:pPr>
              <w:rPr>
                <w:rFonts w:asciiTheme="majorBidi" w:hAnsiTheme="majorBidi" w:cstheme="majorBidi"/>
                <w:color w:val="000000" w:themeColor="text1"/>
              </w:rPr>
            </w:pPr>
          </w:p>
        </w:tc>
        <w:tc>
          <w:tcPr>
            <w:tcW w:w="680" w:type="dxa"/>
            <w:tcBorders>
              <w:bottom w:val="single" w:sz="4" w:space="0" w:color="auto"/>
            </w:tcBorders>
            <w:shd w:val="clear" w:color="auto" w:fill="auto"/>
          </w:tcPr>
          <w:p w14:paraId="25EC27DD" w14:textId="77777777" w:rsidR="00B5673A" w:rsidRPr="00961C0A" w:rsidRDefault="00B5673A" w:rsidP="006A60E3">
            <w:pPr>
              <w:rPr>
                <w:rFonts w:asciiTheme="majorBidi" w:hAnsiTheme="majorBidi" w:cstheme="majorBidi"/>
                <w:color w:val="000000" w:themeColor="text1"/>
              </w:rPr>
            </w:pPr>
          </w:p>
        </w:tc>
        <w:tc>
          <w:tcPr>
            <w:tcW w:w="679" w:type="dxa"/>
            <w:tcBorders>
              <w:bottom w:val="single" w:sz="4" w:space="0" w:color="auto"/>
            </w:tcBorders>
            <w:shd w:val="clear" w:color="auto" w:fill="auto"/>
          </w:tcPr>
          <w:p w14:paraId="6FC21CD4" w14:textId="77777777" w:rsidR="00B5673A" w:rsidRPr="00961C0A" w:rsidRDefault="00B5673A" w:rsidP="006A60E3">
            <w:pPr>
              <w:rPr>
                <w:rFonts w:asciiTheme="majorBidi" w:hAnsiTheme="majorBidi" w:cstheme="majorBidi"/>
                <w:color w:val="000000" w:themeColor="text1"/>
              </w:rPr>
            </w:pPr>
          </w:p>
        </w:tc>
        <w:tc>
          <w:tcPr>
            <w:tcW w:w="680" w:type="dxa"/>
            <w:tcBorders>
              <w:bottom w:val="single" w:sz="4" w:space="0" w:color="auto"/>
            </w:tcBorders>
            <w:shd w:val="clear" w:color="auto" w:fill="auto"/>
          </w:tcPr>
          <w:p w14:paraId="04D8DF2A" w14:textId="77777777" w:rsidR="00B5673A" w:rsidRPr="00961C0A" w:rsidRDefault="00B5673A" w:rsidP="006A60E3">
            <w:pPr>
              <w:rPr>
                <w:rFonts w:asciiTheme="majorBidi" w:hAnsiTheme="majorBidi" w:cstheme="majorBidi"/>
                <w:color w:val="000000" w:themeColor="text1"/>
              </w:rPr>
            </w:pPr>
          </w:p>
        </w:tc>
        <w:tc>
          <w:tcPr>
            <w:tcW w:w="780" w:type="dxa"/>
            <w:tcBorders>
              <w:bottom w:val="single" w:sz="4" w:space="0" w:color="auto"/>
            </w:tcBorders>
            <w:shd w:val="clear" w:color="auto" w:fill="FFFFFF" w:themeFill="background1"/>
          </w:tcPr>
          <w:p w14:paraId="0EF60256" w14:textId="77777777" w:rsidR="00B5673A" w:rsidRPr="00961C0A" w:rsidRDefault="00B5673A" w:rsidP="006A60E3">
            <w:pPr>
              <w:rPr>
                <w:rFonts w:asciiTheme="majorBidi" w:hAnsiTheme="majorBidi" w:cstheme="majorBidi"/>
                <w:color w:val="000000" w:themeColor="text1"/>
              </w:rPr>
            </w:pPr>
          </w:p>
        </w:tc>
        <w:tc>
          <w:tcPr>
            <w:tcW w:w="709" w:type="dxa"/>
            <w:tcBorders>
              <w:bottom w:val="single" w:sz="4" w:space="0" w:color="auto"/>
            </w:tcBorders>
            <w:shd w:val="clear" w:color="auto" w:fill="FFFFFF" w:themeFill="background1"/>
          </w:tcPr>
          <w:p w14:paraId="0EC459F0" w14:textId="77777777" w:rsidR="00B5673A" w:rsidRPr="00961C0A" w:rsidRDefault="00B5673A" w:rsidP="006A60E3">
            <w:pPr>
              <w:rPr>
                <w:rFonts w:asciiTheme="majorBidi" w:hAnsiTheme="majorBidi" w:cstheme="majorBidi"/>
                <w:color w:val="000000" w:themeColor="text1"/>
              </w:rPr>
            </w:pPr>
          </w:p>
        </w:tc>
        <w:tc>
          <w:tcPr>
            <w:tcW w:w="977" w:type="dxa"/>
            <w:tcBorders>
              <w:bottom w:val="single" w:sz="4" w:space="0" w:color="auto"/>
            </w:tcBorders>
            <w:shd w:val="clear" w:color="auto" w:fill="FFFFFF" w:themeFill="background1"/>
          </w:tcPr>
          <w:p w14:paraId="1DBB049C" w14:textId="77777777" w:rsidR="00B5673A" w:rsidRPr="00961C0A" w:rsidRDefault="00B5673A" w:rsidP="006A60E3">
            <w:pPr>
              <w:rPr>
                <w:rFonts w:asciiTheme="majorBidi" w:hAnsiTheme="majorBidi" w:cstheme="majorBidi"/>
                <w:color w:val="000000" w:themeColor="text1"/>
              </w:rPr>
            </w:pPr>
          </w:p>
        </w:tc>
        <w:tc>
          <w:tcPr>
            <w:tcW w:w="1727" w:type="dxa"/>
            <w:tcBorders>
              <w:bottom w:val="single" w:sz="4" w:space="0" w:color="auto"/>
            </w:tcBorders>
            <w:shd w:val="clear" w:color="auto" w:fill="BFBFBF" w:themeFill="background1" w:themeFillShade="BF"/>
          </w:tcPr>
          <w:p w14:paraId="2AACA5E5" w14:textId="77777777" w:rsidR="00B5673A" w:rsidRPr="00961C0A" w:rsidRDefault="00B5673A" w:rsidP="006A60E3">
            <w:pPr>
              <w:rPr>
                <w:rFonts w:asciiTheme="majorBidi" w:hAnsiTheme="majorBidi" w:cstheme="majorBidi"/>
                <w:color w:val="000000" w:themeColor="text1"/>
              </w:rPr>
            </w:pPr>
          </w:p>
        </w:tc>
      </w:tr>
      <w:tr w:rsidR="00961C0A" w:rsidRPr="00961C0A" w14:paraId="34D1099C" w14:textId="77777777" w:rsidTr="00B5673A">
        <w:tc>
          <w:tcPr>
            <w:tcW w:w="2689" w:type="dxa"/>
            <w:tcBorders>
              <w:bottom w:val="single" w:sz="4" w:space="0" w:color="auto"/>
            </w:tcBorders>
            <w:shd w:val="clear" w:color="auto" w:fill="D9E2F3" w:themeFill="accent5" w:themeFillTint="33"/>
          </w:tcPr>
          <w:p w14:paraId="0D5BB74E" w14:textId="54E5FABA" w:rsidR="00B5673A" w:rsidRPr="00961C0A" w:rsidRDefault="00CD4DFD" w:rsidP="006A60E3">
            <w:pPr>
              <w:ind w:left="317" w:hanging="317"/>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9</w:t>
            </w:r>
          </w:p>
        </w:tc>
        <w:tc>
          <w:tcPr>
            <w:tcW w:w="3567" w:type="dxa"/>
            <w:tcBorders>
              <w:bottom w:val="single" w:sz="4" w:space="0" w:color="auto"/>
            </w:tcBorders>
          </w:tcPr>
          <w:p w14:paraId="1293F4D8" w14:textId="08793FFE" w:rsidR="00B5673A" w:rsidRPr="00961C0A" w:rsidRDefault="00B5673A" w:rsidP="00137678">
            <w:pPr>
              <w:pStyle w:val="ListParagraph"/>
              <w:numPr>
                <w:ilvl w:val="0"/>
                <w:numId w:val="8"/>
              </w:numPr>
              <w:ind w:left="173" w:hanging="218"/>
              <w:rPr>
                <w:rFonts w:asciiTheme="majorBidi" w:hAnsiTheme="majorBidi" w:cstheme="majorBidi"/>
                <w:color w:val="000000" w:themeColor="text1"/>
              </w:rPr>
            </w:pPr>
            <w:r w:rsidRPr="00961C0A">
              <w:rPr>
                <w:rFonts w:asciiTheme="majorBidi" w:hAnsiTheme="majorBidi" w:cstheme="majorBidi"/>
                <w:color w:val="000000" w:themeColor="text1"/>
              </w:rPr>
              <w:t>Country level launches to achieve high-level support for use of the ECA’s IPRT and iSDG model</w:t>
            </w:r>
            <w:r w:rsidR="00176E26" w:rsidRPr="00961C0A">
              <w:rPr>
                <w:rFonts w:asciiTheme="majorBidi" w:hAnsiTheme="majorBidi" w:cstheme="majorBidi"/>
                <w:color w:val="000000" w:themeColor="text1"/>
              </w:rPr>
              <w:t xml:space="preserve"> (Operational)</w:t>
            </w:r>
          </w:p>
        </w:tc>
        <w:tc>
          <w:tcPr>
            <w:tcW w:w="1145" w:type="dxa"/>
            <w:tcBorders>
              <w:bottom w:val="single" w:sz="4" w:space="0" w:color="auto"/>
            </w:tcBorders>
          </w:tcPr>
          <w:p w14:paraId="5124BD36" w14:textId="2D083476" w:rsidR="00B5673A" w:rsidRPr="00961C0A" w:rsidRDefault="00A72111" w:rsidP="006A60E3">
            <w:pPr>
              <w:rPr>
                <w:rFonts w:asciiTheme="majorBidi" w:hAnsiTheme="majorBidi" w:cstheme="majorBidi"/>
                <w:color w:val="000000" w:themeColor="text1"/>
              </w:rPr>
            </w:pPr>
            <w:r w:rsidRPr="00961C0A">
              <w:rPr>
                <w:rFonts w:asciiTheme="majorBidi" w:hAnsiTheme="majorBidi" w:cstheme="majorBidi"/>
                <w:color w:val="000000" w:themeColor="text1"/>
              </w:rPr>
              <w:t>1</w:t>
            </w:r>
          </w:p>
        </w:tc>
        <w:tc>
          <w:tcPr>
            <w:tcW w:w="679" w:type="dxa"/>
            <w:tcBorders>
              <w:bottom w:val="single" w:sz="4" w:space="0" w:color="auto"/>
            </w:tcBorders>
            <w:shd w:val="clear" w:color="auto" w:fill="BFBFBF" w:themeFill="background1" w:themeFillShade="BF"/>
          </w:tcPr>
          <w:p w14:paraId="097BAA0C" w14:textId="77777777" w:rsidR="00B5673A" w:rsidRPr="00961C0A" w:rsidRDefault="00B5673A" w:rsidP="006A60E3">
            <w:pPr>
              <w:rPr>
                <w:rFonts w:asciiTheme="majorBidi" w:hAnsiTheme="majorBidi" w:cstheme="majorBidi"/>
                <w:color w:val="000000" w:themeColor="text1"/>
              </w:rPr>
            </w:pPr>
          </w:p>
        </w:tc>
        <w:tc>
          <w:tcPr>
            <w:tcW w:w="680" w:type="dxa"/>
            <w:tcBorders>
              <w:bottom w:val="single" w:sz="4" w:space="0" w:color="auto"/>
            </w:tcBorders>
            <w:shd w:val="clear" w:color="auto" w:fill="BFBFBF" w:themeFill="background1" w:themeFillShade="BF"/>
          </w:tcPr>
          <w:p w14:paraId="68373146" w14:textId="77777777" w:rsidR="00B5673A" w:rsidRPr="00961C0A" w:rsidRDefault="00B5673A" w:rsidP="006A60E3">
            <w:pPr>
              <w:rPr>
                <w:rFonts w:asciiTheme="majorBidi" w:hAnsiTheme="majorBidi" w:cstheme="majorBidi"/>
                <w:color w:val="000000" w:themeColor="text1"/>
              </w:rPr>
            </w:pPr>
          </w:p>
        </w:tc>
        <w:tc>
          <w:tcPr>
            <w:tcW w:w="679" w:type="dxa"/>
            <w:tcBorders>
              <w:bottom w:val="single" w:sz="4" w:space="0" w:color="auto"/>
            </w:tcBorders>
            <w:shd w:val="clear" w:color="auto" w:fill="BFBFBF" w:themeFill="background1" w:themeFillShade="BF"/>
          </w:tcPr>
          <w:p w14:paraId="286A3CFF" w14:textId="77777777" w:rsidR="00B5673A" w:rsidRPr="00961C0A" w:rsidRDefault="00B5673A" w:rsidP="006A60E3">
            <w:pPr>
              <w:rPr>
                <w:rFonts w:asciiTheme="majorBidi" w:hAnsiTheme="majorBidi" w:cstheme="majorBidi"/>
                <w:color w:val="000000" w:themeColor="text1"/>
              </w:rPr>
            </w:pPr>
          </w:p>
        </w:tc>
        <w:tc>
          <w:tcPr>
            <w:tcW w:w="680" w:type="dxa"/>
            <w:tcBorders>
              <w:bottom w:val="single" w:sz="4" w:space="0" w:color="auto"/>
            </w:tcBorders>
            <w:shd w:val="clear" w:color="auto" w:fill="BFBFBF" w:themeFill="background1" w:themeFillShade="BF"/>
          </w:tcPr>
          <w:p w14:paraId="0EB2D210" w14:textId="77777777" w:rsidR="00B5673A" w:rsidRPr="00961C0A" w:rsidRDefault="00B5673A" w:rsidP="006A60E3">
            <w:pPr>
              <w:rPr>
                <w:rFonts w:asciiTheme="majorBidi" w:hAnsiTheme="majorBidi" w:cstheme="majorBidi"/>
                <w:color w:val="000000" w:themeColor="text1"/>
              </w:rPr>
            </w:pPr>
          </w:p>
        </w:tc>
        <w:tc>
          <w:tcPr>
            <w:tcW w:w="780" w:type="dxa"/>
            <w:tcBorders>
              <w:bottom w:val="single" w:sz="4" w:space="0" w:color="auto"/>
            </w:tcBorders>
            <w:shd w:val="clear" w:color="auto" w:fill="FFFFFF" w:themeFill="background1"/>
          </w:tcPr>
          <w:p w14:paraId="7D3177F7" w14:textId="77777777" w:rsidR="00B5673A" w:rsidRPr="00961C0A" w:rsidRDefault="00B5673A" w:rsidP="006A60E3">
            <w:pPr>
              <w:rPr>
                <w:rFonts w:asciiTheme="majorBidi" w:hAnsiTheme="majorBidi" w:cstheme="majorBidi"/>
                <w:color w:val="000000" w:themeColor="text1"/>
              </w:rPr>
            </w:pPr>
          </w:p>
        </w:tc>
        <w:tc>
          <w:tcPr>
            <w:tcW w:w="709" w:type="dxa"/>
            <w:tcBorders>
              <w:bottom w:val="single" w:sz="4" w:space="0" w:color="auto"/>
            </w:tcBorders>
            <w:shd w:val="clear" w:color="auto" w:fill="FFFFFF" w:themeFill="background1"/>
          </w:tcPr>
          <w:p w14:paraId="6DD43BDC" w14:textId="77777777" w:rsidR="00B5673A" w:rsidRPr="00961C0A" w:rsidRDefault="00B5673A" w:rsidP="006A60E3">
            <w:pPr>
              <w:rPr>
                <w:rFonts w:asciiTheme="majorBidi" w:hAnsiTheme="majorBidi" w:cstheme="majorBidi"/>
                <w:color w:val="000000" w:themeColor="text1"/>
              </w:rPr>
            </w:pPr>
          </w:p>
        </w:tc>
        <w:tc>
          <w:tcPr>
            <w:tcW w:w="977" w:type="dxa"/>
            <w:tcBorders>
              <w:bottom w:val="single" w:sz="4" w:space="0" w:color="auto"/>
            </w:tcBorders>
            <w:shd w:val="clear" w:color="auto" w:fill="FFFFFF" w:themeFill="background1"/>
          </w:tcPr>
          <w:p w14:paraId="02094DF4" w14:textId="77777777" w:rsidR="00B5673A" w:rsidRPr="00961C0A" w:rsidRDefault="00B5673A" w:rsidP="006A60E3">
            <w:pPr>
              <w:rPr>
                <w:rFonts w:asciiTheme="majorBidi" w:hAnsiTheme="majorBidi" w:cstheme="majorBidi"/>
                <w:color w:val="000000" w:themeColor="text1"/>
              </w:rPr>
            </w:pPr>
          </w:p>
        </w:tc>
        <w:tc>
          <w:tcPr>
            <w:tcW w:w="1727" w:type="dxa"/>
            <w:tcBorders>
              <w:bottom w:val="single" w:sz="4" w:space="0" w:color="auto"/>
            </w:tcBorders>
            <w:shd w:val="clear" w:color="auto" w:fill="BFBFBF" w:themeFill="background1" w:themeFillShade="BF"/>
          </w:tcPr>
          <w:p w14:paraId="3A0033D3" w14:textId="77777777" w:rsidR="00B5673A" w:rsidRPr="00961C0A" w:rsidRDefault="00B5673A" w:rsidP="006A60E3">
            <w:pPr>
              <w:rPr>
                <w:rFonts w:asciiTheme="majorBidi" w:hAnsiTheme="majorBidi" w:cstheme="majorBidi"/>
                <w:color w:val="000000" w:themeColor="text1"/>
              </w:rPr>
            </w:pPr>
          </w:p>
        </w:tc>
      </w:tr>
      <w:tr w:rsidR="00961C0A" w:rsidRPr="00961C0A" w14:paraId="5A237C57" w14:textId="77777777" w:rsidTr="006A60E3">
        <w:tc>
          <w:tcPr>
            <w:tcW w:w="14312" w:type="dxa"/>
            <w:gridSpan w:val="11"/>
            <w:shd w:val="clear" w:color="auto" w:fill="E2EFD9" w:themeFill="accent6" w:themeFillTint="33"/>
          </w:tcPr>
          <w:p w14:paraId="526A7BFD" w14:textId="77777777" w:rsidR="00B5673A" w:rsidRPr="00961C0A" w:rsidRDefault="00B5673A" w:rsidP="006A60E3">
            <w:pPr>
              <w:ind w:left="317" w:hanging="317"/>
              <w:jc w:val="center"/>
              <w:rPr>
                <w:rFonts w:asciiTheme="majorBidi" w:hAnsiTheme="majorBidi" w:cstheme="majorBidi"/>
                <w:b/>
                <w:bCs/>
                <w:i/>
                <w:color w:val="000000" w:themeColor="text1"/>
              </w:rPr>
            </w:pPr>
            <w:r w:rsidRPr="00961C0A">
              <w:rPr>
                <w:rFonts w:asciiTheme="majorBidi" w:hAnsiTheme="majorBidi" w:cstheme="majorBidi"/>
                <w:b/>
                <w:bCs/>
                <w:i/>
                <w:color w:val="000000" w:themeColor="text1"/>
              </w:rPr>
              <w:t>Additional narratives</w:t>
            </w:r>
          </w:p>
        </w:tc>
      </w:tr>
      <w:tr w:rsidR="00961C0A" w:rsidRPr="00961C0A" w14:paraId="28297596" w14:textId="77777777" w:rsidTr="006A60E3">
        <w:trPr>
          <w:trHeight w:val="903"/>
        </w:trPr>
        <w:tc>
          <w:tcPr>
            <w:tcW w:w="2689" w:type="dxa"/>
            <w:shd w:val="clear" w:color="auto" w:fill="D9E2F3" w:themeFill="accent5" w:themeFillTint="33"/>
          </w:tcPr>
          <w:p w14:paraId="1E65F0DF" w14:textId="77777777" w:rsidR="00B5673A" w:rsidRPr="00961C0A" w:rsidRDefault="00B5673A" w:rsidP="00137678">
            <w:pPr>
              <w:pStyle w:val="ListParagraph"/>
              <w:numPr>
                <w:ilvl w:val="0"/>
                <w:numId w:val="4"/>
              </w:numPr>
              <w:ind w:left="317" w:hanging="317"/>
              <w:rPr>
                <w:rFonts w:asciiTheme="majorBidi" w:eastAsia="Times New Roman" w:hAnsiTheme="majorBidi" w:cstheme="majorBidi"/>
                <w:b/>
                <w:bCs/>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Strategic directions</w:t>
            </w:r>
          </w:p>
        </w:tc>
        <w:tc>
          <w:tcPr>
            <w:tcW w:w="11623"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961C0A" w:rsidRPr="00961C0A" w14:paraId="57186451" w14:textId="77777777" w:rsidTr="006A60E3">
              <w:tc>
                <w:tcPr>
                  <w:tcW w:w="2279" w:type="dxa"/>
                  <w:vAlign w:val="center"/>
                </w:tcPr>
                <w:p w14:paraId="47D657A1" w14:textId="62FD5478" w:rsidR="00B5673A" w:rsidRPr="00961C0A" w:rsidRDefault="00850440" w:rsidP="006A60E3">
                  <w:pPr>
                    <w:pStyle w:val="Default"/>
                    <w:spacing w:line="276" w:lineRule="auto"/>
                    <w:rPr>
                      <w:rFonts w:asciiTheme="majorBidi" w:hAnsiTheme="majorBidi" w:cstheme="majorBidi"/>
                      <w:b/>
                      <w:bCs/>
                      <w:color w:val="000000" w:themeColor="text1"/>
                      <w:sz w:val="28"/>
                      <w:szCs w:val="28"/>
                    </w:rPr>
                  </w:pPr>
                  <w:sdt>
                    <w:sdtPr>
                      <w:rPr>
                        <w:rFonts w:asciiTheme="majorBidi" w:hAnsiTheme="majorBidi" w:cstheme="majorBidi"/>
                        <w:b/>
                        <w:bCs/>
                        <w:color w:val="000000" w:themeColor="text1"/>
                      </w:rPr>
                      <w:id w:val="-1449156085"/>
                      <w14:checkbox>
                        <w14:checked w14:val="1"/>
                        <w14:checkedState w14:val="2612" w14:font="MS Gothic"/>
                        <w14:uncheckedState w14:val="2610" w14:font="MS Gothic"/>
                      </w14:checkbox>
                    </w:sdtPr>
                    <w:sdtEndPr/>
                    <w:sdtContent>
                      <w:r w:rsidR="00A209C4" w:rsidRPr="00961C0A">
                        <w:rPr>
                          <w:rFonts w:ascii="MS Gothic" w:eastAsia="MS Gothic" w:hAnsi="MS Gothic" w:cstheme="majorBidi" w:hint="eastAsia"/>
                          <w:b/>
                          <w:bCs/>
                          <w:color w:val="000000" w:themeColor="text1"/>
                        </w:rPr>
                        <w:t>☒</w:t>
                      </w:r>
                    </w:sdtContent>
                  </w:sdt>
                  <w:r w:rsidR="00B5673A" w:rsidRPr="00961C0A">
                    <w:rPr>
                      <w:rFonts w:asciiTheme="majorBidi" w:hAnsiTheme="majorBidi" w:cstheme="majorBidi"/>
                      <w:b/>
                      <w:bCs/>
                      <w:color w:val="000000" w:themeColor="text1"/>
                    </w:rPr>
                    <w:t xml:space="preserve">   </w:t>
                  </w:r>
                  <w:r w:rsidR="00B5673A" w:rsidRPr="00961C0A">
                    <w:rPr>
                      <w:rFonts w:asciiTheme="majorBidi" w:hAnsiTheme="majorBidi" w:cstheme="majorBidi"/>
                      <w:color w:val="000000" w:themeColor="text1"/>
                      <w:sz w:val="22"/>
                      <w:szCs w:val="22"/>
                    </w:rPr>
                    <w:t>1. Build</w:t>
                  </w:r>
                </w:p>
              </w:tc>
              <w:tc>
                <w:tcPr>
                  <w:tcW w:w="2279" w:type="dxa"/>
                  <w:vAlign w:val="center"/>
                </w:tcPr>
                <w:p w14:paraId="04EC934F" w14:textId="77777777" w:rsidR="00B5673A" w:rsidRPr="00961C0A" w:rsidRDefault="00850440" w:rsidP="006A60E3">
                  <w:pPr>
                    <w:pStyle w:val="Default"/>
                    <w:spacing w:line="276" w:lineRule="auto"/>
                    <w:rPr>
                      <w:rFonts w:asciiTheme="majorBidi" w:hAnsiTheme="majorBidi" w:cstheme="majorBidi"/>
                      <w:color w:val="000000" w:themeColor="text1"/>
                      <w:sz w:val="22"/>
                      <w:szCs w:val="22"/>
                    </w:rPr>
                  </w:pPr>
                  <w:sdt>
                    <w:sdtPr>
                      <w:rPr>
                        <w:rFonts w:asciiTheme="majorBidi" w:hAnsiTheme="majorBidi" w:cstheme="majorBidi"/>
                        <w:b/>
                        <w:bCs/>
                        <w:color w:val="000000" w:themeColor="text1"/>
                      </w:rPr>
                      <w:id w:val="-659390879"/>
                      <w14:checkbox>
                        <w14:checked w14:val="1"/>
                        <w14:checkedState w14:val="2612" w14:font="MS Gothic"/>
                        <w14:uncheckedState w14:val="2610" w14:font="MS Gothic"/>
                      </w14:checkbox>
                    </w:sdtPr>
                    <w:sdtEndPr/>
                    <w:sdtContent>
                      <w:r w:rsidR="00B5673A" w:rsidRPr="00961C0A">
                        <w:rPr>
                          <w:rFonts w:ascii="MS Gothic" w:eastAsia="MS Gothic" w:hAnsi="MS Gothic" w:cstheme="majorBidi" w:hint="eastAsia"/>
                          <w:b/>
                          <w:bCs/>
                          <w:color w:val="000000" w:themeColor="text1"/>
                        </w:rPr>
                        <w:t>☒</w:t>
                      </w:r>
                    </w:sdtContent>
                  </w:sdt>
                  <w:r w:rsidR="00B5673A" w:rsidRPr="00961C0A">
                    <w:rPr>
                      <w:rFonts w:asciiTheme="majorBidi" w:hAnsiTheme="majorBidi" w:cstheme="majorBidi"/>
                      <w:color w:val="000000" w:themeColor="text1"/>
                      <w:sz w:val="22"/>
                      <w:szCs w:val="22"/>
                    </w:rPr>
                    <w:t xml:space="preserve">  2. Formulate</w:t>
                  </w:r>
                </w:p>
              </w:tc>
              <w:tc>
                <w:tcPr>
                  <w:tcW w:w="2279" w:type="dxa"/>
                  <w:vAlign w:val="center"/>
                </w:tcPr>
                <w:p w14:paraId="02DBECAF" w14:textId="13FFD863" w:rsidR="00B5673A" w:rsidRPr="00961C0A" w:rsidRDefault="00850440" w:rsidP="006A60E3">
                  <w:pPr>
                    <w:pStyle w:val="Default"/>
                    <w:spacing w:line="276" w:lineRule="auto"/>
                    <w:rPr>
                      <w:rFonts w:asciiTheme="majorBidi" w:hAnsiTheme="majorBidi" w:cstheme="majorBidi"/>
                      <w:color w:val="000000" w:themeColor="text1"/>
                      <w:sz w:val="22"/>
                      <w:szCs w:val="22"/>
                    </w:rPr>
                  </w:pPr>
                  <w:sdt>
                    <w:sdtPr>
                      <w:rPr>
                        <w:rFonts w:asciiTheme="majorBidi" w:hAnsiTheme="majorBidi" w:cstheme="majorBidi"/>
                        <w:b/>
                        <w:bCs/>
                        <w:color w:val="000000" w:themeColor="text1"/>
                      </w:rPr>
                      <w:id w:val="-1425405522"/>
                      <w14:checkbox>
                        <w14:checked w14:val="0"/>
                        <w14:checkedState w14:val="2612" w14:font="MS Gothic"/>
                        <w14:uncheckedState w14:val="2610" w14:font="MS Gothic"/>
                      </w14:checkbox>
                    </w:sdtPr>
                    <w:sdtEndPr/>
                    <w:sdtContent>
                      <w:r w:rsidR="00A209C4" w:rsidRPr="00961C0A">
                        <w:rPr>
                          <w:rFonts w:ascii="MS Gothic" w:eastAsia="MS Gothic" w:hAnsi="MS Gothic" w:cstheme="majorBidi" w:hint="eastAsia"/>
                          <w:b/>
                          <w:bCs/>
                          <w:color w:val="000000" w:themeColor="text1"/>
                        </w:rPr>
                        <w:t>☐</w:t>
                      </w:r>
                    </w:sdtContent>
                  </w:sdt>
                  <w:r w:rsidR="00B5673A" w:rsidRPr="00961C0A">
                    <w:rPr>
                      <w:rFonts w:asciiTheme="majorBidi" w:hAnsiTheme="majorBidi" w:cstheme="majorBidi"/>
                      <w:color w:val="000000" w:themeColor="text1"/>
                      <w:sz w:val="22"/>
                      <w:szCs w:val="22"/>
                    </w:rPr>
                    <w:t xml:space="preserve">  3. Design</w:t>
                  </w:r>
                </w:p>
              </w:tc>
              <w:tc>
                <w:tcPr>
                  <w:tcW w:w="2280" w:type="dxa"/>
                  <w:vAlign w:val="center"/>
                </w:tcPr>
                <w:p w14:paraId="4A13A4C7" w14:textId="3A367575" w:rsidR="00B5673A" w:rsidRPr="00961C0A" w:rsidRDefault="00850440" w:rsidP="006A60E3">
                  <w:pPr>
                    <w:pStyle w:val="Default"/>
                    <w:spacing w:line="276" w:lineRule="auto"/>
                    <w:rPr>
                      <w:rFonts w:asciiTheme="majorBidi" w:hAnsiTheme="majorBidi" w:cstheme="majorBidi"/>
                      <w:color w:val="000000" w:themeColor="text1"/>
                      <w:sz w:val="22"/>
                      <w:szCs w:val="22"/>
                    </w:rPr>
                  </w:pPr>
                  <w:sdt>
                    <w:sdtPr>
                      <w:rPr>
                        <w:rFonts w:asciiTheme="majorBidi" w:hAnsiTheme="majorBidi" w:cstheme="majorBidi"/>
                        <w:b/>
                        <w:bCs/>
                        <w:color w:val="000000" w:themeColor="text1"/>
                      </w:rPr>
                      <w:id w:val="-1738165605"/>
                      <w14:checkbox>
                        <w14:checked w14:val="1"/>
                        <w14:checkedState w14:val="2612" w14:font="MS Gothic"/>
                        <w14:uncheckedState w14:val="2610" w14:font="MS Gothic"/>
                      </w14:checkbox>
                    </w:sdtPr>
                    <w:sdtEndPr/>
                    <w:sdtContent>
                      <w:r w:rsidR="00A209C4" w:rsidRPr="00961C0A">
                        <w:rPr>
                          <w:rFonts w:ascii="MS Gothic" w:eastAsia="MS Gothic" w:hAnsi="MS Gothic" w:cstheme="majorBidi" w:hint="eastAsia"/>
                          <w:b/>
                          <w:bCs/>
                          <w:color w:val="000000" w:themeColor="text1"/>
                        </w:rPr>
                        <w:t>☒</w:t>
                      </w:r>
                    </w:sdtContent>
                  </w:sdt>
                  <w:r w:rsidR="00B5673A" w:rsidRPr="00961C0A">
                    <w:rPr>
                      <w:rFonts w:asciiTheme="majorBidi" w:hAnsiTheme="majorBidi" w:cstheme="majorBidi"/>
                      <w:color w:val="000000" w:themeColor="text1"/>
                      <w:sz w:val="22"/>
                      <w:szCs w:val="22"/>
                    </w:rPr>
                    <w:t xml:space="preserve">  4. Integrate</w:t>
                  </w:r>
                </w:p>
              </w:tc>
              <w:tc>
                <w:tcPr>
                  <w:tcW w:w="2280" w:type="dxa"/>
                  <w:vAlign w:val="center"/>
                </w:tcPr>
                <w:p w14:paraId="6EA550C4" w14:textId="2FD1EF91" w:rsidR="00B5673A" w:rsidRPr="00961C0A" w:rsidRDefault="00850440" w:rsidP="006A60E3">
                  <w:pPr>
                    <w:pStyle w:val="Default"/>
                    <w:spacing w:line="276" w:lineRule="auto"/>
                    <w:rPr>
                      <w:rFonts w:asciiTheme="majorBidi" w:hAnsiTheme="majorBidi" w:cstheme="majorBidi"/>
                      <w:color w:val="000000" w:themeColor="text1"/>
                      <w:sz w:val="22"/>
                      <w:szCs w:val="22"/>
                    </w:rPr>
                  </w:pPr>
                  <w:sdt>
                    <w:sdtPr>
                      <w:rPr>
                        <w:rFonts w:asciiTheme="majorBidi" w:hAnsiTheme="majorBidi" w:cstheme="majorBidi"/>
                        <w:b/>
                        <w:bCs/>
                        <w:color w:val="000000" w:themeColor="text1"/>
                      </w:rPr>
                      <w:id w:val="1350834831"/>
                      <w14:checkbox>
                        <w14:checked w14:val="1"/>
                        <w14:checkedState w14:val="2612" w14:font="MS Gothic"/>
                        <w14:uncheckedState w14:val="2610" w14:font="MS Gothic"/>
                      </w14:checkbox>
                    </w:sdtPr>
                    <w:sdtEndPr/>
                    <w:sdtContent>
                      <w:r w:rsidR="00A209C4" w:rsidRPr="00961C0A">
                        <w:rPr>
                          <w:rFonts w:ascii="MS Gothic" w:eastAsia="MS Gothic" w:hAnsi="MS Gothic" w:cstheme="majorBidi" w:hint="eastAsia"/>
                          <w:b/>
                          <w:bCs/>
                          <w:color w:val="000000" w:themeColor="text1"/>
                        </w:rPr>
                        <w:t>☒</w:t>
                      </w:r>
                    </w:sdtContent>
                  </w:sdt>
                  <w:r w:rsidR="00B5673A" w:rsidRPr="00961C0A">
                    <w:rPr>
                      <w:rFonts w:asciiTheme="majorBidi" w:hAnsiTheme="majorBidi" w:cstheme="majorBidi"/>
                      <w:b/>
                      <w:bCs/>
                      <w:color w:val="000000" w:themeColor="text1"/>
                    </w:rPr>
                    <w:t xml:space="preserve">  </w:t>
                  </w:r>
                  <w:r w:rsidR="00B5673A" w:rsidRPr="00961C0A">
                    <w:rPr>
                      <w:rFonts w:asciiTheme="majorBidi" w:hAnsiTheme="majorBidi" w:cstheme="majorBidi"/>
                      <w:color w:val="000000" w:themeColor="text1"/>
                      <w:sz w:val="22"/>
                      <w:szCs w:val="22"/>
                    </w:rPr>
                    <w:t>5. Advocate</w:t>
                  </w:r>
                </w:p>
              </w:tc>
            </w:tr>
          </w:tbl>
          <w:p w14:paraId="1C3C7661" w14:textId="11F9F662" w:rsidR="004709EC" w:rsidRPr="00961C0A" w:rsidRDefault="004709EC" w:rsidP="006A60E3">
            <w:pPr>
              <w:pStyle w:val="Default"/>
              <w:spacing w:line="276" w:lineRule="auto"/>
              <w:jc w:val="both"/>
              <w:rPr>
                <w:rFonts w:asciiTheme="majorBidi" w:hAnsiTheme="majorBidi" w:cstheme="majorBidi"/>
                <w:color w:val="000000" w:themeColor="text1"/>
                <w:sz w:val="22"/>
                <w:szCs w:val="22"/>
              </w:rPr>
            </w:pPr>
            <w:r w:rsidRPr="00961C0A">
              <w:rPr>
                <w:rFonts w:asciiTheme="majorBidi" w:hAnsiTheme="majorBidi" w:cstheme="majorBidi"/>
                <w:color w:val="000000" w:themeColor="text1"/>
                <w:sz w:val="22"/>
                <w:szCs w:val="22"/>
              </w:rPr>
              <w:t>Build capacities for integrated development planning through the adoption of the IPRT</w:t>
            </w:r>
          </w:p>
          <w:p w14:paraId="0A28B72E" w14:textId="3D6DB790" w:rsidR="00B5673A" w:rsidRPr="00961C0A" w:rsidRDefault="00B5673A" w:rsidP="006A60E3">
            <w:pPr>
              <w:pStyle w:val="Default"/>
              <w:spacing w:line="276" w:lineRule="auto"/>
              <w:jc w:val="both"/>
              <w:rPr>
                <w:rFonts w:asciiTheme="majorBidi" w:hAnsiTheme="majorBidi" w:cstheme="majorBidi"/>
                <w:color w:val="000000" w:themeColor="text1"/>
                <w:sz w:val="22"/>
                <w:szCs w:val="22"/>
              </w:rPr>
            </w:pPr>
            <w:r w:rsidRPr="00961C0A">
              <w:rPr>
                <w:rFonts w:asciiTheme="majorBidi" w:hAnsiTheme="majorBidi" w:cstheme="majorBidi"/>
                <w:color w:val="000000" w:themeColor="text1"/>
                <w:sz w:val="22"/>
                <w:szCs w:val="22"/>
              </w:rPr>
              <w:t>This results area contributes to ‘Formulate’ strategic direction (SD 2) by indigenizing Agenda 2063 and the 2030 Agenda.</w:t>
            </w:r>
          </w:p>
          <w:p w14:paraId="4D0C301A" w14:textId="77777777" w:rsidR="00A209C4" w:rsidRPr="00961C0A" w:rsidRDefault="004709EC" w:rsidP="006A60E3">
            <w:pPr>
              <w:pStyle w:val="Default"/>
              <w:spacing w:line="276" w:lineRule="auto"/>
              <w:jc w:val="both"/>
              <w:rPr>
                <w:rFonts w:asciiTheme="majorBidi" w:hAnsiTheme="majorBidi" w:cstheme="majorBidi"/>
                <w:color w:val="000000" w:themeColor="text1"/>
                <w:sz w:val="22"/>
                <w:szCs w:val="22"/>
              </w:rPr>
            </w:pPr>
            <w:r w:rsidRPr="00961C0A">
              <w:rPr>
                <w:rFonts w:asciiTheme="majorBidi" w:hAnsiTheme="majorBidi" w:cstheme="majorBidi"/>
                <w:color w:val="000000" w:themeColor="text1"/>
                <w:sz w:val="22"/>
                <w:szCs w:val="22"/>
              </w:rPr>
              <w:t>Integrate sustainability into national plans and processes through alignment of the 2030 Agenda with national plans</w:t>
            </w:r>
          </w:p>
          <w:p w14:paraId="5DCD4DAB" w14:textId="36CDBD99" w:rsidR="004709EC" w:rsidRPr="00961C0A" w:rsidRDefault="00A209C4" w:rsidP="006A60E3">
            <w:pPr>
              <w:pStyle w:val="Default"/>
              <w:spacing w:line="276" w:lineRule="auto"/>
              <w:jc w:val="both"/>
              <w:rPr>
                <w:rFonts w:asciiTheme="majorBidi" w:hAnsiTheme="majorBidi" w:cstheme="majorBidi"/>
                <w:color w:val="000000" w:themeColor="text1"/>
                <w:sz w:val="22"/>
                <w:szCs w:val="22"/>
              </w:rPr>
            </w:pPr>
            <w:r w:rsidRPr="00961C0A">
              <w:rPr>
                <w:rFonts w:asciiTheme="majorBidi" w:hAnsiTheme="majorBidi" w:cstheme="majorBidi"/>
                <w:color w:val="000000" w:themeColor="text1"/>
                <w:sz w:val="22"/>
                <w:szCs w:val="22"/>
              </w:rPr>
              <w:t>Advocate for the adoption and implementation of sustainable development strategies and planning frameworks</w:t>
            </w:r>
          </w:p>
        </w:tc>
      </w:tr>
      <w:tr w:rsidR="00961C0A" w:rsidRPr="00961C0A" w14:paraId="69299572" w14:textId="77777777" w:rsidTr="006A60E3">
        <w:tc>
          <w:tcPr>
            <w:tcW w:w="2689" w:type="dxa"/>
            <w:shd w:val="clear" w:color="auto" w:fill="D9E2F3" w:themeFill="accent5" w:themeFillTint="33"/>
          </w:tcPr>
          <w:p w14:paraId="5990B483" w14:textId="77777777" w:rsidR="00B5673A" w:rsidRPr="00961C0A" w:rsidRDefault="00B5673A" w:rsidP="00137678">
            <w:pPr>
              <w:pStyle w:val="ListParagraph"/>
              <w:numPr>
                <w:ilvl w:val="0"/>
                <w:numId w:val="4"/>
              </w:numPr>
              <w:ind w:left="317" w:hanging="317"/>
              <w:rPr>
                <w:rFonts w:asciiTheme="majorBidi" w:eastAsia="Times New Roman" w:hAnsiTheme="majorBidi" w:cstheme="majorBidi"/>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SDG narrative</w:t>
            </w:r>
          </w:p>
        </w:tc>
        <w:tc>
          <w:tcPr>
            <w:tcW w:w="11623" w:type="dxa"/>
            <w:gridSpan w:val="10"/>
          </w:tcPr>
          <w:p w14:paraId="3CFDA181" w14:textId="77777777" w:rsidR="00B5673A" w:rsidRPr="00961C0A" w:rsidRDefault="00B5673A" w:rsidP="006A60E3">
            <w:pPr>
              <w:jc w:val="both"/>
              <w:rPr>
                <w:rFonts w:asciiTheme="majorBidi" w:hAnsiTheme="majorBidi" w:cstheme="majorBidi"/>
                <w:color w:val="000000" w:themeColor="text1"/>
              </w:rPr>
            </w:pPr>
            <w:r w:rsidRPr="00961C0A">
              <w:rPr>
                <w:rFonts w:asciiTheme="majorBidi" w:hAnsiTheme="majorBidi" w:cstheme="majorBidi"/>
                <w:color w:val="000000" w:themeColor="text1"/>
              </w:rPr>
              <w:t xml:space="preserve">Enhanced design, implementation and monitoring of development plans will promote achievement of all goals, but most notably </w:t>
            </w:r>
            <w:r w:rsidRPr="00961C0A">
              <w:rPr>
                <w:rFonts w:asciiTheme="majorBidi" w:hAnsiTheme="majorBidi" w:cstheme="majorBidi"/>
                <w:color w:val="000000" w:themeColor="text1"/>
              </w:rPr>
              <w:lastRenderedPageBreak/>
              <w:t>1.2, 8.1, 8.2, 9.2 and 11.3.</w:t>
            </w:r>
          </w:p>
        </w:tc>
      </w:tr>
      <w:tr w:rsidR="00961C0A" w:rsidRPr="00961C0A" w14:paraId="3F550C0F" w14:textId="77777777" w:rsidTr="006A60E3">
        <w:tc>
          <w:tcPr>
            <w:tcW w:w="2689" w:type="dxa"/>
            <w:shd w:val="clear" w:color="auto" w:fill="D9E2F3" w:themeFill="accent5" w:themeFillTint="33"/>
          </w:tcPr>
          <w:p w14:paraId="7B573078" w14:textId="77777777" w:rsidR="00B5673A" w:rsidRPr="00961C0A" w:rsidRDefault="00B5673A" w:rsidP="00137678">
            <w:pPr>
              <w:pStyle w:val="ListParagraph"/>
              <w:numPr>
                <w:ilvl w:val="0"/>
                <w:numId w:val="4"/>
              </w:numPr>
              <w:ind w:left="317" w:hanging="317"/>
              <w:rPr>
                <w:rFonts w:asciiTheme="majorBidi" w:eastAsia="Times New Roman" w:hAnsiTheme="majorBidi" w:cstheme="majorBidi"/>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lastRenderedPageBreak/>
              <w:t>Target countries</w:t>
            </w:r>
          </w:p>
        </w:tc>
        <w:tc>
          <w:tcPr>
            <w:tcW w:w="11623" w:type="dxa"/>
            <w:gridSpan w:val="10"/>
          </w:tcPr>
          <w:p w14:paraId="13F529E6" w14:textId="3FC3D2C8" w:rsidR="00B5673A" w:rsidRPr="00961C0A" w:rsidRDefault="00B5673A" w:rsidP="00F96686">
            <w:pPr>
              <w:pStyle w:val="Default"/>
              <w:spacing w:line="276" w:lineRule="auto"/>
              <w:jc w:val="both"/>
              <w:rPr>
                <w:rFonts w:asciiTheme="majorBidi" w:hAnsiTheme="majorBidi" w:cstheme="majorBidi"/>
                <w:color w:val="000000" w:themeColor="text1"/>
              </w:rPr>
            </w:pPr>
            <w:r w:rsidRPr="00961C0A">
              <w:rPr>
                <w:rFonts w:asciiTheme="majorBidi" w:hAnsiTheme="majorBidi" w:cstheme="majorBidi"/>
                <w:color w:val="000000" w:themeColor="text1"/>
                <w:sz w:val="22"/>
                <w:szCs w:val="22"/>
              </w:rPr>
              <w:t xml:space="preserve">Benin, Djibouti, Kenya, Liberia, Mauritania, Niger, Tunisia, Malawi.   </w:t>
            </w:r>
          </w:p>
        </w:tc>
      </w:tr>
      <w:tr w:rsidR="00961C0A" w:rsidRPr="00961C0A" w14:paraId="6725D284" w14:textId="77777777" w:rsidTr="006A60E3">
        <w:tc>
          <w:tcPr>
            <w:tcW w:w="2689" w:type="dxa"/>
            <w:shd w:val="clear" w:color="auto" w:fill="D9E2F3" w:themeFill="accent5" w:themeFillTint="33"/>
          </w:tcPr>
          <w:p w14:paraId="3CBC7B6F" w14:textId="77777777" w:rsidR="00B5673A" w:rsidRPr="00961C0A" w:rsidRDefault="00B5673A" w:rsidP="00137678">
            <w:pPr>
              <w:pStyle w:val="ListParagraph"/>
              <w:numPr>
                <w:ilvl w:val="0"/>
                <w:numId w:val="4"/>
              </w:numPr>
              <w:ind w:left="317" w:hanging="317"/>
              <w:rPr>
                <w:rFonts w:asciiTheme="majorBidi" w:eastAsia="Times New Roman" w:hAnsiTheme="majorBidi" w:cstheme="majorBidi"/>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Joint delivery</w:t>
            </w:r>
          </w:p>
        </w:tc>
        <w:tc>
          <w:tcPr>
            <w:tcW w:w="11623" w:type="dxa"/>
            <w:gridSpan w:val="10"/>
          </w:tcPr>
          <w:p w14:paraId="25D81EF4" w14:textId="77777777" w:rsidR="00B5673A" w:rsidRPr="00961C0A" w:rsidRDefault="00B5673A" w:rsidP="006A60E3">
            <w:pPr>
              <w:rPr>
                <w:rFonts w:ascii="Times New Roman" w:eastAsia="Times New Roman" w:hAnsi="Times New Roman" w:cs="Times New Roman"/>
                <w:i/>
                <w:iCs/>
                <w:color w:val="000000" w:themeColor="text1"/>
              </w:rPr>
            </w:pPr>
            <w:r w:rsidRPr="00961C0A">
              <w:rPr>
                <w:rFonts w:ascii="Times New Roman" w:eastAsia="Times New Roman" w:hAnsi="Times New Roman" w:cs="Times New Roman"/>
                <w:color w:val="000000" w:themeColor="text1"/>
              </w:rPr>
              <w:t>Thematic cluster</w:t>
            </w:r>
            <w:r w:rsidRPr="00961C0A">
              <w:rPr>
                <w:rStyle w:val="FootnoteReference"/>
                <w:rFonts w:asciiTheme="majorBidi" w:hAnsiTheme="majorBidi" w:cstheme="majorBidi"/>
                <w:color w:val="000000" w:themeColor="text1"/>
              </w:rPr>
              <w:footnoteReference w:id="4"/>
            </w:r>
            <w:r w:rsidRPr="00961C0A">
              <w:rPr>
                <w:rFonts w:asciiTheme="majorBidi" w:hAnsiTheme="majorBidi" w:cstheme="majorBidi"/>
                <w:b/>
                <w:bCs/>
                <w:color w:val="000000" w:themeColor="text1"/>
                <w:lang w:eastAsia="fr-FR"/>
              </w:rPr>
              <w:t>:</w:t>
            </w:r>
            <w:r w:rsidRPr="00961C0A">
              <w:rPr>
                <w:rFonts w:asciiTheme="majorBidi" w:hAnsiTheme="majorBidi" w:cstheme="majorBidi"/>
                <w:color w:val="000000" w:themeColor="text1"/>
                <w:lang w:eastAsia="fr-FR"/>
              </w:rPr>
              <w:t xml:space="preserve"> Thematic cluster 2: Macro-modelling for sustainable development planning</w:t>
            </w:r>
          </w:p>
          <w:p w14:paraId="6F283102" w14:textId="77777777" w:rsidR="00B5673A" w:rsidRPr="00961C0A" w:rsidRDefault="00B5673A" w:rsidP="006A60E3">
            <w:pPr>
              <w:jc w:val="both"/>
              <w:rPr>
                <w:rFonts w:ascii="Times New Roman" w:eastAsia="Times New Roman" w:hAnsi="Times New Roman" w:cs="Times New Roman"/>
                <w:color w:val="000000" w:themeColor="text1"/>
              </w:rPr>
            </w:pPr>
            <w:r w:rsidRPr="00961C0A">
              <w:rPr>
                <w:rFonts w:ascii="Times New Roman" w:eastAsia="Times New Roman" w:hAnsi="Times New Roman" w:cs="Times New Roman"/>
                <w:color w:val="000000" w:themeColor="text1"/>
              </w:rPr>
              <w:t xml:space="preserve">Area of collaboration: On IPRT (to achieve </w:t>
            </w:r>
            <w:r w:rsidRPr="00961C0A">
              <w:rPr>
                <w:rFonts w:ascii="Times New Roman" w:eastAsia="Times New Roman" w:hAnsi="Times New Roman" w:cs="Times New Roman"/>
                <w:color w:val="000000" w:themeColor="text1"/>
                <w:lang w:eastAsia="en-US"/>
              </w:rPr>
              <w:t>better integration of national development plans with continental and international development agendas, and streamlined reporting for the purposes of VNRs and other similar international accountability mechanisms).</w:t>
            </w:r>
          </w:p>
          <w:p w14:paraId="73ED06AB" w14:textId="77777777" w:rsidR="00B5673A" w:rsidRPr="00961C0A" w:rsidRDefault="00B5673A" w:rsidP="006A60E3">
            <w:pPr>
              <w:rPr>
                <w:rFonts w:ascii="Times New Roman" w:eastAsia="Times New Roman" w:hAnsi="Times New Roman" w:cs="Times New Roman"/>
                <w:color w:val="000000" w:themeColor="text1"/>
              </w:rPr>
            </w:pPr>
            <w:r w:rsidRPr="00961C0A">
              <w:rPr>
                <w:rFonts w:ascii="Times New Roman" w:eastAsia="Times New Roman" w:hAnsi="Times New Roman" w:cs="Times New Roman"/>
                <w:color w:val="000000" w:themeColor="text1"/>
              </w:rPr>
              <w:t>Collaborating SPs: ACS, IDEP, PIKMD, ITSS, SROs, NEPAD</w:t>
            </w:r>
          </w:p>
        </w:tc>
      </w:tr>
      <w:tr w:rsidR="00961C0A" w:rsidRPr="00961C0A" w14:paraId="4B4A65F9" w14:textId="77777777" w:rsidTr="006A60E3">
        <w:tc>
          <w:tcPr>
            <w:tcW w:w="2689" w:type="dxa"/>
            <w:shd w:val="clear" w:color="auto" w:fill="D9E2F3" w:themeFill="accent5" w:themeFillTint="33"/>
          </w:tcPr>
          <w:p w14:paraId="310A10A8" w14:textId="77777777" w:rsidR="00B5673A" w:rsidRPr="00961C0A" w:rsidRDefault="00B5673A" w:rsidP="00137678">
            <w:pPr>
              <w:pStyle w:val="ListParagraph"/>
              <w:numPr>
                <w:ilvl w:val="0"/>
                <w:numId w:val="4"/>
              </w:numPr>
              <w:ind w:left="317" w:hanging="317"/>
              <w:rPr>
                <w:rFonts w:asciiTheme="majorBidi" w:eastAsia="Times New Roman" w:hAnsiTheme="majorBidi" w:cstheme="majorBidi"/>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Response to COVID-19 pandemic</w:t>
            </w:r>
          </w:p>
        </w:tc>
        <w:tc>
          <w:tcPr>
            <w:tcW w:w="11623" w:type="dxa"/>
            <w:gridSpan w:val="10"/>
          </w:tcPr>
          <w:p w14:paraId="7C7C1077" w14:textId="2722549C" w:rsidR="00B5673A" w:rsidRPr="00961C0A" w:rsidRDefault="00B5673A" w:rsidP="006A60E3">
            <w:pPr>
              <w:jc w:val="both"/>
              <w:rPr>
                <w:rFonts w:ascii="Times New Roman" w:hAnsi="Times New Roman" w:cs="Times New Roman"/>
                <w:color w:val="000000" w:themeColor="text1"/>
              </w:rPr>
            </w:pPr>
            <w:r w:rsidRPr="00961C0A">
              <w:rPr>
                <w:rFonts w:ascii="Times New Roman" w:eastAsia="Times New Roman" w:hAnsi="Times New Roman" w:cs="Times New Roman"/>
                <w:iCs/>
                <w:color w:val="000000" w:themeColor="text1"/>
                <w:lang w:eastAsia="en-US"/>
              </w:rPr>
              <w:t xml:space="preserve">The planned activities will contribute to the </w:t>
            </w:r>
            <w:r w:rsidRPr="00961C0A">
              <w:rPr>
                <w:rFonts w:ascii="Times New Roman" w:hAnsi="Times New Roman" w:cs="Times New Roman"/>
                <w:color w:val="000000" w:themeColor="text1"/>
              </w:rPr>
              <w:t>Strategic area 2 (Re</w:t>
            </w:r>
            <w:r w:rsidR="00A209C4" w:rsidRPr="00961C0A">
              <w:rPr>
                <w:rFonts w:ascii="Times New Roman" w:hAnsi="Times New Roman" w:cs="Times New Roman"/>
                <w:color w:val="000000" w:themeColor="text1"/>
              </w:rPr>
              <w:t>-calibration</w:t>
            </w:r>
            <w:r w:rsidRPr="00961C0A">
              <w:rPr>
                <w:rFonts w:ascii="Times New Roman" w:hAnsi="Times New Roman" w:cs="Times New Roman"/>
                <w:color w:val="000000" w:themeColor="text1"/>
              </w:rPr>
              <w:t xml:space="preserve"> of national development and sectoral plans with a focus on </w:t>
            </w:r>
            <w:r w:rsidR="00A209C4" w:rsidRPr="00961C0A">
              <w:rPr>
                <w:rFonts w:ascii="Times New Roman" w:hAnsi="Times New Roman" w:cs="Times New Roman"/>
                <w:color w:val="000000" w:themeColor="text1"/>
              </w:rPr>
              <w:t xml:space="preserve">sustainable </w:t>
            </w:r>
            <w:r w:rsidRPr="00961C0A">
              <w:rPr>
                <w:rFonts w:ascii="Times New Roman" w:hAnsi="Times New Roman" w:cs="Times New Roman"/>
                <w:color w:val="000000" w:themeColor="text1"/>
              </w:rPr>
              <w:t xml:space="preserve">socioeconomic recovery). This will be achieved through providing tailored capacity development of middle and senior level policy officials and managers in planning institutions and statistical offices of African countries on sustainable development and development planning tools. </w:t>
            </w:r>
          </w:p>
          <w:p w14:paraId="3E909254" w14:textId="77777777" w:rsidR="00B5673A" w:rsidRPr="00961C0A" w:rsidRDefault="00B5673A" w:rsidP="006A60E3">
            <w:pPr>
              <w:rPr>
                <w:rFonts w:asciiTheme="majorBidi" w:hAnsiTheme="majorBidi" w:cstheme="majorBidi"/>
                <w:color w:val="000000" w:themeColor="text1"/>
              </w:rPr>
            </w:pPr>
          </w:p>
        </w:tc>
      </w:tr>
      <w:tr w:rsidR="00961C0A" w:rsidRPr="00961C0A" w14:paraId="24914856" w14:textId="77777777" w:rsidTr="006A60E3">
        <w:tc>
          <w:tcPr>
            <w:tcW w:w="2689" w:type="dxa"/>
            <w:shd w:val="clear" w:color="auto" w:fill="D9E2F3" w:themeFill="accent5" w:themeFillTint="33"/>
          </w:tcPr>
          <w:p w14:paraId="0036E9E9" w14:textId="77777777" w:rsidR="00B5673A" w:rsidRPr="00961C0A" w:rsidRDefault="00B5673A" w:rsidP="00137678">
            <w:pPr>
              <w:pStyle w:val="ListParagraph"/>
              <w:numPr>
                <w:ilvl w:val="0"/>
                <w:numId w:val="4"/>
              </w:numPr>
              <w:ind w:left="317" w:hanging="317"/>
              <w:rPr>
                <w:rFonts w:asciiTheme="majorBidi" w:eastAsia="Times New Roman" w:hAnsiTheme="majorBidi" w:cstheme="majorBidi"/>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O/IBCs and task forces under the Regional Collaborative Platform (RCP)</w:t>
            </w:r>
          </w:p>
        </w:tc>
        <w:tc>
          <w:tcPr>
            <w:tcW w:w="11623" w:type="dxa"/>
            <w:gridSpan w:val="10"/>
          </w:tcPr>
          <w:p w14:paraId="1A24803B" w14:textId="77777777" w:rsidR="00B5673A" w:rsidRPr="00961C0A" w:rsidRDefault="00B5673A" w:rsidP="000954D4">
            <w:pPr>
              <w:shd w:val="clear" w:color="auto" w:fill="FFFFFF" w:themeFill="background1"/>
              <w:rPr>
                <w:rFonts w:ascii="Times New Roman" w:hAnsi="Times New Roman" w:cs="Times New Roman"/>
                <w:color w:val="000000" w:themeColor="text1"/>
              </w:rPr>
            </w:pPr>
            <w:r w:rsidRPr="00961C0A">
              <w:rPr>
                <w:rFonts w:ascii="Times New Roman" w:hAnsi="Times New Roman" w:cs="Times New Roman"/>
                <w:b/>
                <w:color w:val="000000" w:themeColor="text1"/>
              </w:rPr>
              <w:t>OIBC 1</w:t>
            </w:r>
            <w:r w:rsidRPr="00961C0A">
              <w:rPr>
                <w:rFonts w:ascii="Times New Roman" w:hAnsi="Times New Roman" w:cs="Times New Roman"/>
                <w:color w:val="000000" w:themeColor="text1"/>
              </w:rPr>
              <w:t>:</w:t>
            </w:r>
          </w:p>
          <w:p w14:paraId="05580A04" w14:textId="77777777" w:rsidR="00B5673A" w:rsidRPr="00961C0A" w:rsidRDefault="00B5673A" w:rsidP="00137678">
            <w:pPr>
              <w:pStyle w:val="ListParagraph"/>
              <w:numPr>
                <w:ilvl w:val="0"/>
                <w:numId w:val="5"/>
              </w:numPr>
              <w:rPr>
                <w:rFonts w:ascii="Times New Roman" w:hAnsi="Times New Roman" w:cs="Times New Roman"/>
                <w:color w:val="000000" w:themeColor="text1"/>
              </w:rPr>
            </w:pPr>
            <w:r w:rsidRPr="00961C0A">
              <w:rPr>
                <w:rFonts w:ascii="Times New Roman" w:hAnsi="Times New Roman" w:cs="Times New Roman"/>
                <w:color w:val="000000" w:themeColor="text1"/>
              </w:rPr>
              <w:t>Coherent integration of 2030 and A2063 into national development frameworks;</w:t>
            </w:r>
          </w:p>
          <w:p w14:paraId="1D84DFDF" w14:textId="77777777" w:rsidR="00B5673A" w:rsidRPr="00961C0A" w:rsidRDefault="00B5673A" w:rsidP="00137678">
            <w:pPr>
              <w:pStyle w:val="ListParagraph"/>
              <w:numPr>
                <w:ilvl w:val="0"/>
                <w:numId w:val="5"/>
              </w:numPr>
              <w:rPr>
                <w:rFonts w:ascii="Times New Roman" w:hAnsi="Times New Roman" w:cs="Times New Roman"/>
                <w:color w:val="000000" w:themeColor="text1"/>
              </w:rPr>
            </w:pPr>
            <w:r w:rsidRPr="00961C0A">
              <w:rPr>
                <w:rFonts w:ascii="Times New Roman" w:hAnsi="Times New Roman" w:cs="Times New Roman"/>
                <w:color w:val="000000" w:themeColor="text1"/>
              </w:rPr>
              <w:t xml:space="preserve">Data ecosystems for effective performance tracking, follow up and evidence-based policy making; </w:t>
            </w:r>
          </w:p>
          <w:p w14:paraId="0D8D2C21" w14:textId="77777777" w:rsidR="00B5673A" w:rsidRPr="00961C0A" w:rsidRDefault="00B5673A" w:rsidP="00137678">
            <w:pPr>
              <w:pStyle w:val="ListParagraph"/>
              <w:numPr>
                <w:ilvl w:val="0"/>
                <w:numId w:val="5"/>
              </w:numPr>
              <w:rPr>
                <w:rFonts w:ascii="Times New Roman" w:hAnsi="Times New Roman" w:cs="Times New Roman"/>
                <w:color w:val="000000" w:themeColor="text1"/>
              </w:rPr>
            </w:pPr>
            <w:r w:rsidRPr="00961C0A">
              <w:rPr>
                <w:rFonts w:ascii="Times New Roman" w:hAnsi="Times New Roman" w:cs="Times New Roman"/>
                <w:color w:val="000000" w:themeColor="text1"/>
              </w:rPr>
              <w:t>Integrated monitoring (M), evaluation (E) and reporting frameworks;</w:t>
            </w:r>
          </w:p>
          <w:p w14:paraId="7BE2B7B7" w14:textId="77777777" w:rsidR="00B5673A" w:rsidRPr="00961C0A" w:rsidRDefault="00B5673A" w:rsidP="00137678">
            <w:pPr>
              <w:pStyle w:val="ListParagraph"/>
              <w:numPr>
                <w:ilvl w:val="0"/>
                <w:numId w:val="5"/>
              </w:numPr>
              <w:rPr>
                <w:rFonts w:ascii="Times New Roman" w:hAnsi="Times New Roman" w:cs="Times New Roman"/>
                <w:color w:val="000000" w:themeColor="text1"/>
              </w:rPr>
            </w:pPr>
            <w:r w:rsidRPr="00961C0A">
              <w:rPr>
                <w:rFonts w:ascii="Times New Roman" w:hAnsi="Times New Roman" w:cs="Times New Roman"/>
                <w:color w:val="000000" w:themeColor="text1"/>
              </w:rPr>
              <w:t xml:space="preserve">Flagship initiatives: SDGs/Agenda 2063 gateway on M, E and reporting. </w:t>
            </w:r>
          </w:p>
          <w:p w14:paraId="43AEDD7E" w14:textId="77777777" w:rsidR="00B5673A" w:rsidRPr="00961C0A" w:rsidRDefault="00B5673A" w:rsidP="000954D4">
            <w:pPr>
              <w:shd w:val="clear" w:color="auto" w:fill="FFFFFF" w:themeFill="background1"/>
              <w:rPr>
                <w:rFonts w:ascii="Times New Roman" w:hAnsi="Times New Roman" w:cs="Times New Roman"/>
                <w:color w:val="000000" w:themeColor="text1"/>
              </w:rPr>
            </w:pPr>
            <w:r w:rsidRPr="00961C0A">
              <w:rPr>
                <w:rFonts w:ascii="Times New Roman" w:hAnsi="Times New Roman" w:cs="Times New Roman"/>
                <w:b/>
                <w:color w:val="000000" w:themeColor="text1"/>
              </w:rPr>
              <w:t>OIBC 2</w:t>
            </w:r>
            <w:r w:rsidRPr="00961C0A">
              <w:rPr>
                <w:rFonts w:ascii="Times New Roman" w:hAnsi="Times New Roman" w:cs="Times New Roman"/>
                <w:color w:val="000000" w:themeColor="text1"/>
              </w:rPr>
              <w:t xml:space="preserve">: Flagship initiatives: </w:t>
            </w:r>
          </w:p>
          <w:p w14:paraId="267407E9" w14:textId="77777777" w:rsidR="00B5673A" w:rsidRPr="00961C0A" w:rsidRDefault="00B5673A" w:rsidP="00137678">
            <w:pPr>
              <w:pStyle w:val="ListParagraph"/>
              <w:numPr>
                <w:ilvl w:val="0"/>
                <w:numId w:val="5"/>
              </w:numPr>
              <w:rPr>
                <w:rFonts w:ascii="Times New Roman" w:hAnsi="Times New Roman" w:cs="Times New Roman"/>
                <w:color w:val="000000" w:themeColor="text1"/>
              </w:rPr>
            </w:pPr>
            <w:r w:rsidRPr="00961C0A">
              <w:rPr>
                <w:rFonts w:ascii="Times New Roman" w:hAnsi="Times New Roman" w:cs="Times New Roman"/>
                <w:color w:val="000000" w:themeColor="text1"/>
              </w:rPr>
              <w:t xml:space="preserve">Strengthening of development planning capacity.  </w:t>
            </w:r>
          </w:p>
          <w:p w14:paraId="4C604704" w14:textId="77777777" w:rsidR="00B5673A" w:rsidRPr="00961C0A" w:rsidRDefault="00B5673A" w:rsidP="006A60E3">
            <w:pPr>
              <w:rPr>
                <w:rFonts w:ascii="Times New Roman" w:hAnsi="Times New Roman" w:cs="Times New Roman"/>
                <w:color w:val="000000" w:themeColor="text1"/>
              </w:rPr>
            </w:pPr>
          </w:p>
        </w:tc>
      </w:tr>
      <w:tr w:rsidR="00961C0A" w:rsidRPr="00961C0A" w14:paraId="28B519D4" w14:textId="77777777" w:rsidTr="006A60E3">
        <w:tc>
          <w:tcPr>
            <w:tcW w:w="2689" w:type="dxa"/>
            <w:shd w:val="clear" w:color="auto" w:fill="D9E2F3" w:themeFill="accent5" w:themeFillTint="33"/>
          </w:tcPr>
          <w:p w14:paraId="7490C396" w14:textId="77777777" w:rsidR="00B5673A" w:rsidRPr="00961C0A" w:rsidRDefault="00B5673A" w:rsidP="00137678">
            <w:pPr>
              <w:pStyle w:val="ListParagraph"/>
              <w:numPr>
                <w:ilvl w:val="0"/>
                <w:numId w:val="4"/>
              </w:numPr>
              <w:ind w:left="317" w:hanging="317"/>
              <w:rPr>
                <w:rFonts w:asciiTheme="majorBidi" w:eastAsia="Times New Roman" w:hAnsiTheme="majorBidi" w:cstheme="majorBidi"/>
                <w:b/>
                <w:bCs/>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Partnership with AUC its STCs and RECs</w:t>
            </w:r>
          </w:p>
        </w:tc>
        <w:tc>
          <w:tcPr>
            <w:tcW w:w="11623" w:type="dxa"/>
            <w:gridSpan w:val="10"/>
          </w:tcPr>
          <w:p w14:paraId="1B710650" w14:textId="77777777" w:rsidR="00B5673A" w:rsidRPr="00961C0A" w:rsidRDefault="00B5673A" w:rsidP="00137678">
            <w:pPr>
              <w:pStyle w:val="ListParagraph"/>
              <w:numPr>
                <w:ilvl w:val="0"/>
                <w:numId w:val="5"/>
              </w:numPr>
              <w:rPr>
                <w:rFonts w:ascii="Times New Roman" w:hAnsi="Times New Roman" w:cs="Times New Roman"/>
                <w:color w:val="000000" w:themeColor="text1"/>
              </w:rPr>
            </w:pPr>
            <w:r w:rsidRPr="00961C0A">
              <w:rPr>
                <w:rFonts w:ascii="Times New Roman" w:hAnsi="Times New Roman" w:cs="Times New Roman"/>
                <w:color w:val="000000" w:themeColor="text1"/>
              </w:rPr>
              <w:t>The Africa Sustainable Development Report will be prepared jointly with the AUC, UNDP and AfDB. Depending on the theme of the yearly report, the chapters will be allocated to each.</w:t>
            </w:r>
          </w:p>
          <w:p w14:paraId="5A0BF251" w14:textId="77777777" w:rsidR="00B5673A" w:rsidRPr="00961C0A" w:rsidRDefault="00B5673A" w:rsidP="00137678">
            <w:pPr>
              <w:pStyle w:val="ListParagraph"/>
              <w:numPr>
                <w:ilvl w:val="0"/>
                <w:numId w:val="5"/>
              </w:numPr>
              <w:rPr>
                <w:rFonts w:ascii="Times New Roman" w:hAnsi="Times New Roman" w:cs="Times New Roman"/>
                <w:color w:val="000000" w:themeColor="text1"/>
              </w:rPr>
            </w:pPr>
            <w:r w:rsidRPr="00961C0A">
              <w:rPr>
                <w:rFonts w:ascii="Times New Roman" w:hAnsi="Times New Roman" w:cs="Times New Roman"/>
                <w:color w:val="000000" w:themeColor="text1"/>
              </w:rPr>
              <w:t>The subprogramme participates in the joint task team on monitoring and evaluation of Agenda 2063, led by AUC.</w:t>
            </w:r>
          </w:p>
          <w:p w14:paraId="175C03AA" w14:textId="77777777" w:rsidR="00B5673A" w:rsidRPr="00961C0A" w:rsidRDefault="00B5673A" w:rsidP="00137678">
            <w:pPr>
              <w:pStyle w:val="ListParagraph"/>
              <w:numPr>
                <w:ilvl w:val="0"/>
                <w:numId w:val="5"/>
              </w:numPr>
              <w:shd w:val="clear" w:color="auto" w:fill="FFFFFF" w:themeFill="background1"/>
              <w:rPr>
                <w:rFonts w:ascii="Times New Roman" w:hAnsi="Times New Roman" w:cs="Times New Roman"/>
                <w:color w:val="000000" w:themeColor="text1"/>
              </w:rPr>
            </w:pPr>
            <w:r w:rsidRPr="00961C0A">
              <w:rPr>
                <w:rFonts w:ascii="Times New Roman" w:hAnsi="Times New Roman" w:cs="Times New Roman"/>
                <w:color w:val="000000" w:themeColor="text1"/>
              </w:rPr>
              <w:t xml:space="preserve">In partnership with NEPAD, the subprogramme provides training on sustainable development and IPRT.   </w:t>
            </w:r>
          </w:p>
          <w:p w14:paraId="40055C5C" w14:textId="77777777" w:rsidR="00B5673A" w:rsidRPr="00961C0A" w:rsidRDefault="00B5673A" w:rsidP="006A60E3">
            <w:pPr>
              <w:pStyle w:val="Default"/>
              <w:spacing w:line="276" w:lineRule="auto"/>
              <w:jc w:val="both"/>
              <w:rPr>
                <w:rFonts w:asciiTheme="majorBidi" w:hAnsiTheme="majorBidi" w:cstheme="majorBidi"/>
                <w:color w:val="000000" w:themeColor="text1"/>
                <w:sz w:val="22"/>
                <w:szCs w:val="22"/>
              </w:rPr>
            </w:pPr>
          </w:p>
        </w:tc>
      </w:tr>
      <w:tr w:rsidR="00961C0A" w:rsidRPr="00961C0A" w14:paraId="470D23D7" w14:textId="77777777" w:rsidTr="00C2287E">
        <w:tc>
          <w:tcPr>
            <w:tcW w:w="2689" w:type="dxa"/>
            <w:shd w:val="clear" w:color="auto" w:fill="D9E2F3" w:themeFill="accent5" w:themeFillTint="33"/>
          </w:tcPr>
          <w:p w14:paraId="46AC9CC7" w14:textId="77777777" w:rsidR="00B5673A" w:rsidRPr="00961C0A" w:rsidRDefault="00B5673A" w:rsidP="00137678">
            <w:pPr>
              <w:pStyle w:val="ListParagraph"/>
              <w:numPr>
                <w:ilvl w:val="0"/>
                <w:numId w:val="4"/>
              </w:numPr>
              <w:ind w:left="317" w:hanging="317"/>
              <w:rPr>
                <w:rFonts w:asciiTheme="majorBidi" w:eastAsia="Times New Roman" w:hAnsiTheme="majorBidi" w:cstheme="majorBidi"/>
                <w:b/>
                <w:bCs/>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Collaboration with RCs /UN Country Teams</w:t>
            </w:r>
          </w:p>
        </w:tc>
        <w:tc>
          <w:tcPr>
            <w:tcW w:w="11623" w:type="dxa"/>
            <w:gridSpan w:val="10"/>
            <w:shd w:val="clear" w:color="auto" w:fill="FFFFFF" w:themeFill="background1"/>
          </w:tcPr>
          <w:p w14:paraId="1EE40C80" w14:textId="77777777" w:rsidR="00B5673A" w:rsidRPr="00961C0A" w:rsidRDefault="00B5673A" w:rsidP="00137678">
            <w:pPr>
              <w:pStyle w:val="ListParagraph"/>
              <w:numPr>
                <w:ilvl w:val="0"/>
                <w:numId w:val="5"/>
              </w:numPr>
              <w:rPr>
                <w:rFonts w:ascii="Times New Roman" w:hAnsi="Times New Roman" w:cs="Times New Roman"/>
                <w:color w:val="000000" w:themeColor="text1"/>
              </w:rPr>
            </w:pPr>
            <w:r w:rsidRPr="00961C0A">
              <w:rPr>
                <w:rFonts w:ascii="Times New Roman" w:hAnsi="Times New Roman" w:cs="Times New Roman"/>
                <w:color w:val="000000" w:themeColor="text1"/>
              </w:rPr>
              <w:t xml:space="preserve">Close coordination in local engagement and participation in organizing training activities to beef up the capacity of member countries to develop quality national development plans. </w:t>
            </w:r>
          </w:p>
          <w:p w14:paraId="2DC0586D" w14:textId="6B14B30B" w:rsidR="00B5673A" w:rsidRPr="00961C0A" w:rsidRDefault="00B5673A" w:rsidP="00137678">
            <w:pPr>
              <w:pStyle w:val="ListParagraph"/>
              <w:numPr>
                <w:ilvl w:val="0"/>
                <w:numId w:val="5"/>
              </w:numPr>
              <w:rPr>
                <w:rFonts w:asciiTheme="majorBidi" w:hAnsiTheme="majorBidi" w:cstheme="majorBidi"/>
                <w:color w:val="000000" w:themeColor="text1"/>
              </w:rPr>
            </w:pPr>
            <w:r w:rsidRPr="00961C0A">
              <w:rPr>
                <w:rFonts w:ascii="Times New Roman" w:hAnsi="Times New Roman" w:cs="Times New Roman"/>
                <w:color w:val="000000" w:themeColor="text1"/>
              </w:rPr>
              <w:t>The collaboration also involves developing a comprehensive guideline to support member countries in mainstreaming continental and global development agendas into national development plans.</w:t>
            </w:r>
            <w:r w:rsidRPr="00961C0A">
              <w:rPr>
                <w:rFonts w:cstheme="majorBidi"/>
                <w:iCs/>
                <w:color w:val="000000" w:themeColor="text1"/>
                <w:sz w:val="24"/>
                <w:szCs w:val="24"/>
              </w:rPr>
              <w:t xml:space="preserve"> </w:t>
            </w:r>
          </w:p>
        </w:tc>
      </w:tr>
      <w:tr w:rsidR="00961C0A" w:rsidRPr="00961C0A" w14:paraId="6B1EDB82" w14:textId="77777777" w:rsidTr="006A60E3">
        <w:tc>
          <w:tcPr>
            <w:tcW w:w="2689" w:type="dxa"/>
            <w:shd w:val="clear" w:color="auto" w:fill="D9E2F3" w:themeFill="accent5" w:themeFillTint="33"/>
          </w:tcPr>
          <w:p w14:paraId="5E24CB91" w14:textId="77777777" w:rsidR="00B5673A" w:rsidRPr="00961C0A" w:rsidRDefault="00B5673A" w:rsidP="00137678">
            <w:pPr>
              <w:pStyle w:val="ListParagraph"/>
              <w:numPr>
                <w:ilvl w:val="0"/>
                <w:numId w:val="4"/>
              </w:numPr>
              <w:ind w:left="317" w:hanging="317"/>
              <w:rPr>
                <w:rFonts w:asciiTheme="majorBidi" w:eastAsia="Times New Roman" w:hAnsiTheme="majorBidi" w:cstheme="majorBidi"/>
                <w:b/>
                <w:bCs/>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 xml:space="preserve">Partnership (others)  </w:t>
            </w:r>
          </w:p>
        </w:tc>
        <w:tc>
          <w:tcPr>
            <w:tcW w:w="11623" w:type="dxa"/>
            <w:gridSpan w:val="10"/>
          </w:tcPr>
          <w:p w14:paraId="233F770F" w14:textId="77777777" w:rsidR="00B5673A" w:rsidRPr="00961C0A" w:rsidRDefault="00B5673A" w:rsidP="006A60E3">
            <w:pPr>
              <w:jc w:val="both"/>
              <w:rPr>
                <w:rFonts w:asciiTheme="majorBidi" w:hAnsiTheme="majorBidi" w:cstheme="majorBidi"/>
                <w:color w:val="000000" w:themeColor="text1"/>
              </w:rPr>
            </w:pPr>
            <w:r w:rsidRPr="00961C0A">
              <w:rPr>
                <w:rFonts w:asciiTheme="majorBidi" w:hAnsiTheme="majorBidi" w:cstheme="majorBidi"/>
                <w:color w:val="000000" w:themeColor="text1"/>
              </w:rPr>
              <w:t>The subprogramme will continue its partnership with:</w:t>
            </w:r>
          </w:p>
          <w:p w14:paraId="54C72F6C" w14:textId="77777777" w:rsidR="00B5673A" w:rsidRPr="00961C0A" w:rsidRDefault="00B5673A" w:rsidP="00137678">
            <w:pPr>
              <w:pStyle w:val="ListParagraph"/>
              <w:numPr>
                <w:ilvl w:val="0"/>
                <w:numId w:val="10"/>
              </w:numPr>
              <w:shd w:val="clear" w:color="auto" w:fill="FFFFFF" w:themeFill="background1"/>
              <w:jc w:val="both"/>
              <w:rPr>
                <w:rFonts w:asciiTheme="majorBidi" w:hAnsiTheme="majorBidi" w:cstheme="majorBidi"/>
                <w:color w:val="000000" w:themeColor="text1"/>
              </w:rPr>
            </w:pPr>
            <w:r w:rsidRPr="00961C0A">
              <w:rPr>
                <w:rFonts w:asciiTheme="majorBidi" w:hAnsiTheme="majorBidi" w:cstheme="majorBidi"/>
                <w:color w:val="000000" w:themeColor="text1"/>
              </w:rPr>
              <w:t>AUC, APRM and AfDB in producing the SDG Report;</w:t>
            </w:r>
          </w:p>
          <w:p w14:paraId="78732C2E" w14:textId="77777777" w:rsidR="00B5673A" w:rsidRPr="00961C0A" w:rsidRDefault="00B5673A" w:rsidP="00137678">
            <w:pPr>
              <w:pStyle w:val="ListParagraph"/>
              <w:numPr>
                <w:ilvl w:val="0"/>
                <w:numId w:val="10"/>
              </w:numPr>
              <w:shd w:val="clear" w:color="auto" w:fill="FFFFFF" w:themeFill="background1"/>
              <w:jc w:val="both"/>
              <w:rPr>
                <w:rFonts w:asciiTheme="majorBidi" w:hAnsiTheme="majorBidi" w:cstheme="majorBidi"/>
                <w:color w:val="000000" w:themeColor="text1"/>
              </w:rPr>
            </w:pPr>
            <w:r w:rsidRPr="00961C0A">
              <w:rPr>
                <w:rFonts w:asciiTheme="majorBidi" w:hAnsiTheme="majorBidi" w:cstheme="majorBidi"/>
                <w:color w:val="000000" w:themeColor="text1"/>
              </w:rPr>
              <w:t xml:space="preserve">AfDB, AUC, NEPAD and UNDP in developing mainstreaming guideline. </w:t>
            </w:r>
          </w:p>
          <w:p w14:paraId="7572DAC4" w14:textId="77777777" w:rsidR="00B5673A" w:rsidRPr="00961C0A" w:rsidRDefault="00B5673A" w:rsidP="006A60E3">
            <w:pPr>
              <w:jc w:val="both"/>
              <w:rPr>
                <w:rFonts w:asciiTheme="majorBidi" w:hAnsiTheme="majorBidi" w:cstheme="majorBidi"/>
                <w:color w:val="000000" w:themeColor="text1"/>
              </w:rPr>
            </w:pPr>
          </w:p>
          <w:p w14:paraId="523F8D5C" w14:textId="77777777" w:rsidR="00B5673A" w:rsidRPr="00961C0A" w:rsidRDefault="00B5673A" w:rsidP="006A60E3">
            <w:pPr>
              <w:jc w:val="both"/>
              <w:rPr>
                <w:rFonts w:asciiTheme="majorBidi" w:hAnsiTheme="majorBidi" w:cstheme="majorBidi"/>
                <w:color w:val="000000" w:themeColor="text1"/>
              </w:rPr>
            </w:pPr>
          </w:p>
        </w:tc>
      </w:tr>
      <w:tr w:rsidR="00961C0A" w:rsidRPr="00961C0A" w14:paraId="26D7098E" w14:textId="77777777" w:rsidTr="006A60E3">
        <w:tc>
          <w:tcPr>
            <w:tcW w:w="2689" w:type="dxa"/>
            <w:tcBorders>
              <w:bottom w:val="single" w:sz="4" w:space="0" w:color="auto"/>
            </w:tcBorders>
            <w:shd w:val="clear" w:color="auto" w:fill="D9E2F3" w:themeFill="accent5" w:themeFillTint="33"/>
          </w:tcPr>
          <w:p w14:paraId="19D8094F" w14:textId="77777777" w:rsidR="00B5673A" w:rsidRPr="00961C0A" w:rsidRDefault="00B5673A" w:rsidP="00137678">
            <w:pPr>
              <w:pStyle w:val="ListParagraph"/>
              <w:numPr>
                <w:ilvl w:val="0"/>
                <w:numId w:val="4"/>
              </w:numPr>
              <w:ind w:left="317" w:hanging="317"/>
              <w:rPr>
                <w:rFonts w:asciiTheme="majorBidi" w:eastAsia="Times New Roman" w:hAnsiTheme="majorBidi" w:cstheme="majorBidi"/>
                <w:b/>
                <w:bCs/>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lastRenderedPageBreak/>
              <w:t>Risks and risk responses</w:t>
            </w:r>
          </w:p>
        </w:tc>
        <w:tc>
          <w:tcPr>
            <w:tcW w:w="11623" w:type="dxa"/>
            <w:gridSpan w:val="10"/>
            <w:tcBorders>
              <w:bottom w:val="single" w:sz="4" w:space="0" w:color="auto"/>
            </w:tcBorders>
          </w:tcPr>
          <w:p w14:paraId="0FE9D193" w14:textId="77777777" w:rsidR="00B5673A" w:rsidRPr="00961C0A" w:rsidRDefault="00B5673A" w:rsidP="006A60E3">
            <w:pPr>
              <w:rPr>
                <w:rFonts w:ascii="Times New Roman" w:hAnsi="Times New Roman" w:cs="Times New Roman"/>
                <w:color w:val="000000" w:themeColor="text1"/>
              </w:rPr>
            </w:pPr>
            <w:proofErr w:type="gramStart"/>
            <w:r w:rsidRPr="00961C0A">
              <w:rPr>
                <w:rFonts w:ascii="Times New Roman" w:hAnsi="Times New Roman" w:cs="Times New Roman"/>
                <w:color w:val="000000" w:themeColor="text1"/>
              </w:rPr>
              <w:t>List anticipated risks at the level of each result and indicate</w:t>
            </w:r>
            <w:proofErr w:type="gramEnd"/>
            <w:r w:rsidRPr="00961C0A">
              <w:rPr>
                <w:rFonts w:ascii="Times New Roman" w:hAnsi="Times New Roman" w:cs="Times New Roman"/>
                <w:color w:val="000000" w:themeColor="text1"/>
              </w:rPr>
              <w:t xml:space="preserve"> the appropriate risk categories (strategic, governance, operations, financial and compliance) and corresponding mitigation measures.</w:t>
            </w:r>
          </w:p>
          <w:p w14:paraId="1819BEE2" w14:textId="77777777" w:rsidR="00B5673A" w:rsidRPr="00961C0A" w:rsidRDefault="00B5673A" w:rsidP="006A60E3">
            <w:pPr>
              <w:rPr>
                <w:rFonts w:asciiTheme="majorBidi" w:hAnsiTheme="majorBidi" w:cstheme="majorBidi"/>
                <w:color w:val="000000" w:themeColor="text1"/>
              </w:rPr>
            </w:pPr>
            <w:r w:rsidRPr="00961C0A">
              <w:rPr>
                <w:rFonts w:asciiTheme="majorBidi" w:hAnsiTheme="majorBidi" w:cstheme="majorBidi"/>
                <w:color w:val="000000" w:themeColor="text1"/>
              </w:rPr>
              <w:t xml:space="preserve">      </w:t>
            </w:r>
          </w:p>
          <w:tbl>
            <w:tblPr>
              <w:tblStyle w:val="TableGrid"/>
              <w:tblW w:w="0" w:type="auto"/>
              <w:tblInd w:w="27" w:type="dxa"/>
              <w:tblLayout w:type="fixed"/>
              <w:tblLook w:val="04A0" w:firstRow="1" w:lastRow="0" w:firstColumn="1" w:lastColumn="0" w:noHBand="0" w:noVBand="1"/>
            </w:tblPr>
            <w:tblGrid>
              <w:gridCol w:w="3558"/>
              <w:gridCol w:w="3207"/>
              <w:gridCol w:w="4575"/>
            </w:tblGrid>
            <w:tr w:rsidR="00961C0A" w:rsidRPr="00961C0A" w14:paraId="17542AAC" w14:textId="77777777" w:rsidTr="006A60E3">
              <w:tc>
                <w:tcPr>
                  <w:tcW w:w="3558" w:type="dxa"/>
                  <w:shd w:val="clear" w:color="auto" w:fill="DEEAF6" w:themeFill="accent1" w:themeFillTint="33"/>
                </w:tcPr>
                <w:p w14:paraId="2EBCACB5" w14:textId="77777777" w:rsidR="00B5673A" w:rsidRPr="00961C0A" w:rsidRDefault="00B5673A" w:rsidP="006A60E3">
                  <w:pPr>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Risk category</w:t>
                  </w:r>
                </w:p>
              </w:tc>
              <w:tc>
                <w:tcPr>
                  <w:tcW w:w="3207" w:type="dxa"/>
                  <w:shd w:val="clear" w:color="auto" w:fill="DEEAF6" w:themeFill="accent1" w:themeFillTint="33"/>
                </w:tcPr>
                <w:p w14:paraId="173A75F8" w14:textId="77777777" w:rsidR="00B5673A" w:rsidRPr="00961C0A" w:rsidRDefault="00B5673A" w:rsidP="006A60E3">
                  <w:pPr>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Risk</w:t>
                  </w:r>
                </w:p>
              </w:tc>
              <w:tc>
                <w:tcPr>
                  <w:tcW w:w="4575" w:type="dxa"/>
                  <w:shd w:val="clear" w:color="auto" w:fill="DEEAF6" w:themeFill="accent1" w:themeFillTint="33"/>
                </w:tcPr>
                <w:p w14:paraId="38CC793F" w14:textId="77777777" w:rsidR="00B5673A" w:rsidRPr="00961C0A" w:rsidRDefault="00B5673A" w:rsidP="006A60E3">
                  <w:pPr>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Risk response</w:t>
                  </w:r>
                </w:p>
              </w:tc>
            </w:tr>
            <w:tr w:rsidR="00961C0A" w:rsidRPr="00961C0A" w14:paraId="0F73C4F1" w14:textId="77777777" w:rsidTr="006A60E3">
              <w:tc>
                <w:tcPr>
                  <w:tcW w:w="3558" w:type="dxa"/>
                </w:tcPr>
                <w:p w14:paraId="12F5D896" w14:textId="14FF91C0" w:rsidR="00B5673A" w:rsidRPr="00961C0A" w:rsidRDefault="00124C6B" w:rsidP="006A60E3">
                  <w:pPr>
                    <w:rPr>
                      <w:rFonts w:asciiTheme="majorBidi" w:hAnsiTheme="majorBidi" w:cstheme="majorBidi"/>
                      <w:color w:val="000000" w:themeColor="text1"/>
                    </w:rPr>
                  </w:pPr>
                  <w:r w:rsidRPr="00961C0A">
                    <w:rPr>
                      <w:rFonts w:asciiTheme="majorBidi" w:hAnsiTheme="majorBidi" w:cstheme="majorBidi"/>
                      <w:color w:val="000000" w:themeColor="text1"/>
                    </w:rPr>
                    <w:t>Strategic</w:t>
                  </w:r>
                </w:p>
              </w:tc>
              <w:tc>
                <w:tcPr>
                  <w:tcW w:w="3207" w:type="dxa"/>
                </w:tcPr>
                <w:p w14:paraId="7C82ACA2" w14:textId="30F7EECD" w:rsidR="00B5673A" w:rsidRPr="00961C0A" w:rsidRDefault="00B5673A" w:rsidP="006A60E3">
                  <w:pPr>
                    <w:rPr>
                      <w:rFonts w:asciiTheme="majorBidi" w:hAnsiTheme="majorBidi" w:cstheme="majorBidi"/>
                      <w:color w:val="000000" w:themeColor="text1"/>
                    </w:rPr>
                  </w:pPr>
                  <w:r w:rsidRPr="00961C0A">
                    <w:rPr>
                      <w:rFonts w:asciiTheme="majorBidi" w:hAnsiTheme="majorBidi" w:cstheme="majorBidi"/>
                      <w:color w:val="000000" w:themeColor="text1"/>
                    </w:rPr>
                    <w:t>Staff turnover</w:t>
                  </w:r>
                  <w:r w:rsidR="00124C6B" w:rsidRPr="00961C0A">
                    <w:rPr>
                      <w:rFonts w:asciiTheme="majorBidi" w:hAnsiTheme="majorBidi" w:cstheme="majorBidi"/>
                      <w:color w:val="000000" w:themeColor="text1"/>
                    </w:rPr>
                    <w:t xml:space="preserve"> and staff depletion in the section</w:t>
                  </w:r>
                </w:p>
              </w:tc>
              <w:tc>
                <w:tcPr>
                  <w:tcW w:w="4575" w:type="dxa"/>
                </w:tcPr>
                <w:p w14:paraId="3C25C142" w14:textId="2A6C88A4" w:rsidR="00B5673A" w:rsidRPr="00961C0A" w:rsidRDefault="00124C6B" w:rsidP="006A60E3">
                  <w:pPr>
                    <w:rPr>
                      <w:rFonts w:asciiTheme="majorBidi" w:hAnsiTheme="majorBidi" w:cstheme="majorBidi"/>
                      <w:color w:val="000000" w:themeColor="text1"/>
                    </w:rPr>
                  </w:pPr>
                  <w:r w:rsidRPr="00961C0A">
                    <w:rPr>
                      <w:rFonts w:asciiTheme="majorBidi" w:hAnsiTheme="majorBidi" w:cstheme="majorBidi"/>
                      <w:color w:val="000000" w:themeColor="text1"/>
                    </w:rPr>
                    <w:t>Collaborate with SROs and partner institutions to support implementation</w:t>
                  </w:r>
                </w:p>
              </w:tc>
            </w:tr>
            <w:tr w:rsidR="00961C0A" w:rsidRPr="00961C0A" w14:paraId="261E6295" w14:textId="77777777" w:rsidTr="006A60E3">
              <w:tc>
                <w:tcPr>
                  <w:tcW w:w="3558" w:type="dxa"/>
                </w:tcPr>
                <w:p w14:paraId="6756FB5C" w14:textId="70D1715D" w:rsidR="00B5673A" w:rsidRPr="00961C0A" w:rsidRDefault="00124C6B" w:rsidP="006A60E3">
                  <w:pPr>
                    <w:rPr>
                      <w:rFonts w:asciiTheme="majorBidi" w:hAnsiTheme="majorBidi" w:cstheme="majorBidi"/>
                      <w:color w:val="000000" w:themeColor="text1"/>
                    </w:rPr>
                  </w:pPr>
                  <w:r w:rsidRPr="00961C0A">
                    <w:rPr>
                      <w:rFonts w:asciiTheme="majorBidi" w:hAnsiTheme="majorBidi" w:cstheme="majorBidi"/>
                      <w:color w:val="000000" w:themeColor="text1"/>
                    </w:rPr>
                    <w:t>Operational</w:t>
                  </w:r>
                </w:p>
              </w:tc>
              <w:tc>
                <w:tcPr>
                  <w:tcW w:w="3207" w:type="dxa"/>
                </w:tcPr>
                <w:p w14:paraId="0EF5DFE7" w14:textId="35DE64EB" w:rsidR="00B5673A" w:rsidRPr="00961C0A" w:rsidRDefault="00124C6B" w:rsidP="006A60E3">
                  <w:pPr>
                    <w:rPr>
                      <w:rFonts w:asciiTheme="majorBidi" w:hAnsiTheme="majorBidi" w:cstheme="majorBidi"/>
                      <w:color w:val="000000" w:themeColor="text1"/>
                    </w:rPr>
                  </w:pPr>
                  <w:r w:rsidRPr="00961C0A">
                    <w:rPr>
                      <w:rFonts w:asciiTheme="majorBidi" w:hAnsiTheme="majorBidi" w:cstheme="majorBidi"/>
                      <w:color w:val="000000" w:themeColor="text1"/>
                    </w:rPr>
                    <w:t>Unexpected changes in national priorities</w:t>
                  </w:r>
                </w:p>
              </w:tc>
              <w:tc>
                <w:tcPr>
                  <w:tcW w:w="4575" w:type="dxa"/>
                </w:tcPr>
                <w:p w14:paraId="099B4E7A" w14:textId="41008A3E" w:rsidR="00B5673A" w:rsidRPr="00961C0A" w:rsidRDefault="00124C6B" w:rsidP="006A60E3">
                  <w:pPr>
                    <w:rPr>
                      <w:rFonts w:asciiTheme="majorBidi" w:hAnsiTheme="majorBidi" w:cstheme="majorBidi"/>
                      <w:color w:val="000000" w:themeColor="text1"/>
                    </w:rPr>
                  </w:pPr>
                  <w:r w:rsidRPr="00961C0A">
                    <w:rPr>
                      <w:rFonts w:asciiTheme="majorBidi" w:hAnsiTheme="majorBidi" w:cstheme="majorBidi"/>
                      <w:color w:val="000000" w:themeColor="text1"/>
                    </w:rPr>
                    <w:t>Flexibility in choice of countries selected for support</w:t>
                  </w:r>
                </w:p>
              </w:tc>
            </w:tr>
            <w:tr w:rsidR="00961C0A" w:rsidRPr="00961C0A" w14:paraId="7A63C44A" w14:textId="77777777" w:rsidTr="006A60E3">
              <w:tc>
                <w:tcPr>
                  <w:tcW w:w="3558" w:type="dxa"/>
                </w:tcPr>
                <w:p w14:paraId="4A3C4578" w14:textId="5719B0E6" w:rsidR="00326E83" w:rsidRPr="00961C0A" w:rsidRDefault="00326E83" w:rsidP="006A60E3">
                  <w:pPr>
                    <w:rPr>
                      <w:rFonts w:asciiTheme="majorBidi" w:hAnsiTheme="majorBidi" w:cstheme="majorBidi"/>
                      <w:color w:val="000000" w:themeColor="text1"/>
                    </w:rPr>
                  </w:pPr>
                  <w:r w:rsidRPr="00961C0A">
                    <w:rPr>
                      <w:rFonts w:asciiTheme="majorBidi" w:hAnsiTheme="majorBidi" w:cstheme="majorBidi"/>
                      <w:color w:val="000000" w:themeColor="text1"/>
                    </w:rPr>
                    <w:t>Strategic</w:t>
                  </w:r>
                </w:p>
              </w:tc>
              <w:tc>
                <w:tcPr>
                  <w:tcW w:w="3207" w:type="dxa"/>
                </w:tcPr>
                <w:p w14:paraId="0541E84F" w14:textId="2A196ABC" w:rsidR="00326E83" w:rsidRPr="00961C0A" w:rsidRDefault="00326E83" w:rsidP="006A60E3">
                  <w:pPr>
                    <w:rPr>
                      <w:rFonts w:asciiTheme="majorBidi" w:hAnsiTheme="majorBidi" w:cstheme="majorBidi"/>
                      <w:color w:val="000000" w:themeColor="text1"/>
                    </w:rPr>
                  </w:pPr>
                  <w:r w:rsidRPr="00961C0A">
                    <w:rPr>
                      <w:rFonts w:asciiTheme="majorBidi" w:hAnsiTheme="majorBidi" w:cstheme="majorBidi"/>
                      <w:color w:val="000000" w:themeColor="text1"/>
                    </w:rPr>
                    <w:t xml:space="preserve">Lack of up to date internationally comparable data for SDG report </w:t>
                  </w:r>
                </w:p>
              </w:tc>
              <w:tc>
                <w:tcPr>
                  <w:tcW w:w="4575" w:type="dxa"/>
                </w:tcPr>
                <w:p w14:paraId="4C79DEC3" w14:textId="4EFE44CE" w:rsidR="00326E83" w:rsidRPr="00961C0A" w:rsidRDefault="00326E83" w:rsidP="006A60E3">
                  <w:pPr>
                    <w:rPr>
                      <w:rFonts w:asciiTheme="majorBidi" w:hAnsiTheme="majorBidi" w:cstheme="majorBidi"/>
                      <w:color w:val="000000" w:themeColor="text1"/>
                    </w:rPr>
                  </w:pPr>
                  <w:r w:rsidRPr="00961C0A">
                    <w:rPr>
                      <w:rFonts w:asciiTheme="majorBidi" w:hAnsiTheme="majorBidi" w:cstheme="majorBidi"/>
                      <w:color w:val="000000" w:themeColor="text1"/>
                    </w:rPr>
                    <w:t>Use national data to showcase specific achievements</w:t>
                  </w:r>
                </w:p>
              </w:tc>
            </w:tr>
          </w:tbl>
          <w:p w14:paraId="76B8B3CF" w14:textId="77777777" w:rsidR="00B5673A" w:rsidRPr="00961C0A" w:rsidRDefault="00B5673A" w:rsidP="006A60E3">
            <w:pPr>
              <w:rPr>
                <w:rFonts w:asciiTheme="majorBidi" w:hAnsiTheme="majorBidi" w:cstheme="majorBidi"/>
                <w:color w:val="000000" w:themeColor="text1"/>
              </w:rPr>
            </w:pPr>
            <w:r w:rsidRPr="00961C0A">
              <w:rPr>
                <w:rFonts w:asciiTheme="majorBidi" w:hAnsiTheme="majorBidi" w:cstheme="majorBidi"/>
                <w:color w:val="000000" w:themeColor="text1"/>
              </w:rPr>
              <w:t xml:space="preserve"> </w:t>
            </w:r>
          </w:p>
        </w:tc>
      </w:tr>
      <w:tr w:rsidR="00961C0A" w:rsidRPr="00961C0A" w14:paraId="7E3D7CC4" w14:textId="77777777" w:rsidTr="006A60E3">
        <w:tc>
          <w:tcPr>
            <w:tcW w:w="14312" w:type="dxa"/>
            <w:gridSpan w:val="11"/>
            <w:tcBorders>
              <w:left w:val="single" w:sz="4" w:space="0" w:color="FFFFFF" w:themeColor="background1"/>
              <w:right w:val="single" w:sz="4" w:space="0" w:color="FFFFFF" w:themeColor="background1"/>
            </w:tcBorders>
            <w:shd w:val="clear" w:color="auto" w:fill="auto"/>
          </w:tcPr>
          <w:p w14:paraId="22966215" w14:textId="77777777" w:rsidR="00B5673A" w:rsidRPr="00961C0A" w:rsidRDefault="00B5673A" w:rsidP="006A60E3">
            <w:pPr>
              <w:rPr>
                <w:rFonts w:ascii="Times New Roman" w:hAnsi="Times New Roman" w:cs="Times New Roman"/>
                <w:color w:val="000000" w:themeColor="text1"/>
              </w:rPr>
            </w:pPr>
          </w:p>
        </w:tc>
      </w:tr>
      <w:tr w:rsidR="00961C0A" w:rsidRPr="00961C0A" w14:paraId="72F56022" w14:textId="77777777" w:rsidTr="006A60E3">
        <w:tc>
          <w:tcPr>
            <w:tcW w:w="2689" w:type="dxa"/>
            <w:shd w:val="clear" w:color="auto" w:fill="D9E2F3" w:themeFill="accent5" w:themeFillTint="33"/>
          </w:tcPr>
          <w:p w14:paraId="17E873CD" w14:textId="77777777" w:rsidR="00B5673A" w:rsidRPr="00961C0A" w:rsidRDefault="00B5673A" w:rsidP="00137678">
            <w:pPr>
              <w:pStyle w:val="ListParagraph"/>
              <w:numPr>
                <w:ilvl w:val="0"/>
                <w:numId w:val="4"/>
              </w:numPr>
              <w:rPr>
                <w:rFonts w:asciiTheme="majorBidi" w:eastAsia="Times New Roman" w:hAnsiTheme="majorBidi" w:cstheme="majorBidi"/>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 xml:space="preserve">Gender mainstreaming strategy </w:t>
            </w:r>
          </w:p>
          <w:p w14:paraId="4BAF380B" w14:textId="77777777" w:rsidR="00B5673A" w:rsidRPr="00961C0A" w:rsidRDefault="00B5673A" w:rsidP="006A60E3">
            <w:pPr>
              <w:pStyle w:val="ListParagraph"/>
              <w:ind w:left="360"/>
              <w:rPr>
                <w:rFonts w:asciiTheme="majorBidi" w:eastAsia="Times New Roman" w:hAnsiTheme="majorBidi" w:cstheme="majorBidi"/>
                <w:i/>
                <w:iCs/>
                <w:color w:val="000000" w:themeColor="text1"/>
                <w:lang w:val="en-GB" w:eastAsia="en-US"/>
              </w:rPr>
            </w:pPr>
            <w:r w:rsidRPr="00961C0A">
              <w:rPr>
                <w:rFonts w:asciiTheme="majorBidi" w:eastAsia="Times New Roman" w:hAnsiTheme="majorBidi" w:cstheme="majorBidi"/>
                <w:b/>
                <w:bCs/>
                <w:i/>
                <w:iCs/>
                <w:color w:val="000000" w:themeColor="text1"/>
                <w:sz w:val="20"/>
                <w:szCs w:val="20"/>
                <w:lang w:val="en-GB" w:eastAsia="en-US"/>
              </w:rPr>
              <w:t>(at subprogramme level)</w:t>
            </w:r>
          </w:p>
        </w:tc>
        <w:tc>
          <w:tcPr>
            <w:tcW w:w="11623" w:type="dxa"/>
            <w:gridSpan w:val="10"/>
          </w:tcPr>
          <w:p w14:paraId="2802153C" w14:textId="13E4F87E" w:rsidR="00732DE8" w:rsidRPr="00961C0A" w:rsidRDefault="00F72214" w:rsidP="00434726">
            <w:pPr>
              <w:jc w:val="both"/>
              <w:rPr>
                <w:rFonts w:ascii="Times New Roman" w:hAnsi="Times New Roman" w:cs="Times New Roman"/>
                <w:color w:val="000000" w:themeColor="text1"/>
              </w:rPr>
            </w:pPr>
            <w:r w:rsidRPr="00961C0A">
              <w:rPr>
                <w:rFonts w:ascii="Times New Roman" w:hAnsi="Times New Roman" w:cs="Times New Roman"/>
                <w:color w:val="000000" w:themeColor="text1"/>
              </w:rPr>
              <w:t>Same as above</w:t>
            </w:r>
          </w:p>
        </w:tc>
      </w:tr>
    </w:tbl>
    <w:p w14:paraId="578F833C" w14:textId="77777777" w:rsidR="009B1279" w:rsidRPr="00961C0A" w:rsidRDefault="009B1279" w:rsidP="009B1279">
      <w:pPr>
        <w:rPr>
          <w:rFonts w:asciiTheme="majorBidi" w:hAnsiTheme="majorBidi" w:cstheme="majorBidi"/>
          <w:b/>
          <w:bCs/>
          <w:color w:val="000000" w:themeColor="text1"/>
          <w:lang w:val="en-GB"/>
        </w:rPr>
      </w:pPr>
    </w:p>
    <w:tbl>
      <w:tblPr>
        <w:tblStyle w:val="TableGrid"/>
        <w:tblW w:w="14312" w:type="dxa"/>
        <w:tblLayout w:type="fixed"/>
        <w:tblLook w:val="04A0" w:firstRow="1" w:lastRow="0" w:firstColumn="1" w:lastColumn="0" w:noHBand="0" w:noVBand="1"/>
      </w:tblPr>
      <w:tblGrid>
        <w:gridCol w:w="2689"/>
        <w:gridCol w:w="3567"/>
        <w:gridCol w:w="1145"/>
        <w:gridCol w:w="679"/>
        <w:gridCol w:w="680"/>
        <w:gridCol w:w="679"/>
        <w:gridCol w:w="680"/>
        <w:gridCol w:w="780"/>
        <w:gridCol w:w="709"/>
        <w:gridCol w:w="977"/>
        <w:gridCol w:w="1727"/>
      </w:tblGrid>
      <w:tr w:rsidR="00961C0A" w:rsidRPr="00961C0A" w14:paraId="377260E4" w14:textId="77777777" w:rsidTr="006A60E3">
        <w:tc>
          <w:tcPr>
            <w:tcW w:w="2689" w:type="dxa"/>
            <w:tcBorders>
              <w:bottom w:val="single" w:sz="4" w:space="0" w:color="auto"/>
            </w:tcBorders>
            <w:shd w:val="clear" w:color="auto" w:fill="D9E2F3" w:themeFill="accent5" w:themeFillTint="33"/>
          </w:tcPr>
          <w:p w14:paraId="37AA8112" w14:textId="77777777" w:rsidR="009B1279" w:rsidRPr="00961C0A" w:rsidRDefault="009B1279" w:rsidP="00137678">
            <w:pPr>
              <w:pStyle w:val="ListParagraph"/>
              <w:numPr>
                <w:ilvl w:val="0"/>
                <w:numId w:val="11"/>
              </w:numPr>
              <w:rPr>
                <w:rFonts w:asciiTheme="majorBidi" w:hAnsiTheme="majorBidi" w:cstheme="majorBidi"/>
                <w:b/>
                <w:bCs/>
                <w:i/>
                <w:iCs/>
                <w:color w:val="000000" w:themeColor="text1"/>
              </w:rPr>
            </w:pPr>
            <w:r w:rsidRPr="00961C0A">
              <w:rPr>
                <w:rFonts w:asciiTheme="majorBidi" w:hAnsiTheme="majorBidi" w:cstheme="majorBidi"/>
                <w:b/>
                <w:bCs/>
                <w:i/>
                <w:iCs/>
                <w:color w:val="000000" w:themeColor="text1"/>
              </w:rPr>
              <w:t>Planned result 3</w:t>
            </w:r>
          </w:p>
        </w:tc>
        <w:tc>
          <w:tcPr>
            <w:tcW w:w="11623" w:type="dxa"/>
            <w:gridSpan w:val="10"/>
            <w:tcBorders>
              <w:bottom w:val="single" w:sz="4" w:space="0" w:color="auto"/>
            </w:tcBorders>
          </w:tcPr>
          <w:p w14:paraId="716B2B8B" w14:textId="48BEAE7B" w:rsidR="009B1279" w:rsidRPr="00961C0A" w:rsidRDefault="009B1279" w:rsidP="009B1279">
            <w:pPr>
              <w:pStyle w:val="Default"/>
              <w:rPr>
                <w:rFonts w:asciiTheme="majorBidi" w:hAnsiTheme="majorBidi" w:cstheme="majorBidi"/>
                <w:color w:val="000000" w:themeColor="text1"/>
                <w:sz w:val="22"/>
                <w:szCs w:val="22"/>
              </w:rPr>
            </w:pPr>
            <w:r w:rsidRPr="00961C0A">
              <w:rPr>
                <w:color w:val="000000" w:themeColor="text1"/>
                <w:sz w:val="22"/>
                <w:szCs w:val="22"/>
                <w:lang w:val="en-AU"/>
              </w:rPr>
              <w:t xml:space="preserve">Enhanced capacity of member States to mobilize both domestic and international public resources, adopt improved economic governance, public sector management and service delivery strategies for sustainable development. </w:t>
            </w:r>
          </w:p>
        </w:tc>
      </w:tr>
      <w:tr w:rsidR="00961C0A" w:rsidRPr="00961C0A" w14:paraId="071E46F0" w14:textId="77777777" w:rsidTr="006A60E3">
        <w:tc>
          <w:tcPr>
            <w:tcW w:w="2689" w:type="dxa"/>
            <w:shd w:val="clear" w:color="auto" w:fill="D9E2F3" w:themeFill="accent5" w:themeFillTint="33"/>
          </w:tcPr>
          <w:p w14:paraId="39FBEC29" w14:textId="77777777" w:rsidR="009B1279" w:rsidRPr="00961C0A" w:rsidRDefault="009B1279" w:rsidP="00137678">
            <w:pPr>
              <w:pStyle w:val="ListParagraph"/>
              <w:numPr>
                <w:ilvl w:val="0"/>
                <w:numId w:val="11"/>
              </w:numPr>
              <w:ind w:left="317" w:hanging="317"/>
              <w:rPr>
                <w:rFonts w:asciiTheme="majorBidi" w:hAnsiTheme="majorBidi" w:cstheme="majorBidi"/>
                <w:b/>
                <w:bCs/>
                <w:i/>
                <w:iCs/>
                <w:color w:val="000000" w:themeColor="text1"/>
              </w:rPr>
            </w:pPr>
            <w:r w:rsidRPr="00961C0A">
              <w:rPr>
                <w:rFonts w:asciiTheme="majorBidi" w:hAnsiTheme="majorBidi" w:cstheme="majorBidi"/>
                <w:b/>
                <w:bCs/>
                <w:i/>
                <w:iCs/>
                <w:color w:val="000000" w:themeColor="text1"/>
              </w:rPr>
              <w:t>Indicator of Achievement (IoA) for planned/ additional result</w:t>
            </w:r>
          </w:p>
        </w:tc>
        <w:tc>
          <w:tcPr>
            <w:tcW w:w="11623" w:type="dxa"/>
            <w:gridSpan w:val="10"/>
          </w:tcPr>
          <w:p w14:paraId="26A85DF6" w14:textId="77777777" w:rsidR="009B1279" w:rsidRPr="00961C0A" w:rsidRDefault="009B1279" w:rsidP="006A60E3">
            <w:pPr>
              <w:pStyle w:val="Default"/>
              <w:rPr>
                <w:color w:val="000000" w:themeColor="text1"/>
                <w:sz w:val="22"/>
                <w:szCs w:val="22"/>
                <w:lang w:val="en-AU"/>
              </w:rPr>
            </w:pPr>
            <w:r w:rsidRPr="00961C0A">
              <w:rPr>
                <w:color w:val="000000" w:themeColor="text1"/>
                <w:sz w:val="22"/>
                <w:szCs w:val="22"/>
                <w:lang w:val="en-AU"/>
              </w:rPr>
              <w:t>Increased number of member States using ECA-recommended policies and strategies to strengthen domestic and international public resource mobilization for sustainable development</w:t>
            </w:r>
          </w:p>
          <w:p w14:paraId="24295C64" w14:textId="70DC2F64" w:rsidR="009B1279" w:rsidRPr="00961C0A" w:rsidRDefault="009B1279" w:rsidP="00137678">
            <w:pPr>
              <w:pStyle w:val="Default"/>
              <w:numPr>
                <w:ilvl w:val="0"/>
                <w:numId w:val="6"/>
              </w:numPr>
              <w:jc w:val="both"/>
              <w:rPr>
                <w:rFonts w:asciiTheme="majorBidi" w:hAnsiTheme="majorBidi" w:cstheme="majorBidi"/>
                <w:color w:val="000000" w:themeColor="text1"/>
                <w:sz w:val="22"/>
                <w:szCs w:val="22"/>
                <w:lang w:val="en-AU"/>
              </w:rPr>
            </w:pPr>
            <w:r w:rsidRPr="00961C0A">
              <w:rPr>
                <w:rFonts w:asciiTheme="majorBidi" w:hAnsiTheme="majorBidi" w:cstheme="majorBidi"/>
                <w:color w:val="000000" w:themeColor="text1"/>
                <w:sz w:val="22"/>
                <w:szCs w:val="22"/>
                <w:lang w:val="en-AU"/>
              </w:rPr>
              <w:t>Baseline (2020): 18</w:t>
            </w:r>
            <w:r w:rsidR="0061736A" w:rsidRPr="00961C0A">
              <w:rPr>
                <w:rStyle w:val="FootnoteReference"/>
                <w:rFonts w:asciiTheme="majorBidi" w:hAnsiTheme="majorBidi" w:cstheme="majorBidi"/>
                <w:color w:val="000000" w:themeColor="text1"/>
                <w:sz w:val="22"/>
                <w:szCs w:val="22"/>
                <w:lang w:val="en-AU"/>
              </w:rPr>
              <w:footnoteReference w:id="5"/>
            </w:r>
          </w:p>
          <w:p w14:paraId="61CA40BE" w14:textId="17B0B2FA" w:rsidR="009B1279" w:rsidRPr="00961C0A" w:rsidRDefault="009B1279" w:rsidP="00137678">
            <w:pPr>
              <w:pStyle w:val="Default"/>
              <w:numPr>
                <w:ilvl w:val="0"/>
                <w:numId w:val="6"/>
              </w:numPr>
              <w:jc w:val="both"/>
              <w:rPr>
                <w:rFonts w:asciiTheme="majorBidi" w:hAnsiTheme="majorBidi" w:cstheme="majorBidi"/>
                <w:color w:val="000000" w:themeColor="text1"/>
                <w:sz w:val="22"/>
                <w:szCs w:val="22"/>
                <w:lang w:val="en-AU"/>
              </w:rPr>
            </w:pPr>
            <w:r w:rsidRPr="00961C0A">
              <w:rPr>
                <w:rFonts w:asciiTheme="majorBidi" w:hAnsiTheme="majorBidi" w:cstheme="majorBidi"/>
                <w:color w:val="000000" w:themeColor="text1"/>
                <w:sz w:val="22"/>
                <w:szCs w:val="22"/>
                <w:lang w:val="en-AU"/>
              </w:rPr>
              <w:t>Target (for 2021): 21</w:t>
            </w:r>
          </w:p>
          <w:p w14:paraId="70CED75E" w14:textId="5FED8BC0" w:rsidR="007A1C9D" w:rsidRPr="00961C0A" w:rsidRDefault="007A1C9D" w:rsidP="00137678">
            <w:pPr>
              <w:pStyle w:val="Default"/>
              <w:numPr>
                <w:ilvl w:val="0"/>
                <w:numId w:val="6"/>
              </w:numPr>
              <w:jc w:val="both"/>
              <w:rPr>
                <w:rFonts w:asciiTheme="majorBidi" w:hAnsiTheme="majorBidi" w:cstheme="majorBidi"/>
                <w:color w:val="000000" w:themeColor="text1"/>
                <w:sz w:val="22"/>
                <w:szCs w:val="22"/>
                <w:lang w:val="en-AU"/>
              </w:rPr>
            </w:pPr>
            <w:r w:rsidRPr="00961C0A">
              <w:rPr>
                <w:rFonts w:asciiTheme="majorBidi" w:hAnsiTheme="majorBidi" w:cstheme="majorBidi"/>
                <w:color w:val="000000" w:themeColor="text1"/>
                <w:sz w:val="22"/>
                <w:szCs w:val="22"/>
                <w:lang w:val="en-AU"/>
              </w:rPr>
              <w:t>Cumulative target (21)=Annual target (3)+Baseline (18)</w:t>
            </w:r>
          </w:p>
          <w:p w14:paraId="27229FC1" w14:textId="77777777" w:rsidR="009B1279" w:rsidRPr="00961C0A" w:rsidRDefault="009B1279" w:rsidP="006A60E3">
            <w:pPr>
              <w:pStyle w:val="Default"/>
              <w:rPr>
                <w:rFonts w:asciiTheme="majorBidi" w:hAnsiTheme="majorBidi" w:cstheme="majorBidi"/>
                <w:color w:val="000000" w:themeColor="text1"/>
                <w:sz w:val="22"/>
                <w:szCs w:val="22"/>
                <w:lang w:val="en-AU"/>
              </w:rPr>
            </w:pPr>
            <w:r w:rsidRPr="00961C0A">
              <w:rPr>
                <w:rFonts w:asciiTheme="majorBidi" w:hAnsiTheme="majorBidi" w:cstheme="majorBidi"/>
                <w:color w:val="000000" w:themeColor="text1"/>
                <w:sz w:val="22"/>
                <w:szCs w:val="22"/>
                <w:lang w:val="en-AU"/>
              </w:rPr>
              <w:t xml:space="preserve">Increased number of member States using ECA-recommended policies and strategies to enhance economic governance to deliver services for sustainable development </w:t>
            </w:r>
          </w:p>
          <w:p w14:paraId="765763B6" w14:textId="32B65391" w:rsidR="009B1279" w:rsidRPr="00961C0A" w:rsidRDefault="009B1279" w:rsidP="00137678">
            <w:pPr>
              <w:pStyle w:val="Default"/>
              <w:numPr>
                <w:ilvl w:val="0"/>
                <w:numId w:val="6"/>
              </w:numPr>
              <w:jc w:val="both"/>
              <w:rPr>
                <w:rFonts w:asciiTheme="majorBidi" w:hAnsiTheme="majorBidi" w:cstheme="majorBidi"/>
                <w:color w:val="000000" w:themeColor="text1"/>
                <w:sz w:val="22"/>
                <w:szCs w:val="22"/>
                <w:lang w:val="en-AU"/>
              </w:rPr>
            </w:pPr>
            <w:r w:rsidRPr="00961C0A">
              <w:rPr>
                <w:rFonts w:asciiTheme="majorBidi" w:hAnsiTheme="majorBidi" w:cstheme="majorBidi"/>
                <w:color w:val="000000" w:themeColor="text1"/>
                <w:sz w:val="22"/>
                <w:szCs w:val="22"/>
                <w:lang w:val="en-AU"/>
              </w:rPr>
              <w:t>Baseline (2020): 1</w:t>
            </w:r>
            <w:r w:rsidR="00A14E21" w:rsidRPr="00961C0A">
              <w:rPr>
                <w:rFonts w:asciiTheme="majorBidi" w:hAnsiTheme="majorBidi" w:cstheme="majorBidi"/>
                <w:color w:val="000000" w:themeColor="text1"/>
                <w:sz w:val="22"/>
                <w:szCs w:val="22"/>
                <w:lang w:val="en-AU"/>
              </w:rPr>
              <w:t>4</w:t>
            </w:r>
            <w:r w:rsidR="00A14E21" w:rsidRPr="00961C0A">
              <w:rPr>
                <w:rStyle w:val="FootnoteReference"/>
                <w:rFonts w:asciiTheme="majorBidi" w:hAnsiTheme="majorBidi" w:cstheme="majorBidi"/>
                <w:color w:val="000000" w:themeColor="text1"/>
                <w:sz w:val="22"/>
                <w:szCs w:val="22"/>
                <w:lang w:val="en-AU"/>
              </w:rPr>
              <w:footnoteReference w:id="6"/>
            </w:r>
          </w:p>
          <w:p w14:paraId="11992A97" w14:textId="371720C3" w:rsidR="009B1279" w:rsidRPr="00961C0A" w:rsidRDefault="009B1279" w:rsidP="00137678">
            <w:pPr>
              <w:pStyle w:val="Default"/>
              <w:numPr>
                <w:ilvl w:val="0"/>
                <w:numId w:val="6"/>
              </w:numPr>
              <w:jc w:val="both"/>
              <w:rPr>
                <w:rFonts w:asciiTheme="majorBidi" w:hAnsiTheme="majorBidi" w:cstheme="majorBidi"/>
                <w:color w:val="000000" w:themeColor="text1"/>
                <w:sz w:val="22"/>
                <w:szCs w:val="22"/>
                <w:lang w:val="en-AU"/>
              </w:rPr>
            </w:pPr>
            <w:r w:rsidRPr="00961C0A">
              <w:rPr>
                <w:rFonts w:asciiTheme="majorBidi" w:hAnsiTheme="majorBidi" w:cstheme="majorBidi"/>
                <w:color w:val="000000" w:themeColor="text1"/>
                <w:sz w:val="22"/>
                <w:szCs w:val="22"/>
                <w:lang w:val="en-AU"/>
              </w:rPr>
              <w:t xml:space="preserve">Target (for 2021):16 </w:t>
            </w:r>
          </w:p>
          <w:p w14:paraId="0D50B4C8" w14:textId="1D4BD142" w:rsidR="007A1C9D" w:rsidRPr="00961C0A" w:rsidRDefault="007A1C9D" w:rsidP="00137678">
            <w:pPr>
              <w:pStyle w:val="Default"/>
              <w:numPr>
                <w:ilvl w:val="0"/>
                <w:numId w:val="6"/>
              </w:numPr>
              <w:jc w:val="both"/>
              <w:rPr>
                <w:rFonts w:asciiTheme="majorBidi" w:hAnsiTheme="majorBidi" w:cstheme="majorBidi"/>
                <w:color w:val="000000" w:themeColor="text1"/>
                <w:sz w:val="22"/>
                <w:szCs w:val="22"/>
                <w:lang w:val="en-AU"/>
              </w:rPr>
            </w:pPr>
            <w:r w:rsidRPr="00961C0A">
              <w:rPr>
                <w:rFonts w:asciiTheme="majorBidi" w:hAnsiTheme="majorBidi" w:cstheme="majorBidi"/>
                <w:color w:val="000000" w:themeColor="text1"/>
                <w:sz w:val="22"/>
                <w:szCs w:val="22"/>
                <w:lang w:val="en-AU"/>
              </w:rPr>
              <w:t>Cumulative target (16)=Annual target (2)+Baseline (14)</w:t>
            </w:r>
          </w:p>
          <w:p w14:paraId="3C03A4DE" w14:textId="0DEF5C58" w:rsidR="009B1279" w:rsidRPr="00961C0A" w:rsidRDefault="009B1279" w:rsidP="006A60E3">
            <w:pPr>
              <w:pStyle w:val="Default"/>
              <w:rPr>
                <w:rFonts w:asciiTheme="majorBidi" w:hAnsiTheme="majorBidi" w:cstheme="majorBidi"/>
                <w:color w:val="000000" w:themeColor="text1"/>
                <w:sz w:val="22"/>
                <w:szCs w:val="22"/>
                <w:lang w:val="en-AU"/>
              </w:rPr>
            </w:pPr>
            <w:r w:rsidRPr="00961C0A">
              <w:rPr>
                <w:rFonts w:asciiTheme="majorBidi" w:hAnsiTheme="majorBidi" w:cstheme="majorBidi"/>
                <w:color w:val="000000" w:themeColor="text1"/>
                <w:sz w:val="22"/>
                <w:szCs w:val="22"/>
                <w:lang w:val="en-AU"/>
              </w:rPr>
              <w:t xml:space="preserve">Number of countries that establish methodologies to measure magnitude of illicit financial flows (as per indicator </w:t>
            </w:r>
            <w:r w:rsidR="00F1412D" w:rsidRPr="00961C0A">
              <w:rPr>
                <w:rFonts w:asciiTheme="majorBidi" w:hAnsiTheme="majorBidi" w:cstheme="majorBidi"/>
                <w:color w:val="000000" w:themeColor="text1"/>
                <w:sz w:val="22"/>
                <w:szCs w:val="22"/>
                <w:lang w:val="en-AU"/>
              </w:rPr>
              <w:t xml:space="preserve">for SDG </w:t>
            </w:r>
            <w:r w:rsidRPr="00961C0A">
              <w:rPr>
                <w:rFonts w:asciiTheme="majorBidi" w:hAnsiTheme="majorBidi" w:cstheme="majorBidi"/>
                <w:color w:val="000000" w:themeColor="text1"/>
                <w:sz w:val="22"/>
                <w:szCs w:val="22"/>
                <w:lang w:val="en-AU"/>
              </w:rPr>
              <w:t>16.4)</w:t>
            </w:r>
          </w:p>
          <w:p w14:paraId="72D8B375" w14:textId="77777777" w:rsidR="009B1279" w:rsidRPr="00961C0A" w:rsidRDefault="009B1279" w:rsidP="00137678">
            <w:pPr>
              <w:pStyle w:val="Default"/>
              <w:numPr>
                <w:ilvl w:val="0"/>
                <w:numId w:val="6"/>
              </w:numPr>
              <w:rPr>
                <w:rFonts w:asciiTheme="majorBidi" w:hAnsiTheme="majorBidi" w:cstheme="majorBidi"/>
                <w:color w:val="000000" w:themeColor="text1"/>
                <w:sz w:val="22"/>
                <w:szCs w:val="22"/>
                <w:lang w:val="en-AU"/>
              </w:rPr>
            </w:pPr>
            <w:r w:rsidRPr="00961C0A">
              <w:rPr>
                <w:color w:val="000000" w:themeColor="text1"/>
                <w:sz w:val="22"/>
                <w:szCs w:val="22"/>
              </w:rPr>
              <w:t>Number of countries that establish a methodology to measure SDG 16.4.1</w:t>
            </w:r>
          </w:p>
          <w:p w14:paraId="7E699566" w14:textId="67BDC711" w:rsidR="009B1279" w:rsidRPr="00961C0A" w:rsidRDefault="009B1279" w:rsidP="00137678">
            <w:pPr>
              <w:pStyle w:val="Default"/>
              <w:numPr>
                <w:ilvl w:val="1"/>
                <w:numId w:val="6"/>
              </w:numPr>
              <w:jc w:val="both"/>
              <w:rPr>
                <w:rFonts w:asciiTheme="majorBidi" w:hAnsiTheme="majorBidi" w:cstheme="majorBidi"/>
                <w:color w:val="000000" w:themeColor="text1"/>
                <w:sz w:val="22"/>
                <w:szCs w:val="22"/>
                <w:lang w:val="en-AU"/>
              </w:rPr>
            </w:pPr>
            <w:r w:rsidRPr="00961C0A">
              <w:rPr>
                <w:rFonts w:asciiTheme="majorBidi" w:hAnsiTheme="majorBidi" w:cstheme="majorBidi"/>
                <w:color w:val="000000" w:themeColor="text1"/>
                <w:sz w:val="22"/>
                <w:szCs w:val="22"/>
                <w:lang w:val="en-AU"/>
              </w:rPr>
              <w:t>Baseline (2020): 2</w:t>
            </w:r>
            <w:r w:rsidR="00A14E21" w:rsidRPr="00961C0A">
              <w:rPr>
                <w:rStyle w:val="FootnoteReference"/>
                <w:rFonts w:asciiTheme="majorBidi" w:hAnsiTheme="majorBidi" w:cstheme="majorBidi"/>
                <w:color w:val="000000" w:themeColor="text1"/>
                <w:sz w:val="22"/>
                <w:szCs w:val="22"/>
                <w:lang w:val="en-AU"/>
              </w:rPr>
              <w:footnoteReference w:id="7"/>
            </w:r>
          </w:p>
          <w:p w14:paraId="33955AAC" w14:textId="1CD87889" w:rsidR="009B1279" w:rsidRPr="00961C0A" w:rsidRDefault="009B1279" w:rsidP="00137678">
            <w:pPr>
              <w:pStyle w:val="Default"/>
              <w:numPr>
                <w:ilvl w:val="1"/>
                <w:numId w:val="6"/>
              </w:numPr>
              <w:jc w:val="both"/>
              <w:rPr>
                <w:rFonts w:asciiTheme="majorBidi" w:hAnsiTheme="majorBidi" w:cstheme="majorBidi"/>
                <w:color w:val="000000" w:themeColor="text1"/>
                <w:sz w:val="22"/>
                <w:szCs w:val="22"/>
                <w:lang w:val="en-AU"/>
              </w:rPr>
            </w:pPr>
            <w:r w:rsidRPr="00961C0A">
              <w:rPr>
                <w:rFonts w:asciiTheme="majorBidi" w:hAnsiTheme="majorBidi" w:cstheme="majorBidi"/>
                <w:color w:val="000000" w:themeColor="text1"/>
                <w:sz w:val="22"/>
                <w:szCs w:val="22"/>
                <w:lang w:val="en-AU"/>
              </w:rPr>
              <w:t>Target (for 2021): 5</w:t>
            </w:r>
          </w:p>
          <w:p w14:paraId="3794E00F" w14:textId="227A8C76" w:rsidR="007A1C9D" w:rsidRPr="00961C0A" w:rsidRDefault="007A1C9D" w:rsidP="007A1C9D">
            <w:pPr>
              <w:pStyle w:val="Default"/>
              <w:ind w:left="1080"/>
              <w:jc w:val="both"/>
              <w:rPr>
                <w:rFonts w:asciiTheme="majorBidi" w:hAnsiTheme="majorBidi" w:cstheme="majorBidi"/>
                <w:color w:val="000000" w:themeColor="text1"/>
                <w:sz w:val="22"/>
                <w:szCs w:val="22"/>
                <w:lang w:val="en-AU"/>
              </w:rPr>
            </w:pPr>
            <w:r w:rsidRPr="00961C0A">
              <w:rPr>
                <w:rFonts w:asciiTheme="majorBidi" w:hAnsiTheme="majorBidi" w:cstheme="majorBidi"/>
                <w:color w:val="000000" w:themeColor="text1"/>
                <w:sz w:val="22"/>
                <w:szCs w:val="22"/>
                <w:lang w:val="en-AU"/>
              </w:rPr>
              <w:t>Cumulative target (5)=Annual target (3)+baseline (2)</w:t>
            </w:r>
          </w:p>
          <w:p w14:paraId="03C452A1" w14:textId="77777777" w:rsidR="009B1279" w:rsidRPr="00961C0A" w:rsidRDefault="009B1279" w:rsidP="00137678">
            <w:pPr>
              <w:pStyle w:val="Default"/>
              <w:numPr>
                <w:ilvl w:val="0"/>
                <w:numId w:val="6"/>
              </w:numPr>
              <w:rPr>
                <w:color w:val="000000" w:themeColor="text1"/>
                <w:sz w:val="22"/>
                <w:szCs w:val="22"/>
              </w:rPr>
            </w:pPr>
            <w:r w:rsidRPr="00961C0A">
              <w:rPr>
                <w:color w:val="000000" w:themeColor="text1"/>
                <w:sz w:val="22"/>
                <w:szCs w:val="22"/>
              </w:rPr>
              <w:lastRenderedPageBreak/>
              <w:t>Number of countries that launch stolen asset recovery cases</w:t>
            </w:r>
          </w:p>
          <w:p w14:paraId="1DA28B4F" w14:textId="77777777" w:rsidR="009B1279" w:rsidRPr="00961C0A" w:rsidRDefault="009B1279" w:rsidP="00137678">
            <w:pPr>
              <w:pStyle w:val="Default"/>
              <w:numPr>
                <w:ilvl w:val="1"/>
                <w:numId w:val="6"/>
              </w:numPr>
              <w:jc w:val="both"/>
              <w:rPr>
                <w:rFonts w:asciiTheme="majorBidi" w:hAnsiTheme="majorBidi" w:cstheme="majorBidi"/>
                <w:color w:val="000000" w:themeColor="text1"/>
                <w:sz w:val="22"/>
                <w:szCs w:val="22"/>
                <w:lang w:val="en-AU"/>
              </w:rPr>
            </w:pPr>
            <w:r w:rsidRPr="00961C0A">
              <w:rPr>
                <w:rFonts w:asciiTheme="majorBidi" w:hAnsiTheme="majorBidi" w:cstheme="majorBidi"/>
                <w:color w:val="000000" w:themeColor="text1"/>
                <w:sz w:val="22"/>
                <w:szCs w:val="22"/>
                <w:lang w:val="en-AU"/>
              </w:rPr>
              <w:t>Baseline (2020): 0</w:t>
            </w:r>
          </w:p>
          <w:p w14:paraId="7FC71E9A" w14:textId="77777777" w:rsidR="009B1279" w:rsidRPr="00961C0A" w:rsidRDefault="009B1279" w:rsidP="00137678">
            <w:pPr>
              <w:pStyle w:val="Default"/>
              <w:numPr>
                <w:ilvl w:val="1"/>
                <w:numId w:val="6"/>
              </w:numPr>
              <w:jc w:val="both"/>
              <w:rPr>
                <w:rFonts w:asciiTheme="majorBidi" w:hAnsiTheme="majorBidi" w:cstheme="majorBidi"/>
                <w:color w:val="000000" w:themeColor="text1"/>
                <w:sz w:val="22"/>
                <w:szCs w:val="22"/>
                <w:lang w:val="en-AU"/>
              </w:rPr>
            </w:pPr>
            <w:r w:rsidRPr="00961C0A">
              <w:rPr>
                <w:rFonts w:asciiTheme="majorBidi" w:hAnsiTheme="majorBidi" w:cstheme="majorBidi"/>
                <w:color w:val="000000" w:themeColor="text1"/>
                <w:sz w:val="22"/>
                <w:szCs w:val="22"/>
                <w:lang w:val="en-AU"/>
              </w:rPr>
              <w:t>Target (for 2021): 3</w:t>
            </w:r>
          </w:p>
          <w:p w14:paraId="14EDF009" w14:textId="7B616DEF" w:rsidR="009B1279" w:rsidRPr="00961C0A" w:rsidRDefault="009B1279" w:rsidP="007A1C9D">
            <w:pPr>
              <w:jc w:val="both"/>
              <w:rPr>
                <w:rFonts w:asciiTheme="majorBidi" w:hAnsiTheme="majorBidi" w:cstheme="majorBidi"/>
                <w:iCs/>
                <w:color w:val="000000" w:themeColor="text1"/>
                <w:lang w:val="en-AU"/>
              </w:rPr>
            </w:pPr>
          </w:p>
        </w:tc>
      </w:tr>
      <w:tr w:rsidR="00961C0A" w:rsidRPr="00961C0A" w14:paraId="61C5A6FF" w14:textId="77777777" w:rsidTr="006A60E3">
        <w:tc>
          <w:tcPr>
            <w:tcW w:w="2689" w:type="dxa"/>
            <w:vMerge w:val="restart"/>
            <w:shd w:val="clear" w:color="auto" w:fill="D9E2F3" w:themeFill="accent5" w:themeFillTint="33"/>
            <w:vAlign w:val="center"/>
          </w:tcPr>
          <w:p w14:paraId="2F942B79" w14:textId="77777777" w:rsidR="009B1279" w:rsidRPr="00961C0A" w:rsidRDefault="009B1279" w:rsidP="00137678">
            <w:pPr>
              <w:pStyle w:val="ListParagraph"/>
              <w:numPr>
                <w:ilvl w:val="0"/>
                <w:numId w:val="11"/>
              </w:numPr>
              <w:ind w:left="317" w:hanging="317"/>
              <w:rPr>
                <w:rFonts w:asciiTheme="majorBidi" w:hAnsiTheme="majorBidi" w:cstheme="majorBidi"/>
                <w:b/>
                <w:bCs/>
                <w:i/>
                <w:iCs/>
                <w:color w:val="000000" w:themeColor="text1"/>
              </w:rPr>
            </w:pPr>
            <w:r w:rsidRPr="00961C0A">
              <w:rPr>
                <w:rFonts w:asciiTheme="majorBidi" w:hAnsiTheme="majorBidi" w:cstheme="majorBidi"/>
                <w:b/>
                <w:bCs/>
                <w:i/>
                <w:iCs/>
                <w:color w:val="000000" w:themeColor="text1"/>
              </w:rPr>
              <w:lastRenderedPageBreak/>
              <w:t>Deliverables, Gender marker, Quarter, Funding source)</w:t>
            </w:r>
          </w:p>
        </w:tc>
        <w:tc>
          <w:tcPr>
            <w:tcW w:w="3567" w:type="dxa"/>
            <w:vMerge w:val="restart"/>
            <w:shd w:val="clear" w:color="auto" w:fill="FBE4D5" w:themeFill="accent2" w:themeFillTint="33"/>
            <w:vAlign w:val="center"/>
          </w:tcPr>
          <w:p w14:paraId="625482F8" w14:textId="77777777" w:rsidR="009B1279" w:rsidRPr="00961C0A" w:rsidRDefault="009B1279" w:rsidP="006A60E3">
            <w:pPr>
              <w:pStyle w:val="ListParagraph"/>
              <w:ind w:left="360"/>
              <w:jc w:val="center"/>
              <w:rPr>
                <w:rFonts w:asciiTheme="majorBidi" w:hAnsiTheme="majorBidi" w:cstheme="majorBidi"/>
                <w:b/>
                <w:bCs/>
                <w:i/>
                <w:iCs/>
                <w:color w:val="000000" w:themeColor="text1"/>
              </w:rPr>
            </w:pPr>
            <w:r w:rsidRPr="00961C0A">
              <w:rPr>
                <w:rFonts w:asciiTheme="majorBidi" w:hAnsiTheme="majorBidi" w:cstheme="majorBidi"/>
                <w:b/>
                <w:bCs/>
                <w:i/>
                <w:iCs/>
                <w:color w:val="000000" w:themeColor="text1"/>
              </w:rPr>
              <w:t>Deliverable</w:t>
            </w:r>
          </w:p>
          <w:p w14:paraId="5F313EE8" w14:textId="77777777" w:rsidR="009B1279" w:rsidRPr="00961C0A" w:rsidRDefault="009B1279" w:rsidP="006A60E3">
            <w:pPr>
              <w:pStyle w:val="ListParagraph"/>
              <w:ind w:left="360"/>
              <w:jc w:val="center"/>
              <w:rPr>
                <w:rFonts w:asciiTheme="majorBidi" w:hAnsiTheme="majorBidi" w:cstheme="majorBidi"/>
                <w:b/>
                <w:bCs/>
                <w:i/>
                <w:iCs/>
                <w:color w:val="000000" w:themeColor="text1"/>
              </w:rPr>
            </w:pPr>
            <w:r w:rsidRPr="00961C0A">
              <w:rPr>
                <w:rFonts w:asciiTheme="majorBidi" w:hAnsiTheme="majorBidi" w:cstheme="majorBidi"/>
                <w:b/>
                <w:bCs/>
                <w:i/>
                <w:iCs/>
                <w:color w:val="000000" w:themeColor="text1"/>
                <w:sz w:val="20"/>
                <w:szCs w:val="20"/>
              </w:rPr>
              <w:t>(specify the core function: Think tank, Convening, Operational in a parenthesis)</w:t>
            </w:r>
          </w:p>
        </w:tc>
        <w:tc>
          <w:tcPr>
            <w:tcW w:w="1145" w:type="dxa"/>
            <w:vMerge w:val="restart"/>
            <w:shd w:val="clear" w:color="auto" w:fill="FBE4D5" w:themeFill="accent2" w:themeFillTint="33"/>
            <w:vAlign w:val="center"/>
          </w:tcPr>
          <w:p w14:paraId="7F4729D0" w14:textId="77777777" w:rsidR="009B1279" w:rsidRPr="00961C0A" w:rsidRDefault="009B1279" w:rsidP="006A60E3">
            <w:pPr>
              <w:pStyle w:val="ListParagraph"/>
              <w:ind w:left="151"/>
              <w:rPr>
                <w:rFonts w:asciiTheme="majorBidi" w:hAnsiTheme="majorBidi" w:cstheme="majorBidi"/>
                <w:b/>
                <w:bCs/>
                <w:i/>
                <w:iCs/>
                <w:color w:val="000000" w:themeColor="text1"/>
              </w:rPr>
            </w:pPr>
            <w:r w:rsidRPr="00961C0A">
              <w:rPr>
                <w:rFonts w:asciiTheme="majorBidi" w:hAnsiTheme="majorBidi" w:cstheme="majorBidi"/>
                <w:b/>
                <w:bCs/>
                <w:i/>
                <w:iCs/>
                <w:color w:val="000000" w:themeColor="text1"/>
              </w:rPr>
              <w:t xml:space="preserve">Gender marker </w:t>
            </w:r>
            <w:r w:rsidRPr="00961C0A">
              <w:rPr>
                <w:rFonts w:asciiTheme="majorBidi" w:hAnsiTheme="majorBidi" w:cstheme="majorBidi"/>
                <w:b/>
                <w:bCs/>
                <w:i/>
                <w:iCs/>
                <w:color w:val="000000" w:themeColor="text1"/>
                <w:sz w:val="20"/>
                <w:szCs w:val="20"/>
              </w:rPr>
              <w:t>(0-3 or N/A)</w:t>
            </w:r>
          </w:p>
        </w:tc>
        <w:tc>
          <w:tcPr>
            <w:tcW w:w="2718" w:type="dxa"/>
            <w:gridSpan w:val="4"/>
            <w:shd w:val="clear" w:color="auto" w:fill="FBE4D5" w:themeFill="accent2" w:themeFillTint="33"/>
          </w:tcPr>
          <w:p w14:paraId="681C011A" w14:textId="77777777" w:rsidR="009B1279" w:rsidRPr="00961C0A" w:rsidRDefault="009B1279" w:rsidP="006A60E3">
            <w:pPr>
              <w:jc w:val="center"/>
              <w:rPr>
                <w:rFonts w:asciiTheme="majorBidi" w:hAnsiTheme="majorBidi" w:cstheme="majorBidi"/>
                <w:b/>
                <w:bCs/>
                <w:i/>
                <w:iCs/>
                <w:color w:val="000000" w:themeColor="text1"/>
              </w:rPr>
            </w:pPr>
            <w:r w:rsidRPr="00961C0A">
              <w:rPr>
                <w:rFonts w:asciiTheme="majorBidi" w:hAnsiTheme="majorBidi" w:cstheme="majorBidi"/>
                <w:b/>
                <w:bCs/>
                <w:i/>
                <w:iCs/>
                <w:color w:val="000000" w:themeColor="text1"/>
              </w:rPr>
              <w:t>To be completed by</w:t>
            </w:r>
            <w:r w:rsidRPr="00961C0A">
              <w:rPr>
                <w:rFonts w:asciiTheme="majorBidi" w:hAnsiTheme="majorBidi" w:cstheme="majorBidi"/>
                <w:b/>
                <w:bCs/>
                <w:i/>
                <w:iCs/>
                <w:color w:val="000000" w:themeColor="text1"/>
              </w:rPr>
              <w:br/>
            </w:r>
            <w:r w:rsidRPr="00961C0A">
              <w:rPr>
                <w:rFonts w:asciiTheme="majorBidi" w:hAnsiTheme="majorBidi" w:cstheme="majorBidi"/>
                <w:b/>
                <w:bCs/>
                <w:i/>
                <w:iCs/>
                <w:color w:val="000000" w:themeColor="text1"/>
                <w:sz w:val="20"/>
                <w:szCs w:val="20"/>
              </w:rPr>
              <w:t>(shed the cell)</w:t>
            </w:r>
          </w:p>
        </w:tc>
        <w:tc>
          <w:tcPr>
            <w:tcW w:w="4193" w:type="dxa"/>
            <w:gridSpan w:val="4"/>
            <w:shd w:val="clear" w:color="auto" w:fill="FBE4D5" w:themeFill="accent2" w:themeFillTint="33"/>
            <w:vAlign w:val="center"/>
          </w:tcPr>
          <w:p w14:paraId="15633C0F" w14:textId="77777777" w:rsidR="009B1279" w:rsidRPr="00961C0A" w:rsidRDefault="009B1279" w:rsidP="006A60E3">
            <w:pPr>
              <w:pStyle w:val="ListParagraph"/>
              <w:ind w:left="360"/>
              <w:jc w:val="center"/>
              <w:rPr>
                <w:rFonts w:asciiTheme="majorBidi" w:hAnsiTheme="majorBidi" w:cstheme="majorBidi"/>
                <w:b/>
                <w:bCs/>
                <w:color w:val="000000" w:themeColor="text1"/>
              </w:rPr>
            </w:pPr>
            <w:r w:rsidRPr="00961C0A">
              <w:rPr>
                <w:rFonts w:asciiTheme="majorBidi" w:hAnsiTheme="majorBidi" w:cstheme="majorBidi"/>
                <w:b/>
                <w:bCs/>
                <w:color w:val="000000" w:themeColor="text1"/>
              </w:rPr>
              <w:t>Funding source</w:t>
            </w:r>
          </w:p>
          <w:p w14:paraId="1B03B75C" w14:textId="77777777" w:rsidR="009B1279" w:rsidRPr="00961C0A" w:rsidRDefault="009B1279" w:rsidP="006A60E3">
            <w:pPr>
              <w:jc w:val="center"/>
              <w:rPr>
                <w:rFonts w:asciiTheme="majorBidi" w:hAnsiTheme="majorBidi" w:cstheme="majorBidi"/>
                <w:b/>
                <w:bCs/>
                <w:i/>
                <w:iCs/>
                <w:color w:val="000000" w:themeColor="text1"/>
                <w:sz w:val="20"/>
                <w:szCs w:val="20"/>
              </w:rPr>
            </w:pPr>
            <w:r w:rsidRPr="00961C0A">
              <w:rPr>
                <w:rFonts w:asciiTheme="majorBidi" w:hAnsiTheme="majorBidi" w:cstheme="majorBidi"/>
                <w:b/>
                <w:bCs/>
                <w:i/>
                <w:iCs/>
                <w:color w:val="000000" w:themeColor="text1"/>
                <w:sz w:val="20"/>
                <w:szCs w:val="20"/>
              </w:rPr>
              <w:t>(not in figures)</w:t>
            </w:r>
          </w:p>
          <w:p w14:paraId="789E08D4" w14:textId="77777777" w:rsidR="009B1279" w:rsidRPr="00961C0A" w:rsidRDefault="009B1279" w:rsidP="006A60E3">
            <w:pPr>
              <w:jc w:val="center"/>
              <w:rPr>
                <w:rFonts w:asciiTheme="majorBidi" w:hAnsiTheme="majorBidi" w:cstheme="majorBidi"/>
                <w:b/>
                <w:bCs/>
                <w:color w:val="000000" w:themeColor="text1"/>
              </w:rPr>
            </w:pPr>
          </w:p>
        </w:tc>
      </w:tr>
      <w:tr w:rsidR="00961C0A" w:rsidRPr="00961C0A" w14:paraId="4BD090D7" w14:textId="77777777" w:rsidTr="006A60E3">
        <w:tc>
          <w:tcPr>
            <w:tcW w:w="2689" w:type="dxa"/>
            <w:vMerge/>
            <w:shd w:val="clear" w:color="auto" w:fill="D9E2F3" w:themeFill="accent5" w:themeFillTint="33"/>
            <w:vAlign w:val="center"/>
          </w:tcPr>
          <w:p w14:paraId="76A479BF" w14:textId="77777777" w:rsidR="009B1279" w:rsidRPr="00961C0A" w:rsidRDefault="009B1279" w:rsidP="006A60E3">
            <w:pPr>
              <w:ind w:left="317" w:hanging="317"/>
              <w:jc w:val="center"/>
              <w:rPr>
                <w:rFonts w:asciiTheme="majorBidi" w:hAnsiTheme="majorBidi" w:cstheme="majorBidi"/>
                <w:i/>
                <w:iCs/>
                <w:color w:val="000000" w:themeColor="text1"/>
              </w:rPr>
            </w:pPr>
          </w:p>
        </w:tc>
        <w:tc>
          <w:tcPr>
            <w:tcW w:w="3567" w:type="dxa"/>
            <w:vMerge/>
            <w:shd w:val="clear" w:color="auto" w:fill="FBE4D5" w:themeFill="accent2" w:themeFillTint="33"/>
            <w:vAlign w:val="center"/>
          </w:tcPr>
          <w:p w14:paraId="1EDF90EB" w14:textId="77777777" w:rsidR="009B1279" w:rsidRPr="00961C0A" w:rsidRDefault="009B1279" w:rsidP="006A60E3">
            <w:pPr>
              <w:jc w:val="center"/>
              <w:rPr>
                <w:rFonts w:asciiTheme="majorBidi" w:hAnsiTheme="majorBidi" w:cstheme="majorBidi"/>
                <w:b/>
                <w:bCs/>
                <w:color w:val="000000" w:themeColor="text1"/>
              </w:rPr>
            </w:pPr>
          </w:p>
        </w:tc>
        <w:tc>
          <w:tcPr>
            <w:tcW w:w="1145" w:type="dxa"/>
            <w:vMerge/>
            <w:shd w:val="clear" w:color="auto" w:fill="FBE4D5" w:themeFill="accent2" w:themeFillTint="33"/>
            <w:vAlign w:val="center"/>
          </w:tcPr>
          <w:p w14:paraId="01C75D05" w14:textId="77777777" w:rsidR="009B1279" w:rsidRPr="00961C0A" w:rsidRDefault="009B1279" w:rsidP="006A60E3">
            <w:pPr>
              <w:jc w:val="center"/>
              <w:rPr>
                <w:rFonts w:asciiTheme="majorBidi" w:hAnsiTheme="majorBidi" w:cstheme="majorBidi"/>
                <w:b/>
                <w:bCs/>
                <w:color w:val="000000" w:themeColor="text1"/>
              </w:rPr>
            </w:pPr>
          </w:p>
        </w:tc>
        <w:tc>
          <w:tcPr>
            <w:tcW w:w="679" w:type="dxa"/>
            <w:shd w:val="clear" w:color="auto" w:fill="FBE4D5" w:themeFill="accent2" w:themeFillTint="33"/>
          </w:tcPr>
          <w:p w14:paraId="58482D88" w14:textId="77777777" w:rsidR="009B1279" w:rsidRPr="00961C0A" w:rsidRDefault="009B1279" w:rsidP="006A60E3">
            <w:pPr>
              <w:jc w:val="center"/>
              <w:rPr>
                <w:rFonts w:asciiTheme="majorBidi" w:hAnsiTheme="majorBidi" w:cstheme="majorBidi"/>
                <w:b/>
                <w:bCs/>
                <w:color w:val="000000" w:themeColor="text1"/>
                <w:sz w:val="18"/>
                <w:szCs w:val="18"/>
              </w:rPr>
            </w:pPr>
            <w:r w:rsidRPr="00961C0A">
              <w:rPr>
                <w:rFonts w:asciiTheme="majorBidi" w:hAnsiTheme="majorBidi" w:cstheme="majorBidi"/>
                <w:b/>
                <w:bCs/>
                <w:color w:val="000000" w:themeColor="text1"/>
                <w:sz w:val="18"/>
                <w:szCs w:val="18"/>
              </w:rPr>
              <w:t>Q1</w:t>
            </w:r>
          </w:p>
        </w:tc>
        <w:tc>
          <w:tcPr>
            <w:tcW w:w="680" w:type="dxa"/>
            <w:shd w:val="clear" w:color="auto" w:fill="FBE4D5" w:themeFill="accent2" w:themeFillTint="33"/>
          </w:tcPr>
          <w:p w14:paraId="64079465" w14:textId="77777777" w:rsidR="009B1279" w:rsidRPr="00961C0A" w:rsidRDefault="009B1279" w:rsidP="006A60E3">
            <w:pPr>
              <w:jc w:val="center"/>
              <w:rPr>
                <w:rFonts w:asciiTheme="majorBidi" w:hAnsiTheme="majorBidi" w:cstheme="majorBidi"/>
                <w:b/>
                <w:bCs/>
                <w:color w:val="000000" w:themeColor="text1"/>
                <w:sz w:val="18"/>
                <w:szCs w:val="18"/>
              </w:rPr>
            </w:pPr>
            <w:r w:rsidRPr="00961C0A">
              <w:rPr>
                <w:rFonts w:asciiTheme="majorBidi" w:hAnsiTheme="majorBidi" w:cstheme="majorBidi"/>
                <w:b/>
                <w:bCs/>
                <w:color w:val="000000" w:themeColor="text1"/>
                <w:sz w:val="18"/>
                <w:szCs w:val="18"/>
              </w:rPr>
              <w:t>Q2</w:t>
            </w:r>
          </w:p>
        </w:tc>
        <w:tc>
          <w:tcPr>
            <w:tcW w:w="679" w:type="dxa"/>
            <w:shd w:val="clear" w:color="auto" w:fill="FBE4D5" w:themeFill="accent2" w:themeFillTint="33"/>
          </w:tcPr>
          <w:p w14:paraId="11D4DD4E" w14:textId="77777777" w:rsidR="009B1279" w:rsidRPr="00961C0A" w:rsidRDefault="009B1279" w:rsidP="006A60E3">
            <w:pPr>
              <w:jc w:val="center"/>
              <w:rPr>
                <w:rFonts w:asciiTheme="majorBidi" w:hAnsiTheme="majorBidi" w:cstheme="majorBidi"/>
                <w:b/>
                <w:bCs/>
                <w:color w:val="000000" w:themeColor="text1"/>
                <w:sz w:val="18"/>
                <w:szCs w:val="18"/>
              </w:rPr>
            </w:pPr>
            <w:r w:rsidRPr="00961C0A">
              <w:rPr>
                <w:rFonts w:asciiTheme="majorBidi" w:hAnsiTheme="majorBidi" w:cstheme="majorBidi"/>
                <w:b/>
                <w:bCs/>
                <w:color w:val="000000" w:themeColor="text1"/>
                <w:sz w:val="18"/>
                <w:szCs w:val="18"/>
              </w:rPr>
              <w:t>Q3</w:t>
            </w:r>
          </w:p>
        </w:tc>
        <w:tc>
          <w:tcPr>
            <w:tcW w:w="680" w:type="dxa"/>
            <w:shd w:val="clear" w:color="auto" w:fill="FBE4D5" w:themeFill="accent2" w:themeFillTint="33"/>
          </w:tcPr>
          <w:p w14:paraId="2E3AC16B" w14:textId="77777777" w:rsidR="009B1279" w:rsidRPr="00961C0A" w:rsidRDefault="009B1279" w:rsidP="006A60E3">
            <w:pPr>
              <w:jc w:val="center"/>
              <w:rPr>
                <w:rFonts w:asciiTheme="majorBidi" w:hAnsiTheme="majorBidi" w:cstheme="majorBidi"/>
                <w:b/>
                <w:bCs/>
                <w:color w:val="000000" w:themeColor="text1"/>
                <w:sz w:val="18"/>
                <w:szCs w:val="18"/>
              </w:rPr>
            </w:pPr>
            <w:r w:rsidRPr="00961C0A">
              <w:rPr>
                <w:rFonts w:asciiTheme="majorBidi" w:hAnsiTheme="majorBidi" w:cstheme="majorBidi"/>
                <w:b/>
                <w:bCs/>
                <w:color w:val="000000" w:themeColor="text1"/>
                <w:sz w:val="18"/>
                <w:szCs w:val="18"/>
              </w:rPr>
              <w:t>Q4</w:t>
            </w:r>
          </w:p>
        </w:tc>
        <w:tc>
          <w:tcPr>
            <w:tcW w:w="780" w:type="dxa"/>
            <w:shd w:val="clear" w:color="auto" w:fill="FBE4D5" w:themeFill="accent2" w:themeFillTint="33"/>
            <w:vAlign w:val="center"/>
          </w:tcPr>
          <w:p w14:paraId="1F1AF5AC" w14:textId="77777777" w:rsidR="009B1279" w:rsidRPr="00961C0A" w:rsidRDefault="009B1279" w:rsidP="006A60E3">
            <w:pPr>
              <w:jc w:val="center"/>
              <w:rPr>
                <w:rFonts w:asciiTheme="majorBidi" w:hAnsiTheme="majorBidi" w:cstheme="majorBidi"/>
                <w:b/>
                <w:bCs/>
                <w:color w:val="000000" w:themeColor="text1"/>
              </w:rPr>
            </w:pPr>
            <w:r w:rsidRPr="00961C0A">
              <w:rPr>
                <w:rFonts w:asciiTheme="majorBidi" w:hAnsiTheme="majorBidi" w:cstheme="majorBidi"/>
                <w:b/>
                <w:bCs/>
                <w:color w:val="000000" w:themeColor="text1"/>
              </w:rPr>
              <w:t>RB</w:t>
            </w:r>
          </w:p>
        </w:tc>
        <w:tc>
          <w:tcPr>
            <w:tcW w:w="709" w:type="dxa"/>
            <w:shd w:val="clear" w:color="auto" w:fill="FBE4D5" w:themeFill="accent2" w:themeFillTint="33"/>
            <w:vAlign w:val="center"/>
          </w:tcPr>
          <w:p w14:paraId="684F8C1E" w14:textId="77777777" w:rsidR="009B1279" w:rsidRPr="00961C0A" w:rsidRDefault="009B1279" w:rsidP="006A60E3">
            <w:pPr>
              <w:jc w:val="center"/>
              <w:rPr>
                <w:rFonts w:asciiTheme="majorBidi" w:hAnsiTheme="majorBidi" w:cstheme="majorBidi"/>
                <w:b/>
                <w:bCs/>
                <w:color w:val="000000" w:themeColor="text1"/>
              </w:rPr>
            </w:pPr>
            <w:r w:rsidRPr="00961C0A">
              <w:rPr>
                <w:rFonts w:asciiTheme="majorBidi" w:hAnsiTheme="majorBidi" w:cstheme="majorBidi"/>
                <w:b/>
                <w:bCs/>
                <w:color w:val="000000" w:themeColor="text1"/>
              </w:rPr>
              <w:t>XB</w:t>
            </w:r>
          </w:p>
        </w:tc>
        <w:tc>
          <w:tcPr>
            <w:tcW w:w="977" w:type="dxa"/>
            <w:shd w:val="clear" w:color="auto" w:fill="FBE4D5" w:themeFill="accent2" w:themeFillTint="33"/>
            <w:vAlign w:val="center"/>
          </w:tcPr>
          <w:p w14:paraId="4EBF436C" w14:textId="77777777" w:rsidR="009B1279" w:rsidRPr="00961C0A" w:rsidRDefault="009B1279" w:rsidP="006A60E3">
            <w:pPr>
              <w:jc w:val="center"/>
              <w:rPr>
                <w:rFonts w:asciiTheme="majorBidi" w:hAnsiTheme="majorBidi" w:cstheme="majorBidi"/>
                <w:b/>
                <w:bCs/>
                <w:color w:val="000000" w:themeColor="text1"/>
              </w:rPr>
            </w:pPr>
            <w:r w:rsidRPr="00961C0A">
              <w:rPr>
                <w:rFonts w:asciiTheme="majorBidi" w:hAnsiTheme="majorBidi" w:cstheme="majorBidi"/>
                <w:b/>
                <w:bCs/>
                <w:color w:val="000000" w:themeColor="text1"/>
              </w:rPr>
              <w:t>RPTC</w:t>
            </w:r>
          </w:p>
        </w:tc>
        <w:tc>
          <w:tcPr>
            <w:tcW w:w="1727" w:type="dxa"/>
            <w:shd w:val="clear" w:color="auto" w:fill="FBE4D5" w:themeFill="accent2" w:themeFillTint="33"/>
            <w:vAlign w:val="center"/>
          </w:tcPr>
          <w:p w14:paraId="1A8A6EFD" w14:textId="77777777" w:rsidR="009B1279" w:rsidRPr="00961C0A" w:rsidRDefault="009B1279" w:rsidP="006A60E3">
            <w:pPr>
              <w:jc w:val="center"/>
              <w:rPr>
                <w:rFonts w:asciiTheme="majorBidi" w:hAnsiTheme="majorBidi" w:cstheme="majorBidi"/>
                <w:b/>
                <w:bCs/>
                <w:color w:val="000000" w:themeColor="text1"/>
              </w:rPr>
            </w:pPr>
            <w:r w:rsidRPr="00961C0A">
              <w:rPr>
                <w:rFonts w:asciiTheme="majorBidi" w:hAnsiTheme="majorBidi" w:cstheme="majorBidi"/>
                <w:b/>
                <w:bCs/>
                <w:color w:val="000000" w:themeColor="text1"/>
              </w:rPr>
              <w:t>DA</w:t>
            </w:r>
          </w:p>
        </w:tc>
      </w:tr>
      <w:tr w:rsidR="00961C0A" w:rsidRPr="00961C0A" w14:paraId="4AF68B2D" w14:textId="77777777" w:rsidTr="0058532A">
        <w:tc>
          <w:tcPr>
            <w:tcW w:w="2689" w:type="dxa"/>
            <w:shd w:val="clear" w:color="auto" w:fill="D9E2F3" w:themeFill="accent5" w:themeFillTint="33"/>
          </w:tcPr>
          <w:p w14:paraId="1B515309" w14:textId="77777777" w:rsidR="009B1279" w:rsidRPr="00961C0A" w:rsidRDefault="009B1279" w:rsidP="006A60E3">
            <w:pPr>
              <w:ind w:left="317" w:hanging="317"/>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1</w:t>
            </w:r>
          </w:p>
        </w:tc>
        <w:tc>
          <w:tcPr>
            <w:tcW w:w="3567" w:type="dxa"/>
          </w:tcPr>
          <w:p w14:paraId="5FA963C4" w14:textId="77777777" w:rsidR="006F157A" w:rsidRPr="00961C0A" w:rsidRDefault="009B1279" w:rsidP="006A60E3">
            <w:pPr>
              <w:rPr>
                <w:rFonts w:asciiTheme="majorBidi" w:hAnsiTheme="majorBidi" w:cstheme="majorBidi"/>
                <w:color w:val="000000" w:themeColor="text1"/>
              </w:rPr>
            </w:pPr>
            <w:r w:rsidRPr="00961C0A">
              <w:rPr>
                <w:rFonts w:ascii="Times New Roman" w:hAnsi="Times New Roman" w:cs="Times New Roman"/>
                <w:color w:val="000000" w:themeColor="text1"/>
                <w:lang w:val="en-GB"/>
              </w:rPr>
              <w:t>Project on illicit financial flows from Africa</w:t>
            </w:r>
            <w:r w:rsidR="00335306" w:rsidRPr="00961C0A">
              <w:rPr>
                <w:rFonts w:ascii="Times New Roman" w:hAnsi="Times New Roman" w:cs="Times New Roman"/>
                <w:color w:val="000000" w:themeColor="text1"/>
                <w:lang w:val="en-GB"/>
              </w:rPr>
              <w:t xml:space="preserve"> </w:t>
            </w:r>
            <w:r w:rsidR="00335306" w:rsidRPr="00961C0A">
              <w:rPr>
                <w:rFonts w:asciiTheme="majorBidi" w:hAnsiTheme="majorBidi" w:cstheme="majorBidi"/>
                <w:color w:val="000000" w:themeColor="text1"/>
              </w:rPr>
              <w:t>(Operational)</w:t>
            </w:r>
          </w:p>
          <w:p w14:paraId="00654806" w14:textId="77777777" w:rsidR="006F157A" w:rsidRPr="00961C0A" w:rsidRDefault="006F157A" w:rsidP="00137678">
            <w:pPr>
              <w:pStyle w:val="CommentText"/>
              <w:numPr>
                <w:ilvl w:val="0"/>
                <w:numId w:val="12"/>
              </w:numPr>
              <w:rPr>
                <w:color w:val="000000" w:themeColor="text1"/>
              </w:rPr>
            </w:pPr>
            <w:r w:rsidRPr="00961C0A">
              <w:rPr>
                <w:color w:val="000000" w:themeColor="text1"/>
              </w:rPr>
              <w:t>Support the SG process of organizing for Financing for Development (FfD) beyond COVID-19</w:t>
            </w:r>
          </w:p>
          <w:p w14:paraId="4888BE49" w14:textId="77777777" w:rsidR="006F157A" w:rsidRPr="00961C0A" w:rsidRDefault="006F157A" w:rsidP="00137678">
            <w:pPr>
              <w:pStyle w:val="CommentText"/>
              <w:numPr>
                <w:ilvl w:val="0"/>
                <w:numId w:val="12"/>
              </w:numPr>
              <w:rPr>
                <w:color w:val="000000" w:themeColor="text1"/>
              </w:rPr>
            </w:pPr>
            <w:r w:rsidRPr="00961C0A">
              <w:rPr>
                <w:color w:val="000000" w:themeColor="text1"/>
              </w:rPr>
              <w:t>Supporting member States in instituting measures for measuring IFFs (drawing on the DA Project on Defining, estimating and disseminating statistics on IFFs, currently scheduled to end in June 2021</w:t>
            </w:r>
          </w:p>
          <w:p w14:paraId="40F8C186" w14:textId="77777777" w:rsidR="006F157A" w:rsidRPr="00961C0A" w:rsidRDefault="006F157A" w:rsidP="00137678">
            <w:pPr>
              <w:pStyle w:val="CommentText"/>
              <w:numPr>
                <w:ilvl w:val="0"/>
                <w:numId w:val="12"/>
              </w:numPr>
              <w:rPr>
                <w:color w:val="000000" w:themeColor="text1"/>
              </w:rPr>
            </w:pPr>
            <w:r w:rsidRPr="00961C0A">
              <w:rPr>
                <w:color w:val="000000" w:themeColor="text1"/>
              </w:rPr>
              <w:t>Supporting the global process in formulating an asset recovery framework</w:t>
            </w:r>
          </w:p>
          <w:p w14:paraId="22251317" w14:textId="77777777" w:rsidR="006F157A" w:rsidRPr="00961C0A" w:rsidRDefault="006F157A" w:rsidP="006F157A">
            <w:pPr>
              <w:pStyle w:val="CommentText"/>
              <w:rPr>
                <w:color w:val="000000" w:themeColor="text1"/>
              </w:rPr>
            </w:pPr>
          </w:p>
          <w:p w14:paraId="19EB4C53" w14:textId="4A77594B" w:rsidR="009B1279" w:rsidRPr="00961C0A" w:rsidRDefault="009B1279" w:rsidP="006A60E3">
            <w:pPr>
              <w:rPr>
                <w:rFonts w:asciiTheme="majorBidi" w:hAnsiTheme="majorBidi" w:cstheme="majorBidi"/>
                <w:color w:val="000000" w:themeColor="text1"/>
              </w:rPr>
            </w:pPr>
          </w:p>
        </w:tc>
        <w:tc>
          <w:tcPr>
            <w:tcW w:w="1145" w:type="dxa"/>
          </w:tcPr>
          <w:p w14:paraId="72DBCDA3" w14:textId="07BCC21D" w:rsidR="009B1279" w:rsidRPr="00961C0A" w:rsidRDefault="003122CB" w:rsidP="006A60E3">
            <w:pPr>
              <w:rPr>
                <w:rFonts w:asciiTheme="majorBidi" w:hAnsiTheme="majorBidi" w:cstheme="majorBidi"/>
                <w:color w:val="000000" w:themeColor="text1"/>
              </w:rPr>
            </w:pPr>
            <w:r w:rsidRPr="00961C0A">
              <w:rPr>
                <w:rFonts w:asciiTheme="majorBidi" w:hAnsiTheme="majorBidi" w:cstheme="majorBidi"/>
                <w:color w:val="000000" w:themeColor="text1"/>
              </w:rPr>
              <w:t>1</w:t>
            </w:r>
          </w:p>
        </w:tc>
        <w:tc>
          <w:tcPr>
            <w:tcW w:w="679" w:type="dxa"/>
            <w:shd w:val="clear" w:color="auto" w:fill="BFBFBF" w:themeFill="background1" w:themeFillShade="BF"/>
          </w:tcPr>
          <w:p w14:paraId="756CDCF9" w14:textId="11DC81BD" w:rsidR="009B1279" w:rsidRPr="00961C0A" w:rsidRDefault="009B1279" w:rsidP="006A60E3">
            <w:pPr>
              <w:rPr>
                <w:rFonts w:asciiTheme="majorBidi" w:hAnsiTheme="majorBidi" w:cstheme="majorBidi"/>
                <w:color w:val="000000" w:themeColor="text1"/>
              </w:rPr>
            </w:pPr>
          </w:p>
        </w:tc>
        <w:tc>
          <w:tcPr>
            <w:tcW w:w="680" w:type="dxa"/>
            <w:shd w:val="clear" w:color="auto" w:fill="BFBFBF" w:themeFill="background1" w:themeFillShade="BF"/>
          </w:tcPr>
          <w:p w14:paraId="6C6638E9" w14:textId="530F6D2F" w:rsidR="009B1279" w:rsidRPr="00961C0A" w:rsidRDefault="009B1279" w:rsidP="006A60E3">
            <w:pPr>
              <w:rPr>
                <w:rFonts w:asciiTheme="majorBidi" w:hAnsiTheme="majorBidi" w:cstheme="majorBidi"/>
                <w:color w:val="000000" w:themeColor="text1"/>
              </w:rPr>
            </w:pPr>
          </w:p>
        </w:tc>
        <w:tc>
          <w:tcPr>
            <w:tcW w:w="679" w:type="dxa"/>
            <w:shd w:val="clear" w:color="auto" w:fill="BFBFBF" w:themeFill="background1" w:themeFillShade="BF"/>
          </w:tcPr>
          <w:p w14:paraId="28A2379C" w14:textId="56389094" w:rsidR="009B1279" w:rsidRPr="00961C0A" w:rsidRDefault="009B1279" w:rsidP="006A60E3">
            <w:pPr>
              <w:rPr>
                <w:rFonts w:asciiTheme="majorBidi" w:hAnsiTheme="majorBidi" w:cstheme="majorBidi"/>
                <w:color w:val="000000" w:themeColor="text1"/>
              </w:rPr>
            </w:pPr>
          </w:p>
        </w:tc>
        <w:tc>
          <w:tcPr>
            <w:tcW w:w="680" w:type="dxa"/>
            <w:shd w:val="clear" w:color="auto" w:fill="BFBFBF" w:themeFill="background1" w:themeFillShade="BF"/>
          </w:tcPr>
          <w:p w14:paraId="723C23FA" w14:textId="77777777" w:rsidR="009B1279" w:rsidRPr="00961C0A" w:rsidRDefault="009B1279" w:rsidP="006A60E3">
            <w:pPr>
              <w:rPr>
                <w:rFonts w:asciiTheme="majorBidi" w:hAnsiTheme="majorBidi" w:cstheme="majorBidi"/>
                <w:color w:val="000000" w:themeColor="text1"/>
              </w:rPr>
            </w:pPr>
          </w:p>
        </w:tc>
        <w:tc>
          <w:tcPr>
            <w:tcW w:w="780" w:type="dxa"/>
            <w:shd w:val="clear" w:color="auto" w:fill="auto"/>
          </w:tcPr>
          <w:p w14:paraId="083D1287" w14:textId="77777777" w:rsidR="009B1279" w:rsidRPr="00961C0A" w:rsidRDefault="009B1279" w:rsidP="006A60E3">
            <w:pPr>
              <w:rPr>
                <w:rFonts w:asciiTheme="majorBidi" w:hAnsiTheme="majorBidi" w:cstheme="majorBidi"/>
                <w:color w:val="000000" w:themeColor="text1"/>
              </w:rPr>
            </w:pPr>
          </w:p>
        </w:tc>
        <w:tc>
          <w:tcPr>
            <w:tcW w:w="709" w:type="dxa"/>
            <w:shd w:val="clear" w:color="auto" w:fill="BFBFBF" w:themeFill="background1" w:themeFillShade="BF"/>
          </w:tcPr>
          <w:p w14:paraId="29FC7D51" w14:textId="77777777" w:rsidR="009B1279" w:rsidRPr="00961C0A" w:rsidRDefault="009B1279" w:rsidP="006A60E3">
            <w:pPr>
              <w:rPr>
                <w:rFonts w:asciiTheme="majorBidi" w:hAnsiTheme="majorBidi" w:cstheme="majorBidi"/>
                <w:color w:val="000000" w:themeColor="text1"/>
              </w:rPr>
            </w:pPr>
          </w:p>
        </w:tc>
        <w:tc>
          <w:tcPr>
            <w:tcW w:w="977" w:type="dxa"/>
            <w:shd w:val="clear" w:color="auto" w:fill="auto"/>
          </w:tcPr>
          <w:p w14:paraId="56604FB6" w14:textId="77777777" w:rsidR="009B1279" w:rsidRPr="00961C0A" w:rsidRDefault="009B1279" w:rsidP="006A60E3">
            <w:pPr>
              <w:rPr>
                <w:rFonts w:asciiTheme="majorBidi" w:hAnsiTheme="majorBidi" w:cstheme="majorBidi"/>
                <w:color w:val="000000" w:themeColor="text1"/>
              </w:rPr>
            </w:pPr>
          </w:p>
        </w:tc>
        <w:tc>
          <w:tcPr>
            <w:tcW w:w="1727" w:type="dxa"/>
            <w:shd w:val="clear" w:color="auto" w:fill="BFBFBF" w:themeFill="background1" w:themeFillShade="BF"/>
          </w:tcPr>
          <w:p w14:paraId="47DED74D" w14:textId="77777777" w:rsidR="009B1279" w:rsidRPr="00961C0A" w:rsidRDefault="009B1279" w:rsidP="006A60E3">
            <w:pPr>
              <w:rPr>
                <w:rFonts w:asciiTheme="majorBidi" w:hAnsiTheme="majorBidi" w:cstheme="majorBidi"/>
                <w:color w:val="000000" w:themeColor="text1"/>
              </w:rPr>
            </w:pPr>
          </w:p>
        </w:tc>
      </w:tr>
      <w:tr w:rsidR="00961C0A" w:rsidRPr="00961C0A" w14:paraId="0B03D8B3" w14:textId="77777777" w:rsidTr="009B1279">
        <w:tc>
          <w:tcPr>
            <w:tcW w:w="2689" w:type="dxa"/>
            <w:shd w:val="clear" w:color="auto" w:fill="D9E2F3" w:themeFill="accent5" w:themeFillTint="33"/>
          </w:tcPr>
          <w:p w14:paraId="6F460DE5" w14:textId="77777777" w:rsidR="009B1279" w:rsidRPr="00961C0A" w:rsidRDefault="009B1279" w:rsidP="006A60E3">
            <w:pPr>
              <w:ind w:left="317" w:hanging="317"/>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2</w:t>
            </w:r>
          </w:p>
        </w:tc>
        <w:tc>
          <w:tcPr>
            <w:tcW w:w="3567" w:type="dxa"/>
          </w:tcPr>
          <w:p w14:paraId="6D8FEE25" w14:textId="77777777" w:rsidR="009B1279" w:rsidRPr="00961C0A" w:rsidRDefault="009B1279" w:rsidP="006A60E3">
            <w:pPr>
              <w:rPr>
                <w:rFonts w:ascii="Times New Roman" w:hAnsi="Times New Roman" w:cs="Times New Roman"/>
                <w:color w:val="000000" w:themeColor="text1"/>
                <w:lang w:val="en-GB"/>
              </w:rPr>
            </w:pPr>
            <w:r w:rsidRPr="00961C0A">
              <w:rPr>
                <w:rFonts w:ascii="Times New Roman" w:hAnsi="Times New Roman" w:cs="Times New Roman"/>
                <w:color w:val="000000" w:themeColor="text1"/>
                <w:lang w:val="en-GB"/>
              </w:rPr>
              <w:t>Economic Governance Report (Think tank)</w:t>
            </w:r>
          </w:p>
        </w:tc>
        <w:tc>
          <w:tcPr>
            <w:tcW w:w="1145" w:type="dxa"/>
          </w:tcPr>
          <w:p w14:paraId="45AFE745" w14:textId="07BE55A8" w:rsidR="009B1279" w:rsidRPr="00961C0A" w:rsidRDefault="00BE322C" w:rsidP="006A60E3">
            <w:pPr>
              <w:rPr>
                <w:rFonts w:asciiTheme="majorBidi" w:hAnsiTheme="majorBidi" w:cstheme="majorBidi"/>
                <w:color w:val="000000" w:themeColor="text1"/>
              </w:rPr>
            </w:pPr>
            <w:r w:rsidRPr="00961C0A">
              <w:rPr>
                <w:rFonts w:asciiTheme="majorBidi" w:hAnsiTheme="majorBidi" w:cstheme="majorBidi"/>
                <w:color w:val="000000" w:themeColor="text1"/>
              </w:rPr>
              <w:t>1</w:t>
            </w:r>
          </w:p>
        </w:tc>
        <w:tc>
          <w:tcPr>
            <w:tcW w:w="679" w:type="dxa"/>
            <w:shd w:val="clear" w:color="auto" w:fill="BFBFBF" w:themeFill="background1" w:themeFillShade="BF"/>
          </w:tcPr>
          <w:p w14:paraId="08481637" w14:textId="75F7078D" w:rsidR="009B1279" w:rsidRPr="00961C0A" w:rsidRDefault="009B1279" w:rsidP="006A60E3">
            <w:pPr>
              <w:rPr>
                <w:rFonts w:asciiTheme="majorBidi" w:hAnsiTheme="majorBidi" w:cstheme="majorBidi"/>
                <w:color w:val="000000" w:themeColor="text1"/>
              </w:rPr>
            </w:pPr>
          </w:p>
        </w:tc>
        <w:tc>
          <w:tcPr>
            <w:tcW w:w="680" w:type="dxa"/>
            <w:shd w:val="clear" w:color="auto" w:fill="BFBFBF" w:themeFill="background1" w:themeFillShade="BF"/>
          </w:tcPr>
          <w:p w14:paraId="5088EEC8" w14:textId="42093304" w:rsidR="009B1279" w:rsidRPr="00961C0A" w:rsidRDefault="009B1279" w:rsidP="006A60E3">
            <w:pPr>
              <w:rPr>
                <w:rFonts w:asciiTheme="majorBidi" w:hAnsiTheme="majorBidi" w:cstheme="majorBidi"/>
                <w:color w:val="000000" w:themeColor="text1"/>
              </w:rPr>
            </w:pPr>
          </w:p>
        </w:tc>
        <w:tc>
          <w:tcPr>
            <w:tcW w:w="679" w:type="dxa"/>
            <w:shd w:val="clear" w:color="auto" w:fill="BFBFBF" w:themeFill="background1" w:themeFillShade="BF"/>
          </w:tcPr>
          <w:p w14:paraId="303D4E57" w14:textId="68E55C0C" w:rsidR="009B1279" w:rsidRPr="00961C0A" w:rsidRDefault="009B1279" w:rsidP="006A60E3">
            <w:pPr>
              <w:rPr>
                <w:rFonts w:asciiTheme="majorBidi" w:hAnsiTheme="majorBidi" w:cstheme="majorBidi"/>
                <w:color w:val="000000" w:themeColor="text1"/>
              </w:rPr>
            </w:pPr>
          </w:p>
        </w:tc>
        <w:tc>
          <w:tcPr>
            <w:tcW w:w="680" w:type="dxa"/>
            <w:shd w:val="clear" w:color="auto" w:fill="BFBFBF" w:themeFill="background1" w:themeFillShade="BF"/>
          </w:tcPr>
          <w:p w14:paraId="3AF337B9" w14:textId="77777777" w:rsidR="009B1279" w:rsidRPr="00961C0A" w:rsidRDefault="009B1279" w:rsidP="006A60E3">
            <w:pPr>
              <w:rPr>
                <w:rFonts w:asciiTheme="majorBidi" w:hAnsiTheme="majorBidi" w:cstheme="majorBidi"/>
                <w:color w:val="000000" w:themeColor="text1"/>
              </w:rPr>
            </w:pPr>
          </w:p>
        </w:tc>
        <w:tc>
          <w:tcPr>
            <w:tcW w:w="780" w:type="dxa"/>
            <w:shd w:val="clear" w:color="auto" w:fill="BFBFBF" w:themeFill="background1" w:themeFillShade="BF"/>
          </w:tcPr>
          <w:p w14:paraId="1FAD7F10" w14:textId="77777777" w:rsidR="009B1279" w:rsidRPr="00961C0A" w:rsidRDefault="009B1279" w:rsidP="006A60E3">
            <w:pPr>
              <w:rPr>
                <w:rFonts w:asciiTheme="majorBidi" w:hAnsiTheme="majorBidi" w:cstheme="majorBidi"/>
                <w:color w:val="000000" w:themeColor="text1"/>
              </w:rPr>
            </w:pPr>
          </w:p>
        </w:tc>
        <w:tc>
          <w:tcPr>
            <w:tcW w:w="709" w:type="dxa"/>
            <w:shd w:val="clear" w:color="auto" w:fill="BFBFBF" w:themeFill="background1" w:themeFillShade="BF"/>
          </w:tcPr>
          <w:p w14:paraId="5DF04DE5" w14:textId="77777777" w:rsidR="009B1279" w:rsidRPr="00961C0A" w:rsidRDefault="009B1279" w:rsidP="006A60E3">
            <w:pPr>
              <w:rPr>
                <w:rFonts w:asciiTheme="majorBidi" w:hAnsiTheme="majorBidi" w:cstheme="majorBidi"/>
                <w:color w:val="000000" w:themeColor="text1"/>
              </w:rPr>
            </w:pPr>
          </w:p>
        </w:tc>
        <w:tc>
          <w:tcPr>
            <w:tcW w:w="977" w:type="dxa"/>
            <w:shd w:val="clear" w:color="auto" w:fill="auto"/>
          </w:tcPr>
          <w:p w14:paraId="66E93629" w14:textId="77777777" w:rsidR="009B1279" w:rsidRPr="00961C0A" w:rsidRDefault="009B1279" w:rsidP="006A60E3">
            <w:pPr>
              <w:rPr>
                <w:rFonts w:asciiTheme="majorBidi" w:hAnsiTheme="majorBidi" w:cstheme="majorBidi"/>
                <w:color w:val="000000" w:themeColor="text1"/>
              </w:rPr>
            </w:pPr>
          </w:p>
        </w:tc>
        <w:tc>
          <w:tcPr>
            <w:tcW w:w="1727" w:type="dxa"/>
          </w:tcPr>
          <w:p w14:paraId="1BCFB949" w14:textId="77777777" w:rsidR="009B1279" w:rsidRPr="00961C0A" w:rsidRDefault="009B1279" w:rsidP="006A60E3">
            <w:pPr>
              <w:rPr>
                <w:rFonts w:asciiTheme="majorBidi" w:hAnsiTheme="majorBidi" w:cstheme="majorBidi"/>
                <w:color w:val="000000" w:themeColor="text1"/>
              </w:rPr>
            </w:pPr>
          </w:p>
        </w:tc>
      </w:tr>
      <w:tr w:rsidR="00961C0A" w:rsidRPr="00961C0A" w14:paraId="1957567F" w14:textId="77777777" w:rsidTr="006B795C">
        <w:tc>
          <w:tcPr>
            <w:tcW w:w="2689" w:type="dxa"/>
            <w:shd w:val="clear" w:color="auto" w:fill="D9E2F3" w:themeFill="accent5" w:themeFillTint="33"/>
          </w:tcPr>
          <w:p w14:paraId="202B288C" w14:textId="77777777" w:rsidR="006B795C" w:rsidRPr="00961C0A" w:rsidRDefault="006B795C" w:rsidP="006A60E3">
            <w:pPr>
              <w:ind w:left="317" w:hanging="317"/>
              <w:jc w:val="center"/>
              <w:rPr>
                <w:rFonts w:asciiTheme="majorBidi" w:hAnsiTheme="majorBidi" w:cstheme="majorBidi"/>
                <w:i/>
                <w:iCs/>
                <w:color w:val="000000" w:themeColor="text1"/>
              </w:rPr>
            </w:pPr>
          </w:p>
        </w:tc>
        <w:tc>
          <w:tcPr>
            <w:tcW w:w="3567" w:type="dxa"/>
          </w:tcPr>
          <w:p w14:paraId="32BF3DFB" w14:textId="26D98FB2" w:rsidR="006B795C" w:rsidRPr="00961C0A" w:rsidRDefault="006B795C" w:rsidP="006A60E3">
            <w:pPr>
              <w:rPr>
                <w:rFonts w:asciiTheme="majorBidi" w:hAnsiTheme="majorBidi" w:cstheme="majorBidi"/>
                <w:color w:val="000000" w:themeColor="text1"/>
              </w:rPr>
            </w:pPr>
            <w:r w:rsidRPr="00961C0A">
              <w:rPr>
                <w:rFonts w:ascii="Times New Roman" w:hAnsi="Times New Roman" w:cs="Times New Roman"/>
                <w:color w:val="000000" w:themeColor="text1"/>
                <w:lang w:val="en-GB"/>
              </w:rPr>
              <w:t xml:space="preserve">Launch of Economic Governance Report I (Think tank) </w:t>
            </w:r>
          </w:p>
        </w:tc>
        <w:tc>
          <w:tcPr>
            <w:tcW w:w="1145" w:type="dxa"/>
          </w:tcPr>
          <w:p w14:paraId="6DB985B8" w14:textId="2BE8BA8A" w:rsidR="006B795C" w:rsidRPr="00961C0A" w:rsidRDefault="00BE322C" w:rsidP="006A60E3">
            <w:pPr>
              <w:rPr>
                <w:rFonts w:asciiTheme="majorBidi" w:hAnsiTheme="majorBidi" w:cstheme="majorBidi"/>
                <w:color w:val="000000" w:themeColor="text1"/>
              </w:rPr>
            </w:pPr>
            <w:r w:rsidRPr="00961C0A">
              <w:rPr>
                <w:rFonts w:asciiTheme="majorBidi" w:hAnsiTheme="majorBidi" w:cstheme="majorBidi"/>
                <w:color w:val="000000" w:themeColor="text1"/>
              </w:rPr>
              <w:t>1</w:t>
            </w:r>
          </w:p>
        </w:tc>
        <w:tc>
          <w:tcPr>
            <w:tcW w:w="679" w:type="dxa"/>
            <w:shd w:val="clear" w:color="auto" w:fill="BFBFBF" w:themeFill="background1" w:themeFillShade="BF"/>
          </w:tcPr>
          <w:p w14:paraId="014BE540" w14:textId="77777777" w:rsidR="006B795C" w:rsidRPr="00961C0A" w:rsidRDefault="006B795C" w:rsidP="006A60E3">
            <w:pPr>
              <w:rPr>
                <w:rFonts w:asciiTheme="majorBidi" w:hAnsiTheme="majorBidi" w:cstheme="majorBidi"/>
                <w:color w:val="000000" w:themeColor="text1"/>
              </w:rPr>
            </w:pPr>
          </w:p>
        </w:tc>
        <w:tc>
          <w:tcPr>
            <w:tcW w:w="680" w:type="dxa"/>
            <w:shd w:val="clear" w:color="auto" w:fill="BFBFBF" w:themeFill="background1" w:themeFillShade="BF"/>
          </w:tcPr>
          <w:p w14:paraId="57A67009" w14:textId="77777777" w:rsidR="006B795C" w:rsidRPr="00961C0A" w:rsidRDefault="006B795C" w:rsidP="006A60E3">
            <w:pPr>
              <w:rPr>
                <w:rFonts w:asciiTheme="majorBidi" w:hAnsiTheme="majorBidi" w:cstheme="majorBidi"/>
                <w:color w:val="000000" w:themeColor="text1"/>
              </w:rPr>
            </w:pPr>
          </w:p>
        </w:tc>
        <w:tc>
          <w:tcPr>
            <w:tcW w:w="679" w:type="dxa"/>
            <w:shd w:val="clear" w:color="auto" w:fill="auto"/>
          </w:tcPr>
          <w:p w14:paraId="2724F46C" w14:textId="77777777" w:rsidR="006B795C" w:rsidRPr="00961C0A" w:rsidRDefault="006B795C" w:rsidP="006A60E3">
            <w:pPr>
              <w:rPr>
                <w:rFonts w:asciiTheme="majorBidi" w:hAnsiTheme="majorBidi" w:cstheme="majorBidi"/>
                <w:color w:val="000000" w:themeColor="text1"/>
              </w:rPr>
            </w:pPr>
          </w:p>
        </w:tc>
        <w:tc>
          <w:tcPr>
            <w:tcW w:w="680" w:type="dxa"/>
            <w:shd w:val="clear" w:color="auto" w:fill="auto"/>
          </w:tcPr>
          <w:p w14:paraId="4FC1886F" w14:textId="77777777" w:rsidR="006B795C" w:rsidRPr="00961C0A" w:rsidRDefault="006B795C" w:rsidP="006A60E3">
            <w:pPr>
              <w:rPr>
                <w:rFonts w:asciiTheme="majorBidi" w:hAnsiTheme="majorBidi" w:cstheme="majorBidi"/>
                <w:color w:val="000000" w:themeColor="text1"/>
              </w:rPr>
            </w:pPr>
          </w:p>
        </w:tc>
        <w:tc>
          <w:tcPr>
            <w:tcW w:w="780" w:type="dxa"/>
            <w:shd w:val="clear" w:color="auto" w:fill="auto"/>
          </w:tcPr>
          <w:p w14:paraId="4E9BE2D0" w14:textId="77777777" w:rsidR="006B795C" w:rsidRPr="00961C0A" w:rsidRDefault="006B795C" w:rsidP="006A60E3">
            <w:pPr>
              <w:rPr>
                <w:rFonts w:asciiTheme="majorBidi" w:hAnsiTheme="majorBidi" w:cstheme="majorBidi"/>
                <w:color w:val="000000" w:themeColor="text1"/>
              </w:rPr>
            </w:pPr>
          </w:p>
        </w:tc>
        <w:tc>
          <w:tcPr>
            <w:tcW w:w="709" w:type="dxa"/>
            <w:shd w:val="clear" w:color="auto" w:fill="auto"/>
          </w:tcPr>
          <w:p w14:paraId="4D593342" w14:textId="77777777" w:rsidR="006B795C" w:rsidRPr="00961C0A" w:rsidRDefault="006B795C" w:rsidP="006A60E3">
            <w:pPr>
              <w:rPr>
                <w:rFonts w:asciiTheme="majorBidi" w:hAnsiTheme="majorBidi" w:cstheme="majorBidi"/>
                <w:color w:val="000000" w:themeColor="text1"/>
              </w:rPr>
            </w:pPr>
          </w:p>
        </w:tc>
        <w:tc>
          <w:tcPr>
            <w:tcW w:w="977" w:type="dxa"/>
            <w:shd w:val="clear" w:color="auto" w:fill="auto"/>
          </w:tcPr>
          <w:p w14:paraId="721041D1" w14:textId="77777777" w:rsidR="006B795C" w:rsidRPr="00961C0A" w:rsidRDefault="006B795C" w:rsidP="006A60E3">
            <w:pPr>
              <w:rPr>
                <w:rFonts w:asciiTheme="majorBidi" w:hAnsiTheme="majorBidi" w:cstheme="majorBidi"/>
                <w:color w:val="000000" w:themeColor="text1"/>
              </w:rPr>
            </w:pPr>
          </w:p>
        </w:tc>
        <w:tc>
          <w:tcPr>
            <w:tcW w:w="1727" w:type="dxa"/>
          </w:tcPr>
          <w:p w14:paraId="74B9DCC5" w14:textId="77777777" w:rsidR="006B795C" w:rsidRPr="00961C0A" w:rsidRDefault="006B795C" w:rsidP="006A60E3">
            <w:pPr>
              <w:rPr>
                <w:rFonts w:asciiTheme="majorBidi" w:hAnsiTheme="majorBidi" w:cstheme="majorBidi"/>
                <w:color w:val="000000" w:themeColor="text1"/>
              </w:rPr>
            </w:pPr>
          </w:p>
        </w:tc>
      </w:tr>
      <w:tr w:rsidR="00961C0A" w:rsidRPr="00961C0A" w14:paraId="5113FABC" w14:textId="77777777" w:rsidTr="009B1279">
        <w:tc>
          <w:tcPr>
            <w:tcW w:w="2689" w:type="dxa"/>
            <w:shd w:val="clear" w:color="auto" w:fill="D9E2F3" w:themeFill="accent5" w:themeFillTint="33"/>
          </w:tcPr>
          <w:p w14:paraId="2D9D00D4" w14:textId="77777777" w:rsidR="009B1279" w:rsidRPr="00961C0A" w:rsidRDefault="009B1279" w:rsidP="006A60E3">
            <w:pPr>
              <w:ind w:left="317" w:hanging="317"/>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3</w:t>
            </w:r>
          </w:p>
        </w:tc>
        <w:tc>
          <w:tcPr>
            <w:tcW w:w="3567" w:type="dxa"/>
          </w:tcPr>
          <w:p w14:paraId="7B358886" w14:textId="77777777" w:rsidR="009B1279" w:rsidRPr="00961C0A" w:rsidRDefault="009B1279" w:rsidP="006A60E3">
            <w:pPr>
              <w:rPr>
                <w:rFonts w:asciiTheme="majorBidi" w:hAnsiTheme="majorBidi" w:cstheme="majorBidi"/>
                <w:color w:val="000000" w:themeColor="text1"/>
              </w:rPr>
            </w:pPr>
            <w:r w:rsidRPr="00961C0A">
              <w:rPr>
                <w:rFonts w:asciiTheme="majorBidi" w:hAnsiTheme="majorBidi" w:cstheme="majorBidi"/>
                <w:color w:val="000000" w:themeColor="text1"/>
              </w:rPr>
              <w:t>Policy brief on emerging economic issues and challenges to Africa’s growth and development (Think tank)</w:t>
            </w:r>
          </w:p>
        </w:tc>
        <w:tc>
          <w:tcPr>
            <w:tcW w:w="1145" w:type="dxa"/>
          </w:tcPr>
          <w:p w14:paraId="4FC36FC5" w14:textId="58075A84" w:rsidR="009B1279" w:rsidRPr="00961C0A" w:rsidRDefault="00BE322C" w:rsidP="006A60E3">
            <w:pPr>
              <w:rPr>
                <w:rFonts w:asciiTheme="majorBidi" w:hAnsiTheme="majorBidi" w:cstheme="majorBidi"/>
                <w:color w:val="000000" w:themeColor="text1"/>
              </w:rPr>
            </w:pPr>
            <w:r w:rsidRPr="00961C0A">
              <w:rPr>
                <w:rFonts w:asciiTheme="majorBidi" w:hAnsiTheme="majorBidi" w:cstheme="majorBidi"/>
                <w:color w:val="000000" w:themeColor="text1"/>
              </w:rPr>
              <w:t>1</w:t>
            </w:r>
          </w:p>
        </w:tc>
        <w:tc>
          <w:tcPr>
            <w:tcW w:w="679" w:type="dxa"/>
            <w:shd w:val="clear" w:color="auto" w:fill="auto"/>
          </w:tcPr>
          <w:p w14:paraId="17A3B269" w14:textId="77777777" w:rsidR="009B1279" w:rsidRPr="00961C0A" w:rsidRDefault="009B1279" w:rsidP="006A60E3">
            <w:pPr>
              <w:rPr>
                <w:rFonts w:asciiTheme="majorBidi" w:hAnsiTheme="majorBidi" w:cstheme="majorBidi"/>
                <w:color w:val="000000" w:themeColor="text1"/>
              </w:rPr>
            </w:pPr>
          </w:p>
        </w:tc>
        <w:tc>
          <w:tcPr>
            <w:tcW w:w="680" w:type="dxa"/>
            <w:shd w:val="clear" w:color="auto" w:fill="auto"/>
          </w:tcPr>
          <w:p w14:paraId="7E001173" w14:textId="77777777" w:rsidR="009B1279" w:rsidRPr="00961C0A" w:rsidRDefault="009B1279" w:rsidP="006A60E3">
            <w:pPr>
              <w:rPr>
                <w:rFonts w:asciiTheme="majorBidi" w:hAnsiTheme="majorBidi" w:cstheme="majorBidi"/>
                <w:color w:val="000000" w:themeColor="text1"/>
              </w:rPr>
            </w:pPr>
          </w:p>
        </w:tc>
        <w:tc>
          <w:tcPr>
            <w:tcW w:w="679" w:type="dxa"/>
            <w:shd w:val="clear" w:color="auto" w:fill="BFBFBF" w:themeFill="background1" w:themeFillShade="BF"/>
          </w:tcPr>
          <w:p w14:paraId="63AA6887" w14:textId="20E9AA08" w:rsidR="009B1279" w:rsidRPr="00961C0A" w:rsidRDefault="009B1279" w:rsidP="006A60E3">
            <w:pPr>
              <w:rPr>
                <w:rFonts w:asciiTheme="majorBidi" w:hAnsiTheme="majorBidi" w:cstheme="majorBidi"/>
                <w:color w:val="000000" w:themeColor="text1"/>
              </w:rPr>
            </w:pPr>
          </w:p>
        </w:tc>
        <w:tc>
          <w:tcPr>
            <w:tcW w:w="680" w:type="dxa"/>
            <w:shd w:val="clear" w:color="auto" w:fill="BFBFBF" w:themeFill="background1" w:themeFillShade="BF"/>
          </w:tcPr>
          <w:p w14:paraId="1B78F7B5" w14:textId="77777777" w:rsidR="009B1279" w:rsidRPr="00961C0A" w:rsidRDefault="009B1279" w:rsidP="006A60E3">
            <w:pPr>
              <w:rPr>
                <w:rFonts w:asciiTheme="majorBidi" w:hAnsiTheme="majorBidi" w:cstheme="majorBidi"/>
                <w:color w:val="000000" w:themeColor="text1"/>
              </w:rPr>
            </w:pPr>
          </w:p>
        </w:tc>
        <w:tc>
          <w:tcPr>
            <w:tcW w:w="780" w:type="dxa"/>
            <w:shd w:val="clear" w:color="auto" w:fill="BFBFBF" w:themeFill="background1" w:themeFillShade="BF"/>
          </w:tcPr>
          <w:p w14:paraId="0AC3AD7A" w14:textId="77777777" w:rsidR="009B1279" w:rsidRPr="00961C0A" w:rsidRDefault="009B1279" w:rsidP="006A60E3">
            <w:pPr>
              <w:rPr>
                <w:rFonts w:asciiTheme="majorBidi" w:hAnsiTheme="majorBidi" w:cstheme="majorBidi"/>
                <w:color w:val="000000" w:themeColor="text1"/>
              </w:rPr>
            </w:pPr>
          </w:p>
        </w:tc>
        <w:tc>
          <w:tcPr>
            <w:tcW w:w="709" w:type="dxa"/>
            <w:shd w:val="clear" w:color="auto" w:fill="auto"/>
          </w:tcPr>
          <w:p w14:paraId="0FE2E92E" w14:textId="77777777" w:rsidR="009B1279" w:rsidRPr="00961C0A" w:rsidRDefault="009B1279" w:rsidP="006A60E3">
            <w:pPr>
              <w:rPr>
                <w:rFonts w:asciiTheme="majorBidi" w:hAnsiTheme="majorBidi" w:cstheme="majorBidi"/>
                <w:color w:val="000000" w:themeColor="text1"/>
              </w:rPr>
            </w:pPr>
          </w:p>
        </w:tc>
        <w:tc>
          <w:tcPr>
            <w:tcW w:w="977" w:type="dxa"/>
            <w:shd w:val="clear" w:color="auto" w:fill="auto"/>
          </w:tcPr>
          <w:p w14:paraId="0F18449C" w14:textId="77777777" w:rsidR="009B1279" w:rsidRPr="00961C0A" w:rsidRDefault="009B1279" w:rsidP="006A60E3">
            <w:pPr>
              <w:rPr>
                <w:rFonts w:asciiTheme="majorBidi" w:hAnsiTheme="majorBidi" w:cstheme="majorBidi"/>
                <w:color w:val="000000" w:themeColor="text1"/>
              </w:rPr>
            </w:pPr>
          </w:p>
        </w:tc>
        <w:tc>
          <w:tcPr>
            <w:tcW w:w="1727" w:type="dxa"/>
          </w:tcPr>
          <w:p w14:paraId="310CBF4F" w14:textId="77777777" w:rsidR="009B1279" w:rsidRPr="00961C0A" w:rsidRDefault="009B1279" w:rsidP="006A60E3">
            <w:pPr>
              <w:rPr>
                <w:rFonts w:asciiTheme="majorBidi" w:hAnsiTheme="majorBidi" w:cstheme="majorBidi"/>
                <w:color w:val="000000" w:themeColor="text1"/>
              </w:rPr>
            </w:pPr>
          </w:p>
        </w:tc>
      </w:tr>
      <w:tr w:rsidR="00961C0A" w:rsidRPr="00961C0A" w14:paraId="048F7F96" w14:textId="77777777" w:rsidTr="00BE31E9">
        <w:tc>
          <w:tcPr>
            <w:tcW w:w="2689" w:type="dxa"/>
            <w:tcBorders>
              <w:bottom w:val="single" w:sz="4" w:space="0" w:color="auto"/>
            </w:tcBorders>
            <w:shd w:val="clear" w:color="auto" w:fill="D9E2F3" w:themeFill="accent5" w:themeFillTint="33"/>
          </w:tcPr>
          <w:p w14:paraId="0686F19E" w14:textId="77777777" w:rsidR="009B1279" w:rsidRPr="00961C0A" w:rsidRDefault="009B1279" w:rsidP="006A60E3">
            <w:pPr>
              <w:ind w:left="317" w:hanging="317"/>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4</w:t>
            </w:r>
          </w:p>
        </w:tc>
        <w:tc>
          <w:tcPr>
            <w:tcW w:w="3567" w:type="dxa"/>
            <w:tcBorders>
              <w:bottom w:val="single" w:sz="4" w:space="0" w:color="auto"/>
            </w:tcBorders>
          </w:tcPr>
          <w:p w14:paraId="01EFDC6C" w14:textId="77777777" w:rsidR="009B1279" w:rsidRPr="00961C0A" w:rsidRDefault="009B1279" w:rsidP="006A60E3">
            <w:pPr>
              <w:rPr>
                <w:rFonts w:asciiTheme="majorBidi" w:hAnsiTheme="majorBidi" w:cstheme="majorBidi"/>
                <w:color w:val="000000" w:themeColor="text1"/>
              </w:rPr>
            </w:pPr>
            <w:r w:rsidRPr="00961C0A">
              <w:rPr>
                <w:rFonts w:asciiTheme="majorBidi" w:hAnsiTheme="majorBidi" w:cstheme="majorBidi"/>
                <w:color w:val="000000" w:themeColor="text1"/>
              </w:rPr>
              <w:t xml:space="preserve">Research paper on emerging issues </w:t>
            </w:r>
            <w:r w:rsidRPr="00961C0A">
              <w:rPr>
                <w:rFonts w:asciiTheme="majorBidi" w:hAnsiTheme="majorBidi" w:cstheme="majorBidi"/>
                <w:color w:val="000000" w:themeColor="text1"/>
              </w:rPr>
              <w:lastRenderedPageBreak/>
              <w:t xml:space="preserve">related to economic governance </w:t>
            </w:r>
          </w:p>
          <w:p w14:paraId="69E7BA2D" w14:textId="7D3E5769" w:rsidR="009B1279" w:rsidRPr="00961C0A" w:rsidRDefault="009B1279" w:rsidP="00F33A64">
            <w:pPr>
              <w:rPr>
                <w:rFonts w:asciiTheme="majorBidi" w:hAnsiTheme="majorBidi" w:cstheme="majorBidi"/>
                <w:color w:val="000000" w:themeColor="text1"/>
              </w:rPr>
            </w:pPr>
            <w:r w:rsidRPr="00961C0A">
              <w:rPr>
                <w:rFonts w:ascii="Times New Roman" w:hAnsi="Times New Roman" w:cs="Times New Roman"/>
                <w:color w:val="000000" w:themeColor="text1"/>
                <w:lang w:val="en-GB"/>
              </w:rPr>
              <w:t xml:space="preserve"> (Think tank)</w:t>
            </w:r>
            <w:r w:rsidR="00F33A64" w:rsidRPr="00961C0A">
              <w:rPr>
                <w:rFonts w:ascii="Times New Roman" w:hAnsi="Times New Roman" w:cs="Times New Roman"/>
                <w:color w:val="000000" w:themeColor="text1"/>
                <w:lang w:val="en-GB"/>
              </w:rPr>
              <w:t xml:space="preserve"> </w:t>
            </w:r>
            <w:r w:rsidR="00F33A64" w:rsidRPr="00961C0A">
              <w:rPr>
                <w:rFonts w:ascii="Times New Roman" w:hAnsi="Times New Roman" w:cs="Times New Roman"/>
                <w:i/>
                <w:iCs/>
                <w:color w:val="000000" w:themeColor="text1"/>
                <w:lang w:val="en-GB"/>
              </w:rPr>
              <w:t xml:space="preserve">Financing </w:t>
            </w:r>
            <w:r w:rsidR="006B795C" w:rsidRPr="00961C0A">
              <w:rPr>
                <w:rFonts w:ascii="Times New Roman" w:hAnsi="Times New Roman" w:cs="Times New Roman"/>
                <w:i/>
                <w:iCs/>
                <w:color w:val="000000" w:themeColor="text1"/>
                <w:lang w:val="en-GB"/>
              </w:rPr>
              <w:t>challenges</w:t>
            </w:r>
            <w:r w:rsidR="00F33A64" w:rsidRPr="00961C0A">
              <w:rPr>
                <w:rFonts w:ascii="Times New Roman" w:hAnsi="Times New Roman" w:cs="Times New Roman"/>
                <w:i/>
                <w:iCs/>
                <w:color w:val="000000" w:themeColor="text1"/>
                <w:lang w:val="en-GB"/>
              </w:rPr>
              <w:t xml:space="preserve"> in the Lower Middle income countries</w:t>
            </w:r>
            <w:r w:rsidR="00F33A64" w:rsidRPr="00961C0A">
              <w:rPr>
                <w:rFonts w:ascii="Times New Roman" w:hAnsi="Times New Roman" w:cs="Times New Roman"/>
                <w:color w:val="000000" w:themeColor="text1"/>
                <w:lang w:val="en-GB"/>
              </w:rPr>
              <w:t xml:space="preserve"> </w:t>
            </w:r>
          </w:p>
        </w:tc>
        <w:tc>
          <w:tcPr>
            <w:tcW w:w="1145" w:type="dxa"/>
            <w:tcBorders>
              <w:bottom w:val="single" w:sz="4" w:space="0" w:color="auto"/>
            </w:tcBorders>
          </w:tcPr>
          <w:p w14:paraId="79DE5139" w14:textId="2D284F99" w:rsidR="009B1279" w:rsidRPr="00961C0A" w:rsidRDefault="00BE322C" w:rsidP="006A60E3">
            <w:pPr>
              <w:rPr>
                <w:rFonts w:asciiTheme="majorBidi" w:hAnsiTheme="majorBidi" w:cstheme="majorBidi"/>
                <w:color w:val="000000" w:themeColor="text1"/>
              </w:rPr>
            </w:pPr>
            <w:r w:rsidRPr="00961C0A">
              <w:rPr>
                <w:rFonts w:asciiTheme="majorBidi" w:hAnsiTheme="majorBidi" w:cstheme="majorBidi"/>
                <w:color w:val="000000" w:themeColor="text1"/>
              </w:rPr>
              <w:lastRenderedPageBreak/>
              <w:t>1</w:t>
            </w:r>
          </w:p>
        </w:tc>
        <w:tc>
          <w:tcPr>
            <w:tcW w:w="679" w:type="dxa"/>
            <w:tcBorders>
              <w:bottom w:val="single" w:sz="4" w:space="0" w:color="auto"/>
            </w:tcBorders>
            <w:shd w:val="clear" w:color="auto" w:fill="BFBFBF" w:themeFill="background1" w:themeFillShade="BF"/>
          </w:tcPr>
          <w:p w14:paraId="60DEF8BB" w14:textId="77777777"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BFBFBF" w:themeFill="background1" w:themeFillShade="BF"/>
          </w:tcPr>
          <w:p w14:paraId="64F9160B" w14:textId="77777777" w:rsidR="009B1279" w:rsidRPr="00961C0A" w:rsidRDefault="009B1279" w:rsidP="006A60E3">
            <w:pPr>
              <w:rPr>
                <w:rFonts w:asciiTheme="majorBidi" w:hAnsiTheme="majorBidi" w:cstheme="majorBidi"/>
                <w:color w:val="000000" w:themeColor="text1"/>
              </w:rPr>
            </w:pPr>
          </w:p>
        </w:tc>
        <w:tc>
          <w:tcPr>
            <w:tcW w:w="679" w:type="dxa"/>
            <w:tcBorders>
              <w:bottom w:val="single" w:sz="4" w:space="0" w:color="auto"/>
            </w:tcBorders>
            <w:shd w:val="clear" w:color="auto" w:fill="BFBFBF" w:themeFill="background1" w:themeFillShade="BF"/>
          </w:tcPr>
          <w:p w14:paraId="42CF845B" w14:textId="3F2CA77C"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BFBFBF" w:themeFill="background1" w:themeFillShade="BF"/>
          </w:tcPr>
          <w:p w14:paraId="2E15612A" w14:textId="77777777" w:rsidR="009B1279" w:rsidRPr="00961C0A" w:rsidRDefault="009B1279" w:rsidP="006A60E3">
            <w:pPr>
              <w:rPr>
                <w:rFonts w:asciiTheme="majorBidi" w:hAnsiTheme="majorBidi" w:cstheme="majorBidi"/>
                <w:color w:val="000000" w:themeColor="text1"/>
              </w:rPr>
            </w:pPr>
          </w:p>
        </w:tc>
        <w:tc>
          <w:tcPr>
            <w:tcW w:w="780" w:type="dxa"/>
            <w:tcBorders>
              <w:bottom w:val="single" w:sz="4" w:space="0" w:color="auto"/>
            </w:tcBorders>
            <w:shd w:val="clear" w:color="auto" w:fill="BFBFBF" w:themeFill="background1" w:themeFillShade="BF"/>
          </w:tcPr>
          <w:p w14:paraId="053D5464" w14:textId="77777777" w:rsidR="009B1279" w:rsidRPr="00961C0A" w:rsidRDefault="009B1279" w:rsidP="006A60E3">
            <w:pPr>
              <w:rPr>
                <w:rFonts w:asciiTheme="majorBidi" w:hAnsiTheme="majorBidi" w:cstheme="majorBidi"/>
                <w:color w:val="000000" w:themeColor="text1"/>
              </w:rPr>
            </w:pPr>
          </w:p>
        </w:tc>
        <w:tc>
          <w:tcPr>
            <w:tcW w:w="709" w:type="dxa"/>
            <w:tcBorders>
              <w:bottom w:val="single" w:sz="4" w:space="0" w:color="auto"/>
            </w:tcBorders>
            <w:shd w:val="clear" w:color="auto" w:fill="auto"/>
          </w:tcPr>
          <w:p w14:paraId="1CDB226C" w14:textId="77777777" w:rsidR="009B1279" w:rsidRPr="00961C0A" w:rsidRDefault="009B1279" w:rsidP="006A60E3">
            <w:pPr>
              <w:rPr>
                <w:rFonts w:asciiTheme="majorBidi" w:hAnsiTheme="majorBidi" w:cstheme="majorBidi"/>
                <w:color w:val="000000" w:themeColor="text1"/>
              </w:rPr>
            </w:pPr>
          </w:p>
        </w:tc>
        <w:tc>
          <w:tcPr>
            <w:tcW w:w="977" w:type="dxa"/>
            <w:tcBorders>
              <w:bottom w:val="single" w:sz="4" w:space="0" w:color="auto"/>
            </w:tcBorders>
            <w:shd w:val="clear" w:color="auto" w:fill="auto"/>
          </w:tcPr>
          <w:p w14:paraId="1DC45584" w14:textId="77777777" w:rsidR="009B1279" w:rsidRPr="00961C0A" w:rsidRDefault="009B1279" w:rsidP="006A60E3">
            <w:pPr>
              <w:rPr>
                <w:rFonts w:asciiTheme="majorBidi" w:hAnsiTheme="majorBidi" w:cstheme="majorBidi"/>
                <w:color w:val="000000" w:themeColor="text1"/>
              </w:rPr>
            </w:pPr>
          </w:p>
        </w:tc>
        <w:tc>
          <w:tcPr>
            <w:tcW w:w="1727" w:type="dxa"/>
            <w:tcBorders>
              <w:bottom w:val="single" w:sz="4" w:space="0" w:color="auto"/>
            </w:tcBorders>
          </w:tcPr>
          <w:p w14:paraId="101158FC" w14:textId="77777777" w:rsidR="009B1279" w:rsidRPr="00961C0A" w:rsidRDefault="009B1279" w:rsidP="006A60E3">
            <w:pPr>
              <w:rPr>
                <w:rFonts w:asciiTheme="majorBidi" w:hAnsiTheme="majorBidi" w:cstheme="majorBidi"/>
                <w:color w:val="000000" w:themeColor="text1"/>
              </w:rPr>
            </w:pPr>
          </w:p>
        </w:tc>
      </w:tr>
      <w:tr w:rsidR="00961C0A" w:rsidRPr="00961C0A" w14:paraId="1084CB92" w14:textId="77777777" w:rsidTr="009B1279">
        <w:tc>
          <w:tcPr>
            <w:tcW w:w="2689" w:type="dxa"/>
            <w:tcBorders>
              <w:bottom w:val="single" w:sz="4" w:space="0" w:color="auto"/>
            </w:tcBorders>
            <w:shd w:val="clear" w:color="auto" w:fill="D9E2F3" w:themeFill="accent5" w:themeFillTint="33"/>
          </w:tcPr>
          <w:p w14:paraId="7D3AEEA6" w14:textId="31F624D3" w:rsidR="009B1279" w:rsidRPr="00961C0A" w:rsidRDefault="00434726" w:rsidP="00434726">
            <w:pPr>
              <w:ind w:left="317" w:hanging="317"/>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lastRenderedPageBreak/>
              <w:t>5</w:t>
            </w:r>
          </w:p>
        </w:tc>
        <w:tc>
          <w:tcPr>
            <w:tcW w:w="3567" w:type="dxa"/>
            <w:tcBorders>
              <w:bottom w:val="single" w:sz="4" w:space="0" w:color="auto"/>
            </w:tcBorders>
          </w:tcPr>
          <w:p w14:paraId="58E243A0" w14:textId="77777777" w:rsidR="009B1279" w:rsidRPr="00961C0A" w:rsidRDefault="009B1279" w:rsidP="006A60E3">
            <w:pPr>
              <w:rPr>
                <w:rFonts w:asciiTheme="majorBidi" w:hAnsiTheme="majorBidi" w:cstheme="majorBidi"/>
                <w:color w:val="000000" w:themeColor="text1"/>
              </w:rPr>
            </w:pPr>
            <w:r w:rsidRPr="00961C0A">
              <w:rPr>
                <w:rFonts w:asciiTheme="majorBidi" w:hAnsiTheme="majorBidi" w:cstheme="majorBidi"/>
                <w:color w:val="000000" w:themeColor="text1"/>
              </w:rPr>
              <w:t>The African Economic Conference (Convening)</w:t>
            </w:r>
          </w:p>
        </w:tc>
        <w:tc>
          <w:tcPr>
            <w:tcW w:w="1145" w:type="dxa"/>
            <w:tcBorders>
              <w:bottom w:val="single" w:sz="4" w:space="0" w:color="auto"/>
            </w:tcBorders>
          </w:tcPr>
          <w:p w14:paraId="7B492B8F" w14:textId="7E826BA8" w:rsidR="009B1279" w:rsidRPr="00961C0A" w:rsidRDefault="00BE322C" w:rsidP="006A60E3">
            <w:pPr>
              <w:rPr>
                <w:rFonts w:asciiTheme="majorBidi" w:hAnsiTheme="majorBidi" w:cstheme="majorBidi"/>
                <w:color w:val="000000" w:themeColor="text1"/>
              </w:rPr>
            </w:pPr>
            <w:r w:rsidRPr="00961C0A">
              <w:rPr>
                <w:rFonts w:asciiTheme="majorBidi" w:hAnsiTheme="majorBidi" w:cstheme="majorBidi"/>
                <w:color w:val="000000" w:themeColor="text1"/>
              </w:rPr>
              <w:t>1</w:t>
            </w:r>
          </w:p>
        </w:tc>
        <w:tc>
          <w:tcPr>
            <w:tcW w:w="679" w:type="dxa"/>
            <w:tcBorders>
              <w:bottom w:val="single" w:sz="4" w:space="0" w:color="auto"/>
            </w:tcBorders>
            <w:shd w:val="clear" w:color="auto" w:fill="auto"/>
          </w:tcPr>
          <w:p w14:paraId="4119165E" w14:textId="77777777"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auto"/>
          </w:tcPr>
          <w:p w14:paraId="7A7BF314" w14:textId="77777777" w:rsidR="009B1279" w:rsidRPr="00961C0A" w:rsidRDefault="009B1279" w:rsidP="006A60E3">
            <w:pPr>
              <w:rPr>
                <w:rFonts w:asciiTheme="majorBidi" w:hAnsiTheme="majorBidi" w:cstheme="majorBidi"/>
                <w:color w:val="000000" w:themeColor="text1"/>
              </w:rPr>
            </w:pPr>
          </w:p>
        </w:tc>
        <w:tc>
          <w:tcPr>
            <w:tcW w:w="679" w:type="dxa"/>
            <w:tcBorders>
              <w:bottom w:val="single" w:sz="4" w:space="0" w:color="auto"/>
            </w:tcBorders>
            <w:shd w:val="clear" w:color="auto" w:fill="BFBFBF" w:themeFill="background1" w:themeFillShade="BF"/>
          </w:tcPr>
          <w:p w14:paraId="00294BCB" w14:textId="48062522"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BFBFBF" w:themeFill="background1" w:themeFillShade="BF"/>
          </w:tcPr>
          <w:p w14:paraId="4B4D523C" w14:textId="77777777" w:rsidR="009B1279" w:rsidRPr="00961C0A" w:rsidRDefault="009B1279" w:rsidP="006A60E3">
            <w:pPr>
              <w:rPr>
                <w:rFonts w:asciiTheme="majorBidi" w:hAnsiTheme="majorBidi" w:cstheme="majorBidi"/>
                <w:color w:val="000000" w:themeColor="text1"/>
              </w:rPr>
            </w:pPr>
          </w:p>
        </w:tc>
        <w:tc>
          <w:tcPr>
            <w:tcW w:w="780" w:type="dxa"/>
            <w:tcBorders>
              <w:bottom w:val="single" w:sz="4" w:space="0" w:color="auto"/>
            </w:tcBorders>
            <w:shd w:val="clear" w:color="auto" w:fill="auto"/>
          </w:tcPr>
          <w:p w14:paraId="70589712" w14:textId="77777777" w:rsidR="009B1279" w:rsidRPr="00961C0A" w:rsidRDefault="009B1279" w:rsidP="006A60E3">
            <w:pPr>
              <w:rPr>
                <w:rFonts w:asciiTheme="majorBidi" w:hAnsiTheme="majorBidi" w:cstheme="majorBidi"/>
                <w:color w:val="000000" w:themeColor="text1"/>
              </w:rPr>
            </w:pPr>
          </w:p>
        </w:tc>
        <w:tc>
          <w:tcPr>
            <w:tcW w:w="709" w:type="dxa"/>
            <w:tcBorders>
              <w:bottom w:val="single" w:sz="4" w:space="0" w:color="auto"/>
            </w:tcBorders>
            <w:shd w:val="clear" w:color="auto" w:fill="BFBFBF" w:themeFill="background1" w:themeFillShade="BF"/>
          </w:tcPr>
          <w:p w14:paraId="11A87C83" w14:textId="77777777" w:rsidR="009B1279" w:rsidRPr="00961C0A" w:rsidRDefault="009B1279" w:rsidP="006A60E3">
            <w:pPr>
              <w:rPr>
                <w:rFonts w:asciiTheme="majorBidi" w:hAnsiTheme="majorBidi" w:cstheme="majorBidi"/>
                <w:color w:val="000000" w:themeColor="text1"/>
              </w:rPr>
            </w:pPr>
          </w:p>
        </w:tc>
        <w:tc>
          <w:tcPr>
            <w:tcW w:w="977" w:type="dxa"/>
            <w:tcBorders>
              <w:bottom w:val="single" w:sz="4" w:space="0" w:color="auto"/>
            </w:tcBorders>
            <w:shd w:val="clear" w:color="auto" w:fill="auto"/>
          </w:tcPr>
          <w:p w14:paraId="07BD6185" w14:textId="77777777" w:rsidR="009B1279" w:rsidRPr="00961C0A" w:rsidRDefault="009B1279" w:rsidP="006A60E3">
            <w:pPr>
              <w:rPr>
                <w:rFonts w:asciiTheme="majorBidi" w:hAnsiTheme="majorBidi" w:cstheme="majorBidi"/>
                <w:color w:val="000000" w:themeColor="text1"/>
              </w:rPr>
            </w:pPr>
          </w:p>
        </w:tc>
        <w:tc>
          <w:tcPr>
            <w:tcW w:w="1727" w:type="dxa"/>
            <w:tcBorders>
              <w:bottom w:val="single" w:sz="4" w:space="0" w:color="auto"/>
            </w:tcBorders>
          </w:tcPr>
          <w:p w14:paraId="0752DA13" w14:textId="77777777" w:rsidR="009B1279" w:rsidRPr="00961C0A" w:rsidRDefault="009B1279" w:rsidP="006A60E3">
            <w:pPr>
              <w:rPr>
                <w:rFonts w:asciiTheme="majorBidi" w:hAnsiTheme="majorBidi" w:cstheme="majorBidi"/>
                <w:color w:val="000000" w:themeColor="text1"/>
              </w:rPr>
            </w:pPr>
          </w:p>
        </w:tc>
      </w:tr>
      <w:tr w:rsidR="00961C0A" w:rsidRPr="00961C0A" w14:paraId="73F0236E" w14:textId="77777777" w:rsidTr="009B1279">
        <w:tc>
          <w:tcPr>
            <w:tcW w:w="2689" w:type="dxa"/>
            <w:tcBorders>
              <w:bottom w:val="single" w:sz="4" w:space="0" w:color="auto"/>
            </w:tcBorders>
            <w:shd w:val="clear" w:color="auto" w:fill="D9E2F3" w:themeFill="accent5" w:themeFillTint="33"/>
          </w:tcPr>
          <w:p w14:paraId="51824A26" w14:textId="4AEF85E6" w:rsidR="009B1279" w:rsidRPr="00961C0A" w:rsidRDefault="00434726" w:rsidP="006A60E3">
            <w:pPr>
              <w:ind w:left="317" w:hanging="317"/>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6</w:t>
            </w:r>
          </w:p>
        </w:tc>
        <w:tc>
          <w:tcPr>
            <w:tcW w:w="3567" w:type="dxa"/>
            <w:tcBorders>
              <w:bottom w:val="single" w:sz="4" w:space="0" w:color="auto"/>
            </w:tcBorders>
          </w:tcPr>
          <w:p w14:paraId="0E6370CB" w14:textId="77777777" w:rsidR="009B1279" w:rsidRPr="00961C0A" w:rsidRDefault="009B1279" w:rsidP="006A60E3">
            <w:pPr>
              <w:rPr>
                <w:rFonts w:asciiTheme="majorBidi" w:hAnsiTheme="majorBidi" w:cstheme="majorBidi"/>
                <w:color w:val="000000" w:themeColor="text1"/>
              </w:rPr>
            </w:pPr>
            <w:r w:rsidRPr="00961C0A">
              <w:rPr>
                <w:rFonts w:asciiTheme="majorBidi" w:hAnsiTheme="majorBidi" w:cstheme="majorBidi"/>
                <w:color w:val="000000" w:themeColor="text1"/>
              </w:rPr>
              <w:t>Advisory service to member States on emerging economic governance issues, the APRM in area of country self-assessments (Operational)</w:t>
            </w:r>
          </w:p>
        </w:tc>
        <w:tc>
          <w:tcPr>
            <w:tcW w:w="1145" w:type="dxa"/>
            <w:tcBorders>
              <w:bottom w:val="single" w:sz="4" w:space="0" w:color="auto"/>
            </w:tcBorders>
          </w:tcPr>
          <w:p w14:paraId="17EADF2F" w14:textId="6C690C62" w:rsidR="009B1279" w:rsidRPr="00961C0A" w:rsidRDefault="00BE322C" w:rsidP="006A60E3">
            <w:pPr>
              <w:rPr>
                <w:rFonts w:asciiTheme="majorBidi" w:hAnsiTheme="majorBidi" w:cstheme="majorBidi"/>
                <w:color w:val="000000" w:themeColor="text1"/>
              </w:rPr>
            </w:pPr>
            <w:r w:rsidRPr="00961C0A">
              <w:rPr>
                <w:rFonts w:asciiTheme="majorBidi" w:hAnsiTheme="majorBidi" w:cstheme="majorBidi"/>
                <w:color w:val="000000" w:themeColor="text1"/>
              </w:rPr>
              <w:t>0</w:t>
            </w:r>
          </w:p>
        </w:tc>
        <w:tc>
          <w:tcPr>
            <w:tcW w:w="679" w:type="dxa"/>
            <w:tcBorders>
              <w:bottom w:val="single" w:sz="4" w:space="0" w:color="auto"/>
            </w:tcBorders>
            <w:shd w:val="clear" w:color="auto" w:fill="BFBFBF" w:themeFill="background1" w:themeFillShade="BF"/>
          </w:tcPr>
          <w:p w14:paraId="2880D3D6" w14:textId="152CACDB"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BFBFBF" w:themeFill="background1" w:themeFillShade="BF"/>
          </w:tcPr>
          <w:p w14:paraId="714B7056" w14:textId="493F1C47" w:rsidR="009B1279" w:rsidRPr="00961C0A" w:rsidRDefault="009B1279" w:rsidP="006A60E3">
            <w:pPr>
              <w:rPr>
                <w:rFonts w:asciiTheme="majorBidi" w:hAnsiTheme="majorBidi" w:cstheme="majorBidi"/>
                <w:color w:val="000000" w:themeColor="text1"/>
              </w:rPr>
            </w:pPr>
          </w:p>
        </w:tc>
        <w:tc>
          <w:tcPr>
            <w:tcW w:w="679" w:type="dxa"/>
            <w:tcBorders>
              <w:bottom w:val="single" w:sz="4" w:space="0" w:color="auto"/>
            </w:tcBorders>
            <w:shd w:val="clear" w:color="auto" w:fill="BFBFBF" w:themeFill="background1" w:themeFillShade="BF"/>
          </w:tcPr>
          <w:p w14:paraId="76218AE6" w14:textId="2ECB5315"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BFBFBF" w:themeFill="background1" w:themeFillShade="BF"/>
          </w:tcPr>
          <w:p w14:paraId="7FDA9CE7" w14:textId="77777777" w:rsidR="009B1279" w:rsidRPr="00961C0A" w:rsidRDefault="009B1279" w:rsidP="006A60E3">
            <w:pPr>
              <w:rPr>
                <w:rFonts w:asciiTheme="majorBidi" w:hAnsiTheme="majorBidi" w:cstheme="majorBidi"/>
                <w:color w:val="000000" w:themeColor="text1"/>
              </w:rPr>
            </w:pPr>
          </w:p>
        </w:tc>
        <w:tc>
          <w:tcPr>
            <w:tcW w:w="780" w:type="dxa"/>
            <w:tcBorders>
              <w:bottom w:val="single" w:sz="4" w:space="0" w:color="auto"/>
            </w:tcBorders>
            <w:shd w:val="clear" w:color="auto" w:fill="BFBFBF" w:themeFill="background1" w:themeFillShade="BF"/>
          </w:tcPr>
          <w:p w14:paraId="00C233CC" w14:textId="77777777" w:rsidR="009B1279" w:rsidRPr="00961C0A" w:rsidRDefault="009B1279" w:rsidP="006A60E3">
            <w:pPr>
              <w:rPr>
                <w:rFonts w:asciiTheme="majorBidi" w:hAnsiTheme="majorBidi" w:cstheme="majorBidi"/>
                <w:color w:val="000000" w:themeColor="text1"/>
              </w:rPr>
            </w:pPr>
          </w:p>
        </w:tc>
        <w:tc>
          <w:tcPr>
            <w:tcW w:w="709" w:type="dxa"/>
            <w:tcBorders>
              <w:bottom w:val="single" w:sz="4" w:space="0" w:color="auto"/>
            </w:tcBorders>
            <w:shd w:val="clear" w:color="auto" w:fill="BFBFBF" w:themeFill="background1" w:themeFillShade="BF"/>
          </w:tcPr>
          <w:p w14:paraId="3549BF8C" w14:textId="77777777" w:rsidR="009B1279" w:rsidRPr="00961C0A" w:rsidRDefault="009B1279" w:rsidP="006A60E3">
            <w:pPr>
              <w:rPr>
                <w:rFonts w:asciiTheme="majorBidi" w:hAnsiTheme="majorBidi" w:cstheme="majorBidi"/>
                <w:color w:val="000000" w:themeColor="text1"/>
              </w:rPr>
            </w:pPr>
          </w:p>
        </w:tc>
        <w:tc>
          <w:tcPr>
            <w:tcW w:w="977" w:type="dxa"/>
            <w:tcBorders>
              <w:bottom w:val="single" w:sz="4" w:space="0" w:color="auto"/>
            </w:tcBorders>
            <w:shd w:val="clear" w:color="auto" w:fill="BFBFBF" w:themeFill="background1" w:themeFillShade="BF"/>
          </w:tcPr>
          <w:p w14:paraId="69463EAA" w14:textId="77777777" w:rsidR="009B1279" w:rsidRPr="00961C0A" w:rsidRDefault="009B1279" w:rsidP="006A60E3">
            <w:pPr>
              <w:rPr>
                <w:rFonts w:asciiTheme="majorBidi" w:hAnsiTheme="majorBidi" w:cstheme="majorBidi"/>
                <w:color w:val="000000" w:themeColor="text1"/>
              </w:rPr>
            </w:pPr>
          </w:p>
        </w:tc>
        <w:tc>
          <w:tcPr>
            <w:tcW w:w="1727" w:type="dxa"/>
            <w:tcBorders>
              <w:bottom w:val="single" w:sz="4" w:space="0" w:color="auto"/>
            </w:tcBorders>
          </w:tcPr>
          <w:p w14:paraId="46DEFF2C" w14:textId="77777777" w:rsidR="009B1279" w:rsidRPr="00961C0A" w:rsidRDefault="009B1279" w:rsidP="006A60E3">
            <w:pPr>
              <w:rPr>
                <w:rFonts w:asciiTheme="majorBidi" w:hAnsiTheme="majorBidi" w:cstheme="majorBidi"/>
                <w:color w:val="000000" w:themeColor="text1"/>
              </w:rPr>
            </w:pPr>
          </w:p>
        </w:tc>
      </w:tr>
      <w:tr w:rsidR="00961C0A" w:rsidRPr="00961C0A" w14:paraId="38801B01" w14:textId="77777777" w:rsidTr="006A60E3">
        <w:tc>
          <w:tcPr>
            <w:tcW w:w="2689" w:type="dxa"/>
            <w:tcBorders>
              <w:bottom w:val="single" w:sz="4" w:space="0" w:color="auto"/>
            </w:tcBorders>
            <w:shd w:val="clear" w:color="auto" w:fill="D9E2F3" w:themeFill="accent5" w:themeFillTint="33"/>
          </w:tcPr>
          <w:p w14:paraId="5E8C3B1B" w14:textId="77777777" w:rsidR="009B1279" w:rsidRPr="00961C0A" w:rsidRDefault="009B1279" w:rsidP="006A60E3">
            <w:pPr>
              <w:ind w:left="317" w:hanging="317"/>
              <w:jc w:val="center"/>
              <w:rPr>
                <w:rFonts w:asciiTheme="majorBidi" w:hAnsiTheme="majorBidi" w:cstheme="majorBidi"/>
                <w:i/>
                <w:iCs/>
                <w:color w:val="000000" w:themeColor="text1"/>
              </w:rPr>
            </w:pPr>
          </w:p>
        </w:tc>
        <w:tc>
          <w:tcPr>
            <w:tcW w:w="3567" w:type="dxa"/>
            <w:tcBorders>
              <w:bottom w:val="single" w:sz="4" w:space="0" w:color="auto"/>
            </w:tcBorders>
          </w:tcPr>
          <w:p w14:paraId="44C4564C" w14:textId="77777777" w:rsidR="009B1279" w:rsidRPr="00961C0A" w:rsidRDefault="009B1279" w:rsidP="006A60E3">
            <w:pPr>
              <w:rPr>
                <w:rFonts w:asciiTheme="majorBidi" w:hAnsiTheme="majorBidi" w:cstheme="majorBidi"/>
                <w:color w:val="000000" w:themeColor="text1"/>
              </w:rPr>
            </w:pPr>
            <w:r w:rsidRPr="00961C0A">
              <w:rPr>
                <w:rFonts w:asciiTheme="majorBidi" w:hAnsiTheme="majorBidi" w:cstheme="majorBidi"/>
                <w:b/>
                <w:bCs/>
                <w:i/>
                <w:iCs/>
                <w:color w:val="000000" w:themeColor="text1"/>
                <w:spacing w:val="15"/>
                <w:sz w:val="20"/>
                <w:szCs w:val="20"/>
              </w:rPr>
              <w:t>DA: Defining, Estimating and Disseminating Statistics on Illicit Financial Flows in Africa</w:t>
            </w:r>
          </w:p>
        </w:tc>
        <w:tc>
          <w:tcPr>
            <w:tcW w:w="1145" w:type="dxa"/>
            <w:tcBorders>
              <w:bottom w:val="single" w:sz="4" w:space="0" w:color="auto"/>
            </w:tcBorders>
          </w:tcPr>
          <w:p w14:paraId="3B2F7322" w14:textId="150CEB4A" w:rsidR="009B1279" w:rsidRPr="00961C0A" w:rsidRDefault="00BE322C" w:rsidP="006A60E3">
            <w:pPr>
              <w:rPr>
                <w:rFonts w:asciiTheme="majorBidi" w:hAnsiTheme="majorBidi" w:cstheme="majorBidi"/>
                <w:color w:val="000000" w:themeColor="text1"/>
              </w:rPr>
            </w:pPr>
            <w:r w:rsidRPr="00961C0A">
              <w:rPr>
                <w:rFonts w:asciiTheme="majorBidi" w:hAnsiTheme="majorBidi" w:cstheme="majorBidi"/>
                <w:color w:val="000000" w:themeColor="text1"/>
              </w:rPr>
              <w:t>1</w:t>
            </w:r>
          </w:p>
        </w:tc>
        <w:tc>
          <w:tcPr>
            <w:tcW w:w="679" w:type="dxa"/>
            <w:tcBorders>
              <w:bottom w:val="single" w:sz="4" w:space="0" w:color="auto"/>
            </w:tcBorders>
            <w:shd w:val="clear" w:color="auto" w:fill="auto"/>
          </w:tcPr>
          <w:p w14:paraId="2660AACE" w14:textId="77777777"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auto"/>
          </w:tcPr>
          <w:p w14:paraId="6585774D" w14:textId="77777777" w:rsidR="009B1279" w:rsidRPr="00961C0A" w:rsidRDefault="009B1279" w:rsidP="006A60E3">
            <w:pPr>
              <w:rPr>
                <w:rFonts w:asciiTheme="majorBidi" w:hAnsiTheme="majorBidi" w:cstheme="majorBidi"/>
                <w:color w:val="000000" w:themeColor="text1"/>
              </w:rPr>
            </w:pPr>
          </w:p>
        </w:tc>
        <w:tc>
          <w:tcPr>
            <w:tcW w:w="679" w:type="dxa"/>
            <w:tcBorders>
              <w:bottom w:val="single" w:sz="4" w:space="0" w:color="auto"/>
            </w:tcBorders>
            <w:shd w:val="clear" w:color="auto" w:fill="auto"/>
          </w:tcPr>
          <w:p w14:paraId="4C3EB657" w14:textId="77777777"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FFFFFF" w:themeFill="background1"/>
          </w:tcPr>
          <w:p w14:paraId="1CE5FAA1" w14:textId="77777777" w:rsidR="009B1279" w:rsidRPr="00961C0A" w:rsidRDefault="009B1279" w:rsidP="006A60E3">
            <w:pPr>
              <w:rPr>
                <w:rFonts w:asciiTheme="majorBidi" w:hAnsiTheme="majorBidi" w:cstheme="majorBidi"/>
                <w:color w:val="000000" w:themeColor="text1"/>
              </w:rPr>
            </w:pPr>
          </w:p>
        </w:tc>
        <w:tc>
          <w:tcPr>
            <w:tcW w:w="780" w:type="dxa"/>
            <w:tcBorders>
              <w:bottom w:val="single" w:sz="4" w:space="0" w:color="auto"/>
            </w:tcBorders>
            <w:shd w:val="clear" w:color="auto" w:fill="FFFFFF" w:themeFill="background1"/>
          </w:tcPr>
          <w:p w14:paraId="3DCCAFDB" w14:textId="77777777" w:rsidR="009B1279" w:rsidRPr="00961C0A" w:rsidRDefault="009B1279" w:rsidP="006A60E3">
            <w:pPr>
              <w:rPr>
                <w:rFonts w:asciiTheme="majorBidi" w:hAnsiTheme="majorBidi" w:cstheme="majorBidi"/>
                <w:color w:val="000000" w:themeColor="text1"/>
              </w:rPr>
            </w:pPr>
          </w:p>
        </w:tc>
        <w:tc>
          <w:tcPr>
            <w:tcW w:w="709" w:type="dxa"/>
            <w:tcBorders>
              <w:bottom w:val="single" w:sz="4" w:space="0" w:color="auto"/>
            </w:tcBorders>
            <w:shd w:val="clear" w:color="auto" w:fill="FFFFFF" w:themeFill="background1"/>
          </w:tcPr>
          <w:p w14:paraId="70833554" w14:textId="77777777" w:rsidR="009B1279" w:rsidRPr="00961C0A" w:rsidRDefault="009B1279" w:rsidP="006A60E3">
            <w:pPr>
              <w:rPr>
                <w:rFonts w:asciiTheme="majorBidi" w:hAnsiTheme="majorBidi" w:cstheme="majorBidi"/>
                <w:color w:val="000000" w:themeColor="text1"/>
              </w:rPr>
            </w:pPr>
          </w:p>
        </w:tc>
        <w:tc>
          <w:tcPr>
            <w:tcW w:w="977" w:type="dxa"/>
            <w:tcBorders>
              <w:bottom w:val="single" w:sz="4" w:space="0" w:color="auto"/>
            </w:tcBorders>
            <w:shd w:val="clear" w:color="auto" w:fill="FFFFFF" w:themeFill="background1"/>
          </w:tcPr>
          <w:p w14:paraId="74A1D05F" w14:textId="77777777" w:rsidR="009B1279" w:rsidRPr="00961C0A" w:rsidRDefault="009B1279" w:rsidP="006A60E3">
            <w:pPr>
              <w:rPr>
                <w:rFonts w:asciiTheme="majorBidi" w:hAnsiTheme="majorBidi" w:cstheme="majorBidi"/>
                <w:color w:val="000000" w:themeColor="text1"/>
              </w:rPr>
            </w:pPr>
          </w:p>
        </w:tc>
        <w:tc>
          <w:tcPr>
            <w:tcW w:w="1727" w:type="dxa"/>
            <w:tcBorders>
              <w:bottom w:val="single" w:sz="4" w:space="0" w:color="auto"/>
            </w:tcBorders>
            <w:shd w:val="clear" w:color="auto" w:fill="BFBFBF" w:themeFill="background1" w:themeFillShade="BF"/>
          </w:tcPr>
          <w:p w14:paraId="7EC3CC43" w14:textId="77777777" w:rsidR="009B1279" w:rsidRPr="00961C0A" w:rsidRDefault="009B1279" w:rsidP="006A60E3">
            <w:pPr>
              <w:rPr>
                <w:rFonts w:asciiTheme="majorBidi" w:hAnsiTheme="majorBidi" w:cstheme="majorBidi"/>
                <w:color w:val="000000" w:themeColor="text1"/>
              </w:rPr>
            </w:pPr>
          </w:p>
        </w:tc>
      </w:tr>
      <w:tr w:rsidR="00961C0A" w:rsidRPr="00961C0A" w14:paraId="78516C26" w14:textId="77777777" w:rsidTr="009B1279">
        <w:tc>
          <w:tcPr>
            <w:tcW w:w="2689" w:type="dxa"/>
            <w:tcBorders>
              <w:bottom w:val="single" w:sz="4" w:space="0" w:color="auto"/>
            </w:tcBorders>
            <w:shd w:val="clear" w:color="auto" w:fill="D9E2F3" w:themeFill="accent5" w:themeFillTint="33"/>
          </w:tcPr>
          <w:p w14:paraId="2598C829" w14:textId="61F09AD3" w:rsidR="009B1279" w:rsidRPr="00961C0A" w:rsidRDefault="00434726" w:rsidP="006A60E3">
            <w:pPr>
              <w:ind w:left="317" w:hanging="317"/>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7</w:t>
            </w:r>
          </w:p>
        </w:tc>
        <w:tc>
          <w:tcPr>
            <w:tcW w:w="3567" w:type="dxa"/>
            <w:tcBorders>
              <w:bottom w:val="single" w:sz="4" w:space="0" w:color="auto"/>
            </w:tcBorders>
          </w:tcPr>
          <w:p w14:paraId="71439BB7" w14:textId="77777777" w:rsidR="009B1279" w:rsidRPr="00961C0A" w:rsidRDefault="009B1279" w:rsidP="00137678">
            <w:pPr>
              <w:pStyle w:val="ListParagraph"/>
              <w:numPr>
                <w:ilvl w:val="0"/>
                <w:numId w:val="9"/>
              </w:numPr>
              <w:ind w:left="173" w:hanging="173"/>
              <w:rPr>
                <w:rFonts w:asciiTheme="majorBidi" w:hAnsiTheme="majorBidi" w:cstheme="majorBidi"/>
                <w:color w:val="000000" w:themeColor="text1"/>
              </w:rPr>
            </w:pPr>
            <w:r w:rsidRPr="00961C0A">
              <w:rPr>
                <w:rFonts w:asciiTheme="majorBidi" w:hAnsiTheme="majorBidi" w:cstheme="majorBidi"/>
                <w:color w:val="000000" w:themeColor="text1"/>
              </w:rPr>
              <w:t>Political Advocacy activities to 3 countries</w:t>
            </w:r>
          </w:p>
        </w:tc>
        <w:tc>
          <w:tcPr>
            <w:tcW w:w="1145" w:type="dxa"/>
            <w:tcBorders>
              <w:bottom w:val="single" w:sz="4" w:space="0" w:color="auto"/>
            </w:tcBorders>
          </w:tcPr>
          <w:p w14:paraId="49B9BEFB" w14:textId="77777777" w:rsidR="009B1279" w:rsidRPr="00961C0A" w:rsidRDefault="009B1279" w:rsidP="006A60E3">
            <w:pPr>
              <w:rPr>
                <w:rFonts w:asciiTheme="majorBidi" w:hAnsiTheme="majorBidi" w:cstheme="majorBidi"/>
                <w:color w:val="000000" w:themeColor="text1"/>
              </w:rPr>
            </w:pPr>
          </w:p>
        </w:tc>
        <w:tc>
          <w:tcPr>
            <w:tcW w:w="679" w:type="dxa"/>
            <w:tcBorders>
              <w:bottom w:val="single" w:sz="4" w:space="0" w:color="auto"/>
            </w:tcBorders>
            <w:shd w:val="clear" w:color="auto" w:fill="BFBFBF" w:themeFill="background1" w:themeFillShade="BF"/>
          </w:tcPr>
          <w:p w14:paraId="75E074A1" w14:textId="2ED4205E"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BFBFBF" w:themeFill="background1" w:themeFillShade="BF"/>
          </w:tcPr>
          <w:p w14:paraId="3EE72F56" w14:textId="6DF017F6" w:rsidR="009B1279" w:rsidRPr="00961C0A" w:rsidRDefault="009B1279" w:rsidP="006A60E3">
            <w:pPr>
              <w:rPr>
                <w:rFonts w:asciiTheme="majorBidi" w:hAnsiTheme="majorBidi" w:cstheme="majorBidi"/>
                <w:color w:val="000000" w:themeColor="text1"/>
              </w:rPr>
            </w:pPr>
          </w:p>
        </w:tc>
        <w:tc>
          <w:tcPr>
            <w:tcW w:w="679" w:type="dxa"/>
            <w:tcBorders>
              <w:bottom w:val="single" w:sz="4" w:space="0" w:color="auto"/>
            </w:tcBorders>
            <w:shd w:val="clear" w:color="auto" w:fill="auto"/>
          </w:tcPr>
          <w:p w14:paraId="460FD0FB" w14:textId="77777777"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FFFFFF" w:themeFill="background1"/>
          </w:tcPr>
          <w:p w14:paraId="67D105BF" w14:textId="77777777" w:rsidR="009B1279" w:rsidRPr="00961C0A" w:rsidRDefault="009B1279" w:rsidP="006A60E3">
            <w:pPr>
              <w:rPr>
                <w:rFonts w:asciiTheme="majorBidi" w:hAnsiTheme="majorBidi" w:cstheme="majorBidi"/>
                <w:color w:val="000000" w:themeColor="text1"/>
              </w:rPr>
            </w:pPr>
          </w:p>
        </w:tc>
        <w:tc>
          <w:tcPr>
            <w:tcW w:w="780" w:type="dxa"/>
            <w:tcBorders>
              <w:bottom w:val="single" w:sz="4" w:space="0" w:color="auto"/>
            </w:tcBorders>
            <w:shd w:val="clear" w:color="auto" w:fill="FFFFFF" w:themeFill="background1"/>
          </w:tcPr>
          <w:p w14:paraId="58D6650D" w14:textId="77777777" w:rsidR="009B1279" w:rsidRPr="00961C0A" w:rsidRDefault="009B1279" w:rsidP="006A60E3">
            <w:pPr>
              <w:rPr>
                <w:rFonts w:asciiTheme="majorBidi" w:hAnsiTheme="majorBidi" w:cstheme="majorBidi"/>
                <w:color w:val="000000" w:themeColor="text1"/>
              </w:rPr>
            </w:pPr>
          </w:p>
        </w:tc>
        <w:tc>
          <w:tcPr>
            <w:tcW w:w="709" w:type="dxa"/>
            <w:tcBorders>
              <w:bottom w:val="single" w:sz="4" w:space="0" w:color="auto"/>
            </w:tcBorders>
            <w:shd w:val="clear" w:color="auto" w:fill="FFFFFF" w:themeFill="background1"/>
          </w:tcPr>
          <w:p w14:paraId="33EF7672" w14:textId="77777777" w:rsidR="009B1279" w:rsidRPr="00961C0A" w:rsidRDefault="009B1279" w:rsidP="006A60E3">
            <w:pPr>
              <w:rPr>
                <w:rFonts w:asciiTheme="majorBidi" w:hAnsiTheme="majorBidi" w:cstheme="majorBidi"/>
                <w:color w:val="000000" w:themeColor="text1"/>
              </w:rPr>
            </w:pPr>
          </w:p>
        </w:tc>
        <w:tc>
          <w:tcPr>
            <w:tcW w:w="977" w:type="dxa"/>
            <w:tcBorders>
              <w:bottom w:val="single" w:sz="4" w:space="0" w:color="auto"/>
            </w:tcBorders>
            <w:shd w:val="clear" w:color="auto" w:fill="FFFFFF" w:themeFill="background1"/>
          </w:tcPr>
          <w:p w14:paraId="049FBB46" w14:textId="77777777" w:rsidR="009B1279" w:rsidRPr="00961C0A" w:rsidRDefault="009B1279" w:rsidP="006A60E3">
            <w:pPr>
              <w:rPr>
                <w:rFonts w:asciiTheme="majorBidi" w:hAnsiTheme="majorBidi" w:cstheme="majorBidi"/>
                <w:color w:val="000000" w:themeColor="text1"/>
              </w:rPr>
            </w:pPr>
          </w:p>
        </w:tc>
        <w:tc>
          <w:tcPr>
            <w:tcW w:w="1727" w:type="dxa"/>
            <w:tcBorders>
              <w:bottom w:val="single" w:sz="4" w:space="0" w:color="auto"/>
            </w:tcBorders>
            <w:shd w:val="clear" w:color="auto" w:fill="BFBFBF" w:themeFill="background1" w:themeFillShade="BF"/>
          </w:tcPr>
          <w:p w14:paraId="7EE02752" w14:textId="77777777" w:rsidR="009B1279" w:rsidRPr="00961C0A" w:rsidRDefault="009B1279" w:rsidP="006A60E3">
            <w:pPr>
              <w:rPr>
                <w:rFonts w:asciiTheme="majorBidi" w:hAnsiTheme="majorBidi" w:cstheme="majorBidi"/>
                <w:color w:val="000000" w:themeColor="text1"/>
              </w:rPr>
            </w:pPr>
          </w:p>
        </w:tc>
      </w:tr>
      <w:tr w:rsidR="00961C0A" w:rsidRPr="00961C0A" w14:paraId="14B0D1B9" w14:textId="77777777" w:rsidTr="009B1279">
        <w:tc>
          <w:tcPr>
            <w:tcW w:w="2689" w:type="dxa"/>
            <w:tcBorders>
              <w:bottom w:val="single" w:sz="4" w:space="0" w:color="auto"/>
            </w:tcBorders>
            <w:shd w:val="clear" w:color="auto" w:fill="D9E2F3" w:themeFill="accent5" w:themeFillTint="33"/>
          </w:tcPr>
          <w:p w14:paraId="66AED547" w14:textId="66707B6C" w:rsidR="009B1279" w:rsidRPr="00961C0A" w:rsidRDefault="00434726" w:rsidP="006A60E3">
            <w:pPr>
              <w:ind w:left="317" w:hanging="317"/>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8</w:t>
            </w:r>
          </w:p>
        </w:tc>
        <w:tc>
          <w:tcPr>
            <w:tcW w:w="3567" w:type="dxa"/>
            <w:tcBorders>
              <w:bottom w:val="single" w:sz="4" w:space="0" w:color="auto"/>
            </w:tcBorders>
          </w:tcPr>
          <w:p w14:paraId="5C38FF26" w14:textId="06E2AB19" w:rsidR="009B1279" w:rsidRPr="00961C0A" w:rsidRDefault="009B1279" w:rsidP="00137678">
            <w:pPr>
              <w:pStyle w:val="ListParagraph"/>
              <w:numPr>
                <w:ilvl w:val="0"/>
                <w:numId w:val="9"/>
              </w:numPr>
              <w:ind w:left="173" w:hanging="173"/>
              <w:rPr>
                <w:rFonts w:asciiTheme="majorBidi" w:hAnsiTheme="majorBidi" w:cstheme="majorBidi"/>
                <w:color w:val="000000" w:themeColor="text1"/>
              </w:rPr>
            </w:pPr>
            <w:r w:rsidRPr="00961C0A">
              <w:rPr>
                <w:rFonts w:asciiTheme="majorBidi" w:hAnsiTheme="majorBidi" w:cstheme="majorBidi"/>
                <w:color w:val="000000" w:themeColor="text1"/>
              </w:rPr>
              <w:t xml:space="preserve">Country kick-off workshops to produce estimates of IFFs from </w:t>
            </w:r>
            <w:r w:rsidR="00434726" w:rsidRPr="00961C0A">
              <w:rPr>
                <w:rFonts w:asciiTheme="majorBidi" w:hAnsiTheme="majorBidi" w:cstheme="majorBidi"/>
                <w:color w:val="000000" w:themeColor="text1"/>
              </w:rPr>
              <w:t xml:space="preserve">3 </w:t>
            </w:r>
            <w:r w:rsidRPr="00961C0A">
              <w:rPr>
                <w:rFonts w:asciiTheme="majorBidi" w:hAnsiTheme="majorBidi" w:cstheme="majorBidi"/>
                <w:color w:val="000000" w:themeColor="text1"/>
              </w:rPr>
              <w:t>countries</w:t>
            </w:r>
          </w:p>
        </w:tc>
        <w:tc>
          <w:tcPr>
            <w:tcW w:w="1145" w:type="dxa"/>
            <w:tcBorders>
              <w:bottom w:val="single" w:sz="4" w:space="0" w:color="auto"/>
            </w:tcBorders>
          </w:tcPr>
          <w:p w14:paraId="11A14666" w14:textId="77777777" w:rsidR="009B1279" w:rsidRPr="00961C0A" w:rsidRDefault="009B1279" w:rsidP="006A60E3">
            <w:pPr>
              <w:rPr>
                <w:rFonts w:asciiTheme="majorBidi" w:hAnsiTheme="majorBidi" w:cstheme="majorBidi"/>
                <w:color w:val="000000" w:themeColor="text1"/>
              </w:rPr>
            </w:pPr>
          </w:p>
        </w:tc>
        <w:tc>
          <w:tcPr>
            <w:tcW w:w="679" w:type="dxa"/>
            <w:tcBorders>
              <w:bottom w:val="single" w:sz="4" w:space="0" w:color="auto"/>
            </w:tcBorders>
            <w:shd w:val="clear" w:color="auto" w:fill="BFBFBF" w:themeFill="background1" w:themeFillShade="BF"/>
          </w:tcPr>
          <w:p w14:paraId="7316789D" w14:textId="344F26D3"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BFBFBF" w:themeFill="background1" w:themeFillShade="BF"/>
          </w:tcPr>
          <w:p w14:paraId="401E1CC4" w14:textId="1AEA947C" w:rsidR="009B1279" w:rsidRPr="00961C0A" w:rsidRDefault="009B1279" w:rsidP="006A60E3">
            <w:pPr>
              <w:rPr>
                <w:rFonts w:asciiTheme="majorBidi" w:hAnsiTheme="majorBidi" w:cstheme="majorBidi"/>
                <w:color w:val="000000" w:themeColor="text1"/>
              </w:rPr>
            </w:pPr>
          </w:p>
        </w:tc>
        <w:tc>
          <w:tcPr>
            <w:tcW w:w="679" w:type="dxa"/>
            <w:tcBorders>
              <w:bottom w:val="single" w:sz="4" w:space="0" w:color="auto"/>
            </w:tcBorders>
            <w:shd w:val="clear" w:color="auto" w:fill="auto"/>
          </w:tcPr>
          <w:p w14:paraId="5E425D40" w14:textId="77777777"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FFFFFF" w:themeFill="background1"/>
          </w:tcPr>
          <w:p w14:paraId="3300361E" w14:textId="77777777" w:rsidR="009B1279" w:rsidRPr="00961C0A" w:rsidRDefault="009B1279" w:rsidP="006A60E3">
            <w:pPr>
              <w:rPr>
                <w:rFonts w:asciiTheme="majorBidi" w:hAnsiTheme="majorBidi" w:cstheme="majorBidi"/>
                <w:color w:val="000000" w:themeColor="text1"/>
              </w:rPr>
            </w:pPr>
          </w:p>
        </w:tc>
        <w:tc>
          <w:tcPr>
            <w:tcW w:w="780" w:type="dxa"/>
            <w:tcBorders>
              <w:bottom w:val="single" w:sz="4" w:space="0" w:color="auto"/>
            </w:tcBorders>
            <w:shd w:val="clear" w:color="auto" w:fill="FFFFFF" w:themeFill="background1"/>
          </w:tcPr>
          <w:p w14:paraId="2A28FCE2" w14:textId="77777777" w:rsidR="009B1279" w:rsidRPr="00961C0A" w:rsidRDefault="009B1279" w:rsidP="006A60E3">
            <w:pPr>
              <w:rPr>
                <w:rFonts w:asciiTheme="majorBidi" w:hAnsiTheme="majorBidi" w:cstheme="majorBidi"/>
                <w:color w:val="000000" w:themeColor="text1"/>
              </w:rPr>
            </w:pPr>
          </w:p>
        </w:tc>
        <w:tc>
          <w:tcPr>
            <w:tcW w:w="709" w:type="dxa"/>
            <w:tcBorders>
              <w:bottom w:val="single" w:sz="4" w:space="0" w:color="auto"/>
            </w:tcBorders>
            <w:shd w:val="clear" w:color="auto" w:fill="FFFFFF" w:themeFill="background1"/>
          </w:tcPr>
          <w:p w14:paraId="017A37BB" w14:textId="77777777" w:rsidR="009B1279" w:rsidRPr="00961C0A" w:rsidRDefault="009B1279" w:rsidP="006A60E3">
            <w:pPr>
              <w:rPr>
                <w:rFonts w:asciiTheme="majorBidi" w:hAnsiTheme="majorBidi" w:cstheme="majorBidi"/>
                <w:color w:val="000000" w:themeColor="text1"/>
              </w:rPr>
            </w:pPr>
          </w:p>
        </w:tc>
        <w:tc>
          <w:tcPr>
            <w:tcW w:w="977" w:type="dxa"/>
            <w:tcBorders>
              <w:bottom w:val="single" w:sz="4" w:space="0" w:color="auto"/>
            </w:tcBorders>
            <w:shd w:val="clear" w:color="auto" w:fill="FFFFFF" w:themeFill="background1"/>
          </w:tcPr>
          <w:p w14:paraId="48B8BB4D" w14:textId="77777777" w:rsidR="009B1279" w:rsidRPr="00961C0A" w:rsidRDefault="009B1279" w:rsidP="006A60E3">
            <w:pPr>
              <w:rPr>
                <w:rFonts w:asciiTheme="majorBidi" w:hAnsiTheme="majorBidi" w:cstheme="majorBidi"/>
                <w:color w:val="000000" w:themeColor="text1"/>
              </w:rPr>
            </w:pPr>
          </w:p>
        </w:tc>
        <w:tc>
          <w:tcPr>
            <w:tcW w:w="1727" w:type="dxa"/>
            <w:tcBorders>
              <w:bottom w:val="single" w:sz="4" w:space="0" w:color="auto"/>
            </w:tcBorders>
            <w:shd w:val="clear" w:color="auto" w:fill="BFBFBF" w:themeFill="background1" w:themeFillShade="BF"/>
          </w:tcPr>
          <w:p w14:paraId="71F665EB" w14:textId="77777777" w:rsidR="009B1279" w:rsidRPr="00961C0A" w:rsidRDefault="009B1279" w:rsidP="006A60E3">
            <w:pPr>
              <w:rPr>
                <w:rFonts w:asciiTheme="majorBidi" w:hAnsiTheme="majorBidi" w:cstheme="majorBidi"/>
                <w:color w:val="000000" w:themeColor="text1"/>
              </w:rPr>
            </w:pPr>
          </w:p>
        </w:tc>
      </w:tr>
      <w:tr w:rsidR="00961C0A" w:rsidRPr="00961C0A" w14:paraId="69D86785" w14:textId="77777777" w:rsidTr="006A60E3">
        <w:tc>
          <w:tcPr>
            <w:tcW w:w="2689" w:type="dxa"/>
            <w:tcBorders>
              <w:bottom w:val="single" w:sz="4" w:space="0" w:color="auto"/>
            </w:tcBorders>
            <w:shd w:val="clear" w:color="auto" w:fill="D9E2F3" w:themeFill="accent5" w:themeFillTint="33"/>
          </w:tcPr>
          <w:p w14:paraId="5E6A68AB" w14:textId="40CA8DE3" w:rsidR="009B1279" w:rsidRPr="00961C0A" w:rsidRDefault="00434726" w:rsidP="00434726">
            <w:pPr>
              <w:ind w:left="317" w:hanging="317"/>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9</w:t>
            </w:r>
          </w:p>
        </w:tc>
        <w:tc>
          <w:tcPr>
            <w:tcW w:w="3567" w:type="dxa"/>
            <w:tcBorders>
              <w:bottom w:val="single" w:sz="4" w:space="0" w:color="auto"/>
            </w:tcBorders>
          </w:tcPr>
          <w:p w14:paraId="333E4662" w14:textId="77777777" w:rsidR="009B1279" w:rsidRPr="00961C0A" w:rsidRDefault="009B1279" w:rsidP="00137678">
            <w:pPr>
              <w:pStyle w:val="ListParagraph"/>
              <w:numPr>
                <w:ilvl w:val="0"/>
                <w:numId w:val="9"/>
              </w:numPr>
              <w:ind w:left="173" w:hanging="173"/>
              <w:rPr>
                <w:rFonts w:asciiTheme="majorBidi" w:hAnsiTheme="majorBidi" w:cstheme="majorBidi"/>
                <w:color w:val="000000" w:themeColor="text1"/>
              </w:rPr>
            </w:pPr>
            <w:r w:rsidRPr="00961C0A">
              <w:rPr>
                <w:rFonts w:asciiTheme="majorBidi" w:hAnsiTheme="majorBidi" w:cstheme="majorBidi"/>
                <w:color w:val="000000" w:themeColor="text1"/>
              </w:rPr>
              <w:t xml:space="preserve">Produce a conceptual paper and methodological guidelines for estimating IFFs in Africa </w:t>
            </w:r>
          </w:p>
        </w:tc>
        <w:tc>
          <w:tcPr>
            <w:tcW w:w="1145" w:type="dxa"/>
            <w:tcBorders>
              <w:bottom w:val="single" w:sz="4" w:space="0" w:color="auto"/>
            </w:tcBorders>
          </w:tcPr>
          <w:p w14:paraId="771EE468" w14:textId="5A3E4125" w:rsidR="009B1279" w:rsidRPr="00961C0A" w:rsidRDefault="009B1279" w:rsidP="006A60E3">
            <w:pPr>
              <w:rPr>
                <w:rFonts w:asciiTheme="majorBidi" w:hAnsiTheme="majorBidi" w:cstheme="majorBidi"/>
                <w:color w:val="000000" w:themeColor="text1"/>
              </w:rPr>
            </w:pPr>
          </w:p>
        </w:tc>
        <w:tc>
          <w:tcPr>
            <w:tcW w:w="679" w:type="dxa"/>
            <w:tcBorders>
              <w:bottom w:val="single" w:sz="4" w:space="0" w:color="auto"/>
            </w:tcBorders>
            <w:shd w:val="clear" w:color="auto" w:fill="auto"/>
          </w:tcPr>
          <w:p w14:paraId="772D5C91" w14:textId="77777777"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auto"/>
          </w:tcPr>
          <w:p w14:paraId="2245315F" w14:textId="77777777" w:rsidR="009B1279" w:rsidRPr="00961C0A" w:rsidRDefault="009B1279" w:rsidP="006A60E3">
            <w:pPr>
              <w:rPr>
                <w:rFonts w:asciiTheme="majorBidi" w:hAnsiTheme="majorBidi" w:cstheme="majorBidi"/>
                <w:color w:val="000000" w:themeColor="text1"/>
              </w:rPr>
            </w:pPr>
          </w:p>
        </w:tc>
        <w:tc>
          <w:tcPr>
            <w:tcW w:w="679" w:type="dxa"/>
            <w:tcBorders>
              <w:bottom w:val="single" w:sz="4" w:space="0" w:color="auto"/>
            </w:tcBorders>
            <w:shd w:val="clear" w:color="auto" w:fill="auto"/>
          </w:tcPr>
          <w:p w14:paraId="5383C561" w14:textId="77777777"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FFFFFF" w:themeFill="background1"/>
          </w:tcPr>
          <w:p w14:paraId="0137F91A" w14:textId="77777777" w:rsidR="009B1279" w:rsidRPr="00961C0A" w:rsidRDefault="009B1279" w:rsidP="006A60E3">
            <w:pPr>
              <w:rPr>
                <w:rFonts w:asciiTheme="majorBidi" w:hAnsiTheme="majorBidi" w:cstheme="majorBidi"/>
                <w:color w:val="000000" w:themeColor="text1"/>
              </w:rPr>
            </w:pPr>
          </w:p>
        </w:tc>
        <w:tc>
          <w:tcPr>
            <w:tcW w:w="780" w:type="dxa"/>
            <w:tcBorders>
              <w:bottom w:val="single" w:sz="4" w:space="0" w:color="auto"/>
            </w:tcBorders>
            <w:shd w:val="clear" w:color="auto" w:fill="FFFFFF" w:themeFill="background1"/>
          </w:tcPr>
          <w:p w14:paraId="5B5C0C45" w14:textId="77777777" w:rsidR="009B1279" w:rsidRPr="00961C0A" w:rsidRDefault="009B1279" w:rsidP="006A60E3">
            <w:pPr>
              <w:rPr>
                <w:rFonts w:asciiTheme="majorBidi" w:hAnsiTheme="majorBidi" w:cstheme="majorBidi"/>
                <w:color w:val="000000" w:themeColor="text1"/>
              </w:rPr>
            </w:pPr>
          </w:p>
        </w:tc>
        <w:tc>
          <w:tcPr>
            <w:tcW w:w="709" w:type="dxa"/>
            <w:tcBorders>
              <w:bottom w:val="single" w:sz="4" w:space="0" w:color="auto"/>
            </w:tcBorders>
            <w:shd w:val="clear" w:color="auto" w:fill="FFFFFF" w:themeFill="background1"/>
          </w:tcPr>
          <w:p w14:paraId="754FAB40" w14:textId="77777777" w:rsidR="009B1279" w:rsidRPr="00961C0A" w:rsidRDefault="009B1279" w:rsidP="006A60E3">
            <w:pPr>
              <w:rPr>
                <w:rFonts w:asciiTheme="majorBidi" w:hAnsiTheme="majorBidi" w:cstheme="majorBidi"/>
                <w:color w:val="000000" w:themeColor="text1"/>
              </w:rPr>
            </w:pPr>
          </w:p>
        </w:tc>
        <w:tc>
          <w:tcPr>
            <w:tcW w:w="977" w:type="dxa"/>
            <w:tcBorders>
              <w:bottom w:val="single" w:sz="4" w:space="0" w:color="auto"/>
            </w:tcBorders>
            <w:shd w:val="clear" w:color="auto" w:fill="FFFFFF" w:themeFill="background1"/>
          </w:tcPr>
          <w:p w14:paraId="0C69A90B" w14:textId="77777777" w:rsidR="009B1279" w:rsidRPr="00961C0A" w:rsidRDefault="009B1279" w:rsidP="006A60E3">
            <w:pPr>
              <w:rPr>
                <w:rFonts w:asciiTheme="majorBidi" w:hAnsiTheme="majorBidi" w:cstheme="majorBidi"/>
                <w:color w:val="000000" w:themeColor="text1"/>
              </w:rPr>
            </w:pPr>
          </w:p>
        </w:tc>
        <w:tc>
          <w:tcPr>
            <w:tcW w:w="1727" w:type="dxa"/>
            <w:tcBorders>
              <w:bottom w:val="single" w:sz="4" w:space="0" w:color="auto"/>
            </w:tcBorders>
            <w:shd w:val="clear" w:color="auto" w:fill="BFBFBF" w:themeFill="background1" w:themeFillShade="BF"/>
          </w:tcPr>
          <w:p w14:paraId="4C86C8F6" w14:textId="77777777" w:rsidR="009B1279" w:rsidRPr="00961C0A" w:rsidRDefault="009B1279" w:rsidP="006A60E3">
            <w:pPr>
              <w:rPr>
                <w:rFonts w:asciiTheme="majorBidi" w:hAnsiTheme="majorBidi" w:cstheme="majorBidi"/>
                <w:color w:val="000000" w:themeColor="text1"/>
              </w:rPr>
            </w:pPr>
          </w:p>
        </w:tc>
      </w:tr>
      <w:tr w:rsidR="00961C0A" w:rsidRPr="00961C0A" w14:paraId="0C16A0AF" w14:textId="77777777" w:rsidTr="009B1279">
        <w:tc>
          <w:tcPr>
            <w:tcW w:w="2689" w:type="dxa"/>
            <w:tcBorders>
              <w:bottom w:val="single" w:sz="4" w:space="0" w:color="auto"/>
            </w:tcBorders>
            <w:shd w:val="clear" w:color="auto" w:fill="D9E2F3" w:themeFill="accent5" w:themeFillTint="33"/>
          </w:tcPr>
          <w:p w14:paraId="2E085792" w14:textId="35B212F5" w:rsidR="009B1279" w:rsidRPr="00961C0A" w:rsidRDefault="009B1279" w:rsidP="00434726">
            <w:pPr>
              <w:ind w:left="317" w:hanging="317"/>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1</w:t>
            </w:r>
            <w:r w:rsidR="00434726" w:rsidRPr="00961C0A">
              <w:rPr>
                <w:rFonts w:asciiTheme="majorBidi" w:hAnsiTheme="majorBidi" w:cstheme="majorBidi"/>
                <w:i/>
                <w:iCs/>
                <w:color w:val="000000" w:themeColor="text1"/>
              </w:rPr>
              <w:t>0</w:t>
            </w:r>
          </w:p>
        </w:tc>
        <w:tc>
          <w:tcPr>
            <w:tcW w:w="3567" w:type="dxa"/>
            <w:tcBorders>
              <w:bottom w:val="single" w:sz="4" w:space="0" w:color="auto"/>
            </w:tcBorders>
          </w:tcPr>
          <w:p w14:paraId="1114585B" w14:textId="77777777" w:rsidR="009B1279" w:rsidRPr="00961C0A" w:rsidRDefault="009B1279" w:rsidP="00137678">
            <w:pPr>
              <w:pStyle w:val="ListParagraph"/>
              <w:numPr>
                <w:ilvl w:val="0"/>
                <w:numId w:val="9"/>
              </w:numPr>
              <w:ind w:left="173" w:hanging="173"/>
              <w:rPr>
                <w:rFonts w:asciiTheme="majorBidi" w:hAnsiTheme="majorBidi" w:cstheme="majorBidi"/>
                <w:color w:val="000000" w:themeColor="text1"/>
              </w:rPr>
            </w:pPr>
            <w:r w:rsidRPr="00961C0A">
              <w:rPr>
                <w:rFonts w:asciiTheme="majorBidi" w:hAnsiTheme="majorBidi" w:cstheme="majorBidi"/>
                <w:color w:val="000000" w:themeColor="text1"/>
              </w:rPr>
              <w:t>Organize 2</w:t>
            </w:r>
            <w:r w:rsidRPr="00961C0A">
              <w:rPr>
                <w:rFonts w:asciiTheme="majorBidi" w:hAnsiTheme="majorBidi" w:cstheme="majorBidi"/>
                <w:color w:val="000000" w:themeColor="text1"/>
                <w:vertAlign w:val="superscript"/>
              </w:rPr>
              <w:t>nd</w:t>
            </w:r>
            <w:r w:rsidRPr="00961C0A">
              <w:rPr>
                <w:rFonts w:asciiTheme="majorBidi" w:hAnsiTheme="majorBidi" w:cstheme="majorBidi"/>
                <w:color w:val="000000" w:themeColor="text1"/>
              </w:rPr>
              <w:t xml:space="preserve"> expert meeting to review with participating countries the methodology and features for development to facilitate adaptation by other countries</w:t>
            </w:r>
          </w:p>
        </w:tc>
        <w:tc>
          <w:tcPr>
            <w:tcW w:w="1145" w:type="dxa"/>
            <w:tcBorders>
              <w:bottom w:val="single" w:sz="4" w:space="0" w:color="auto"/>
            </w:tcBorders>
          </w:tcPr>
          <w:p w14:paraId="548E4624" w14:textId="77777777" w:rsidR="009B1279" w:rsidRPr="00961C0A" w:rsidRDefault="009B1279" w:rsidP="006A60E3">
            <w:pPr>
              <w:rPr>
                <w:rFonts w:asciiTheme="majorBidi" w:hAnsiTheme="majorBidi" w:cstheme="majorBidi"/>
                <w:color w:val="000000" w:themeColor="text1"/>
              </w:rPr>
            </w:pPr>
          </w:p>
        </w:tc>
        <w:tc>
          <w:tcPr>
            <w:tcW w:w="679" w:type="dxa"/>
            <w:tcBorders>
              <w:bottom w:val="single" w:sz="4" w:space="0" w:color="auto"/>
            </w:tcBorders>
            <w:shd w:val="clear" w:color="auto" w:fill="BFBFBF" w:themeFill="background1" w:themeFillShade="BF"/>
          </w:tcPr>
          <w:p w14:paraId="7125BDEC" w14:textId="5B9134F5"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auto"/>
          </w:tcPr>
          <w:p w14:paraId="4FF407AF" w14:textId="77777777" w:rsidR="009B1279" w:rsidRPr="00961C0A" w:rsidRDefault="009B1279" w:rsidP="006A60E3">
            <w:pPr>
              <w:rPr>
                <w:rFonts w:asciiTheme="majorBidi" w:hAnsiTheme="majorBidi" w:cstheme="majorBidi"/>
                <w:color w:val="000000" w:themeColor="text1"/>
              </w:rPr>
            </w:pPr>
          </w:p>
        </w:tc>
        <w:tc>
          <w:tcPr>
            <w:tcW w:w="679" w:type="dxa"/>
            <w:tcBorders>
              <w:bottom w:val="single" w:sz="4" w:space="0" w:color="auto"/>
            </w:tcBorders>
            <w:shd w:val="clear" w:color="auto" w:fill="auto"/>
          </w:tcPr>
          <w:p w14:paraId="5FD7B5A4" w14:textId="77777777"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FFFFFF" w:themeFill="background1"/>
          </w:tcPr>
          <w:p w14:paraId="71603216" w14:textId="77777777" w:rsidR="009B1279" w:rsidRPr="00961C0A" w:rsidRDefault="009B1279" w:rsidP="006A60E3">
            <w:pPr>
              <w:rPr>
                <w:rFonts w:asciiTheme="majorBidi" w:hAnsiTheme="majorBidi" w:cstheme="majorBidi"/>
                <w:color w:val="000000" w:themeColor="text1"/>
              </w:rPr>
            </w:pPr>
          </w:p>
        </w:tc>
        <w:tc>
          <w:tcPr>
            <w:tcW w:w="780" w:type="dxa"/>
            <w:tcBorders>
              <w:bottom w:val="single" w:sz="4" w:space="0" w:color="auto"/>
            </w:tcBorders>
            <w:shd w:val="clear" w:color="auto" w:fill="FFFFFF" w:themeFill="background1"/>
          </w:tcPr>
          <w:p w14:paraId="126E6A36" w14:textId="77777777" w:rsidR="009B1279" w:rsidRPr="00961C0A" w:rsidRDefault="009B1279" w:rsidP="006A60E3">
            <w:pPr>
              <w:rPr>
                <w:rFonts w:asciiTheme="majorBidi" w:hAnsiTheme="majorBidi" w:cstheme="majorBidi"/>
                <w:color w:val="000000" w:themeColor="text1"/>
              </w:rPr>
            </w:pPr>
          </w:p>
        </w:tc>
        <w:tc>
          <w:tcPr>
            <w:tcW w:w="709" w:type="dxa"/>
            <w:tcBorders>
              <w:bottom w:val="single" w:sz="4" w:space="0" w:color="auto"/>
            </w:tcBorders>
            <w:shd w:val="clear" w:color="auto" w:fill="FFFFFF" w:themeFill="background1"/>
          </w:tcPr>
          <w:p w14:paraId="30ED429B" w14:textId="77777777" w:rsidR="009B1279" w:rsidRPr="00961C0A" w:rsidRDefault="009B1279" w:rsidP="006A60E3">
            <w:pPr>
              <w:rPr>
                <w:rFonts w:asciiTheme="majorBidi" w:hAnsiTheme="majorBidi" w:cstheme="majorBidi"/>
                <w:color w:val="000000" w:themeColor="text1"/>
              </w:rPr>
            </w:pPr>
          </w:p>
        </w:tc>
        <w:tc>
          <w:tcPr>
            <w:tcW w:w="977" w:type="dxa"/>
            <w:tcBorders>
              <w:bottom w:val="single" w:sz="4" w:space="0" w:color="auto"/>
            </w:tcBorders>
            <w:shd w:val="clear" w:color="auto" w:fill="FFFFFF" w:themeFill="background1"/>
          </w:tcPr>
          <w:p w14:paraId="1920F580" w14:textId="77777777" w:rsidR="009B1279" w:rsidRPr="00961C0A" w:rsidRDefault="009B1279" w:rsidP="006A60E3">
            <w:pPr>
              <w:rPr>
                <w:rFonts w:asciiTheme="majorBidi" w:hAnsiTheme="majorBidi" w:cstheme="majorBidi"/>
                <w:color w:val="000000" w:themeColor="text1"/>
              </w:rPr>
            </w:pPr>
          </w:p>
        </w:tc>
        <w:tc>
          <w:tcPr>
            <w:tcW w:w="1727" w:type="dxa"/>
            <w:tcBorders>
              <w:bottom w:val="single" w:sz="4" w:space="0" w:color="auto"/>
            </w:tcBorders>
            <w:shd w:val="clear" w:color="auto" w:fill="BFBFBF" w:themeFill="background1" w:themeFillShade="BF"/>
          </w:tcPr>
          <w:p w14:paraId="2076E407" w14:textId="77777777" w:rsidR="009B1279" w:rsidRPr="00961C0A" w:rsidRDefault="009B1279" w:rsidP="006A60E3">
            <w:pPr>
              <w:rPr>
                <w:rFonts w:asciiTheme="majorBidi" w:hAnsiTheme="majorBidi" w:cstheme="majorBidi"/>
                <w:color w:val="000000" w:themeColor="text1"/>
              </w:rPr>
            </w:pPr>
          </w:p>
        </w:tc>
      </w:tr>
      <w:tr w:rsidR="00961C0A" w:rsidRPr="00961C0A" w14:paraId="3AE26411" w14:textId="77777777" w:rsidTr="006A60E3">
        <w:tc>
          <w:tcPr>
            <w:tcW w:w="2689" w:type="dxa"/>
            <w:tcBorders>
              <w:bottom w:val="single" w:sz="4" w:space="0" w:color="auto"/>
            </w:tcBorders>
            <w:shd w:val="clear" w:color="auto" w:fill="D9E2F3" w:themeFill="accent5" w:themeFillTint="33"/>
          </w:tcPr>
          <w:p w14:paraId="5B1F1FA1" w14:textId="77777777" w:rsidR="009B1279" w:rsidRPr="00961C0A" w:rsidRDefault="009B1279" w:rsidP="006A60E3">
            <w:pPr>
              <w:ind w:left="317" w:hanging="317"/>
              <w:jc w:val="center"/>
              <w:rPr>
                <w:rFonts w:asciiTheme="majorBidi" w:hAnsiTheme="majorBidi" w:cstheme="majorBidi"/>
                <w:i/>
                <w:iCs/>
                <w:color w:val="000000" w:themeColor="text1"/>
              </w:rPr>
            </w:pPr>
          </w:p>
        </w:tc>
        <w:tc>
          <w:tcPr>
            <w:tcW w:w="3567" w:type="dxa"/>
            <w:tcBorders>
              <w:bottom w:val="single" w:sz="4" w:space="0" w:color="auto"/>
            </w:tcBorders>
          </w:tcPr>
          <w:p w14:paraId="540D5D52" w14:textId="77777777" w:rsidR="009B1279" w:rsidRPr="00961C0A" w:rsidRDefault="009B1279" w:rsidP="006A60E3">
            <w:pPr>
              <w:rPr>
                <w:rFonts w:asciiTheme="majorBidi" w:hAnsiTheme="majorBidi" w:cstheme="majorBidi"/>
                <w:color w:val="000000" w:themeColor="text1"/>
              </w:rPr>
            </w:pPr>
            <w:r w:rsidRPr="00961C0A">
              <w:rPr>
                <w:rFonts w:asciiTheme="majorBidi" w:hAnsiTheme="majorBidi" w:cstheme="majorBidi"/>
                <w:b/>
                <w:bCs/>
                <w:i/>
                <w:iCs/>
                <w:color w:val="000000" w:themeColor="text1"/>
                <w:spacing w:val="15"/>
                <w:sz w:val="20"/>
                <w:szCs w:val="20"/>
              </w:rPr>
              <w:t>DA: Preventing trade mis-invoicing in selected African countries</w:t>
            </w:r>
          </w:p>
        </w:tc>
        <w:tc>
          <w:tcPr>
            <w:tcW w:w="1145" w:type="dxa"/>
            <w:tcBorders>
              <w:bottom w:val="single" w:sz="4" w:space="0" w:color="auto"/>
            </w:tcBorders>
          </w:tcPr>
          <w:p w14:paraId="1FC1F9F8" w14:textId="2BAB27B6" w:rsidR="009B1279" w:rsidRPr="00961C0A" w:rsidRDefault="00BE322C" w:rsidP="006A60E3">
            <w:pPr>
              <w:rPr>
                <w:rFonts w:asciiTheme="majorBidi" w:hAnsiTheme="majorBidi" w:cstheme="majorBidi"/>
                <w:color w:val="000000" w:themeColor="text1"/>
              </w:rPr>
            </w:pPr>
            <w:r w:rsidRPr="00961C0A">
              <w:rPr>
                <w:rFonts w:asciiTheme="majorBidi" w:hAnsiTheme="majorBidi" w:cstheme="majorBidi"/>
                <w:color w:val="000000" w:themeColor="text1"/>
              </w:rPr>
              <w:t>1</w:t>
            </w:r>
          </w:p>
        </w:tc>
        <w:tc>
          <w:tcPr>
            <w:tcW w:w="679" w:type="dxa"/>
            <w:tcBorders>
              <w:bottom w:val="single" w:sz="4" w:space="0" w:color="auto"/>
            </w:tcBorders>
            <w:shd w:val="clear" w:color="auto" w:fill="auto"/>
          </w:tcPr>
          <w:p w14:paraId="6F9F5723" w14:textId="77777777"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auto"/>
          </w:tcPr>
          <w:p w14:paraId="4EDED4D2" w14:textId="77777777" w:rsidR="009B1279" w:rsidRPr="00961C0A" w:rsidRDefault="009B1279" w:rsidP="006A60E3">
            <w:pPr>
              <w:rPr>
                <w:rFonts w:asciiTheme="majorBidi" w:hAnsiTheme="majorBidi" w:cstheme="majorBidi"/>
                <w:color w:val="000000" w:themeColor="text1"/>
              </w:rPr>
            </w:pPr>
          </w:p>
        </w:tc>
        <w:tc>
          <w:tcPr>
            <w:tcW w:w="679" w:type="dxa"/>
            <w:tcBorders>
              <w:bottom w:val="single" w:sz="4" w:space="0" w:color="auto"/>
            </w:tcBorders>
            <w:shd w:val="clear" w:color="auto" w:fill="auto"/>
          </w:tcPr>
          <w:p w14:paraId="559766E9" w14:textId="77777777"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FFFFFF" w:themeFill="background1"/>
          </w:tcPr>
          <w:p w14:paraId="2C53E4B1" w14:textId="77777777" w:rsidR="009B1279" w:rsidRPr="00961C0A" w:rsidRDefault="009B1279" w:rsidP="006A60E3">
            <w:pPr>
              <w:rPr>
                <w:rFonts w:asciiTheme="majorBidi" w:hAnsiTheme="majorBidi" w:cstheme="majorBidi"/>
                <w:color w:val="000000" w:themeColor="text1"/>
              </w:rPr>
            </w:pPr>
          </w:p>
        </w:tc>
        <w:tc>
          <w:tcPr>
            <w:tcW w:w="780" w:type="dxa"/>
            <w:tcBorders>
              <w:bottom w:val="single" w:sz="4" w:space="0" w:color="auto"/>
            </w:tcBorders>
            <w:shd w:val="clear" w:color="auto" w:fill="FFFFFF" w:themeFill="background1"/>
          </w:tcPr>
          <w:p w14:paraId="2979314B" w14:textId="77777777" w:rsidR="009B1279" w:rsidRPr="00961C0A" w:rsidRDefault="009B1279" w:rsidP="006A60E3">
            <w:pPr>
              <w:rPr>
                <w:rFonts w:asciiTheme="majorBidi" w:hAnsiTheme="majorBidi" w:cstheme="majorBidi"/>
                <w:color w:val="000000" w:themeColor="text1"/>
              </w:rPr>
            </w:pPr>
          </w:p>
        </w:tc>
        <w:tc>
          <w:tcPr>
            <w:tcW w:w="709" w:type="dxa"/>
            <w:tcBorders>
              <w:bottom w:val="single" w:sz="4" w:space="0" w:color="auto"/>
            </w:tcBorders>
            <w:shd w:val="clear" w:color="auto" w:fill="FFFFFF" w:themeFill="background1"/>
          </w:tcPr>
          <w:p w14:paraId="2964DFAB" w14:textId="77777777" w:rsidR="009B1279" w:rsidRPr="00961C0A" w:rsidRDefault="009B1279" w:rsidP="006A60E3">
            <w:pPr>
              <w:rPr>
                <w:rFonts w:asciiTheme="majorBidi" w:hAnsiTheme="majorBidi" w:cstheme="majorBidi"/>
                <w:color w:val="000000" w:themeColor="text1"/>
              </w:rPr>
            </w:pPr>
          </w:p>
        </w:tc>
        <w:tc>
          <w:tcPr>
            <w:tcW w:w="977" w:type="dxa"/>
            <w:tcBorders>
              <w:bottom w:val="single" w:sz="4" w:space="0" w:color="auto"/>
            </w:tcBorders>
            <w:shd w:val="clear" w:color="auto" w:fill="FFFFFF" w:themeFill="background1"/>
          </w:tcPr>
          <w:p w14:paraId="1DE5594C" w14:textId="77777777" w:rsidR="009B1279" w:rsidRPr="00961C0A" w:rsidRDefault="009B1279" w:rsidP="006A60E3">
            <w:pPr>
              <w:rPr>
                <w:rFonts w:asciiTheme="majorBidi" w:hAnsiTheme="majorBidi" w:cstheme="majorBidi"/>
                <w:color w:val="000000" w:themeColor="text1"/>
              </w:rPr>
            </w:pPr>
          </w:p>
        </w:tc>
        <w:tc>
          <w:tcPr>
            <w:tcW w:w="1727" w:type="dxa"/>
            <w:tcBorders>
              <w:bottom w:val="single" w:sz="4" w:space="0" w:color="auto"/>
            </w:tcBorders>
            <w:shd w:val="clear" w:color="auto" w:fill="BFBFBF" w:themeFill="background1" w:themeFillShade="BF"/>
          </w:tcPr>
          <w:p w14:paraId="029F789A" w14:textId="77777777" w:rsidR="009B1279" w:rsidRPr="00961C0A" w:rsidRDefault="009B1279" w:rsidP="006A60E3">
            <w:pPr>
              <w:rPr>
                <w:rFonts w:asciiTheme="majorBidi" w:hAnsiTheme="majorBidi" w:cstheme="majorBidi"/>
                <w:color w:val="000000" w:themeColor="text1"/>
              </w:rPr>
            </w:pPr>
          </w:p>
        </w:tc>
      </w:tr>
      <w:tr w:rsidR="00961C0A" w:rsidRPr="00961C0A" w14:paraId="3B1BAFD2" w14:textId="77777777" w:rsidTr="009B1279">
        <w:tc>
          <w:tcPr>
            <w:tcW w:w="2689" w:type="dxa"/>
            <w:tcBorders>
              <w:bottom w:val="single" w:sz="4" w:space="0" w:color="auto"/>
            </w:tcBorders>
            <w:shd w:val="clear" w:color="auto" w:fill="D9E2F3" w:themeFill="accent5" w:themeFillTint="33"/>
          </w:tcPr>
          <w:p w14:paraId="1A25BBE5" w14:textId="0B8E2483" w:rsidR="009B1279" w:rsidRPr="00961C0A" w:rsidRDefault="009B1279" w:rsidP="006A60E3">
            <w:pPr>
              <w:ind w:left="317" w:hanging="317"/>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1</w:t>
            </w:r>
            <w:r w:rsidR="00434726" w:rsidRPr="00961C0A">
              <w:rPr>
                <w:rFonts w:asciiTheme="majorBidi" w:hAnsiTheme="majorBidi" w:cstheme="majorBidi"/>
                <w:i/>
                <w:iCs/>
                <w:color w:val="000000" w:themeColor="text1"/>
              </w:rPr>
              <w:t>1</w:t>
            </w:r>
          </w:p>
        </w:tc>
        <w:tc>
          <w:tcPr>
            <w:tcW w:w="3567" w:type="dxa"/>
            <w:tcBorders>
              <w:bottom w:val="single" w:sz="4" w:space="0" w:color="auto"/>
            </w:tcBorders>
          </w:tcPr>
          <w:p w14:paraId="34A5F0E5" w14:textId="77777777" w:rsidR="009B1279" w:rsidRPr="00961C0A" w:rsidRDefault="009B1279" w:rsidP="00137678">
            <w:pPr>
              <w:pStyle w:val="ListParagraph"/>
              <w:numPr>
                <w:ilvl w:val="0"/>
                <w:numId w:val="9"/>
              </w:numPr>
              <w:ind w:left="173" w:hanging="173"/>
              <w:rPr>
                <w:rFonts w:asciiTheme="majorBidi" w:hAnsiTheme="majorBidi" w:cstheme="majorBidi"/>
                <w:color w:val="000000" w:themeColor="text1"/>
              </w:rPr>
            </w:pPr>
            <w:r w:rsidRPr="00961C0A">
              <w:rPr>
                <w:rFonts w:asciiTheme="majorBidi" w:hAnsiTheme="majorBidi" w:cstheme="majorBidi"/>
                <w:color w:val="000000" w:themeColor="text1"/>
              </w:rPr>
              <w:t>Political Advocacy activities to 3 countries</w:t>
            </w:r>
          </w:p>
        </w:tc>
        <w:tc>
          <w:tcPr>
            <w:tcW w:w="1145" w:type="dxa"/>
            <w:tcBorders>
              <w:bottom w:val="single" w:sz="4" w:space="0" w:color="auto"/>
            </w:tcBorders>
          </w:tcPr>
          <w:p w14:paraId="5D175D94" w14:textId="77777777" w:rsidR="009B1279" w:rsidRPr="00961C0A" w:rsidRDefault="009B1279" w:rsidP="006A60E3">
            <w:pPr>
              <w:rPr>
                <w:rFonts w:asciiTheme="majorBidi" w:hAnsiTheme="majorBidi" w:cstheme="majorBidi"/>
                <w:color w:val="000000" w:themeColor="text1"/>
              </w:rPr>
            </w:pPr>
          </w:p>
        </w:tc>
        <w:tc>
          <w:tcPr>
            <w:tcW w:w="679" w:type="dxa"/>
            <w:tcBorders>
              <w:bottom w:val="single" w:sz="4" w:space="0" w:color="auto"/>
            </w:tcBorders>
            <w:shd w:val="clear" w:color="auto" w:fill="BFBFBF" w:themeFill="background1" w:themeFillShade="BF"/>
          </w:tcPr>
          <w:p w14:paraId="646DCF2E" w14:textId="3D952164"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BFBFBF" w:themeFill="background1" w:themeFillShade="BF"/>
          </w:tcPr>
          <w:p w14:paraId="63B1FE70" w14:textId="6CA97FB5" w:rsidR="009B1279" w:rsidRPr="00961C0A" w:rsidRDefault="009B1279" w:rsidP="006A60E3">
            <w:pPr>
              <w:rPr>
                <w:rFonts w:asciiTheme="majorBidi" w:hAnsiTheme="majorBidi" w:cstheme="majorBidi"/>
                <w:color w:val="000000" w:themeColor="text1"/>
              </w:rPr>
            </w:pPr>
          </w:p>
        </w:tc>
        <w:tc>
          <w:tcPr>
            <w:tcW w:w="679" w:type="dxa"/>
            <w:tcBorders>
              <w:bottom w:val="single" w:sz="4" w:space="0" w:color="auto"/>
            </w:tcBorders>
            <w:shd w:val="clear" w:color="auto" w:fill="auto"/>
          </w:tcPr>
          <w:p w14:paraId="3E7AE9A7" w14:textId="77777777"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FFFFFF" w:themeFill="background1"/>
          </w:tcPr>
          <w:p w14:paraId="0C6272C7" w14:textId="77777777" w:rsidR="009B1279" w:rsidRPr="00961C0A" w:rsidRDefault="009B1279" w:rsidP="006A60E3">
            <w:pPr>
              <w:rPr>
                <w:rFonts w:asciiTheme="majorBidi" w:hAnsiTheme="majorBidi" w:cstheme="majorBidi"/>
                <w:color w:val="000000" w:themeColor="text1"/>
              </w:rPr>
            </w:pPr>
          </w:p>
        </w:tc>
        <w:tc>
          <w:tcPr>
            <w:tcW w:w="780" w:type="dxa"/>
            <w:tcBorders>
              <w:bottom w:val="single" w:sz="4" w:space="0" w:color="auto"/>
            </w:tcBorders>
            <w:shd w:val="clear" w:color="auto" w:fill="FFFFFF" w:themeFill="background1"/>
          </w:tcPr>
          <w:p w14:paraId="37D9FE3B" w14:textId="77777777" w:rsidR="009B1279" w:rsidRPr="00961C0A" w:rsidRDefault="009B1279" w:rsidP="006A60E3">
            <w:pPr>
              <w:rPr>
                <w:rFonts w:asciiTheme="majorBidi" w:hAnsiTheme="majorBidi" w:cstheme="majorBidi"/>
                <w:color w:val="000000" w:themeColor="text1"/>
              </w:rPr>
            </w:pPr>
          </w:p>
        </w:tc>
        <w:tc>
          <w:tcPr>
            <w:tcW w:w="709" w:type="dxa"/>
            <w:tcBorders>
              <w:bottom w:val="single" w:sz="4" w:space="0" w:color="auto"/>
            </w:tcBorders>
            <w:shd w:val="clear" w:color="auto" w:fill="FFFFFF" w:themeFill="background1"/>
          </w:tcPr>
          <w:p w14:paraId="40FAF147" w14:textId="77777777" w:rsidR="009B1279" w:rsidRPr="00961C0A" w:rsidRDefault="009B1279" w:rsidP="006A60E3">
            <w:pPr>
              <w:rPr>
                <w:rFonts w:asciiTheme="majorBidi" w:hAnsiTheme="majorBidi" w:cstheme="majorBidi"/>
                <w:color w:val="000000" w:themeColor="text1"/>
              </w:rPr>
            </w:pPr>
          </w:p>
        </w:tc>
        <w:tc>
          <w:tcPr>
            <w:tcW w:w="977" w:type="dxa"/>
            <w:tcBorders>
              <w:bottom w:val="single" w:sz="4" w:space="0" w:color="auto"/>
            </w:tcBorders>
            <w:shd w:val="clear" w:color="auto" w:fill="FFFFFF" w:themeFill="background1"/>
          </w:tcPr>
          <w:p w14:paraId="76071472" w14:textId="77777777" w:rsidR="009B1279" w:rsidRPr="00961C0A" w:rsidRDefault="009B1279" w:rsidP="006A60E3">
            <w:pPr>
              <w:rPr>
                <w:rFonts w:asciiTheme="majorBidi" w:hAnsiTheme="majorBidi" w:cstheme="majorBidi"/>
                <w:color w:val="000000" w:themeColor="text1"/>
              </w:rPr>
            </w:pPr>
          </w:p>
        </w:tc>
        <w:tc>
          <w:tcPr>
            <w:tcW w:w="1727" w:type="dxa"/>
            <w:tcBorders>
              <w:bottom w:val="single" w:sz="4" w:space="0" w:color="auto"/>
            </w:tcBorders>
            <w:shd w:val="clear" w:color="auto" w:fill="BFBFBF" w:themeFill="background1" w:themeFillShade="BF"/>
          </w:tcPr>
          <w:p w14:paraId="08A84996" w14:textId="77777777" w:rsidR="009B1279" w:rsidRPr="00961C0A" w:rsidRDefault="009B1279" w:rsidP="006A60E3">
            <w:pPr>
              <w:rPr>
                <w:rFonts w:asciiTheme="majorBidi" w:hAnsiTheme="majorBidi" w:cstheme="majorBidi"/>
                <w:color w:val="000000" w:themeColor="text1"/>
              </w:rPr>
            </w:pPr>
          </w:p>
        </w:tc>
      </w:tr>
      <w:tr w:rsidR="00961C0A" w:rsidRPr="00961C0A" w14:paraId="1F961A6B" w14:textId="77777777" w:rsidTr="009B1279">
        <w:tc>
          <w:tcPr>
            <w:tcW w:w="2689" w:type="dxa"/>
            <w:tcBorders>
              <w:bottom w:val="single" w:sz="4" w:space="0" w:color="auto"/>
            </w:tcBorders>
            <w:shd w:val="clear" w:color="auto" w:fill="D9E2F3" w:themeFill="accent5" w:themeFillTint="33"/>
          </w:tcPr>
          <w:p w14:paraId="3034EB33" w14:textId="671B7175" w:rsidR="009B1279" w:rsidRPr="00961C0A" w:rsidRDefault="009B1279" w:rsidP="006A60E3">
            <w:pPr>
              <w:ind w:left="317" w:hanging="317"/>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1</w:t>
            </w:r>
            <w:r w:rsidR="00434726" w:rsidRPr="00961C0A">
              <w:rPr>
                <w:rFonts w:asciiTheme="majorBidi" w:hAnsiTheme="majorBidi" w:cstheme="majorBidi"/>
                <w:i/>
                <w:iCs/>
                <w:color w:val="000000" w:themeColor="text1"/>
              </w:rPr>
              <w:t>2</w:t>
            </w:r>
          </w:p>
        </w:tc>
        <w:tc>
          <w:tcPr>
            <w:tcW w:w="3567" w:type="dxa"/>
            <w:tcBorders>
              <w:bottom w:val="single" w:sz="4" w:space="0" w:color="auto"/>
            </w:tcBorders>
          </w:tcPr>
          <w:p w14:paraId="792FCA2E" w14:textId="77777777" w:rsidR="009B1279" w:rsidRPr="00961C0A" w:rsidRDefault="009B1279" w:rsidP="00137678">
            <w:pPr>
              <w:pStyle w:val="ListParagraph"/>
              <w:numPr>
                <w:ilvl w:val="0"/>
                <w:numId w:val="9"/>
              </w:numPr>
              <w:ind w:left="173" w:hanging="173"/>
              <w:rPr>
                <w:rFonts w:asciiTheme="majorBidi" w:hAnsiTheme="majorBidi" w:cstheme="majorBidi"/>
                <w:color w:val="000000" w:themeColor="text1"/>
              </w:rPr>
            </w:pPr>
            <w:r w:rsidRPr="00961C0A">
              <w:rPr>
                <w:rFonts w:asciiTheme="majorBidi" w:hAnsiTheme="majorBidi" w:cstheme="majorBidi"/>
                <w:color w:val="000000" w:themeColor="text1"/>
              </w:rPr>
              <w:t>Reconciliation studies on bilateral asymmetries</w:t>
            </w:r>
          </w:p>
        </w:tc>
        <w:tc>
          <w:tcPr>
            <w:tcW w:w="1145" w:type="dxa"/>
            <w:tcBorders>
              <w:bottom w:val="single" w:sz="4" w:space="0" w:color="auto"/>
            </w:tcBorders>
          </w:tcPr>
          <w:p w14:paraId="396C51EE" w14:textId="77777777" w:rsidR="009B1279" w:rsidRPr="00961C0A" w:rsidRDefault="009B1279" w:rsidP="006A60E3">
            <w:pPr>
              <w:rPr>
                <w:rFonts w:asciiTheme="majorBidi" w:hAnsiTheme="majorBidi" w:cstheme="majorBidi"/>
                <w:color w:val="000000" w:themeColor="text1"/>
              </w:rPr>
            </w:pPr>
          </w:p>
        </w:tc>
        <w:tc>
          <w:tcPr>
            <w:tcW w:w="679" w:type="dxa"/>
            <w:tcBorders>
              <w:bottom w:val="single" w:sz="4" w:space="0" w:color="auto"/>
            </w:tcBorders>
            <w:shd w:val="clear" w:color="auto" w:fill="BFBFBF" w:themeFill="background1" w:themeFillShade="BF"/>
          </w:tcPr>
          <w:p w14:paraId="0B8FDDD2" w14:textId="25099118"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BFBFBF" w:themeFill="background1" w:themeFillShade="BF"/>
          </w:tcPr>
          <w:p w14:paraId="293D8A45" w14:textId="1D2EBCB1" w:rsidR="009B1279" w:rsidRPr="00961C0A" w:rsidRDefault="009B1279" w:rsidP="006A60E3">
            <w:pPr>
              <w:rPr>
                <w:rFonts w:asciiTheme="majorBidi" w:hAnsiTheme="majorBidi" w:cstheme="majorBidi"/>
                <w:color w:val="000000" w:themeColor="text1"/>
              </w:rPr>
            </w:pPr>
          </w:p>
        </w:tc>
        <w:tc>
          <w:tcPr>
            <w:tcW w:w="679" w:type="dxa"/>
            <w:tcBorders>
              <w:bottom w:val="single" w:sz="4" w:space="0" w:color="auto"/>
            </w:tcBorders>
            <w:shd w:val="clear" w:color="auto" w:fill="auto"/>
          </w:tcPr>
          <w:p w14:paraId="38EE4FC2" w14:textId="77777777"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FFFFFF" w:themeFill="background1"/>
          </w:tcPr>
          <w:p w14:paraId="2976A563" w14:textId="77777777" w:rsidR="009B1279" w:rsidRPr="00961C0A" w:rsidRDefault="009B1279" w:rsidP="006A60E3">
            <w:pPr>
              <w:rPr>
                <w:rFonts w:asciiTheme="majorBidi" w:hAnsiTheme="majorBidi" w:cstheme="majorBidi"/>
                <w:color w:val="000000" w:themeColor="text1"/>
              </w:rPr>
            </w:pPr>
          </w:p>
        </w:tc>
        <w:tc>
          <w:tcPr>
            <w:tcW w:w="780" w:type="dxa"/>
            <w:tcBorders>
              <w:bottom w:val="single" w:sz="4" w:space="0" w:color="auto"/>
            </w:tcBorders>
            <w:shd w:val="clear" w:color="auto" w:fill="FFFFFF" w:themeFill="background1"/>
          </w:tcPr>
          <w:p w14:paraId="47B38D9F" w14:textId="77777777" w:rsidR="009B1279" w:rsidRPr="00961C0A" w:rsidRDefault="009B1279" w:rsidP="006A60E3">
            <w:pPr>
              <w:rPr>
                <w:rFonts w:asciiTheme="majorBidi" w:hAnsiTheme="majorBidi" w:cstheme="majorBidi"/>
                <w:color w:val="000000" w:themeColor="text1"/>
              </w:rPr>
            </w:pPr>
          </w:p>
        </w:tc>
        <w:tc>
          <w:tcPr>
            <w:tcW w:w="709" w:type="dxa"/>
            <w:tcBorders>
              <w:bottom w:val="single" w:sz="4" w:space="0" w:color="auto"/>
            </w:tcBorders>
            <w:shd w:val="clear" w:color="auto" w:fill="FFFFFF" w:themeFill="background1"/>
          </w:tcPr>
          <w:p w14:paraId="4E4CF19D" w14:textId="77777777" w:rsidR="009B1279" w:rsidRPr="00961C0A" w:rsidRDefault="009B1279" w:rsidP="006A60E3">
            <w:pPr>
              <w:rPr>
                <w:rFonts w:asciiTheme="majorBidi" w:hAnsiTheme="majorBidi" w:cstheme="majorBidi"/>
                <w:color w:val="000000" w:themeColor="text1"/>
              </w:rPr>
            </w:pPr>
          </w:p>
        </w:tc>
        <w:tc>
          <w:tcPr>
            <w:tcW w:w="977" w:type="dxa"/>
            <w:tcBorders>
              <w:bottom w:val="single" w:sz="4" w:space="0" w:color="auto"/>
            </w:tcBorders>
            <w:shd w:val="clear" w:color="auto" w:fill="FFFFFF" w:themeFill="background1"/>
          </w:tcPr>
          <w:p w14:paraId="78DE009A" w14:textId="77777777" w:rsidR="009B1279" w:rsidRPr="00961C0A" w:rsidRDefault="009B1279" w:rsidP="006A60E3">
            <w:pPr>
              <w:rPr>
                <w:rFonts w:asciiTheme="majorBidi" w:hAnsiTheme="majorBidi" w:cstheme="majorBidi"/>
                <w:color w:val="000000" w:themeColor="text1"/>
              </w:rPr>
            </w:pPr>
          </w:p>
        </w:tc>
        <w:tc>
          <w:tcPr>
            <w:tcW w:w="1727" w:type="dxa"/>
            <w:tcBorders>
              <w:bottom w:val="single" w:sz="4" w:space="0" w:color="auto"/>
            </w:tcBorders>
            <w:shd w:val="clear" w:color="auto" w:fill="BFBFBF" w:themeFill="background1" w:themeFillShade="BF"/>
          </w:tcPr>
          <w:p w14:paraId="77CA1BB6" w14:textId="77777777" w:rsidR="009B1279" w:rsidRPr="00961C0A" w:rsidRDefault="009B1279" w:rsidP="006A60E3">
            <w:pPr>
              <w:rPr>
                <w:rFonts w:asciiTheme="majorBidi" w:hAnsiTheme="majorBidi" w:cstheme="majorBidi"/>
                <w:color w:val="000000" w:themeColor="text1"/>
              </w:rPr>
            </w:pPr>
          </w:p>
        </w:tc>
      </w:tr>
      <w:tr w:rsidR="00961C0A" w:rsidRPr="00961C0A" w14:paraId="2CC52FCD" w14:textId="77777777" w:rsidTr="009B1279">
        <w:tc>
          <w:tcPr>
            <w:tcW w:w="2689" w:type="dxa"/>
            <w:tcBorders>
              <w:bottom w:val="single" w:sz="4" w:space="0" w:color="auto"/>
            </w:tcBorders>
            <w:shd w:val="clear" w:color="auto" w:fill="D9E2F3" w:themeFill="accent5" w:themeFillTint="33"/>
          </w:tcPr>
          <w:p w14:paraId="5C8033BE" w14:textId="22DC745D" w:rsidR="009B1279" w:rsidRPr="00961C0A" w:rsidRDefault="009B1279" w:rsidP="006A60E3">
            <w:pPr>
              <w:ind w:left="317" w:hanging="317"/>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1</w:t>
            </w:r>
            <w:r w:rsidR="00434726" w:rsidRPr="00961C0A">
              <w:rPr>
                <w:rFonts w:asciiTheme="majorBidi" w:hAnsiTheme="majorBidi" w:cstheme="majorBidi"/>
                <w:i/>
                <w:iCs/>
                <w:color w:val="000000" w:themeColor="text1"/>
              </w:rPr>
              <w:t>3</w:t>
            </w:r>
          </w:p>
        </w:tc>
        <w:tc>
          <w:tcPr>
            <w:tcW w:w="3567" w:type="dxa"/>
            <w:tcBorders>
              <w:bottom w:val="single" w:sz="4" w:space="0" w:color="auto"/>
            </w:tcBorders>
          </w:tcPr>
          <w:p w14:paraId="3D4DD4B1" w14:textId="77777777" w:rsidR="009B1279" w:rsidRPr="00961C0A" w:rsidRDefault="009B1279" w:rsidP="00137678">
            <w:pPr>
              <w:pStyle w:val="ListParagraph"/>
              <w:numPr>
                <w:ilvl w:val="0"/>
                <w:numId w:val="9"/>
              </w:numPr>
              <w:ind w:left="173" w:hanging="173"/>
              <w:rPr>
                <w:rFonts w:asciiTheme="majorBidi" w:hAnsiTheme="majorBidi" w:cstheme="majorBidi"/>
                <w:color w:val="000000" w:themeColor="text1"/>
              </w:rPr>
            </w:pPr>
            <w:r w:rsidRPr="00961C0A">
              <w:rPr>
                <w:rFonts w:asciiTheme="majorBidi" w:hAnsiTheme="majorBidi" w:cstheme="majorBidi"/>
                <w:color w:val="000000" w:themeColor="text1"/>
              </w:rPr>
              <w:t xml:space="preserve">Develop capacity building intervention for customs authorities </w:t>
            </w:r>
          </w:p>
        </w:tc>
        <w:tc>
          <w:tcPr>
            <w:tcW w:w="1145" w:type="dxa"/>
            <w:tcBorders>
              <w:bottom w:val="single" w:sz="4" w:space="0" w:color="auto"/>
            </w:tcBorders>
          </w:tcPr>
          <w:p w14:paraId="6DE56DE1" w14:textId="77777777" w:rsidR="009B1279" w:rsidRPr="00961C0A" w:rsidRDefault="009B1279" w:rsidP="006A60E3">
            <w:pPr>
              <w:rPr>
                <w:rFonts w:asciiTheme="majorBidi" w:hAnsiTheme="majorBidi" w:cstheme="majorBidi"/>
                <w:color w:val="000000" w:themeColor="text1"/>
              </w:rPr>
            </w:pPr>
          </w:p>
        </w:tc>
        <w:tc>
          <w:tcPr>
            <w:tcW w:w="679" w:type="dxa"/>
            <w:tcBorders>
              <w:bottom w:val="single" w:sz="4" w:space="0" w:color="auto"/>
            </w:tcBorders>
            <w:shd w:val="clear" w:color="auto" w:fill="BFBFBF" w:themeFill="background1" w:themeFillShade="BF"/>
          </w:tcPr>
          <w:p w14:paraId="15B539F1" w14:textId="3013F69D"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BFBFBF" w:themeFill="background1" w:themeFillShade="BF"/>
          </w:tcPr>
          <w:p w14:paraId="647C86EC" w14:textId="7B10016F" w:rsidR="009B1279" w:rsidRPr="00961C0A" w:rsidRDefault="009B1279" w:rsidP="006A60E3">
            <w:pPr>
              <w:rPr>
                <w:rFonts w:asciiTheme="majorBidi" w:hAnsiTheme="majorBidi" w:cstheme="majorBidi"/>
                <w:color w:val="000000" w:themeColor="text1"/>
              </w:rPr>
            </w:pPr>
          </w:p>
        </w:tc>
        <w:tc>
          <w:tcPr>
            <w:tcW w:w="679" w:type="dxa"/>
            <w:tcBorders>
              <w:bottom w:val="single" w:sz="4" w:space="0" w:color="auto"/>
            </w:tcBorders>
            <w:shd w:val="clear" w:color="auto" w:fill="auto"/>
          </w:tcPr>
          <w:p w14:paraId="18510AAA" w14:textId="77777777"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FFFFFF" w:themeFill="background1"/>
          </w:tcPr>
          <w:p w14:paraId="7812EA0E" w14:textId="77777777" w:rsidR="009B1279" w:rsidRPr="00961C0A" w:rsidRDefault="009B1279" w:rsidP="006A60E3">
            <w:pPr>
              <w:rPr>
                <w:rFonts w:asciiTheme="majorBidi" w:hAnsiTheme="majorBidi" w:cstheme="majorBidi"/>
                <w:color w:val="000000" w:themeColor="text1"/>
              </w:rPr>
            </w:pPr>
          </w:p>
        </w:tc>
        <w:tc>
          <w:tcPr>
            <w:tcW w:w="780" w:type="dxa"/>
            <w:tcBorders>
              <w:bottom w:val="single" w:sz="4" w:space="0" w:color="auto"/>
            </w:tcBorders>
            <w:shd w:val="clear" w:color="auto" w:fill="FFFFFF" w:themeFill="background1"/>
          </w:tcPr>
          <w:p w14:paraId="08AA142C" w14:textId="77777777" w:rsidR="009B1279" w:rsidRPr="00961C0A" w:rsidRDefault="009B1279" w:rsidP="006A60E3">
            <w:pPr>
              <w:rPr>
                <w:rFonts w:asciiTheme="majorBidi" w:hAnsiTheme="majorBidi" w:cstheme="majorBidi"/>
                <w:color w:val="000000" w:themeColor="text1"/>
              </w:rPr>
            </w:pPr>
          </w:p>
        </w:tc>
        <w:tc>
          <w:tcPr>
            <w:tcW w:w="709" w:type="dxa"/>
            <w:tcBorders>
              <w:bottom w:val="single" w:sz="4" w:space="0" w:color="auto"/>
            </w:tcBorders>
            <w:shd w:val="clear" w:color="auto" w:fill="FFFFFF" w:themeFill="background1"/>
          </w:tcPr>
          <w:p w14:paraId="7FD4A3D6" w14:textId="77777777" w:rsidR="009B1279" w:rsidRPr="00961C0A" w:rsidRDefault="009B1279" w:rsidP="006A60E3">
            <w:pPr>
              <w:rPr>
                <w:rFonts w:asciiTheme="majorBidi" w:hAnsiTheme="majorBidi" w:cstheme="majorBidi"/>
                <w:color w:val="000000" w:themeColor="text1"/>
              </w:rPr>
            </w:pPr>
          </w:p>
        </w:tc>
        <w:tc>
          <w:tcPr>
            <w:tcW w:w="977" w:type="dxa"/>
            <w:tcBorders>
              <w:bottom w:val="single" w:sz="4" w:space="0" w:color="auto"/>
            </w:tcBorders>
            <w:shd w:val="clear" w:color="auto" w:fill="FFFFFF" w:themeFill="background1"/>
          </w:tcPr>
          <w:p w14:paraId="1B9E505D" w14:textId="77777777" w:rsidR="009B1279" w:rsidRPr="00961C0A" w:rsidRDefault="009B1279" w:rsidP="006A60E3">
            <w:pPr>
              <w:rPr>
                <w:rFonts w:asciiTheme="majorBidi" w:hAnsiTheme="majorBidi" w:cstheme="majorBidi"/>
                <w:color w:val="000000" w:themeColor="text1"/>
              </w:rPr>
            </w:pPr>
          </w:p>
        </w:tc>
        <w:tc>
          <w:tcPr>
            <w:tcW w:w="1727" w:type="dxa"/>
            <w:tcBorders>
              <w:bottom w:val="single" w:sz="4" w:space="0" w:color="auto"/>
            </w:tcBorders>
            <w:shd w:val="clear" w:color="auto" w:fill="BFBFBF" w:themeFill="background1" w:themeFillShade="BF"/>
          </w:tcPr>
          <w:p w14:paraId="237DD0EF" w14:textId="77777777" w:rsidR="009B1279" w:rsidRPr="00961C0A" w:rsidRDefault="009B1279" w:rsidP="006A60E3">
            <w:pPr>
              <w:rPr>
                <w:rFonts w:asciiTheme="majorBidi" w:hAnsiTheme="majorBidi" w:cstheme="majorBidi"/>
                <w:color w:val="000000" w:themeColor="text1"/>
              </w:rPr>
            </w:pPr>
          </w:p>
        </w:tc>
      </w:tr>
      <w:tr w:rsidR="00961C0A" w:rsidRPr="00961C0A" w14:paraId="0E6C34DA" w14:textId="77777777" w:rsidTr="009B1279">
        <w:tc>
          <w:tcPr>
            <w:tcW w:w="2689" w:type="dxa"/>
            <w:tcBorders>
              <w:bottom w:val="single" w:sz="4" w:space="0" w:color="auto"/>
            </w:tcBorders>
            <w:shd w:val="clear" w:color="auto" w:fill="D9E2F3" w:themeFill="accent5" w:themeFillTint="33"/>
          </w:tcPr>
          <w:p w14:paraId="23C7902F" w14:textId="7E68EBF9" w:rsidR="009B1279" w:rsidRPr="00961C0A" w:rsidRDefault="009B1279" w:rsidP="006A60E3">
            <w:pPr>
              <w:ind w:left="317" w:hanging="317"/>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1</w:t>
            </w:r>
            <w:r w:rsidR="00434726" w:rsidRPr="00961C0A">
              <w:rPr>
                <w:rFonts w:asciiTheme="majorBidi" w:hAnsiTheme="majorBidi" w:cstheme="majorBidi"/>
                <w:i/>
                <w:iCs/>
                <w:color w:val="000000" w:themeColor="text1"/>
              </w:rPr>
              <w:t>4</w:t>
            </w:r>
          </w:p>
        </w:tc>
        <w:tc>
          <w:tcPr>
            <w:tcW w:w="3567" w:type="dxa"/>
            <w:tcBorders>
              <w:bottom w:val="single" w:sz="4" w:space="0" w:color="auto"/>
            </w:tcBorders>
          </w:tcPr>
          <w:p w14:paraId="39F32434" w14:textId="77777777" w:rsidR="009B1279" w:rsidRPr="00961C0A" w:rsidRDefault="009B1279" w:rsidP="00137678">
            <w:pPr>
              <w:pStyle w:val="ListParagraph"/>
              <w:numPr>
                <w:ilvl w:val="0"/>
                <w:numId w:val="9"/>
              </w:numPr>
              <w:ind w:left="173" w:hanging="173"/>
              <w:rPr>
                <w:rFonts w:asciiTheme="majorBidi" w:hAnsiTheme="majorBidi" w:cstheme="majorBidi"/>
                <w:color w:val="000000" w:themeColor="text1"/>
              </w:rPr>
            </w:pPr>
            <w:r w:rsidRPr="00961C0A">
              <w:rPr>
                <w:rFonts w:asciiTheme="majorBidi" w:hAnsiTheme="majorBidi" w:cstheme="majorBidi"/>
                <w:color w:val="000000" w:themeColor="text1"/>
              </w:rPr>
              <w:t>Produce reference manual</w:t>
            </w:r>
          </w:p>
        </w:tc>
        <w:tc>
          <w:tcPr>
            <w:tcW w:w="1145" w:type="dxa"/>
            <w:tcBorders>
              <w:bottom w:val="single" w:sz="4" w:space="0" w:color="auto"/>
            </w:tcBorders>
          </w:tcPr>
          <w:p w14:paraId="3FC0C385" w14:textId="77777777" w:rsidR="009B1279" w:rsidRPr="00961C0A" w:rsidRDefault="009B1279" w:rsidP="006A60E3">
            <w:pPr>
              <w:rPr>
                <w:rFonts w:asciiTheme="majorBidi" w:hAnsiTheme="majorBidi" w:cstheme="majorBidi"/>
                <w:color w:val="000000" w:themeColor="text1"/>
              </w:rPr>
            </w:pPr>
          </w:p>
        </w:tc>
        <w:tc>
          <w:tcPr>
            <w:tcW w:w="679" w:type="dxa"/>
            <w:tcBorders>
              <w:bottom w:val="single" w:sz="4" w:space="0" w:color="auto"/>
            </w:tcBorders>
            <w:shd w:val="clear" w:color="auto" w:fill="auto"/>
          </w:tcPr>
          <w:p w14:paraId="61199CFB" w14:textId="77777777"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BFBFBF" w:themeFill="background1" w:themeFillShade="BF"/>
          </w:tcPr>
          <w:p w14:paraId="2EA836F4" w14:textId="5F2C9FE1" w:rsidR="009B1279" w:rsidRPr="00961C0A" w:rsidRDefault="009B1279" w:rsidP="006A60E3">
            <w:pPr>
              <w:rPr>
                <w:rFonts w:asciiTheme="majorBidi" w:hAnsiTheme="majorBidi" w:cstheme="majorBidi"/>
                <w:color w:val="000000" w:themeColor="text1"/>
              </w:rPr>
            </w:pPr>
          </w:p>
        </w:tc>
        <w:tc>
          <w:tcPr>
            <w:tcW w:w="679" w:type="dxa"/>
            <w:tcBorders>
              <w:bottom w:val="single" w:sz="4" w:space="0" w:color="auto"/>
            </w:tcBorders>
            <w:shd w:val="clear" w:color="auto" w:fill="BFBFBF" w:themeFill="background1" w:themeFillShade="BF"/>
          </w:tcPr>
          <w:p w14:paraId="06510C74" w14:textId="08E89F1C"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FFFFFF" w:themeFill="background1"/>
          </w:tcPr>
          <w:p w14:paraId="6E578180" w14:textId="77777777" w:rsidR="009B1279" w:rsidRPr="00961C0A" w:rsidRDefault="009B1279" w:rsidP="006A60E3">
            <w:pPr>
              <w:rPr>
                <w:rFonts w:asciiTheme="majorBidi" w:hAnsiTheme="majorBidi" w:cstheme="majorBidi"/>
                <w:color w:val="000000" w:themeColor="text1"/>
              </w:rPr>
            </w:pPr>
          </w:p>
        </w:tc>
        <w:tc>
          <w:tcPr>
            <w:tcW w:w="780" w:type="dxa"/>
            <w:tcBorders>
              <w:bottom w:val="single" w:sz="4" w:space="0" w:color="auto"/>
            </w:tcBorders>
            <w:shd w:val="clear" w:color="auto" w:fill="FFFFFF" w:themeFill="background1"/>
          </w:tcPr>
          <w:p w14:paraId="2E0FF0A8" w14:textId="77777777" w:rsidR="009B1279" w:rsidRPr="00961C0A" w:rsidRDefault="009B1279" w:rsidP="006A60E3">
            <w:pPr>
              <w:rPr>
                <w:rFonts w:asciiTheme="majorBidi" w:hAnsiTheme="majorBidi" w:cstheme="majorBidi"/>
                <w:color w:val="000000" w:themeColor="text1"/>
              </w:rPr>
            </w:pPr>
          </w:p>
        </w:tc>
        <w:tc>
          <w:tcPr>
            <w:tcW w:w="709" w:type="dxa"/>
            <w:tcBorders>
              <w:bottom w:val="single" w:sz="4" w:space="0" w:color="auto"/>
            </w:tcBorders>
            <w:shd w:val="clear" w:color="auto" w:fill="FFFFFF" w:themeFill="background1"/>
          </w:tcPr>
          <w:p w14:paraId="349018E6" w14:textId="77777777" w:rsidR="009B1279" w:rsidRPr="00961C0A" w:rsidRDefault="009B1279" w:rsidP="006A60E3">
            <w:pPr>
              <w:rPr>
                <w:rFonts w:asciiTheme="majorBidi" w:hAnsiTheme="majorBidi" w:cstheme="majorBidi"/>
                <w:color w:val="000000" w:themeColor="text1"/>
              </w:rPr>
            </w:pPr>
          </w:p>
        </w:tc>
        <w:tc>
          <w:tcPr>
            <w:tcW w:w="977" w:type="dxa"/>
            <w:tcBorders>
              <w:bottom w:val="single" w:sz="4" w:space="0" w:color="auto"/>
            </w:tcBorders>
            <w:shd w:val="clear" w:color="auto" w:fill="FFFFFF" w:themeFill="background1"/>
          </w:tcPr>
          <w:p w14:paraId="17180E6B" w14:textId="77777777" w:rsidR="009B1279" w:rsidRPr="00961C0A" w:rsidRDefault="009B1279" w:rsidP="006A60E3">
            <w:pPr>
              <w:rPr>
                <w:rFonts w:asciiTheme="majorBidi" w:hAnsiTheme="majorBidi" w:cstheme="majorBidi"/>
                <w:color w:val="000000" w:themeColor="text1"/>
              </w:rPr>
            </w:pPr>
          </w:p>
        </w:tc>
        <w:tc>
          <w:tcPr>
            <w:tcW w:w="1727" w:type="dxa"/>
            <w:tcBorders>
              <w:bottom w:val="single" w:sz="4" w:space="0" w:color="auto"/>
            </w:tcBorders>
            <w:shd w:val="clear" w:color="auto" w:fill="BFBFBF" w:themeFill="background1" w:themeFillShade="BF"/>
          </w:tcPr>
          <w:p w14:paraId="10EDD0B4" w14:textId="77777777" w:rsidR="009B1279" w:rsidRPr="00961C0A" w:rsidRDefault="009B1279" w:rsidP="006A60E3">
            <w:pPr>
              <w:rPr>
                <w:rFonts w:asciiTheme="majorBidi" w:hAnsiTheme="majorBidi" w:cstheme="majorBidi"/>
                <w:color w:val="000000" w:themeColor="text1"/>
              </w:rPr>
            </w:pPr>
          </w:p>
        </w:tc>
      </w:tr>
      <w:tr w:rsidR="00961C0A" w:rsidRPr="00961C0A" w14:paraId="5B32A764" w14:textId="77777777" w:rsidTr="009B1279">
        <w:tc>
          <w:tcPr>
            <w:tcW w:w="2689" w:type="dxa"/>
            <w:tcBorders>
              <w:bottom w:val="single" w:sz="4" w:space="0" w:color="auto"/>
            </w:tcBorders>
            <w:shd w:val="clear" w:color="auto" w:fill="D9E2F3" w:themeFill="accent5" w:themeFillTint="33"/>
          </w:tcPr>
          <w:p w14:paraId="68345028" w14:textId="62077149" w:rsidR="009B1279" w:rsidRPr="00961C0A" w:rsidRDefault="00CD4DFD" w:rsidP="006A60E3">
            <w:pPr>
              <w:ind w:left="317" w:hanging="317"/>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15</w:t>
            </w:r>
          </w:p>
        </w:tc>
        <w:tc>
          <w:tcPr>
            <w:tcW w:w="3567" w:type="dxa"/>
            <w:tcBorders>
              <w:bottom w:val="single" w:sz="4" w:space="0" w:color="auto"/>
            </w:tcBorders>
          </w:tcPr>
          <w:p w14:paraId="39F3FAE1" w14:textId="77777777" w:rsidR="009B1279" w:rsidRPr="00961C0A" w:rsidRDefault="009B1279" w:rsidP="00137678">
            <w:pPr>
              <w:pStyle w:val="ListParagraph"/>
              <w:numPr>
                <w:ilvl w:val="0"/>
                <w:numId w:val="9"/>
              </w:numPr>
              <w:ind w:left="173" w:hanging="173"/>
              <w:rPr>
                <w:rFonts w:asciiTheme="majorBidi" w:hAnsiTheme="majorBidi" w:cstheme="majorBidi"/>
                <w:color w:val="000000" w:themeColor="text1"/>
              </w:rPr>
            </w:pPr>
            <w:r w:rsidRPr="00961C0A">
              <w:rPr>
                <w:rFonts w:asciiTheme="majorBidi" w:hAnsiTheme="majorBidi" w:cstheme="majorBidi"/>
                <w:color w:val="000000" w:themeColor="text1"/>
              </w:rPr>
              <w:t>Deliver training workshops (jointly with IDEP)</w:t>
            </w:r>
          </w:p>
        </w:tc>
        <w:tc>
          <w:tcPr>
            <w:tcW w:w="1145" w:type="dxa"/>
            <w:tcBorders>
              <w:bottom w:val="single" w:sz="4" w:space="0" w:color="auto"/>
            </w:tcBorders>
          </w:tcPr>
          <w:p w14:paraId="5FEC563D" w14:textId="77777777" w:rsidR="009B1279" w:rsidRPr="00961C0A" w:rsidRDefault="009B1279" w:rsidP="006A60E3">
            <w:pPr>
              <w:rPr>
                <w:rFonts w:asciiTheme="majorBidi" w:hAnsiTheme="majorBidi" w:cstheme="majorBidi"/>
                <w:color w:val="000000" w:themeColor="text1"/>
              </w:rPr>
            </w:pPr>
          </w:p>
        </w:tc>
        <w:tc>
          <w:tcPr>
            <w:tcW w:w="679" w:type="dxa"/>
            <w:tcBorders>
              <w:bottom w:val="single" w:sz="4" w:space="0" w:color="auto"/>
            </w:tcBorders>
            <w:shd w:val="clear" w:color="auto" w:fill="BFBFBF" w:themeFill="background1" w:themeFillShade="BF"/>
          </w:tcPr>
          <w:p w14:paraId="08B54D76" w14:textId="3BE25A0D"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BFBFBF" w:themeFill="background1" w:themeFillShade="BF"/>
          </w:tcPr>
          <w:p w14:paraId="2E695F8A" w14:textId="5CBF8F1E" w:rsidR="009B1279" w:rsidRPr="00961C0A" w:rsidRDefault="009B1279" w:rsidP="006A60E3">
            <w:pPr>
              <w:rPr>
                <w:rFonts w:asciiTheme="majorBidi" w:hAnsiTheme="majorBidi" w:cstheme="majorBidi"/>
                <w:color w:val="000000" w:themeColor="text1"/>
              </w:rPr>
            </w:pPr>
          </w:p>
        </w:tc>
        <w:tc>
          <w:tcPr>
            <w:tcW w:w="679" w:type="dxa"/>
            <w:tcBorders>
              <w:bottom w:val="single" w:sz="4" w:space="0" w:color="auto"/>
            </w:tcBorders>
            <w:shd w:val="clear" w:color="auto" w:fill="BFBFBF" w:themeFill="background1" w:themeFillShade="BF"/>
          </w:tcPr>
          <w:p w14:paraId="1B830967" w14:textId="34132001" w:rsidR="009B1279" w:rsidRPr="00961C0A" w:rsidRDefault="009B1279" w:rsidP="006A60E3">
            <w:pPr>
              <w:rPr>
                <w:rFonts w:asciiTheme="majorBidi" w:hAnsiTheme="majorBidi" w:cstheme="majorBidi"/>
                <w:color w:val="000000" w:themeColor="text1"/>
              </w:rPr>
            </w:pPr>
          </w:p>
        </w:tc>
        <w:tc>
          <w:tcPr>
            <w:tcW w:w="680" w:type="dxa"/>
            <w:tcBorders>
              <w:bottom w:val="single" w:sz="4" w:space="0" w:color="auto"/>
            </w:tcBorders>
            <w:shd w:val="clear" w:color="auto" w:fill="BFBFBF" w:themeFill="background1" w:themeFillShade="BF"/>
          </w:tcPr>
          <w:p w14:paraId="0D0C66D9" w14:textId="4DFE691B" w:rsidR="009B1279" w:rsidRPr="00961C0A" w:rsidRDefault="009B1279" w:rsidP="006A60E3">
            <w:pPr>
              <w:rPr>
                <w:rFonts w:asciiTheme="majorBidi" w:hAnsiTheme="majorBidi" w:cstheme="majorBidi"/>
                <w:color w:val="000000" w:themeColor="text1"/>
              </w:rPr>
            </w:pPr>
          </w:p>
        </w:tc>
        <w:tc>
          <w:tcPr>
            <w:tcW w:w="780" w:type="dxa"/>
            <w:tcBorders>
              <w:bottom w:val="single" w:sz="4" w:space="0" w:color="auto"/>
            </w:tcBorders>
            <w:shd w:val="clear" w:color="auto" w:fill="FFFFFF" w:themeFill="background1"/>
          </w:tcPr>
          <w:p w14:paraId="2FD24FAD" w14:textId="77777777" w:rsidR="009B1279" w:rsidRPr="00961C0A" w:rsidRDefault="009B1279" w:rsidP="006A60E3">
            <w:pPr>
              <w:rPr>
                <w:rFonts w:asciiTheme="majorBidi" w:hAnsiTheme="majorBidi" w:cstheme="majorBidi"/>
                <w:color w:val="000000" w:themeColor="text1"/>
              </w:rPr>
            </w:pPr>
          </w:p>
        </w:tc>
        <w:tc>
          <w:tcPr>
            <w:tcW w:w="709" w:type="dxa"/>
            <w:tcBorders>
              <w:bottom w:val="single" w:sz="4" w:space="0" w:color="auto"/>
            </w:tcBorders>
            <w:shd w:val="clear" w:color="auto" w:fill="FFFFFF" w:themeFill="background1"/>
          </w:tcPr>
          <w:p w14:paraId="32476635" w14:textId="77777777" w:rsidR="009B1279" w:rsidRPr="00961C0A" w:rsidRDefault="009B1279" w:rsidP="006A60E3">
            <w:pPr>
              <w:rPr>
                <w:rFonts w:asciiTheme="majorBidi" w:hAnsiTheme="majorBidi" w:cstheme="majorBidi"/>
                <w:color w:val="000000" w:themeColor="text1"/>
              </w:rPr>
            </w:pPr>
          </w:p>
        </w:tc>
        <w:tc>
          <w:tcPr>
            <w:tcW w:w="977" w:type="dxa"/>
            <w:tcBorders>
              <w:bottom w:val="single" w:sz="4" w:space="0" w:color="auto"/>
            </w:tcBorders>
            <w:shd w:val="clear" w:color="auto" w:fill="FFFFFF" w:themeFill="background1"/>
          </w:tcPr>
          <w:p w14:paraId="7828C83B" w14:textId="77777777" w:rsidR="009B1279" w:rsidRPr="00961C0A" w:rsidRDefault="009B1279" w:rsidP="006A60E3">
            <w:pPr>
              <w:rPr>
                <w:rFonts w:asciiTheme="majorBidi" w:hAnsiTheme="majorBidi" w:cstheme="majorBidi"/>
                <w:color w:val="000000" w:themeColor="text1"/>
              </w:rPr>
            </w:pPr>
          </w:p>
        </w:tc>
        <w:tc>
          <w:tcPr>
            <w:tcW w:w="1727" w:type="dxa"/>
            <w:tcBorders>
              <w:bottom w:val="single" w:sz="4" w:space="0" w:color="auto"/>
            </w:tcBorders>
            <w:shd w:val="clear" w:color="auto" w:fill="BFBFBF" w:themeFill="background1" w:themeFillShade="BF"/>
          </w:tcPr>
          <w:p w14:paraId="4F967C7D" w14:textId="77777777" w:rsidR="009B1279" w:rsidRPr="00961C0A" w:rsidRDefault="009B1279" w:rsidP="006A60E3">
            <w:pPr>
              <w:rPr>
                <w:rFonts w:asciiTheme="majorBidi" w:hAnsiTheme="majorBidi" w:cstheme="majorBidi"/>
                <w:color w:val="000000" w:themeColor="text1"/>
              </w:rPr>
            </w:pPr>
          </w:p>
        </w:tc>
      </w:tr>
      <w:tr w:rsidR="00961C0A" w:rsidRPr="00961C0A" w14:paraId="32EF5329" w14:textId="77777777" w:rsidTr="006A60E3">
        <w:tc>
          <w:tcPr>
            <w:tcW w:w="14312" w:type="dxa"/>
            <w:gridSpan w:val="11"/>
            <w:shd w:val="clear" w:color="auto" w:fill="E2EFD9" w:themeFill="accent6" w:themeFillTint="33"/>
          </w:tcPr>
          <w:p w14:paraId="414C9B51" w14:textId="77777777" w:rsidR="009B1279" w:rsidRPr="00961C0A" w:rsidRDefault="009B1279" w:rsidP="006A60E3">
            <w:pPr>
              <w:ind w:left="317" w:hanging="317"/>
              <w:jc w:val="center"/>
              <w:rPr>
                <w:rFonts w:asciiTheme="majorBidi" w:hAnsiTheme="majorBidi" w:cstheme="majorBidi"/>
                <w:b/>
                <w:bCs/>
                <w:i/>
                <w:color w:val="000000" w:themeColor="text1"/>
              </w:rPr>
            </w:pPr>
            <w:r w:rsidRPr="00961C0A">
              <w:rPr>
                <w:rFonts w:asciiTheme="majorBidi" w:hAnsiTheme="majorBidi" w:cstheme="majorBidi"/>
                <w:b/>
                <w:bCs/>
                <w:i/>
                <w:color w:val="000000" w:themeColor="text1"/>
              </w:rPr>
              <w:t>Additional narratives</w:t>
            </w:r>
          </w:p>
        </w:tc>
      </w:tr>
      <w:tr w:rsidR="00961C0A" w:rsidRPr="00961C0A" w14:paraId="61021B4A" w14:textId="77777777" w:rsidTr="006A60E3">
        <w:trPr>
          <w:trHeight w:val="903"/>
        </w:trPr>
        <w:tc>
          <w:tcPr>
            <w:tcW w:w="2689" w:type="dxa"/>
            <w:shd w:val="clear" w:color="auto" w:fill="D9E2F3" w:themeFill="accent5" w:themeFillTint="33"/>
          </w:tcPr>
          <w:p w14:paraId="2256127B" w14:textId="77777777" w:rsidR="009B1279" w:rsidRPr="00961C0A" w:rsidRDefault="009B1279" w:rsidP="00137678">
            <w:pPr>
              <w:pStyle w:val="ListParagraph"/>
              <w:numPr>
                <w:ilvl w:val="0"/>
                <w:numId w:val="11"/>
              </w:numPr>
              <w:ind w:left="317" w:hanging="317"/>
              <w:rPr>
                <w:rFonts w:asciiTheme="majorBidi" w:eastAsia="Times New Roman" w:hAnsiTheme="majorBidi" w:cstheme="majorBidi"/>
                <w:b/>
                <w:bCs/>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lastRenderedPageBreak/>
              <w:t>Strategic directions</w:t>
            </w:r>
          </w:p>
        </w:tc>
        <w:tc>
          <w:tcPr>
            <w:tcW w:w="11623"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961C0A" w:rsidRPr="00961C0A" w14:paraId="5FBC8FE8" w14:textId="77777777" w:rsidTr="006A60E3">
              <w:tc>
                <w:tcPr>
                  <w:tcW w:w="2279" w:type="dxa"/>
                  <w:vAlign w:val="center"/>
                </w:tcPr>
                <w:p w14:paraId="5B0FB034" w14:textId="77777777" w:rsidR="009B1279" w:rsidRPr="00961C0A" w:rsidRDefault="00850440" w:rsidP="006A60E3">
                  <w:pPr>
                    <w:pStyle w:val="Default"/>
                    <w:spacing w:line="276" w:lineRule="auto"/>
                    <w:rPr>
                      <w:rFonts w:asciiTheme="majorBidi" w:hAnsiTheme="majorBidi" w:cstheme="majorBidi"/>
                      <w:b/>
                      <w:bCs/>
                      <w:color w:val="000000" w:themeColor="text1"/>
                      <w:sz w:val="28"/>
                      <w:szCs w:val="28"/>
                    </w:rPr>
                  </w:pPr>
                  <w:sdt>
                    <w:sdtPr>
                      <w:rPr>
                        <w:rFonts w:asciiTheme="majorBidi" w:hAnsiTheme="majorBidi" w:cstheme="majorBidi"/>
                        <w:b/>
                        <w:bCs/>
                        <w:color w:val="000000" w:themeColor="text1"/>
                      </w:rPr>
                      <w:id w:val="-741718697"/>
                      <w14:checkbox>
                        <w14:checked w14:val="1"/>
                        <w14:checkedState w14:val="2612" w14:font="MS Gothic"/>
                        <w14:uncheckedState w14:val="2610" w14:font="MS Gothic"/>
                      </w14:checkbox>
                    </w:sdtPr>
                    <w:sdtEndPr/>
                    <w:sdtContent>
                      <w:r w:rsidR="009B1279" w:rsidRPr="00961C0A">
                        <w:rPr>
                          <w:rFonts w:ascii="MS Gothic" w:eastAsia="MS Gothic" w:hAnsi="MS Gothic" w:cstheme="majorBidi" w:hint="eastAsia"/>
                          <w:b/>
                          <w:bCs/>
                          <w:color w:val="000000" w:themeColor="text1"/>
                        </w:rPr>
                        <w:t>☒</w:t>
                      </w:r>
                    </w:sdtContent>
                  </w:sdt>
                  <w:r w:rsidR="009B1279" w:rsidRPr="00961C0A">
                    <w:rPr>
                      <w:rFonts w:asciiTheme="majorBidi" w:hAnsiTheme="majorBidi" w:cstheme="majorBidi"/>
                      <w:b/>
                      <w:bCs/>
                      <w:color w:val="000000" w:themeColor="text1"/>
                    </w:rPr>
                    <w:t xml:space="preserve">   </w:t>
                  </w:r>
                  <w:r w:rsidR="009B1279" w:rsidRPr="00961C0A">
                    <w:rPr>
                      <w:rFonts w:asciiTheme="majorBidi" w:hAnsiTheme="majorBidi" w:cstheme="majorBidi"/>
                      <w:color w:val="000000" w:themeColor="text1"/>
                      <w:sz w:val="22"/>
                      <w:szCs w:val="22"/>
                    </w:rPr>
                    <w:t>1. Build</w:t>
                  </w:r>
                </w:p>
              </w:tc>
              <w:tc>
                <w:tcPr>
                  <w:tcW w:w="2279" w:type="dxa"/>
                  <w:vAlign w:val="center"/>
                </w:tcPr>
                <w:p w14:paraId="03E7AB96" w14:textId="77777777" w:rsidR="009B1279" w:rsidRPr="00961C0A" w:rsidRDefault="00850440" w:rsidP="006A60E3">
                  <w:pPr>
                    <w:pStyle w:val="Default"/>
                    <w:spacing w:line="276" w:lineRule="auto"/>
                    <w:rPr>
                      <w:rFonts w:asciiTheme="majorBidi" w:hAnsiTheme="majorBidi" w:cstheme="majorBidi"/>
                      <w:color w:val="000000" w:themeColor="text1"/>
                      <w:sz w:val="22"/>
                      <w:szCs w:val="22"/>
                    </w:rPr>
                  </w:pPr>
                  <w:sdt>
                    <w:sdtPr>
                      <w:rPr>
                        <w:rFonts w:asciiTheme="majorBidi" w:hAnsiTheme="majorBidi" w:cstheme="majorBidi"/>
                        <w:b/>
                        <w:bCs/>
                        <w:color w:val="000000" w:themeColor="text1"/>
                      </w:rPr>
                      <w:id w:val="2125274312"/>
                      <w14:checkbox>
                        <w14:checked w14:val="0"/>
                        <w14:checkedState w14:val="2612" w14:font="MS Gothic"/>
                        <w14:uncheckedState w14:val="2610" w14:font="MS Gothic"/>
                      </w14:checkbox>
                    </w:sdtPr>
                    <w:sdtEndPr/>
                    <w:sdtContent>
                      <w:r w:rsidR="009B1279" w:rsidRPr="00961C0A">
                        <w:rPr>
                          <w:rFonts w:ascii="MS Gothic" w:eastAsia="MS Gothic" w:hAnsi="MS Gothic" w:cstheme="majorBidi" w:hint="eastAsia"/>
                          <w:b/>
                          <w:bCs/>
                          <w:color w:val="000000" w:themeColor="text1"/>
                        </w:rPr>
                        <w:t>☐</w:t>
                      </w:r>
                    </w:sdtContent>
                  </w:sdt>
                  <w:r w:rsidR="009B1279" w:rsidRPr="00961C0A">
                    <w:rPr>
                      <w:rFonts w:asciiTheme="majorBidi" w:hAnsiTheme="majorBidi" w:cstheme="majorBidi"/>
                      <w:color w:val="000000" w:themeColor="text1"/>
                      <w:sz w:val="22"/>
                      <w:szCs w:val="22"/>
                    </w:rPr>
                    <w:t xml:space="preserve">  2. Formulate</w:t>
                  </w:r>
                </w:p>
              </w:tc>
              <w:tc>
                <w:tcPr>
                  <w:tcW w:w="2279" w:type="dxa"/>
                  <w:vAlign w:val="center"/>
                </w:tcPr>
                <w:p w14:paraId="69AE5429" w14:textId="77777777" w:rsidR="009B1279" w:rsidRPr="00961C0A" w:rsidRDefault="00850440" w:rsidP="006A60E3">
                  <w:pPr>
                    <w:pStyle w:val="Default"/>
                    <w:spacing w:line="276" w:lineRule="auto"/>
                    <w:rPr>
                      <w:rFonts w:asciiTheme="majorBidi" w:hAnsiTheme="majorBidi" w:cstheme="majorBidi"/>
                      <w:color w:val="000000" w:themeColor="text1"/>
                      <w:sz w:val="22"/>
                      <w:szCs w:val="22"/>
                    </w:rPr>
                  </w:pPr>
                  <w:sdt>
                    <w:sdtPr>
                      <w:rPr>
                        <w:rFonts w:asciiTheme="majorBidi" w:hAnsiTheme="majorBidi" w:cstheme="majorBidi"/>
                        <w:b/>
                        <w:bCs/>
                        <w:color w:val="000000" w:themeColor="text1"/>
                      </w:rPr>
                      <w:id w:val="2089502090"/>
                      <w14:checkbox>
                        <w14:checked w14:val="0"/>
                        <w14:checkedState w14:val="2612" w14:font="MS Gothic"/>
                        <w14:uncheckedState w14:val="2610" w14:font="MS Gothic"/>
                      </w14:checkbox>
                    </w:sdtPr>
                    <w:sdtEndPr/>
                    <w:sdtContent>
                      <w:r w:rsidR="009B1279" w:rsidRPr="00961C0A">
                        <w:rPr>
                          <w:rFonts w:ascii="MS Gothic" w:eastAsia="MS Gothic" w:hAnsi="MS Gothic" w:cstheme="majorBidi" w:hint="eastAsia"/>
                          <w:b/>
                          <w:bCs/>
                          <w:color w:val="000000" w:themeColor="text1"/>
                        </w:rPr>
                        <w:t>☐</w:t>
                      </w:r>
                    </w:sdtContent>
                  </w:sdt>
                  <w:r w:rsidR="009B1279" w:rsidRPr="00961C0A">
                    <w:rPr>
                      <w:rFonts w:asciiTheme="majorBidi" w:hAnsiTheme="majorBidi" w:cstheme="majorBidi"/>
                      <w:color w:val="000000" w:themeColor="text1"/>
                      <w:sz w:val="22"/>
                      <w:szCs w:val="22"/>
                    </w:rPr>
                    <w:t xml:space="preserve">  3. Design</w:t>
                  </w:r>
                </w:p>
              </w:tc>
              <w:tc>
                <w:tcPr>
                  <w:tcW w:w="2280" w:type="dxa"/>
                  <w:vAlign w:val="center"/>
                </w:tcPr>
                <w:p w14:paraId="5FDF8B59" w14:textId="77777777" w:rsidR="009B1279" w:rsidRPr="00961C0A" w:rsidRDefault="00850440" w:rsidP="006A60E3">
                  <w:pPr>
                    <w:pStyle w:val="Default"/>
                    <w:spacing w:line="276" w:lineRule="auto"/>
                    <w:rPr>
                      <w:rFonts w:asciiTheme="majorBidi" w:hAnsiTheme="majorBidi" w:cstheme="majorBidi"/>
                      <w:color w:val="000000" w:themeColor="text1"/>
                      <w:sz w:val="22"/>
                      <w:szCs w:val="22"/>
                    </w:rPr>
                  </w:pPr>
                  <w:sdt>
                    <w:sdtPr>
                      <w:rPr>
                        <w:rFonts w:asciiTheme="majorBidi" w:hAnsiTheme="majorBidi" w:cstheme="majorBidi"/>
                        <w:b/>
                        <w:bCs/>
                        <w:color w:val="000000" w:themeColor="text1"/>
                      </w:rPr>
                      <w:id w:val="450284788"/>
                      <w14:checkbox>
                        <w14:checked w14:val="0"/>
                        <w14:checkedState w14:val="2612" w14:font="MS Gothic"/>
                        <w14:uncheckedState w14:val="2610" w14:font="MS Gothic"/>
                      </w14:checkbox>
                    </w:sdtPr>
                    <w:sdtEndPr/>
                    <w:sdtContent>
                      <w:r w:rsidR="009B1279" w:rsidRPr="00961C0A">
                        <w:rPr>
                          <w:rFonts w:ascii="MS Gothic" w:eastAsia="MS Gothic" w:hAnsi="MS Gothic" w:cstheme="majorBidi" w:hint="eastAsia"/>
                          <w:b/>
                          <w:bCs/>
                          <w:color w:val="000000" w:themeColor="text1"/>
                        </w:rPr>
                        <w:t>☐</w:t>
                      </w:r>
                    </w:sdtContent>
                  </w:sdt>
                  <w:r w:rsidR="009B1279" w:rsidRPr="00961C0A">
                    <w:rPr>
                      <w:rFonts w:asciiTheme="majorBidi" w:hAnsiTheme="majorBidi" w:cstheme="majorBidi"/>
                      <w:color w:val="000000" w:themeColor="text1"/>
                      <w:sz w:val="22"/>
                      <w:szCs w:val="22"/>
                    </w:rPr>
                    <w:t xml:space="preserve">  4. Integrate</w:t>
                  </w:r>
                </w:p>
              </w:tc>
              <w:tc>
                <w:tcPr>
                  <w:tcW w:w="2280" w:type="dxa"/>
                  <w:vAlign w:val="center"/>
                </w:tcPr>
                <w:p w14:paraId="1DF1C919" w14:textId="77777777" w:rsidR="009B1279" w:rsidRPr="00961C0A" w:rsidRDefault="00850440" w:rsidP="006A60E3">
                  <w:pPr>
                    <w:pStyle w:val="Default"/>
                    <w:spacing w:line="276" w:lineRule="auto"/>
                    <w:rPr>
                      <w:rFonts w:asciiTheme="majorBidi" w:hAnsiTheme="majorBidi" w:cstheme="majorBidi"/>
                      <w:color w:val="000000" w:themeColor="text1"/>
                      <w:sz w:val="22"/>
                      <w:szCs w:val="22"/>
                    </w:rPr>
                  </w:pPr>
                  <w:sdt>
                    <w:sdtPr>
                      <w:rPr>
                        <w:rFonts w:asciiTheme="majorBidi" w:hAnsiTheme="majorBidi" w:cstheme="majorBidi"/>
                        <w:b/>
                        <w:bCs/>
                        <w:color w:val="000000" w:themeColor="text1"/>
                      </w:rPr>
                      <w:id w:val="432639437"/>
                      <w14:checkbox>
                        <w14:checked w14:val="1"/>
                        <w14:checkedState w14:val="2612" w14:font="MS Gothic"/>
                        <w14:uncheckedState w14:val="2610" w14:font="MS Gothic"/>
                      </w14:checkbox>
                    </w:sdtPr>
                    <w:sdtEndPr/>
                    <w:sdtContent>
                      <w:r w:rsidR="009B1279" w:rsidRPr="00961C0A">
                        <w:rPr>
                          <w:rFonts w:ascii="MS Gothic" w:eastAsia="MS Gothic" w:hAnsi="MS Gothic" w:cstheme="majorBidi" w:hint="eastAsia"/>
                          <w:b/>
                          <w:bCs/>
                          <w:color w:val="000000" w:themeColor="text1"/>
                        </w:rPr>
                        <w:t>☒</w:t>
                      </w:r>
                    </w:sdtContent>
                  </w:sdt>
                  <w:r w:rsidR="009B1279" w:rsidRPr="00961C0A">
                    <w:rPr>
                      <w:rFonts w:asciiTheme="majorBidi" w:hAnsiTheme="majorBidi" w:cstheme="majorBidi"/>
                      <w:b/>
                      <w:bCs/>
                      <w:color w:val="000000" w:themeColor="text1"/>
                    </w:rPr>
                    <w:t xml:space="preserve">  </w:t>
                  </w:r>
                  <w:r w:rsidR="009B1279" w:rsidRPr="00961C0A">
                    <w:rPr>
                      <w:rFonts w:asciiTheme="majorBidi" w:hAnsiTheme="majorBidi" w:cstheme="majorBidi"/>
                      <w:color w:val="000000" w:themeColor="text1"/>
                      <w:sz w:val="22"/>
                      <w:szCs w:val="22"/>
                    </w:rPr>
                    <w:t>5. Advocate</w:t>
                  </w:r>
                </w:p>
              </w:tc>
            </w:tr>
          </w:tbl>
          <w:p w14:paraId="23286D9E" w14:textId="1597B02C" w:rsidR="009B1279" w:rsidRPr="00961C0A" w:rsidRDefault="009B1279" w:rsidP="009B1279">
            <w:pPr>
              <w:jc w:val="both"/>
              <w:rPr>
                <w:rFonts w:asciiTheme="majorBidi" w:hAnsiTheme="majorBidi" w:cstheme="majorBidi"/>
                <w:color w:val="000000" w:themeColor="text1"/>
              </w:rPr>
            </w:pPr>
            <w:r w:rsidRPr="00961C0A">
              <w:rPr>
                <w:rFonts w:asciiTheme="majorBidi" w:hAnsiTheme="majorBidi" w:cstheme="majorBidi"/>
                <w:iCs/>
                <w:color w:val="000000" w:themeColor="text1"/>
              </w:rPr>
              <w:t>The work under EA3 will contribute to building analytical capacities, innovative financing models for Africa’s development and advocate continental ideas at the global level.</w:t>
            </w:r>
          </w:p>
        </w:tc>
      </w:tr>
      <w:tr w:rsidR="00961C0A" w:rsidRPr="00961C0A" w14:paraId="7F9413E0" w14:textId="77777777" w:rsidTr="006A60E3">
        <w:tc>
          <w:tcPr>
            <w:tcW w:w="2689" w:type="dxa"/>
            <w:shd w:val="clear" w:color="auto" w:fill="D9E2F3" w:themeFill="accent5" w:themeFillTint="33"/>
          </w:tcPr>
          <w:p w14:paraId="28DDDE5F" w14:textId="77777777" w:rsidR="009B1279" w:rsidRPr="00961C0A" w:rsidRDefault="009B1279" w:rsidP="00137678">
            <w:pPr>
              <w:pStyle w:val="ListParagraph"/>
              <w:numPr>
                <w:ilvl w:val="0"/>
                <w:numId w:val="11"/>
              </w:numPr>
              <w:ind w:left="317" w:hanging="317"/>
              <w:rPr>
                <w:rFonts w:asciiTheme="majorBidi" w:eastAsia="Times New Roman" w:hAnsiTheme="majorBidi" w:cstheme="majorBidi"/>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SDG narrative</w:t>
            </w:r>
          </w:p>
        </w:tc>
        <w:tc>
          <w:tcPr>
            <w:tcW w:w="11623" w:type="dxa"/>
            <w:gridSpan w:val="10"/>
          </w:tcPr>
          <w:p w14:paraId="7901D768" w14:textId="77777777" w:rsidR="009B1279" w:rsidRPr="00961C0A" w:rsidRDefault="009B1279" w:rsidP="006A60E3">
            <w:pPr>
              <w:jc w:val="both"/>
              <w:rPr>
                <w:rFonts w:asciiTheme="majorBidi" w:hAnsiTheme="majorBidi" w:cstheme="majorBidi"/>
                <w:iCs/>
                <w:color w:val="000000" w:themeColor="text1"/>
              </w:rPr>
            </w:pPr>
            <w:r w:rsidRPr="00961C0A">
              <w:rPr>
                <w:rFonts w:asciiTheme="majorBidi" w:hAnsiTheme="majorBidi" w:cstheme="majorBidi"/>
                <w:iCs/>
                <w:color w:val="000000" w:themeColor="text1"/>
              </w:rPr>
              <w:t xml:space="preserve">SDG 16 (16.4.1; 16.5; 16.6; 16.8): through capacity building in the area of public finance and governance </w:t>
            </w:r>
          </w:p>
          <w:p w14:paraId="781959B9" w14:textId="774E49EB" w:rsidR="009B1279" w:rsidRPr="00961C0A" w:rsidRDefault="009B1279" w:rsidP="009B1279">
            <w:pPr>
              <w:jc w:val="both"/>
              <w:rPr>
                <w:rFonts w:asciiTheme="majorBidi" w:hAnsiTheme="majorBidi" w:cstheme="majorBidi"/>
                <w:color w:val="000000" w:themeColor="text1"/>
              </w:rPr>
            </w:pPr>
            <w:r w:rsidRPr="00961C0A">
              <w:rPr>
                <w:rFonts w:asciiTheme="majorBidi" w:hAnsiTheme="majorBidi" w:cstheme="majorBidi"/>
                <w:iCs/>
                <w:color w:val="000000" w:themeColor="text1"/>
              </w:rPr>
              <w:t xml:space="preserve">SDG17 (17.1; 17.3; 17.4 and 17.17): through capacity building on combatting IFFs </w:t>
            </w:r>
          </w:p>
        </w:tc>
      </w:tr>
      <w:tr w:rsidR="00961C0A" w:rsidRPr="00631CE3" w14:paraId="05C7051F" w14:textId="77777777" w:rsidTr="006A60E3">
        <w:tc>
          <w:tcPr>
            <w:tcW w:w="2689" w:type="dxa"/>
            <w:shd w:val="clear" w:color="auto" w:fill="D9E2F3" w:themeFill="accent5" w:themeFillTint="33"/>
          </w:tcPr>
          <w:p w14:paraId="6ECB7A60" w14:textId="77777777" w:rsidR="009B1279" w:rsidRPr="00961C0A" w:rsidRDefault="009B1279" w:rsidP="00137678">
            <w:pPr>
              <w:pStyle w:val="ListParagraph"/>
              <w:numPr>
                <w:ilvl w:val="0"/>
                <w:numId w:val="11"/>
              </w:numPr>
              <w:ind w:left="317" w:hanging="317"/>
              <w:rPr>
                <w:rFonts w:asciiTheme="majorBidi" w:eastAsia="Times New Roman" w:hAnsiTheme="majorBidi" w:cstheme="majorBidi"/>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Target countries</w:t>
            </w:r>
          </w:p>
        </w:tc>
        <w:tc>
          <w:tcPr>
            <w:tcW w:w="11623" w:type="dxa"/>
            <w:gridSpan w:val="10"/>
          </w:tcPr>
          <w:p w14:paraId="0F229469" w14:textId="0B7B3506" w:rsidR="009B1279" w:rsidRPr="00961C0A" w:rsidRDefault="009B1279" w:rsidP="006A60E3">
            <w:pPr>
              <w:pStyle w:val="Default"/>
              <w:spacing w:line="276" w:lineRule="auto"/>
              <w:jc w:val="both"/>
              <w:rPr>
                <w:rFonts w:asciiTheme="majorBidi" w:hAnsiTheme="majorBidi" w:cstheme="majorBidi"/>
                <w:iCs/>
                <w:color w:val="000000" w:themeColor="text1"/>
                <w:sz w:val="22"/>
                <w:szCs w:val="22"/>
                <w:lang w:val="es-ES"/>
              </w:rPr>
            </w:pPr>
            <w:r w:rsidRPr="00961C0A">
              <w:rPr>
                <w:rFonts w:asciiTheme="majorBidi" w:hAnsiTheme="majorBidi" w:cstheme="majorBidi"/>
                <w:iCs/>
                <w:color w:val="000000" w:themeColor="text1"/>
                <w:sz w:val="22"/>
                <w:szCs w:val="22"/>
                <w:lang w:val="es-ES"/>
              </w:rPr>
              <w:t>Burkina Faso, Ethiopia, Gabon, Namibia, South Africa, Sudan and Zambia</w:t>
            </w:r>
          </w:p>
          <w:p w14:paraId="3CA44A66" w14:textId="77777777" w:rsidR="009B1279" w:rsidRPr="00961C0A" w:rsidRDefault="009B1279" w:rsidP="006A60E3">
            <w:pPr>
              <w:rPr>
                <w:rFonts w:asciiTheme="majorBidi" w:hAnsiTheme="majorBidi" w:cstheme="majorBidi"/>
                <w:color w:val="000000" w:themeColor="text1"/>
                <w:lang w:val="es-ES"/>
              </w:rPr>
            </w:pPr>
          </w:p>
        </w:tc>
      </w:tr>
      <w:tr w:rsidR="00961C0A" w:rsidRPr="00961C0A" w14:paraId="6873D312" w14:textId="77777777" w:rsidTr="006A60E3">
        <w:tc>
          <w:tcPr>
            <w:tcW w:w="2689" w:type="dxa"/>
            <w:shd w:val="clear" w:color="auto" w:fill="D9E2F3" w:themeFill="accent5" w:themeFillTint="33"/>
          </w:tcPr>
          <w:p w14:paraId="3F1C367A" w14:textId="77777777" w:rsidR="009B1279" w:rsidRPr="00961C0A" w:rsidRDefault="009B1279" w:rsidP="00137678">
            <w:pPr>
              <w:pStyle w:val="ListParagraph"/>
              <w:numPr>
                <w:ilvl w:val="0"/>
                <w:numId w:val="11"/>
              </w:numPr>
              <w:ind w:left="317" w:hanging="317"/>
              <w:rPr>
                <w:rFonts w:asciiTheme="majorBidi" w:eastAsia="Times New Roman" w:hAnsiTheme="majorBidi" w:cstheme="majorBidi"/>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Joint delivery</w:t>
            </w:r>
          </w:p>
        </w:tc>
        <w:tc>
          <w:tcPr>
            <w:tcW w:w="11623" w:type="dxa"/>
            <w:gridSpan w:val="10"/>
          </w:tcPr>
          <w:p w14:paraId="3862B359" w14:textId="10ADDE7B" w:rsidR="009B1279" w:rsidRPr="00961C0A" w:rsidRDefault="009B1279" w:rsidP="009B1279">
            <w:pPr>
              <w:rPr>
                <w:rFonts w:ascii="Times New Roman" w:eastAsia="Times New Roman" w:hAnsi="Times New Roman" w:cs="Times New Roman"/>
                <w:i/>
                <w:iCs/>
                <w:color w:val="000000" w:themeColor="text1"/>
              </w:rPr>
            </w:pPr>
            <w:r w:rsidRPr="00961C0A">
              <w:rPr>
                <w:rFonts w:ascii="Times New Roman" w:eastAsia="Times New Roman" w:hAnsi="Times New Roman" w:cs="Times New Roman"/>
                <w:color w:val="000000" w:themeColor="text1"/>
              </w:rPr>
              <w:t>Thematic cluster</w:t>
            </w:r>
            <w:r w:rsidRPr="00961C0A">
              <w:rPr>
                <w:rStyle w:val="FootnoteReference"/>
                <w:rFonts w:asciiTheme="majorBidi" w:hAnsiTheme="majorBidi" w:cstheme="majorBidi"/>
                <w:color w:val="000000" w:themeColor="text1"/>
              </w:rPr>
              <w:footnoteReference w:id="8"/>
            </w:r>
            <w:r w:rsidRPr="00961C0A">
              <w:rPr>
                <w:rFonts w:asciiTheme="majorBidi" w:hAnsiTheme="majorBidi" w:cstheme="majorBidi"/>
                <w:b/>
                <w:bCs/>
                <w:color w:val="000000" w:themeColor="text1"/>
                <w:lang w:eastAsia="fr-FR"/>
              </w:rPr>
              <w:t>:</w:t>
            </w:r>
            <w:r w:rsidRPr="00961C0A">
              <w:rPr>
                <w:rFonts w:asciiTheme="majorBidi" w:hAnsiTheme="majorBidi" w:cstheme="majorBidi"/>
                <w:b/>
                <w:bCs/>
                <w:color w:val="000000" w:themeColor="text1"/>
                <w:sz w:val="16"/>
                <w:szCs w:val="16"/>
                <w:lang w:eastAsia="fr-FR"/>
              </w:rPr>
              <w:t xml:space="preserve"> </w:t>
            </w:r>
            <w:r w:rsidRPr="00961C0A">
              <w:rPr>
                <w:rFonts w:asciiTheme="majorBidi" w:hAnsiTheme="majorBidi" w:cstheme="majorBidi"/>
                <w:color w:val="000000" w:themeColor="text1"/>
                <w:lang w:eastAsia="fr-FR"/>
              </w:rPr>
              <w:t>Thematic cluster 2: Macro-modelling for sustainable development planning</w:t>
            </w:r>
          </w:p>
          <w:p w14:paraId="3D872CAE" w14:textId="793CCA1B" w:rsidR="009B1279" w:rsidRPr="00961C0A" w:rsidRDefault="009B1279" w:rsidP="009B1279">
            <w:pPr>
              <w:rPr>
                <w:rFonts w:ascii="Times New Roman" w:eastAsia="Times New Roman" w:hAnsi="Times New Roman" w:cs="Times New Roman"/>
                <w:color w:val="000000" w:themeColor="text1"/>
              </w:rPr>
            </w:pPr>
            <w:r w:rsidRPr="00961C0A">
              <w:rPr>
                <w:rFonts w:ascii="Times New Roman" w:eastAsia="Times New Roman" w:hAnsi="Times New Roman" w:cs="Times New Roman"/>
                <w:color w:val="000000" w:themeColor="text1"/>
              </w:rPr>
              <w:t>Area of collaboration: promotion of good economic governance and public finance policies</w:t>
            </w:r>
            <w:r w:rsidRPr="00961C0A">
              <w:rPr>
                <w:rFonts w:ascii="Times New Roman" w:eastAsia="Times New Roman" w:hAnsi="Times New Roman" w:cs="Times New Roman"/>
                <w:i/>
                <w:iCs/>
                <w:color w:val="000000" w:themeColor="text1"/>
              </w:rPr>
              <w:t xml:space="preserve"> </w:t>
            </w:r>
          </w:p>
          <w:p w14:paraId="300C71BB" w14:textId="27B3CD11" w:rsidR="009B1279" w:rsidRPr="00961C0A" w:rsidRDefault="009B1279" w:rsidP="009B1279">
            <w:pPr>
              <w:rPr>
                <w:rFonts w:ascii="Times New Roman" w:eastAsia="Times New Roman" w:hAnsi="Times New Roman" w:cs="Times New Roman"/>
                <w:i/>
                <w:iCs/>
                <w:color w:val="000000" w:themeColor="text1"/>
              </w:rPr>
            </w:pPr>
            <w:r w:rsidRPr="00961C0A">
              <w:rPr>
                <w:rFonts w:ascii="Times New Roman" w:eastAsia="Times New Roman" w:hAnsi="Times New Roman" w:cs="Times New Roman"/>
                <w:color w:val="000000" w:themeColor="text1"/>
              </w:rPr>
              <w:t>Collaborating SPs: Will collaborate with all SROs - SRO-SA, SRO-WA, SRO-NA, SRO-EA and SRO-CA as well as IDEP, PSDFD, ACS, TCND and GPSPD</w:t>
            </w:r>
          </w:p>
        </w:tc>
      </w:tr>
      <w:tr w:rsidR="00961C0A" w:rsidRPr="00961C0A" w14:paraId="661FEB66" w14:textId="77777777" w:rsidTr="006A60E3">
        <w:tc>
          <w:tcPr>
            <w:tcW w:w="2689" w:type="dxa"/>
            <w:shd w:val="clear" w:color="auto" w:fill="D9E2F3" w:themeFill="accent5" w:themeFillTint="33"/>
          </w:tcPr>
          <w:p w14:paraId="3E7545F6" w14:textId="77777777" w:rsidR="009B1279" w:rsidRPr="00961C0A" w:rsidRDefault="009B1279" w:rsidP="00137678">
            <w:pPr>
              <w:pStyle w:val="ListParagraph"/>
              <w:numPr>
                <w:ilvl w:val="0"/>
                <w:numId w:val="11"/>
              </w:numPr>
              <w:ind w:left="317" w:hanging="317"/>
              <w:rPr>
                <w:rFonts w:asciiTheme="majorBidi" w:eastAsia="Times New Roman" w:hAnsiTheme="majorBidi" w:cstheme="majorBidi"/>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Response to COVID-19 pandemic</w:t>
            </w:r>
          </w:p>
        </w:tc>
        <w:tc>
          <w:tcPr>
            <w:tcW w:w="11623" w:type="dxa"/>
            <w:gridSpan w:val="10"/>
          </w:tcPr>
          <w:p w14:paraId="755E15EA" w14:textId="4F4492A5" w:rsidR="009B1279" w:rsidRPr="00961C0A" w:rsidRDefault="001D3A9B" w:rsidP="006A60E3">
            <w:pPr>
              <w:rPr>
                <w:rFonts w:ascii="Times New Roman" w:hAnsi="Times New Roman" w:cs="Times New Roman"/>
                <w:color w:val="000000" w:themeColor="text1"/>
              </w:rPr>
            </w:pPr>
            <w:r w:rsidRPr="00961C0A">
              <w:rPr>
                <w:rFonts w:ascii="Times New Roman" w:hAnsi="Times New Roman" w:cs="Times New Roman"/>
                <w:color w:val="000000" w:themeColor="text1"/>
              </w:rPr>
              <w:t xml:space="preserve">This work is aligned to ECA’s COVID-19 strategic areas 2 Readjustment of national development and sectoral plans with a focus on socioeconomic recovery and 4 Policies and capacities for inclusive and effective social protection systems and multidimensional resilient urban economies. The </w:t>
            </w:r>
            <w:r w:rsidR="009B1279" w:rsidRPr="00961C0A">
              <w:rPr>
                <w:rFonts w:ascii="Times New Roman" w:hAnsi="Times New Roman" w:cs="Times New Roman"/>
                <w:color w:val="000000" w:themeColor="text1"/>
              </w:rPr>
              <w:t>Work will promote transparent and inclusive public financial management which enables tracing and tracking use of public resources, including for COVID-19 stimuli, to ensure they reach intended beneficiaries and meet intended objectives</w:t>
            </w:r>
            <w:r w:rsidRPr="00961C0A">
              <w:rPr>
                <w:rFonts w:ascii="Times New Roman" w:hAnsi="Times New Roman" w:cs="Times New Roman"/>
                <w:color w:val="000000" w:themeColor="text1"/>
              </w:rPr>
              <w:t xml:space="preserve"> of building forward better. </w:t>
            </w:r>
            <w:r w:rsidR="009B1279" w:rsidRPr="00961C0A">
              <w:rPr>
                <w:rFonts w:ascii="Times New Roman" w:hAnsi="Times New Roman" w:cs="Times New Roman"/>
                <w:color w:val="000000" w:themeColor="text1"/>
              </w:rPr>
              <w:t xml:space="preserve"> </w:t>
            </w:r>
          </w:p>
          <w:p w14:paraId="357BB6C8" w14:textId="77777777" w:rsidR="009B1279" w:rsidRPr="00961C0A" w:rsidRDefault="009B1279" w:rsidP="006A60E3">
            <w:pPr>
              <w:rPr>
                <w:rFonts w:asciiTheme="majorBidi" w:hAnsiTheme="majorBidi" w:cstheme="majorBidi"/>
                <w:color w:val="000000" w:themeColor="text1"/>
              </w:rPr>
            </w:pPr>
          </w:p>
        </w:tc>
      </w:tr>
      <w:tr w:rsidR="00961C0A" w:rsidRPr="00961C0A" w14:paraId="101CFA5A" w14:textId="77777777" w:rsidTr="006A60E3">
        <w:tc>
          <w:tcPr>
            <w:tcW w:w="2689" w:type="dxa"/>
            <w:shd w:val="clear" w:color="auto" w:fill="D9E2F3" w:themeFill="accent5" w:themeFillTint="33"/>
          </w:tcPr>
          <w:p w14:paraId="7196929A" w14:textId="77777777" w:rsidR="009B1279" w:rsidRPr="00961C0A" w:rsidRDefault="009B1279" w:rsidP="00137678">
            <w:pPr>
              <w:pStyle w:val="ListParagraph"/>
              <w:numPr>
                <w:ilvl w:val="0"/>
                <w:numId w:val="11"/>
              </w:numPr>
              <w:ind w:left="317" w:hanging="317"/>
              <w:rPr>
                <w:rFonts w:asciiTheme="majorBidi" w:eastAsia="Times New Roman" w:hAnsiTheme="majorBidi" w:cstheme="majorBidi"/>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O/IBCs and task forces under the Regional Collaborative Platform (RCP)</w:t>
            </w:r>
          </w:p>
        </w:tc>
        <w:tc>
          <w:tcPr>
            <w:tcW w:w="11623" w:type="dxa"/>
            <w:gridSpan w:val="10"/>
          </w:tcPr>
          <w:p w14:paraId="1517D85F" w14:textId="77777777" w:rsidR="009B1279" w:rsidRPr="00961C0A" w:rsidRDefault="009B1279" w:rsidP="00137678">
            <w:pPr>
              <w:pStyle w:val="ListParagraph"/>
              <w:numPr>
                <w:ilvl w:val="0"/>
                <w:numId w:val="7"/>
              </w:numPr>
              <w:rPr>
                <w:rFonts w:asciiTheme="majorBidi" w:hAnsiTheme="majorBidi" w:cstheme="majorBidi"/>
                <w:iCs/>
                <w:color w:val="000000" w:themeColor="text1"/>
              </w:rPr>
            </w:pPr>
            <w:r w:rsidRPr="00961C0A">
              <w:rPr>
                <w:rFonts w:asciiTheme="majorBidi" w:hAnsiTheme="majorBidi" w:cstheme="majorBidi"/>
                <w:iCs/>
                <w:color w:val="000000" w:themeColor="text1"/>
              </w:rPr>
              <w:t>OIBC 2 ensuring effective and efficient macroeconomic management and accelerated inclusive economic transformation and diversification – through support to member states’ efforts to curb IFFs and boost DRM</w:t>
            </w:r>
          </w:p>
          <w:p w14:paraId="4ED46A29" w14:textId="77777777" w:rsidR="009B1279" w:rsidRPr="00961C0A" w:rsidRDefault="009B1279" w:rsidP="00137678">
            <w:pPr>
              <w:pStyle w:val="ListParagraph"/>
              <w:numPr>
                <w:ilvl w:val="0"/>
                <w:numId w:val="7"/>
              </w:numPr>
              <w:rPr>
                <w:rFonts w:asciiTheme="majorBidi" w:hAnsiTheme="majorBidi" w:cstheme="majorBidi"/>
                <w:iCs/>
                <w:color w:val="000000" w:themeColor="text1"/>
              </w:rPr>
            </w:pPr>
            <w:r w:rsidRPr="00961C0A">
              <w:rPr>
                <w:rFonts w:asciiTheme="majorBidi" w:hAnsiTheme="majorBidi" w:cstheme="majorBidi"/>
                <w:iCs/>
                <w:color w:val="000000" w:themeColor="text1"/>
              </w:rPr>
              <w:t>OIBC 6 towards peace, security and respect for human rights -  through support to member States to finalize governance mechanisms for Agendas 2030 and 2063</w:t>
            </w:r>
          </w:p>
          <w:p w14:paraId="45F982D5" w14:textId="77777777" w:rsidR="009B1279" w:rsidRPr="00961C0A" w:rsidRDefault="009B1279" w:rsidP="006A60E3">
            <w:pPr>
              <w:rPr>
                <w:rFonts w:ascii="Times New Roman" w:hAnsi="Times New Roman" w:cs="Times New Roman"/>
                <w:color w:val="000000" w:themeColor="text1"/>
              </w:rPr>
            </w:pPr>
          </w:p>
        </w:tc>
      </w:tr>
      <w:tr w:rsidR="00961C0A" w:rsidRPr="00961C0A" w14:paraId="00A550C9" w14:textId="77777777" w:rsidTr="006A60E3">
        <w:tc>
          <w:tcPr>
            <w:tcW w:w="2689" w:type="dxa"/>
            <w:shd w:val="clear" w:color="auto" w:fill="D9E2F3" w:themeFill="accent5" w:themeFillTint="33"/>
          </w:tcPr>
          <w:p w14:paraId="42BD016C" w14:textId="77777777" w:rsidR="009B1279" w:rsidRPr="00961C0A" w:rsidRDefault="009B1279" w:rsidP="00137678">
            <w:pPr>
              <w:pStyle w:val="ListParagraph"/>
              <w:numPr>
                <w:ilvl w:val="0"/>
                <w:numId w:val="11"/>
              </w:numPr>
              <w:ind w:left="317" w:hanging="317"/>
              <w:rPr>
                <w:rFonts w:asciiTheme="majorBidi" w:eastAsia="Times New Roman" w:hAnsiTheme="majorBidi" w:cstheme="majorBidi"/>
                <w:b/>
                <w:bCs/>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Partnership with AUC its STCs and RECs</w:t>
            </w:r>
          </w:p>
        </w:tc>
        <w:tc>
          <w:tcPr>
            <w:tcW w:w="11623" w:type="dxa"/>
            <w:gridSpan w:val="10"/>
          </w:tcPr>
          <w:p w14:paraId="72E99A83" w14:textId="77777777" w:rsidR="009B1279" w:rsidRPr="00961C0A" w:rsidRDefault="009B1279" w:rsidP="00137678">
            <w:pPr>
              <w:pStyle w:val="ListParagraph"/>
              <w:numPr>
                <w:ilvl w:val="0"/>
                <w:numId w:val="7"/>
              </w:numPr>
              <w:rPr>
                <w:rFonts w:asciiTheme="majorBidi" w:hAnsiTheme="majorBidi" w:cstheme="majorBidi"/>
                <w:color w:val="000000" w:themeColor="text1"/>
              </w:rPr>
            </w:pPr>
            <w:r w:rsidRPr="00961C0A">
              <w:rPr>
                <w:rFonts w:asciiTheme="majorBidi" w:hAnsiTheme="majorBidi" w:cstheme="majorBidi"/>
                <w:iCs/>
                <w:color w:val="000000" w:themeColor="text1"/>
              </w:rPr>
              <w:t>Will continue to work with APRM/AUC in monitoring governance development on the continent under SDG 16.4; support member States in preparing their VNRs</w:t>
            </w:r>
          </w:p>
          <w:p w14:paraId="06D98470" w14:textId="77777777" w:rsidR="009B1279" w:rsidRPr="00961C0A" w:rsidRDefault="009B1279" w:rsidP="00137678">
            <w:pPr>
              <w:pStyle w:val="ListParagraph"/>
              <w:numPr>
                <w:ilvl w:val="0"/>
                <w:numId w:val="7"/>
              </w:numPr>
              <w:rPr>
                <w:rFonts w:asciiTheme="majorBidi" w:hAnsiTheme="majorBidi" w:cstheme="majorBidi"/>
                <w:color w:val="000000" w:themeColor="text1"/>
              </w:rPr>
            </w:pPr>
            <w:r w:rsidRPr="00961C0A">
              <w:rPr>
                <w:rFonts w:asciiTheme="majorBidi" w:hAnsiTheme="majorBidi" w:cstheme="majorBidi"/>
                <w:iCs/>
                <w:color w:val="000000" w:themeColor="text1"/>
              </w:rPr>
              <w:t>Working with AUC on Taxation and IFF</w:t>
            </w:r>
          </w:p>
          <w:p w14:paraId="61BA5F14" w14:textId="77777777" w:rsidR="009B1279" w:rsidRPr="00961C0A" w:rsidRDefault="009B1279" w:rsidP="00137678">
            <w:pPr>
              <w:pStyle w:val="ListParagraph"/>
              <w:numPr>
                <w:ilvl w:val="0"/>
                <w:numId w:val="7"/>
              </w:numPr>
              <w:rPr>
                <w:rFonts w:asciiTheme="majorBidi" w:hAnsiTheme="majorBidi" w:cstheme="majorBidi"/>
                <w:color w:val="000000" w:themeColor="text1"/>
              </w:rPr>
            </w:pPr>
            <w:r w:rsidRPr="00961C0A">
              <w:rPr>
                <w:rFonts w:asciiTheme="majorBidi" w:hAnsiTheme="majorBidi" w:cstheme="majorBidi"/>
                <w:iCs/>
                <w:color w:val="000000" w:themeColor="text1"/>
              </w:rPr>
              <w:t>Working with SADC on IFFs in the sub-region</w:t>
            </w:r>
          </w:p>
          <w:p w14:paraId="45DE6A6A" w14:textId="77777777" w:rsidR="009B1279" w:rsidRPr="00961C0A" w:rsidRDefault="009B1279" w:rsidP="006A60E3">
            <w:pPr>
              <w:rPr>
                <w:rFonts w:asciiTheme="majorBidi" w:hAnsiTheme="majorBidi" w:cstheme="majorBidi"/>
                <w:color w:val="000000" w:themeColor="text1"/>
              </w:rPr>
            </w:pPr>
          </w:p>
        </w:tc>
      </w:tr>
      <w:tr w:rsidR="00961C0A" w:rsidRPr="00961C0A" w14:paraId="2CCD18AF" w14:textId="77777777" w:rsidTr="006A60E3">
        <w:tc>
          <w:tcPr>
            <w:tcW w:w="2689" w:type="dxa"/>
            <w:shd w:val="clear" w:color="auto" w:fill="D9E2F3" w:themeFill="accent5" w:themeFillTint="33"/>
          </w:tcPr>
          <w:p w14:paraId="6118CE30" w14:textId="77777777" w:rsidR="009B1279" w:rsidRPr="00961C0A" w:rsidRDefault="009B1279" w:rsidP="00137678">
            <w:pPr>
              <w:pStyle w:val="ListParagraph"/>
              <w:numPr>
                <w:ilvl w:val="0"/>
                <w:numId w:val="11"/>
              </w:numPr>
              <w:ind w:left="317" w:hanging="317"/>
              <w:rPr>
                <w:rFonts w:asciiTheme="majorBidi" w:eastAsia="Times New Roman" w:hAnsiTheme="majorBidi" w:cstheme="majorBidi"/>
                <w:b/>
                <w:bCs/>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Collaboration with RCs /UN Country Teams</w:t>
            </w:r>
          </w:p>
        </w:tc>
        <w:tc>
          <w:tcPr>
            <w:tcW w:w="11623" w:type="dxa"/>
            <w:gridSpan w:val="10"/>
          </w:tcPr>
          <w:p w14:paraId="0FAAF6DC" w14:textId="69B64D0F" w:rsidR="009B1279" w:rsidRPr="00961C0A" w:rsidRDefault="009B1279" w:rsidP="006A60E3">
            <w:pPr>
              <w:jc w:val="both"/>
              <w:rPr>
                <w:rFonts w:asciiTheme="majorBidi" w:hAnsiTheme="majorBidi" w:cstheme="majorBidi"/>
                <w:color w:val="000000" w:themeColor="text1"/>
              </w:rPr>
            </w:pPr>
            <w:r w:rsidRPr="00961C0A">
              <w:rPr>
                <w:rFonts w:asciiTheme="majorBidi" w:hAnsiTheme="majorBidi" w:cstheme="majorBidi"/>
                <w:color w:val="000000" w:themeColor="text1"/>
              </w:rPr>
              <w:t>RCs are the first point of contact for the SP, identifying national interlocutors, and providing on-going support to the relationships</w:t>
            </w:r>
          </w:p>
        </w:tc>
      </w:tr>
      <w:tr w:rsidR="00961C0A" w:rsidRPr="00961C0A" w14:paraId="26263917" w14:textId="77777777" w:rsidTr="006A60E3">
        <w:tc>
          <w:tcPr>
            <w:tcW w:w="2689" w:type="dxa"/>
            <w:shd w:val="clear" w:color="auto" w:fill="D9E2F3" w:themeFill="accent5" w:themeFillTint="33"/>
          </w:tcPr>
          <w:p w14:paraId="5338C558" w14:textId="77777777" w:rsidR="009B1279" w:rsidRPr="00961C0A" w:rsidRDefault="009B1279" w:rsidP="00137678">
            <w:pPr>
              <w:pStyle w:val="ListParagraph"/>
              <w:numPr>
                <w:ilvl w:val="0"/>
                <w:numId w:val="11"/>
              </w:numPr>
              <w:ind w:left="317" w:hanging="317"/>
              <w:rPr>
                <w:rFonts w:asciiTheme="majorBidi" w:eastAsia="Times New Roman" w:hAnsiTheme="majorBidi" w:cstheme="majorBidi"/>
                <w:b/>
                <w:bCs/>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 xml:space="preserve">Partnership (others)  </w:t>
            </w:r>
          </w:p>
        </w:tc>
        <w:tc>
          <w:tcPr>
            <w:tcW w:w="11623" w:type="dxa"/>
            <w:gridSpan w:val="10"/>
          </w:tcPr>
          <w:p w14:paraId="0D6803F6" w14:textId="77777777" w:rsidR="009B1279" w:rsidRPr="00961C0A" w:rsidRDefault="009B1279" w:rsidP="00137678">
            <w:pPr>
              <w:pStyle w:val="ListParagraph"/>
              <w:numPr>
                <w:ilvl w:val="0"/>
                <w:numId w:val="7"/>
              </w:numPr>
              <w:rPr>
                <w:rFonts w:asciiTheme="majorBidi" w:hAnsiTheme="majorBidi" w:cstheme="majorBidi"/>
                <w:iCs/>
                <w:color w:val="000000" w:themeColor="text1"/>
              </w:rPr>
            </w:pPr>
            <w:r w:rsidRPr="00961C0A">
              <w:rPr>
                <w:rFonts w:asciiTheme="majorBidi" w:hAnsiTheme="majorBidi" w:cstheme="majorBidi"/>
                <w:iCs/>
                <w:color w:val="000000" w:themeColor="text1"/>
              </w:rPr>
              <w:t>Work with UNCTAD and UNODC on measuring IFF in Africa and supporting member States to implement the measurement frameworks</w:t>
            </w:r>
          </w:p>
          <w:p w14:paraId="6A6CA43E" w14:textId="77777777" w:rsidR="009B1279" w:rsidRPr="00961C0A" w:rsidRDefault="009B1279" w:rsidP="00137678">
            <w:pPr>
              <w:pStyle w:val="ListParagraph"/>
              <w:numPr>
                <w:ilvl w:val="0"/>
                <w:numId w:val="7"/>
              </w:numPr>
              <w:rPr>
                <w:rFonts w:asciiTheme="majorBidi" w:hAnsiTheme="majorBidi" w:cstheme="majorBidi"/>
                <w:iCs/>
                <w:color w:val="000000" w:themeColor="text1"/>
              </w:rPr>
            </w:pPr>
            <w:r w:rsidRPr="00961C0A">
              <w:rPr>
                <w:rFonts w:asciiTheme="majorBidi" w:hAnsiTheme="majorBidi" w:cstheme="majorBidi"/>
                <w:iCs/>
                <w:color w:val="000000" w:themeColor="text1"/>
              </w:rPr>
              <w:t>Work with UNDESA on Preventing Trade Mis-Invoicing in Africa</w:t>
            </w:r>
          </w:p>
          <w:p w14:paraId="64E5E159" w14:textId="77777777" w:rsidR="009B1279" w:rsidRPr="00961C0A" w:rsidRDefault="009B1279" w:rsidP="00137678">
            <w:pPr>
              <w:pStyle w:val="ListParagraph"/>
              <w:numPr>
                <w:ilvl w:val="0"/>
                <w:numId w:val="7"/>
              </w:numPr>
              <w:rPr>
                <w:rFonts w:asciiTheme="majorBidi" w:hAnsiTheme="majorBidi" w:cstheme="majorBidi"/>
                <w:iCs/>
                <w:color w:val="000000" w:themeColor="text1"/>
              </w:rPr>
            </w:pPr>
            <w:r w:rsidRPr="00961C0A">
              <w:rPr>
                <w:rFonts w:asciiTheme="majorBidi" w:hAnsiTheme="majorBidi" w:cstheme="majorBidi"/>
                <w:iCs/>
                <w:color w:val="000000" w:themeColor="text1"/>
              </w:rPr>
              <w:t xml:space="preserve">Organize Pan-African Conference with members of the Consortium on IFF </w:t>
            </w:r>
          </w:p>
          <w:p w14:paraId="6202F2B7" w14:textId="77777777" w:rsidR="009B1279" w:rsidRPr="00961C0A" w:rsidRDefault="009B1279" w:rsidP="00137678">
            <w:pPr>
              <w:pStyle w:val="ListParagraph"/>
              <w:numPr>
                <w:ilvl w:val="0"/>
                <w:numId w:val="7"/>
              </w:numPr>
              <w:rPr>
                <w:rFonts w:asciiTheme="majorBidi" w:hAnsiTheme="majorBidi" w:cstheme="majorBidi"/>
                <w:iCs/>
                <w:color w:val="000000" w:themeColor="text1"/>
              </w:rPr>
            </w:pPr>
            <w:r w:rsidRPr="00961C0A">
              <w:rPr>
                <w:rFonts w:asciiTheme="majorBidi" w:hAnsiTheme="majorBidi" w:cstheme="majorBidi"/>
                <w:iCs/>
                <w:color w:val="000000" w:themeColor="text1"/>
              </w:rPr>
              <w:t>Organize the annual African Economic Conference jointly with the AfDB and UNDP</w:t>
            </w:r>
          </w:p>
        </w:tc>
      </w:tr>
      <w:tr w:rsidR="00961C0A" w:rsidRPr="00961C0A" w14:paraId="5514B603" w14:textId="77777777" w:rsidTr="006A60E3">
        <w:tc>
          <w:tcPr>
            <w:tcW w:w="2689" w:type="dxa"/>
            <w:tcBorders>
              <w:bottom w:val="single" w:sz="4" w:space="0" w:color="auto"/>
            </w:tcBorders>
            <w:shd w:val="clear" w:color="auto" w:fill="D9E2F3" w:themeFill="accent5" w:themeFillTint="33"/>
          </w:tcPr>
          <w:p w14:paraId="2368DC55" w14:textId="77777777" w:rsidR="009B1279" w:rsidRPr="00961C0A" w:rsidRDefault="009B1279" w:rsidP="00137678">
            <w:pPr>
              <w:pStyle w:val="ListParagraph"/>
              <w:numPr>
                <w:ilvl w:val="0"/>
                <w:numId w:val="11"/>
              </w:numPr>
              <w:ind w:left="317" w:hanging="317"/>
              <w:rPr>
                <w:rFonts w:asciiTheme="majorBidi" w:eastAsia="Times New Roman" w:hAnsiTheme="majorBidi" w:cstheme="majorBidi"/>
                <w:b/>
                <w:bCs/>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lastRenderedPageBreak/>
              <w:t>Risks and risk responses</w:t>
            </w:r>
          </w:p>
        </w:tc>
        <w:tc>
          <w:tcPr>
            <w:tcW w:w="11623" w:type="dxa"/>
            <w:gridSpan w:val="10"/>
            <w:tcBorders>
              <w:bottom w:val="single" w:sz="4" w:space="0" w:color="auto"/>
            </w:tcBorders>
          </w:tcPr>
          <w:p w14:paraId="08D96C78" w14:textId="77777777" w:rsidR="009B1279" w:rsidRPr="00961C0A" w:rsidRDefault="009B1279" w:rsidP="006A60E3">
            <w:pPr>
              <w:rPr>
                <w:rFonts w:ascii="Times New Roman" w:hAnsi="Times New Roman" w:cs="Times New Roman"/>
                <w:color w:val="000000" w:themeColor="text1"/>
              </w:rPr>
            </w:pPr>
            <w:proofErr w:type="gramStart"/>
            <w:r w:rsidRPr="00961C0A">
              <w:rPr>
                <w:rFonts w:ascii="Times New Roman" w:hAnsi="Times New Roman" w:cs="Times New Roman"/>
                <w:color w:val="000000" w:themeColor="text1"/>
              </w:rPr>
              <w:t>List anticipated risks at the level of each result and indicate</w:t>
            </w:r>
            <w:proofErr w:type="gramEnd"/>
            <w:r w:rsidRPr="00961C0A">
              <w:rPr>
                <w:rFonts w:ascii="Times New Roman" w:hAnsi="Times New Roman" w:cs="Times New Roman"/>
                <w:color w:val="000000" w:themeColor="text1"/>
              </w:rPr>
              <w:t xml:space="preserve"> the appropriate risk categories (strategic, governance, operations, financial and compliance) and corresponding mitigation measures.</w:t>
            </w:r>
          </w:p>
          <w:p w14:paraId="1822E4EE" w14:textId="77777777" w:rsidR="009B1279" w:rsidRPr="00961C0A" w:rsidRDefault="009B1279" w:rsidP="006A60E3">
            <w:pPr>
              <w:rPr>
                <w:rFonts w:asciiTheme="majorBidi" w:hAnsiTheme="majorBidi" w:cstheme="majorBidi"/>
                <w:color w:val="000000" w:themeColor="text1"/>
              </w:rPr>
            </w:pPr>
            <w:r w:rsidRPr="00961C0A">
              <w:rPr>
                <w:rFonts w:asciiTheme="majorBidi" w:hAnsiTheme="majorBidi" w:cstheme="majorBidi"/>
                <w:color w:val="000000" w:themeColor="text1"/>
              </w:rPr>
              <w:t xml:space="preserve">      </w:t>
            </w:r>
          </w:p>
          <w:tbl>
            <w:tblPr>
              <w:tblStyle w:val="TableGrid"/>
              <w:tblW w:w="0" w:type="auto"/>
              <w:tblInd w:w="27" w:type="dxa"/>
              <w:tblLayout w:type="fixed"/>
              <w:tblLook w:val="04A0" w:firstRow="1" w:lastRow="0" w:firstColumn="1" w:lastColumn="0" w:noHBand="0" w:noVBand="1"/>
            </w:tblPr>
            <w:tblGrid>
              <w:gridCol w:w="3558"/>
              <w:gridCol w:w="3207"/>
              <w:gridCol w:w="4575"/>
            </w:tblGrid>
            <w:tr w:rsidR="00961C0A" w:rsidRPr="00961C0A" w14:paraId="5D257A49" w14:textId="77777777" w:rsidTr="006A60E3">
              <w:tc>
                <w:tcPr>
                  <w:tcW w:w="3558" w:type="dxa"/>
                  <w:shd w:val="clear" w:color="auto" w:fill="DEEAF6" w:themeFill="accent1" w:themeFillTint="33"/>
                </w:tcPr>
                <w:p w14:paraId="0DB52DD2" w14:textId="77777777" w:rsidR="009B1279" w:rsidRPr="00961C0A" w:rsidRDefault="009B1279" w:rsidP="006A60E3">
                  <w:pPr>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Risk category</w:t>
                  </w:r>
                </w:p>
              </w:tc>
              <w:tc>
                <w:tcPr>
                  <w:tcW w:w="3207" w:type="dxa"/>
                  <w:shd w:val="clear" w:color="auto" w:fill="DEEAF6" w:themeFill="accent1" w:themeFillTint="33"/>
                </w:tcPr>
                <w:p w14:paraId="7AAB7CF8" w14:textId="77777777" w:rsidR="009B1279" w:rsidRPr="00961C0A" w:rsidRDefault="009B1279" w:rsidP="006A60E3">
                  <w:pPr>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Risk</w:t>
                  </w:r>
                </w:p>
              </w:tc>
              <w:tc>
                <w:tcPr>
                  <w:tcW w:w="4575" w:type="dxa"/>
                  <w:shd w:val="clear" w:color="auto" w:fill="DEEAF6" w:themeFill="accent1" w:themeFillTint="33"/>
                </w:tcPr>
                <w:p w14:paraId="1FE63254" w14:textId="77777777" w:rsidR="009B1279" w:rsidRPr="00961C0A" w:rsidRDefault="009B1279" w:rsidP="006A60E3">
                  <w:pPr>
                    <w:jc w:val="center"/>
                    <w:rPr>
                      <w:rFonts w:asciiTheme="majorBidi" w:hAnsiTheme="majorBidi" w:cstheme="majorBidi"/>
                      <w:i/>
                      <w:iCs/>
                      <w:color w:val="000000" w:themeColor="text1"/>
                    </w:rPr>
                  </w:pPr>
                  <w:r w:rsidRPr="00961C0A">
                    <w:rPr>
                      <w:rFonts w:asciiTheme="majorBidi" w:hAnsiTheme="majorBidi" w:cstheme="majorBidi"/>
                      <w:i/>
                      <w:iCs/>
                      <w:color w:val="000000" w:themeColor="text1"/>
                    </w:rPr>
                    <w:t>Risk response</w:t>
                  </w:r>
                </w:p>
              </w:tc>
            </w:tr>
            <w:tr w:rsidR="00961C0A" w:rsidRPr="00961C0A" w14:paraId="3919F510" w14:textId="77777777" w:rsidTr="006A60E3">
              <w:tc>
                <w:tcPr>
                  <w:tcW w:w="3558" w:type="dxa"/>
                </w:tcPr>
                <w:p w14:paraId="01D11E16" w14:textId="77777777" w:rsidR="009B1279" w:rsidRPr="00961C0A" w:rsidRDefault="009B1279" w:rsidP="006A60E3">
                  <w:pPr>
                    <w:rPr>
                      <w:rFonts w:asciiTheme="majorBidi" w:hAnsiTheme="majorBidi" w:cstheme="majorBidi"/>
                      <w:color w:val="000000" w:themeColor="text1"/>
                    </w:rPr>
                  </w:pPr>
                  <w:r w:rsidRPr="00961C0A">
                    <w:rPr>
                      <w:rFonts w:asciiTheme="majorBidi" w:hAnsiTheme="majorBidi" w:cstheme="majorBidi"/>
                      <w:color w:val="000000" w:themeColor="text1"/>
                    </w:rPr>
                    <w:t>Operation</w:t>
                  </w:r>
                </w:p>
              </w:tc>
              <w:tc>
                <w:tcPr>
                  <w:tcW w:w="3207" w:type="dxa"/>
                </w:tcPr>
                <w:p w14:paraId="4E7BE41E" w14:textId="77777777" w:rsidR="009B1279" w:rsidRPr="00961C0A" w:rsidRDefault="009B1279" w:rsidP="006A60E3">
                  <w:pPr>
                    <w:rPr>
                      <w:rFonts w:asciiTheme="majorBidi" w:hAnsiTheme="majorBidi" w:cstheme="majorBidi"/>
                      <w:color w:val="000000" w:themeColor="text1"/>
                      <w:sz w:val="24"/>
                      <w:szCs w:val="24"/>
                    </w:rPr>
                  </w:pPr>
                  <w:r w:rsidRPr="00961C0A">
                    <w:rPr>
                      <w:rFonts w:asciiTheme="majorBidi" w:hAnsiTheme="majorBidi" w:cstheme="majorBidi"/>
                      <w:color w:val="000000" w:themeColor="text1"/>
                      <w:sz w:val="24"/>
                      <w:szCs w:val="24"/>
                    </w:rPr>
                    <w:t>Staff shortage</w:t>
                  </w:r>
                </w:p>
              </w:tc>
              <w:tc>
                <w:tcPr>
                  <w:tcW w:w="4575" w:type="dxa"/>
                </w:tcPr>
                <w:p w14:paraId="01EB409A" w14:textId="77777777" w:rsidR="009B1279" w:rsidRPr="00961C0A" w:rsidRDefault="009B1279" w:rsidP="006A60E3">
                  <w:pPr>
                    <w:rPr>
                      <w:rFonts w:asciiTheme="majorBidi" w:hAnsiTheme="majorBidi" w:cstheme="majorBidi"/>
                      <w:color w:val="000000" w:themeColor="text1"/>
                    </w:rPr>
                  </w:pPr>
                  <w:r w:rsidRPr="00961C0A">
                    <w:rPr>
                      <w:rFonts w:asciiTheme="majorBidi" w:hAnsiTheme="majorBidi" w:cstheme="majorBidi"/>
                      <w:color w:val="000000" w:themeColor="text1"/>
                    </w:rPr>
                    <w:t>Leverage consultancy services while awaiting recruitment</w:t>
                  </w:r>
                </w:p>
              </w:tc>
            </w:tr>
            <w:tr w:rsidR="00961C0A" w:rsidRPr="00961C0A" w14:paraId="6193B10C" w14:textId="77777777" w:rsidTr="006A60E3">
              <w:tc>
                <w:tcPr>
                  <w:tcW w:w="3558" w:type="dxa"/>
                </w:tcPr>
                <w:p w14:paraId="33DB4B98" w14:textId="77777777" w:rsidR="009B1279" w:rsidRPr="00961C0A" w:rsidRDefault="009B1279" w:rsidP="006A60E3">
                  <w:pPr>
                    <w:rPr>
                      <w:rFonts w:asciiTheme="majorBidi" w:hAnsiTheme="majorBidi" w:cstheme="majorBidi"/>
                      <w:color w:val="000000" w:themeColor="text1"/>
                    </w:rPr>
                  </w:pPr>
                </w:p>
              </w:tc>
              <w:tc>
                <w:tcPr>
                  <w:tcW w:w="3207" w:type="dxa"/>
                </w:tcPr>
                <w:p w14:paraId="7EEFDC75" w14:textId="77777777" w:rsidR="009B1279" w:rsidRPr="00961C0A" w:rsidRDefault="009B1279" w:rsidP="006A60E3">
                  <w:pPr>
                    <w:rPr>
                      <w:rFonts w:asciiTheme="majorBidi" w:hAnsiTheme="majorBidi" w:cstheme="majorBidi"/>
                      <w:color w:val="000000" w:themeColor="text1"/>
                    </w:rPr>
                  </w:pPr>
                </w:p>
              </w:tc>
              <w:tc>
                <w:tcPr>
                  <w:tcW w:w="4575" w:type="dxa"/>
                </w:tcPr>
                <w:p w14:paraId="52E97754" w14:textId="77777777" w:rsidR="009B1279" w:rsidRPr="00961C0A" w:rsidRDefault="009B1279" w:rsidP="006A60E3">
                  <w:pPr>
                    <w:rPr>
                      <w:rFonts w:asciiTheme="majorBidi" w:hAnsiTheme="majorBidi" w:cstheme="majorBidi"/>
                      <w:color w:val="000000" w:themeColor="text1"/>
                    </w:rPr>
                  </w:pPr>
                </w:p>
              </w:tc>
            </w:tr>
          </w:tbl>
          <w:p w14:paraId="79FC09E6" w14:textId="77777777" w:rsidR="009B1279" w:rsidRPr="00961C0A" w:rsidRDefault="009B1279" w:rsidP="006A60E3">
            <w:pPr>
              <w:rPr>
                <w:rFonts w:asciiTheme="majorBidi" w:hAnsiTheme="majorBidi" w:cstheme="majorBidi"/>
                <w:color w:val="000000" w:themeColor="text1"/>
              </w:rPr>
            </w:pPr>
            <w:r w:rsidRPr="00961C0A">
              <w:rPr>
                <w:rFonts w:asciiTheme="majorBidi" w:hAnsiTheme="majorBidi" w:cstheme="majorBidi"/>
                <w:color w:val="000000" w:themeColor="text1"/>
              </w:rPr>
              <w:t xml:space="preserve"> </w:t>
            </w:r>
          </w:p>
        </w:tc>
      </w:tr>
      <w:tr w:rsidR="00961C0A" w:rsidRPr="00961C0A" w14:paraId="4C77A0E8" w14:textId="77777777" w:rsidTr="006A60E3">
        <w:tc>
          <w:tcPr>
            <w:tcW w:w="14312" w:type="dxa"/>
            <w:gridSpan w:val="11"/>
            <w:tcBorders>
              <w:left w:val="single" w:sz="4" w:space="0" w:color="FFFFFF" w:themeColor="background1"/>
              <w:right w:val="single" w:sz="4" w:space="0" w:color="FFFFFF" w:themeColor="background1"/>
            </w:tcBorders>
            <w:shd w:val="clear" w:color="auto" w:fill="auto"/>
          </w:tcPr>
          <w:p w14:paraId="16977BDE" w14:textId="77777777" w:rsidR="009B1279" w:rsidRPr="00961C0A" w:rsidRDefault="009B1279" w:rsidP="006A60E3">
            <w:pPr>
              <w:rPr>
                <w:rFonts w:ascii="Times New Roman" w:hAnsi="Times New Roman" w:cs="Times New Roman"/>
                <w:color w:val="000000" w:themeColor="text1"/>
              </w:rPr>
            </w:pPr>
          </w:p>
        </w:tc>
      </w:tr>
      <w:tr w:rsidR="00961C0A" w:rsidRPr="00961C0A" w14:paraId="47320D8D" w14:textId="77777777" w:rsidTr="006A60E3">
        <w:tc>
          <w:tcPr>
            <w:tcW w:w="2689" w:type="dxa"/>
            <w:shd w:val="clear" w:color="auto" w:fill="D9E2F3" w:themeFill="accent5" w:themeFillTint="33"/>
          </w:tcPr>
          <w:p w14:paraId="2464B308" w14:textId="77777777" w:rsidR="009B1279" w:rsidRPr="00961C0A" w:rsidRDefault="009B1279" w:rsidP="00137678">
            <w:pPr>
              <w:pStyle w:val="ListParagraph"/>
              <w:numPr>
                <w:ilvl w:val="0"/>
                <w:numId w:val="11"/>
              </w:numPr>
              <w:rPr>
                <w:rFonts w:asciiTheme="majorBidi" w:eastAsia="Times New Roman" w:hAnsiTheme="majorBidi" w:cstheme="majorBidi"/>
                <w:i/>
                <w:iCs/>
                <w:color w:val="000000" w:themeColor="text1"/>
                <w:lang w:val="en-GB" w:eastAsia="en-US"/>
              </w:rPr>
            </w:pPr>
            <w:r w:rsidRPr="00961C0A">
              <w:rPr>
                <w:rFonts w:asciiTheme="majorBidi" w:eastAsia="Times New Roman" w:hAnsiTheme="majorBidi" w:cstheme="majorBidi"/>
                <w:b/>
                <w:bCs/>
                <w:i/>
                <w:iCs/>
                <w:color w:val="000000" w:themeColor="text1"/>
                <w:lang w:val="en-GB" w:eastAsia="en-US"/>
              </w:rPr>
              <w:t xml:space="preserve">Gender mainstreaming strategy </w:t>
            </w:r>
          </w:p>
          <w:p w14:paraId="46351013" w14:textId="77777777" w:rsidR="009B1279" w:rsidRPr="00961C0A" w:rsidRDefault="009B1279" w:rsidP="006A60E3">
            <w:pPr>
              <w:pStyle w:val="ListParagraph"/>
              <w:ind w:left="360"/>
              <w:rPr>
                <w:rFonts w:asciiTheme="majorBidi" w:eastAsia="Times New Roman" w:hAnsiTheme="majorBidi" w:cstheme="majorBidi"/>
                <w:i/>
                <w:iCs/>
                <w:color w:val="000000" w:themeColor="text1"/>
                <w:lang w:val="en-GB" w:eastAsia="en-US"/>
              </w:rPr>
            </w:pPr>
            <w:r w:rsidRPr="00961C0A">
              <w:rPr>
                <w:rFonts w:asciiTheme="majorBidi" w:eastAsia="Times New Roman" w:hAnsiTheme="majorBidi" w:cstheme="majorBidi"/>
                <w:b/>
                <w:bCs/>
                <w:i/>
                <w:iCs/>
                <w:color w:val="000000" w:themeColor="text1"/>
                <w:sz w:val="20"/>
                <w:szCs w:val="20"/>
                <w:lang w:val="en-GB" w:eastAsia="en-US"/>
              </w:rPr>
              <w:t>(at subprogramme level)</w:t>
            </w:r>
          </w:p>
        </w:tc>
        <w:tc>
          <w:tcPr>
            <w:tcW w:w="11623" w:type="dxa"/>
            <w:gridSpan w:val="10"/>
          </w:tcPr>
          <w:p w14:paraId="4E9C9B67" w14:textId="77777777" w:rsidR="00434726" w:rsidRPr="00961C0A" w:rsidRDefault="00434726" w:rsidP="00434726">
            <w:pPr>
              <w:rPr>
                <w:rFonts w:ascii="Times New Roman" w:hAnsi="Times New Roman" w:cs="Times New Roman"/>
                <w:color w:val="000000" w:themeColor="text1"/>
              </w:rPr>
            </w:pPr>
            <w:r w:rsidRPr="00961C0A">
              <w:rPr>
                <w:rFonts w:ascii="Times New Roman" w:hAnsi="Times New Roman" w:cs="Times New Roman"/>
                <w:color w:val="000000" w:themeColor="text1"/>
              </w:rPr>
              <w:t>Incorporation of gender issues in the SP’s capacity building activities and macroeconomic analyses provided the required data is available.</w:t>
            </w:r>
          </w:p>
          <w:p w14:paraId="69029435" w14:textId="77777777" w:rsidR="00434726" w:rsidRPr="00961C0A" w:rsidRDefault="00434726" w:rsidP="00434726">
            <w:pPr>
              <w:jc w:val="both"/>
              <w:rPr>
                <w:rFonts w:asciiTheme="majorBidi" w:hAnsiTheme="majorBidi" w:cstheme="majorBidi"/>
                <w:color w:val="000000" w:themeColor="text1"/>
                <w:sz w:val="20"/>
                <w:szCs w:val="20"/>
              </w:rPr>
            </w:pPr>
          </w:p>
          <w:p w14:paraId="22FCB4A2" w14:textId="77777777" w:rsidR="00434726" w:rsidRPr="00961C0A" w:rsidRDefault="00434726" w:rsidP="00434726">
            <w:pPr>
              <w:rPr>
                <w:rFonts w:ascii="Times New Roman" w:hAnsi="Times New Roman" w:cs="Times New Roman"/>
                <w:color w:val="000000" w:themeColor="text1"/>
              </w:rPr>
            </w:pPr>
            <w:r w:rsidRPr="00961C0A">
              <w:rPr>
                <w:rFonts w:ascii="Times New Roman" w:hAnsi="Times New Roman" w:cs="Times New Roman"/>
                <w:color w:val="000000" w:themeColor="text1"/>
              </w:rPr>
              <w:t>By identifying gaps between the SDGs and National Development Plans, the IPRT can substantially contribute to an understanding of whether National Development Plans and strategies sufficiently address gender inequalities for Member States. Consequently, Member States can structure new policies to address any gaps identified.</w:t>
            </w:r>
          </w:p>
          <w:p w14:paraId="50405228" w14:textId="77777777" w:rsidR="00434726" w:rsidRPr="00961C0A" w:rsidRDefault="00434726" w:rsidP="006A60E3">
            <w:pPr>
              <w:rPr>
                <w:rFonts w:ascii="Times New Roman" w:hAnsi="Times New Roman" w:cs="Times New Roman"/>
                <w:color w:val="000000" w:themeColor="text1"/>
              </w:rPr>
            </w:pPr>
          </w:p>
          <w:p w14:paraId="001BCC33" w14:textId="0DF02176" w:rsidR="009B1279" w:rsidRPr="00961C0A" w:rsidRDefault="009B1279" w:rsidP="006A60E3">
            <w:pPr>
              <w:rPr>
                <w:rFonts w:ascii="Times New Roman" w:hAnsi="Times New Roman" w:cs="Times New Roman"/>
                <w:color w:val="000000" w:themeColor="text1"/>
              </w:rPr>
            </w:pPr>
            <w:r w:rsidRPr="00961C0A">
              <w:rPr>
                <w:rFonts w:ascii="Times New Roman" w:hAnsi="Times New Roman" w:cs="Times New Roman"/>
                <w:color w:val="000000" w:themeColor="text1"/>
              </w:rPr>
              <w:t>The sub-programme, for instance, plans to include gender considerations in its advisory services on governance provided jointly with the AUC/APRM and other partners</w:t>
            </w:r>
          </w:p>
          <w:p w14:paraId="45757C65" w14:textId="77777777" w:rsidR="009B1279" w:rsidRPr="00961C0A" w:rsidRDefault="009B1279" w:rsidP="006A60E3">
            <w:pPr>
              <w:jc w:val="both"/>
              <w:rPr>
                <w:rFonts w:ascii="Times New Roman" w:hAnsi="Times New Roman" w:cs="Times New Roman"/>
                <w:color w:val="000000" w:themeColor="text1"/>
              </w:rPr>
            </w:pPr>
          </w:p>
        </w:tc>
      </w:tr>
    </w:tbl>
    <w:p w14:paraId="34693069" w14:textId="5A3810B4" w:rsidR="0010560A" w:rsidRDefault="0010560A" w:rsidP="007027A9">
      <w:pPr>
        <w:rPr>
          <w:color w:val="000000" w:themeColor="text1"/>
        </w:rPr>
      </w:pPr>
    </w:p>
    <w:p w14:paraId="33E5B36A" w14:textId="0E20C42D" w:rsidR="00975D5C" w:rsidRDefault="00975D5C" w:rsidP="007027A9">
      <w:pPr>
        <w:rPr>
          <w:color w:val="000000" w:themeColor="text1"/>
        </w:rPr>
      </w:pPr>
    </w:p>
    <w:p w14:paraId="1A129D95" w14:textId="57342F8D" w:rsidR="00975D5C" w:rsidRDefault="00975D5C" w:rsidP="007027A9">
      <w:pPr>
        <w:rPr>
          <w:color w:val="000000" w:themeColor="text1"/>
        </w:rPr>
      </w:pPr>
    </w:p>
    <w:p w14:paraId="08110693" w14:textId="57AEFF0D" w:rsidR="00975D5C" w:rsidRDefault="00975D5C" w:rsidP="007027A9">
      <w:pPr>
        <w:rPr>
          <w:color w:val="000000" w:themeColor="text1"/>
        </w:rPr>
      </w:pPr>
    </w:p>
    <w:p w14:paraId="6F7B7B53" w14:textId="6F3704AD" w:rsidR="00281572" w:rsidRDefault="00281572" w:rsidP="007027A9">
      <w:pPr>
        <w:rPr>
          <w:color w:val="000000" w:themeColor="text1"/>
        </w:rPr>
      </w:pPr>
    </w:p>
    <w:p w14:paraId="2CBB65D9" w14:textId="2C3EF932" w:rsidR="00281572" w:rsidRDefault="00281572" w:rsidP="007027A9">
      <w:pPr>
        <w:rPr>
          <w:color w:val="000000" w:themeColor="text1"/>
        </w:rPr>
      </w:pPr>
    </w:p>
    <w:p w14:paraId="06EAB1F5" w14:textId="74B9BFB8" w:rsidR="00281572" w:rsidRDefault="00281572" w:rsidP="007027A9">
      <w:pPr>
        <w:rPr>
          <w:color w:val="000000" w:themeColor="text1"/>
        </w:rPr>
      </w:pPr>
    </w:p>
    <w:p w14:paraId="14FCED22" w14:textId="4621EB6C" w:rsidR="00281572" w:rsidRDefault="00281572" w:rsidP="007027A9">
      <w:pPr>
        <w:rPr>
          <w:color w:val="000000" w:themeColor="text1"/>
        </w:rPr>
      </w:pPr>
    </w:p>
    <w:p w14:paraId="1E515F4F" w14:textId="32C221B5" w:rsidR="00281572" w:rsidRDefault="00281572" w:rsidP="007027A9">
      <w:pPr>
        <w:rPr>
          <w:color w:val="000000" w:themeColor="text1"/>
        </w:rPr>
      </w:pPr>
    </w:p>
    <w:p w14:paraId="5C93E595" w14:textId="77777777" w:rsidR="00281572" w:rsidRDefault="00281572" w:rsidP="007027A9">
      <w:pPr>
        <w:rPr>
          <w:color w:val="000000" w:themeColor="text1"/>
        </w:rPr>
      </w:pPr>
    </w:p>
    <w:p w14:paraId="52C26434" w14:textId="5C358B5D" w:rsidR="008D105E" w:rsidRPr="00FD4885" w:rsidRDefault="008D105E" w:rsidP="00FD4885">
      <w:pPr>
        <w:pStyle w:val="Heading1"/>
        <w:rPr>
          <w:b/>
          <w:bCs/>
          <w:lang w:val="en-GB" w:eastAsia="en-US"/>
        </w:rPr>
      </w:pPr>
      <w:r w:rsidRPr="00FD4885">
        <w:rPr>
          <w:b/>
          <w:bCs/>
          <w:sz w:val="28"/>
          <w:szCs w:val="28"/>
          <w:lang w:val="en-GB" w:eastAsia="en-US"/>
        </w:rPr>
        <w:lastRenderedPageBreak/>
        <w:t>Subprogramme</w:t>
      </w:r>
      <w:r w:rsidR="00FD4885">
        <w:rPr>
          <w:b/>
          <w:bCs/>
          <w:sz w:val="28"/>
          <w:szCs w:val="28"/>
          <w:lang w:val="en-GB" w:eastAsia="en-US"/>
        </w:rPr>
        <w:t xml:space="preserve"> </w:t>
      </w:r>
      <w:r w:rsidRPr="00FD4885">
        <w:rPr>
          <w:b/>
          <w:bCs/>
          <w:sz w:val="28"/>
          <w:szCs w:val="28"/>
          <w:lang w:val="en-GB" w:eastAsia="en-US"/>
        </w:rPr>
        <w:t>2: Regional Integration and Trade</w:t>
      </w:r>
    </w:p>
    <w:p w14:paraId="068B0CAA" w14:textId="77777777" w:rsidR="008D105E" w:rsidRPr="008D105E" w:rsidRDefault="008D105E" w:rsidP="008D105E">
      <w:pPr>
        <w:spacing w:after="0" w:line="240" w:lineRule="auto"/>
        <w:rPr>
          <w:rFonts w:asciiTheme="majorBidi" w:hAnsiTheme="majorBidi" w:cstheme="majorBidi"/>
          <w:b/>
          <w:bCs/>
        </w:rPr>
      </w:pPr>
    </w:p>
    <w:tbl>
      <w:tblPr>
        <w:tblStyle w:val="TableGrid"/>
        <w:tblW w:w="14312" w:type="dxa"/>
        <w:tblLayout w:type="fixed"/>
        <w:tblLook w:val="04A0" w:firstRow="1" w:lastRow="0" w:firstColumn="1" w:lastColumn="0" w:noHBand="0" w:noVBand="1"/>
      </w:tblPr>
      <w:tblGrid>
        <w:gridCol w:w="2689"/>
        <w:gridCol w:w="3567"/>
        <w:gridCol w:w="1145"/>
        <w:gridCol w:w="679"/>
        <w:gridCol w:w="680"/>
        <w:gridCol w:w="679"/>
        <w:gridCol w:w="680"/>
        <w:gridCol w:w="780"/>
        <w:gridCol w:w="709"/>
        <w:gridCol w:w="977"/>
        <w:gridCol w:w="1727"/>
      </w:tblGrid>
      <w:tr w:rsidR="008D105E" w:rsidRPr="008D105E" w14:paraId="3CA28530" w14:textId="77777777" w:rsidTr="008D105E">
        <w:trPr>
          <w:trHeight w:val="512"/>
        </w:trPr>
        <w:tc>
          <w:tcPr>
            <w:tcW w:w="2689" w:type="dxa"/>
            <w:shd w:val="clear" w:color="auto" w:fill="D9E2F3" w:themeFill="accent5" w:themeFillTint="33"/>
          </w:tcPr>
          <w:p w14:paraId="1F718D35" w14:textId="77777777" w:rsidR="008D105E" w:rsidRPr="008D105E" w:rsidRDefault="008D105E" w:rsidP="00137678">
            <w:pPr>
              <w:numPr>
                <w:ilvl w:val="0"/>
                <w:numId w:val="1"/>
              </w:numPr>
              <w:ind w:left="317" w:hanging="317"/>
              <w:contextualSpacing/>
              <w:rPr>
                <w:rFonts w:asciiTheme="majorBidi" w:hAnsiTheme="majorBidi" w:cstheme="majorBidi"/>
                <w:b/>
                <w:bCs/>
                <w:i/>
                <w:iCs/>
              </w:rPr>
            </w:pPr>
            <w:r w:rsidRPr="008D105E">
              <w:rPr>
                <w:rFonts w:asciiTheme="majorBidi" w:hAnsiTheme="majorBidi" w:cstheme="majorBidi"/>
                <w:b/>
                <w:bCs/>
                <w:i/>
                <w:iCs/>
              </w:rPr>
              <w:t>Objective</w:t>
            </w:r>
          </w:p>
        </w:tc>
        <w:tc>
          <w:tcPr>
            <w:tcW w:w="11623" w:type="dxa"/>
            <w:gridSpan w:val="10"/>
          </w:tcPr>
          <w:p w14:paraId="6242ED9D" w14:textId="77777777" w:rsidR="008D105E" w:rsidRPr="008D105E" w:rsidRDefault="008D105E" w:rsidP="008D105E">
            <w:pPr>
              <w:rPr>
                <w:rFonts w:asciiTheme="majorBidi" w:hAnsiTheme="majorBidi" w:cstheme="majorBidi"/>
                <w:sz w:val="4"/>
                <w:szCs w:val="4"/>
              </w:rPr>
            </w:pPr>
            <w:r w:rsidRPr="008D105E">
              <w:rPr>
                <w:rFonts w:asciiTheme="majorBidi" w:eastAsia="Times New Roman" w:hAnsiTheme="majorBidi" w:cstheme="majorBidi"/>
              </w:rPr>
              <w:t>The objective, to which this subprogramme contributes, to, is to strengthen regional cooperation and integration among member States through increased trade flows, improved industrialization and increased investments.</w:t>
            </w:r>
          </w:p>
        </w:tc>
      </w:tr>
      <w:tr w:rsidR="008D105E" w:rsidRPr="008D105E" w14:paraId="5A33EB97" w14:textId="77777777" w:rsidTr="008D105E">
        <w:trPr>
          <w:trHeight w:val="305"/>
        </w:trPr>
        <w:tc>
          <w:tcPr>
            <w:tcW w:w="2689" w:type="dxa"/>
            <w:tcBorders>
              <w:bottom w:val="single" w:sz="4" w:space="0" w:color="auto"/>
            </w:tcBorders>
            <w:shd w:val="clear" w:color="auto" w:fill="D9E2F3" w:themeFill="accent5" w:themeFillTint="33"/>
          </w:tcPr>
          <w:p w14:paraId="41DC6485" w14:textId="77777777" w:rsidR="008D105E" w:rsidRPr="008D105E" w:rsidRDefault="008D105E" w:rsidP="00137678">
            <w:pPr>
              <w:numPr>
                <w:ilvl w:val="0"/>
                <w:numId w:val="1"/>
              </w:numPr>
              <w:ind w:left="317" w:hanging="317"/>
              <w:contextualSpacing/>
              <w:rPr>
                <w:rFonts w:asciiTheme="majorBidi" w:hAnsiTheme="majorBidi" w:cstheme="majorBidi"/>
                <w:b/>
                <w:bCs/>
                <w:i/>
                <w:iCs/>
              </w:rPr>
            </w:pPr>
            <w:r w:rsidRPr="008D105E">
              <w:rPr>
                <w:rFonts w:asciiTheme="majorBidi" w:hAnsiTheme="majorBidi" w:cstheme="majorBidi"/>
                <w:b/>
                <w:bCs/>
                <w:i/>
                <w:iCs/>
              </w:rPr>
              <w:t xml:space="preserve">Planned result 1 </w:t>
            </w:r>
          </w:p>
        </w:tc>
        <w:tc>
          <w:tcPr>
            <w:tcW w:w="11623" w:type="dxa"/>
            <w:gridSpan w:val="10"/>
            <w:tcBorders>
              <w:bottom w:val="single" w:sz="4" w:space="0" w:color="auto"/>
            </w:tcBorders>
          </w:tcPr>
          <w:p w14:paraId="3F09133D" w14:textId="77777777" w:rsidR="008D105E" w:rsidRPr="008D105E" w:rsidRDefault="008D105E" w:rsidP="008D105E">
            <w:pPr>
              <w:autoSpaceDE w:val="0"/>
              <w:autoSpaceDN w:val="0"/>
              <w:adjustRightInd w:val="0"/>
              <w:rPr>
                <w:rFonts w:asciiTheme="majorBidi" w:eastAsia="Times New Roman" w:hAnsiTheme="majorBidi" w:cstheme="majorBidi"/>
                <w:sz w:val="4"/>
                <w:szCs w:val="4"/>
              </w:rPr>
            </w:pPr>
            <w:r w:rsidRPr="008D105E">
              <w:rPr>
                <w:rFonts w:asciiTheme="majorBidi" w:eastAsia="Times New Roman" w:hAnsiTheme="majorBidi" w:cstheme="majorBidi"/>
              </w:rPr>
              <w:t xml:space="preserve">Ratification, domestication and implementation of the African Continental Free Trade Area </w:t>
            </w:r>
          </w:p>
        </w:tc>
      </w:tr>
      <w:tr w:rsidR="008D105E" w:rsidRPr="008D105E" w14:paraId="5DBB3C92" w14:textId="77777777" w:rsidTr="008D105E">
        <w:tc>
          <w:tcPr>
            <w:tcW w:w="2689" w:type="dxa"/>
            <w:shd w:val="clear" w:color="auto" w:fill="D9E2F3" w:themeFill="accent5" w:themeFillTint="33"/>
          </w:tcPr>
          <w:p w14:paraId="14E1F74B" w14:textId="77777777" w:rsidR="008D105E" w:rsidRPr="008D105E" w:rsidRDefault="008D105E" w:rsidP="00137678">
            <w:pPr>
              <w:numPr>
                <w:ilvl w:val="0"/>
                <w:numId w:val="1"/>
              </w:numPr>
              <w:ind w:left="317" w:hanging="317"/>
              <w:contextualSpacing/>
              <w:rPr>
                <w:rFonts w:asciiTheme="majorBidi" w:hAnsiTheme="majorBidi" w:cstheme="majorBidi"/>
                <w:b/>
                <w:bCs/>
                <w:i/>
                <w:iCs/>
              </w:rPr>
            </w:pPr>
            <w:r w:rsidRPr="008D105E">
              <w:rPr>
                <w:rFonts w:asciiTheme="majorBidi" w:hAnsiTheme="majorBidi" w:cstheme="majorBidi"/>
                <w:b/>
                <w:bCs/>
                <w:i/>
                <w:iCs/>
              </w:rPr>
              <w:t>Indicator of Achievement (IoA) for planned/ additional result</w:t>
            </w:r>
          </w:p>
        </w:tc>
        <w:tc>
          <w:tcPr>
            <w:tcW w:w="11623" w:type="dxa"/>
            <w:gridSpan w:val="10"/>
          </w:tcPr>
          <w:p w14:paraId="3BD8C041"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rPr>
              <w:t>Increase in the share of intra Africa trade</w:t>
            </w:r>
          </w:p>
          <w:p w14:paraId="05544673"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rPr>
              <w:t>Baseline 2020 - 16.3 %</w:t>
            </w:r>
          </w:p>
          <w:p w14:paraId="0D1F4C2C" w14:textId="77777777" w:rsidR="008D105E" w:rsidRPr="008D105E" w:rsidRDefault="008D105E" w:rsidP="008D105E">
            <w:pPr>
              <w:tabs>
                <w:tab w:val="right" w:pos="1022"/>
                <w:tab w:val="left" w:pos="1742"/>
                <w:tab w:val="left" w:pos="2218"/>
                <w:tab w:val="left" w:pos="2693"/>
                <w:tab w:val="left" w:pos="3182"/>
                <w:tab w:val="left" w:pos="3658"/>
                <w:tab w:val="left" w:pos="4133"/>
                <w:tab w:val="left" w:pos="4622"/>
                <w:tab w:val="left" w:pos="5098"/>
                <w:tab w:val="left" w:pos="5573"/>
                <w:tab w:val="left" w:pos="6048"/>
              </w:tabs>
              <w:suppressAutoHyphens/>
              <w:ind w:right="-15"/>
              <w:jc w:val="both"/>
              <w:outlineLvl w:val="1"/>
              <w:rPr>
                <w:rFonts w:asciiTheme="majorBidi" w:eastAsiaTheme="minorHAnsi" w:hAnsiTheme="majorBidi" w:cstheme="majorBidi"/>
                <w:bCs/>
                <w:spacing w:val="4"/>
                <w:w w:val="103"/>
                <w:kern w:val="14"/>
                <w:lang w:eastAsia="en-US"/>
              </w:rPr>
            </w:pPr>
            <w:r w:rsidRPr="008D105E">
              <w:rPr>
                <w:rFonts w:asciiTheme="majorBidi" w:eastAsiaTheme="minorHAnsi" w:hAnsiTheme="majorBidi" w:cstheme="majorBidi"/>
                <w:bCs/>
                <w:spacing w:val="4"/>
                <w:w w:val="103"/>
                <w:kern w:val="14"/>
                <w:lang w:eastAsia="en-US"/>
              </w:rPr>
              <w:t>Target 2021 – 18.7</w:t>
            </w:r>
            <w:r w:rsidRPr="008D105E">
              <w:rPr>
                <w:rFonts w:asciiTheme="majorBidi" w:eastAsiaTheme="minorHAnsi" w:hAnsiTheme="majorBidi" w:cstheme="majorBidi"/>
                <w:bCs/>
                <w:spacing w:val="4"/>
                <w:w w:val="103"/>
                <w:kern w:val="14"/>
                <w:vertAlign w:val="superscript"/>
                <w:lang w:eastAsia="en-US"/>
              </w:rPr>
              <w:footnoteReference w:id="9"/>
            </w:r>
          </w:p>
          <w:p w14:paraId="04B9F5C6" w14:textId="77777777" w:rsidR="008D105E" w:rsidRPr="008D105E" w:rsidRDefault="008D105E" w:rsidP="008D105E">
            <w:pPr>
              <w:jc w:val="both"/>
              <w:rPr>
                <w:rFonts w:asciiTheme="majorBidi" w:hAnsiTheme="majorBidi" w:cstheme="majorBidi"/>
                <w:i/>
                <w:iCs/>
              </w:rPr>
            </w:pPr>
            <w:r w:rsidRPr="008D105E">
              <w:rPr>
                <w:rFonts w:asciiTheme="majorBidi" w:hAnsiTheme="majorBidi" w:cstheme="majorBidi"/>
                <w:i/>
                <w:iCs/>
              </w:rPr>
              <w:t>Cumulative target for 2021(18.7%) =Annual (2.4%) + Baseline (16.3%)</w:t>
            </w:r>
          </w:p>
          <w:p w14:paraId="6D1672D6" w14:textId="77777777" w:rsidR="008D105E" w:rsidRPr="008D105E" w:rsidRDefault="008D105E" w:rsidP="008D105E">
            <w:pPr>
              <w:autoSpaceDE w:val="0"/>
              <w:autoSpaceDN w:val="0"/>
              <w:adjustRightInd w:val="0"/>
              <w:rPr>
                <w:rFonts w:asciiTheme="majorBidi" w:hAnsiTheme="majorBidi" w:cstheme="majorBidi"/>
              </w:rPr>
            </w:pPr>
          </w:p>
          <w:p w14:paraId="114067A4"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rPr>
              <w:t>Cumulative number of countries that ratify the Agreement Establishing the AfCFTA</w:t>
            </w:r>
          </w:p>
          <w:p w14:paraId="6ED4C7A1"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rPr>
              <w:t>Baseline (2020) – 36</w:t>
            </w:r>
            <w:r w:rsidRPr="008D105E">
              <w:rPr>
                <w:rFonts w:asciiTheme="majorBidi" w:hAnsiTheme="majorBidi" w:cstheme="majorBidi"/>
                <w:vertAlign w:val="superscript"/>
              </w:rPr>
              <w:footnoteReference w:id="10"/>
            </w:r>
          </w:p>
          <w:p w14:paraId="73FB6F82"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rPr>
              <w:t>Cumulative Target (2021) = 45</w:t>
            </w:r>
          </w:p>
          <w:p w14:paraId="0FF1D088" w14:textId="77777777" w:rsidR="008D105E" w:rsidRPr="008D105E" w:rsidRDefault="008D105E" w:rsidP="008D105E">
            <w:pPr>
              <w:jc w:val="both"/>
              <w:rPr>
                <w:rFonts w:asciiTheme="majorBidi" w:hAnsiTheme="majorBidi" w:cstheme="majorBidi"/>
                <w:i/>
                <w:iCs/>
              </w:rPr>
            </w:pPr>
            <w:r w:rsidRPr="008D105E">
              <w:rPr>
                <w:rFonts w:asciiTheme="majorBidi" w:hAnsiTheme="majorBidi" w:cstheme="majorBidi"/>
                <w:i/>
                <w:iCs/>
              </w:rPr>
              <w:t>Cumulative target for 2021(45) =Annual (9)</w:t>
            </w:r>
            <w:r w:rsidRPr="008D105E">
              <w:rPr>
                <w:rFonts w:asciiTheme="majorBidi" w:hAnsiTheme="majorBidi" w:cstheme="majorBidi"/>
                <w:i/>
                <w:iCs/>
                <w:vertAlign w:val="superscript"/>
              </w:rPr>
              <w:footnoteReference w:id="11"/>
            </w:r>
            <w:r w:rsidRPr="008D105E">
              <w:rPr>
                <w:rFonts w:asciiTheme="majorBidi" w:hAnsiTheme="majorBidi" w:cstheme="majorBidi"/>
                <w:i/>
                <w:iCs/>
              </w:rPr>
              <w:t xml:space="preserve"> + Baseline (36)</w:t>
            </w:r>
          </w:p>
          <w:p w14:paraId="4AD9A016" w14:textId="77777777" w:rsidR="008D105E" w:rsidRPr="008D105E" w:rsidRDefault="008D105E" w:rsidP="008D105E">
            <w:pPr>
              <w:autoSpaceDE w:val="0"/>
              <w:autoSpaceDN w:val="0"/>
              <w:adjustRightInd w:val="0"/>
              <w:rPr>
                <w:rFonts w:asciiTheme="majorBidi" w:hAnsiTheme="majorBidi" w:cstheme="majorBidi"/>
              </w:rPr>
            </w:pPr>
          </w:p>
          <w:p w14:paraId="19DF4C0E" w14:textId="77777777" w:rsidR="008D105E" w:rsidRPr="008D105E" w:rsidRDefault="008D105E" w:rsidP="008D105E">
            <w:pPr>
              <w:autoSpaceDE w:val="0"/>
              <w:autoSpaceDN w:val="0"/>
              <w:adjustRightInd w:val="0"/>
              <w:rPr>
                <w:rFonts w:asciiTheme="majorBidi" w:hAnsiTheme="majorBidi" w:cstheme="majorBidi"/>
                <w:sz w:val="24"/>
                <w:szCs w:val="24"/>
              </w:rPr>
            </w:pPr>
            <w:r w:rsidRPr="008D105E">
              <w:rPr>
                <w:rFonts w:asciiTheme="majorBidi" w:hAnsiTheme="majorBidi" w:cstheme="majorBidi"/>
                <w:sz w:val="24"/>
                <w:szCs w:val="24"/>
              </w:rPr>
              <w:t xml:space="preserve">AfCFTA strategies for Member States implemented with ECA’s support </w:t>
            </w:r>
          </w:p>
          <w:p w14:paraId="26756352" w14:textId="77777777" w:rsidR="008D105E" w:rsidRPr="008D105E" w:rsidRDefault="008D105E" w:rsidP="008D105E">
            <w:pPr>
              <w:autoSpaceDE w:val="0"/>
              <w:autoSpaceDN w:val="0"/>
              <w:adjustRightInd w:val="0"/>
              <w:rPr>
                <w:rFonts w:asciiTheme="majorBidi" w:hAnsiTheme="majorBidi" w:cstheme="majorBidi"/>
                <w:sz w:val="20"/>
                <w:szCs w:val="20"/>
              </w:rPr>
            </w:pPr>
            <w:r w:rsidRPr="008D105E">
              <w:rPr>
                <w:rFonts w:asciiTheme="majorBidi" w:hAnsiTheme="majorBidi" w:cstheme="majorBidi"/>
              </w:rPr>
              <w:t>Baseline (2020) – 11</w:t>
            </w:r>
            <w:r w:rsidRPr="008D105E">
              <w:rPr>
                <w:rFonts w:asciiTheme="majorBidi" w:hAnsiTheme="majorBidi" w:cstheme="majorBidi"/>
                <w:vertAlign w:val="superscript"/>
              </w:rPr>
              <w:footnoteReference w:id="12"/>
            </w:r>
            <w:r w:rsidRPr="008D105E">
              <w:rPr>
                <w:rFonts w:asciiTheme="majorBidi" w:hAnsiTheme="majorBidi" w:cstheme="majorBidi"/>
              </w:rPr>
              <w:t xml:space="preserve"> </w:t>
            </w:r>
            <w:r w:rsidRPr="008D105E">
              <w:rPr>
                <w:rFonts w:asciiTheme="majorBidi" w:hAnsiTheme="majorBidi" w:cstheme="majorBidi"/>
                <w:sz w:val="20"/>
                <w:szCs w:val="20"/>
              </w:rPr>
              <w:t>(</w:t>
            </w:r>
            <w:r w:rsidRPr="008D105E">
              <w:rPr>
                <w:rFonts w:asciiTheme="majorBidi" w:hAnsiTheme="majorBidi" w:cstheme="majorBidi"/>
                <w:i/>
                <w:iCs/>
                <w:sz w:val="20"/>
                <w:szCs w:val="20"/>
              </w:rPr>
              <w:t>11 for MS and 0 for RECs</w:t>
            </w:r>
            <w:r w:rsidRPr="008D105E">
              <w:rPr>
                <w:rFonts w:asciiTheme="majorBidi" w:hAnsiTheme="majorBidi" w:cstheme="majorBidi"/>
                <w:sz w:val="20"/>
                <w:szCs w:val="20"/>
              </w:rPr>
              <w:t>)</w:t>
            </w:r>
          </w:p>
          <w:p w14:paraId="006FF70B" w14:textId="77777777" w:rsidR="008D105E" w:rsidRPr="008D105E" w:rsidRDefault="008D105E" w:rsidP="008D105E">
            <w:pPr>
              <w:autoSpaceDE w:val="0"/>
              <w:autoSpaceDN w:val="0"/>
              <w:adjustRightInd w:val="0"/>
              <w:rPr>
                <w:rFonts w:asciiTheme="majorBidi" w:hAnsiTheme="majorBidi" w:cstheme="majorBidi"/>
                <w:i/>
                <w:iCs/>
                <w:sz w:val="20"/>
                <w:szCs w:val="20"/>
              </w:rPr>
            </w:pPr>
            <w:r w:rsidRPr="008D105E">
              <w:rPr>
                <w:rFonts w:asciiTheme="majorBidi" w:hAnsiTheme="majorBidi" w:cstheme="majorBidi"/>
              </w:rPr>
              <w:t xml:space="preserve">Target (2021) = 24 </w:t>
            </w:r>
            <w:r w:rsidRPr="008D105E">
              <w:rPr>
                <w:rFonts w:asciiTheme="majorBidi" w:hAnsiTheme="majorBidi" w:cstheme="majorBidi"/>
                <w:i/>
                <w:iCs/>
                <w:sz w:val="20"/>
                <w:szCs w:val="20"/>
              </w:rPr>
              <w:t>(10 for MS and 3 for RECs)</w:t>
            </w:r>
          </w:p>
          <w:p w14:paraId="62650197" w14:textId="77777777" w:rsidR="008D105E" w:rsidRPr="008D105E" w:rsidRDefault="008D105E" w:rsidP="008D105E">
            <w:pPr>
              <w:jc w:val="both"/>
              <w:rPr>
                <w:rFonts w:asciiTheme="majorBidi" w:hAnsiTheme="majorBidi" w:cstheme="majorBidi"/>
                <w:i/>
                <w:iCs/>
              </w:rPr>
            </w:pPr>
            <w:r w:rsidRPr="008D105E">
              <w:rPr>
                <w:rFonts w:asciiTheme="majorBidi" w:hAnsiTheme="majorBidi" w:cstheme="majorBidi"/>
                <w:i/>
                <w:iCs/>
              </w:rPr>
              <w:t>Cumulative target for 2021 (24) = Annual target (13</w:t>
            </w:r>
            <w:r w:rsidRPr="008D105E">
              <w:rPr>
                <w:rFonts w:asciiTheme="majorBidi" w:hAnsiTheme="majorBidi" w:cstheme="majorBidi"/>
                <w:i/>
                <w:iCs/>
                <w:vertAlign w:val="superscript"/>
              </w:rPr>
              <w:footnoteReference w:id="13"/>
            </w:r>
            <w:r w:rsidRPr="008D105E">
              <w:rPr>
                <w:rFonts w:asciiTheme="majorBidi" w:hAnsiTheme="majorBidi" w:cstheme="majorBidi"/>
                <w:i/>
                <w:iCs/>
              </w:rPr>
              <w:t>) + Baseline (11)</w:t>
            </w:r>
          </w:p>
          <w:p w14:paraId="57FAD838" w14:textId="77777777" w:rsidR="008D105E" w:rsidRPr="008D105E" w:rsidRDefault="008D105E" w:rsidP="008D105E">
            <w:pPr>
              <w:autoSpaceDE w:val="0"/>
              <w:autoSpaceDN w:val="0"/>
              <w:adjustRightInd w:val="0"/>
              <w:rPr>
                <w:rFonts w:asciiTheme="majorBidi" w:hAnsiTheme="majorBidi" w:cstheme="majorBidi"/>
              </w:rPr>
            </w:pPr>
          </w:p>
          <w:p w14:paraId="4D45C3E5"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rPr>
              <w:t xml:space="preserve">Cumulative number of countries and RECs that implement AfCFTA strategies with ECA’s technical support </w:t>
            </w:r>
          </w:p>
          <w:p w14:paraId="08790315"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rPr>
              <w:t>Baseline (2020) - 3</w:t>
            </w:r>
            <w:r w:rsidRPr="008D105E">
              <w:rPr>
                <w:rFonts w:asciiTheme="majorBidi" w:hAnsiTheme="majorBidi" w:cstheme="majorBidi"/>
                <w:vertAlign w:val="superscript"/>
              </w:rPr>
              <w:footnoteReference w:id="14"/>
            </w:r>
            <w:r w:rsidRPr="008D105E">
              <w:rPr>
                <w:rFonts w:asciiTheme="majorBidi" w:hAnsiTheme="majorBidi" w:cstheme="majorBidi"/>
              </w:rPr>
              <w:t xml:space="preserve">  </w:t>
            </w:r>
          </w:p>
          <w:p w14:paraId="2577FCC5" w14:textId="77777777" w:rsidR="008D105E" w:rsidRPr="008D105E" w:rsidRDefault="008D105E" w:rsidP="008D105E">
            <w:pPr>
              <w:jc w:val="both"/>
              <w:rPr>
                <w:rFonts w:asciiTheme="majorBidi" w:hAnsiTheme="majorBidi" w:cstheme="majorBidi"/>
                <w:i/>
                <w:iCs/>
                <w:sz w:val="20"/>
                <w:szCs w:val="20"/>
              </w:rPr>
            </w:pPr>
            <w:r w:rsidRPr="008D105E">
              <w:rPr>
                <w:rFonts w:asciiTheme="majorBidi" w:hAnsiTheme="majorBidi" w:cstheme="majorBidi"/>
              </w:rPr>
              <w:t>Target (2021) = 12</w:t>
            </w:r>
            <w:r w:rsidRPr="008D105E">
              <w:rPr>
                <w:rFonts w:asciiTheme="majorBidi" w:hAnsiTheme="majorBidi" w:cstheme="majorBidi"/>
                <w:vertAlign w:val="superscript"/>
              </w:rPr>
              <w:footnoteReference w:id="15"/>
            </w:r>
            <w:r w:rsidRPr="008D105E">
              <w:rPr>
                <w:rFonts w:asciiTheme="majorBidi" w:hAnsiTheme="majorBidi" w:cstheme="majorBidi"/>
              </w:rPr>
              <w:t>(</w:t>
            </w:r>
            <w:r w:rsidRPr="008D105E">
              <w:rPr>
                <w:rFonts w:asciiTheme="majorBidi" w:hAnsiTheme="majorBidi" w:cstheme="majorBidi"/>
                <w:i/>
                <w:iCs/>
                <w:sz w:val="20"/>
                <w:szCs w:val="20"/>
              </w:rPr>
              <w:t>6 for MS and 2 for RECs)</w:t>
            </w:r>
          </w:p>
          <w:p w14:paraId="0728D7A1" w14:textId="77777777" w:rsidR="008D105E" w:rsidRPr="008D105E" w:rsidRDefault="008D105E" w:rsidP="008D105E">
            <w:pPr>
              <w:jc w:val="both"/>
              <w:rPr>
                <w:rFonts w:asciiTheme="majorBidi" w:hAnsiTheme="majorBidi" w:cstheme="majorBidi"/>
                <w:i/>
                <w:iCs/>
              </w:rPr>
            </w:pPr>
            <w:r w:rsidRPr="008D105E">
              <w:rPr>
                <w:rFonts w:asciiTheme="majorBidi" w:hAnsiTheme="majorBidi" w:cstheme="majorBidi"/>
                <w:i/>
                <w:iCs/>
              </w:rPr>
              <w:t xml:space="preserve">Cumulative target for 2021 (12) =Annual target (8) + Baseline (4) </w:t>
            </w:r>
          </w:p>
          <w:p w14:paraId="44E4E898" w14:textId="77777777" w:rsidR="008D105E" w:rsidRPr="008D105E" w:rsidRDefault="008D105E" w:rsidP="008D105E">
            <w:pPr>
              <w:jc w:val="both"/>
              <w:rPr>
                <w:rFonts w:asciiTheme="majorBidi" w:hAnsiTheme="majorBidi" w:cstheme="majorBidi"/>
                <w:i/>
                <w:iCs/>
              </w:rPr>
            </w:pPr>
          </w:p>
          <w:p w14:paraId="1CBBF666" w14:textId="77777777" w:rsidR="008D105E" w:rsidRPr="008D105E" w:rsidRDefault="008D105E" w:rsidP="008D105E">
            <w:pPr>
              <w:suppressAutoHyphens/>
              <w:rPr>
                <w:rFonts w:ascii="Times New Roman" w:eastAsiaTheme="minorHAnsi" w:hAnsi="Times New Roman" w:cs="Times New Roman"/>
                <w:spacing w:val="4"/>
                <w:w w:val="103"/>
                <w:kern w:val="14"/>
                <w:lang w:val="en-GB" w:eastAsia="en-US"/>
              </w:rPr>
            </w:pPr>
            <w:r w:rsidRPr="008D105E">
              <w:rPr>
                <w:rFonts w:ascii="Times New Roman" w:eastAsiaTheme="minorHAnsi" w:hAnsi="Times New Roman" w:cs="Times New Roman"/>
                <w:spacing w:val="4"/>
                <w:w w:val="103"/>
                <w:kern w:val="14"/>
                <w:lang w:val="en-GB" w:eastAsia="en-US"/>
              </w:rPr>
              <w:t>Increased number of countries implementing the ACBI to monitor the impact of AfCFTA on the private sector</w:t>
            </w:r>
          </w:p>
          <w:p w14:paraId="71E85F19"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rPr>
              <w:t>Baseline (2020) - 2</w:t>
            </w:r>
            <w:r w:rsidRPr="008D105E">
              <w:rPr>
                <w:rFonts w:asciiTheme="majorBidi" w:hAnsiTheme="majorBidi" w:cstheme="majorBidi"/>
                <w:vertAlign w:val="superscript"/>
              </w:rPr>
              <w:footnoteReference w:id="16"/>
            </w:r>
            <w:r w:rsidRPr="008D105E">
              <w:rPr>
                <w:rFonts w:asciiTheme="majorBidi" w:hAnsiTheme="majorBidi" w:cstheme="majorBidi"/>
              </w:rPr>
              <w:t xml:space="preserve"> </w:t>
            </w:r>
          </w:p>
          <w:p w14:paraId="7A953D30" w14:textId="77777777" w:rsidR="008D105E" w:rsidRPr="008D105E" w:rsidRDefault="008D105E" w:rsidP="008D105E">
            <w:pPr>
              <w:autoSpaceDE w:val="0"/>
              <w:autoSpaceDN w:val="0"/>
              <w:adjustRightInd w:val="0"/>
              <w:rPr>
                <w:rFonts w:asciiTheme="majorBidi" w:hAnsiTheme="majorBidi" w:cstheme="majorBidi"/>
                <w:i/>
                <w:iCs/>
                <w:sz w:val="20"/>
                <w:szCs w:val="20"/>
              </w:rPr>
            </w:pPr>
            <w:r w:rsidRPr="008D105E">
              <w:rPr>
                <w:rFonts w:asciiTheme="majorBidi" w:hAnsiTheme="majorBidi" w:cstheme="majorBidi"/>
                <w:sz w:val="24"/>
                <w:szCs w:val="24"/>
              </w:rPr>
              <w:t>Cumulative target (2021) = 7</w:t>
            </w:r>
            <w:r w:rsidRPr="008D105E">
              <w:rPr>
                <w:rFonts w:asciiTheme="majorBidi" w:hAnsiTheme="majorBidi" w:cstheme="majorBidi"/>
                <w:sz w:val="24"/>
                <w:szCs w:val="24"/>
                <w:vertAlign w:val="superscript"/>
              </w:rPr>
              <w:footnoteReference w:id="17"/>
            </w:r>
          </w:p>
          <w:p w14:paraId="4A59450F" w14:textId="77777777" w:rsidR="008D105E" w:rsidRPr="008D105E" w:rsidRDefault="008D105E" w:rsidP="008D105E">
            <w:pPr>
              <w:jc w:val="both"/>
              <w:rPr>
                <w:rFonts w:asciiTheme="majorBidi" w:hAnsiTheme="majorBidi" w:cstheme="majorBidi"/>
                <w:i/>
                <w:iCs/>
              </w:rPr>
            </w:pPr>
            <w:r w:rsidRPr="008D105E">
              <w:rPr>
                <w:rFonts w:asciiTheme="majorBidi" w:hAnsiTheme="majorBidi" w:cstheme="majorBidi"/>
                <w:i/>
                <w:iCs/>
              </w:rPr>
              <w:t xml:space="preserve">Cumulative target for 2021 (7) =Annual target (5) + Baseline (2) </w:t>
            </w:r>
          </w:p>
        </w:tc>
      </w:tr>
      <w:tr w:rsidR="008D105E" w:rsidRPr="008D105E" w14:paraId="3EDF8EF7" w14:textId="77777777" w:rsidTr="008D105E">
        <w:tc>
          <w:tcPr>
            <w:tcW w:w="2689" w:type="dxa"/>
            <w:vMerge w:val="restart"/>
            <w:shd w:val="clear" w:color="auto" w:fill="D9E2F3" w:themeFill="accent5" w:themeFillTint="33"/>
            <w:vAlign w:val="center"/>
          </w:tcPr>
          <w:p w14:paraId="730F8AFF" w14:textId="77777777" w:rsidR="008D105E" w:rsidRPr="008D105E" w:rsidRDefault="008D105E" w:rsidP="00137678">
            <w:pPr>
              <w:numPr>
                <w:ilvl w:val="0"/>
                <w:numId w:val="1"/>
              </w:numPr>
              <w:ind w:left="317" w:hanging="317"/>
              <w:contextualSpacing/>
              <w:rPr>
                <w:rFonts w:asciiTheme="majorBidi" w:hAnsiTheme="majorBidi" w:cstheme="majorBidi"/>
                <w:b/>
                <w:bCs/>
                <w:i/>
                <w:iCs/>
              </w:rPr>
            </w:pPr>
            <w:r w:rsidRPr="008D105E">
              <w:rPr>
                <w:rFonts w:asciiTheme="majorBidi" w:hAnsiTheme="majorBidi" w:cstheme="majorBidi"/>
                <w:b/>
                <w:bCs/>
                <w:i/>
                <w:iCs/>
              </w:rPr>
              <w:lastRenderedPageBreak/>
              <w:t>Deliverables, Gender marker, Quarter, Funding source)</w:t>
            </w:r>
          </w:p>
        </w:tc>
        <w:tc>
          <w:tcPr>
            <w:tcW w:w="3567" w:type="dxa"/>
            <w:vMerge w:val="restart"/>
            <w:shd w:val="clear" w:color="auto" w:fill="FBE4D5" w:themeFill="accent2" w:themeFillTint="33"/>
            <w:vAlign w:val="center"/>
          </w:tcPr>
          <w:p w14:paraId="3654504C" w14:textId="77777777" w:rsidR="008D105E" w:rsidRPr="008D105E" w:rsidRDefault="008D105E" w:rsidP="008D105E">
            <w:pPr>
              <w:ind w:left="360"/>
              <w:contextualSpacing/>
              <w:jc w:val="center"/>
              <w:rPr>
                <w:rFonts w:asciiTheme="majorBidi" w:hAnsiTheme="majorBidi" w:cstheme="majorBidi"/>
                <w:b/>
                <w:bCs/>
                <w:i/>
                <w:iCs/>
              </w:rPr>
            </w:pPr>
            <w:r w:rsidRPr="008D105E">
              <w:rPr>
                <w:rFonts w:asciiTheme="majorBidi" w:hAnsiTheme="majorBidi" w:cstheme="majorBidi"/>
                <w:b/>
                <w:bCs/>
                <w:i/>
                <w:iCs/>
              </w:rPr>
              <w:t>Deliverable</w:t>
            </w:r>
          </w:p>
          <w:p w14:paraId="5B995098" w14:textId="77777777" w:rsidR="008D105E" w:rsidRPr="008D105E" w:rsidRDefault="008D105E" w:rsidP="008D105E">
            <w:pPr>
              <w:ind w:left="360"/>
              <w:contextualSpacing/>
              <w:jc w:val="center"/>
              <w:rPr>
                <w:rFonts w:asciiTheme="majorBidi" w:hAnsiTheme="majorBidi" w:cstheme="majorBidi"/>
                <w:b/>
                <w:bCs/>
                <w:i/>
                <w:iCs/>
              </w:rPr>
            </w:pPr>
            <w:r w:rsidRPr="008D105E">
              <w:rPr>
                <w:rFonts w:asciiTheme="majorBidi" w:hAnsiTheme="majorBidi" w:cstheme="majorBidi"/>
                <w:b/>
                <w:bCs/>
                <w:i/>
                <w:iCs/>
                <w:color w:val="C00000"/>
              </w:rPr>
              <w:t>(specify the core function: Think tank, Convening, Operational in a parenthesis)</w:t>
            </w:r>
          </w:p>
        </w:tc>
        <w:tc>
          <w:tcPr>
            <w:tcW w:w="1145" w:type="dxa"/>
            <w:vMerge w:val="restart"/>
            <w:shd w:val="clear" w:color="auto" w:fill="FBE4D5" w:themeFill="accent2" w:themeFillTint="33"/>
            <w:vAlign w:val="center"/>
          </w:tcPr>
          <w:p w14:paraId="23B5C105" w14:textId="77777777" w:rsidR="008D105E" w:rsidRPr="008D105E" w:rsidRDefault="008D105E" w:rsidP="008D105E">
            <w:pPr>
              <w:ind w:left="151"/>
              <w:contextualSpacing/>
              <w:rPr>
                <w:rFonts w:asciiTheme="majorBidi" w:hAnsiTheme="majorBidi" w:cstheme="majorBidi"/>
                <w:b/>
                <w:bCs/>
                <w:i/>
                <w:iCs/>
                <w:color w:val="FF0000"/>
              </w:rPr>
            </w:pPr>
            <w:r w:rsidRPr="008D105E">
              <w:rPr>
                <w:rFonts w:asciiTheme="majorBidi" w:hAnsiTheme="majorBidi" w:cstheme="majorBidi"/>
                <w:b/>
                <w:bCs/>
                <w:i/>
                <w:iCs/>
              </w:rPr>
              <w:t xml:space="preserve">Gender marker </w:t>
            </w:r>
            <w:r w:rsidRPr="008D105E">
              <w:rPr>
                <w:rFonts w:asciiTheme="majorBidi" w:hAnsiTheme="majorBidi" w:cstheme="majorBidi"/>
                <w:b/>
                <w:bCs/>
                <w:i/>
                <w:iCs/>
                <w:color w:val="C00000"/>
              </w:rPr>
              <w:t>(0-3 or N/A)</w:t>
            </w:r>
          </w:p>
        </w:tc>
        <w:tc>
          <w:tcPr>
            <w:tcW w:w="2718" w:type="dxa"/>
            <w:gridSpan w:val="4"/>
            <w:shd w:val="clear" w:color="auto" w:fill="FBE4D5" w:themeFill="accent2" w:themeFillTint="33"/>
          </w:tcPr>
          <w:p w14:paraId="0EBAA294" w14:textId="77777777" w:rsidR="008D105E" w:rsidRPr="008D105E" w:rsidRDefault="008D105E" w:rsidP="008D105E">
            <w:pPr>
              <w:jc w:val="center"/>
              <w:rPr>
                <w:rFonts w:asciiTheme="majorBidi" w:hAnsiTheme="majorBidi" w:cstheme="majorBidi"/>
                <w:b/>
                <w:bCs/>
                <w:i/>
                <w:iCs/>
                <w:color w:val="C00000"/>
              </w:rPr>
            </w:pPr>
            <w:r w:rsidRPr="008D105E">
              <w:rPr>
                <w:rFonts w:asciiTheme="majorBidi" w:hAnsiTheme="majorBidi" w:cstheme="majorBidi"/>
                <w:b/>
                <w:bCs/>
                <w:i/>
                <w:iCs/>
              </w:rPr>
              <w:t>To be completed by</w:t>
            </w:r>
            <w:r w:rsidRPr="008D105E">
              <w:rPr>
                <w:rFonts w:asciiTheme="majorBidi" w:hAnsiTheme="majorBidi" w:cstheme="majorBidi"/>
                <w:b/>
                <w:bCs/>
                <w:i/>
                <w:iCs/>
                <w:color w:val="C00000"/>
              </w:rPr>
              <w:br/>
              <w:t>(shed the cell)</w:t>
            </w:r>
          </w:p>
        </w:tc>
        <w:tc>
          <w:tcPr>
            <w:tcW w:w="4193" w:type="dxa"/>
            <w:gridSpan w:val="4"/>
            <w:shd w:val="clear" w:color="auto" w:fill="FBE4D5" w:themeFill="accent2" w:themeFillTint="33"/>
            <w:vAlign w:val="center"/>
          </w:tcPr>
          <w:p w14:paraId="28FBBF5D" w14:textId="77777777" w:rsidR="008D105E" w:rsidRPr="008D105E" w:rsidRDefault="008D105E" w:rsidP="008D105E">
            <w:pPr>
              <w:ind w:left="360"/>
              <w:contextualSpacing/>
              <w:jc w:val="center"/>
              <w:rPr>
                <w:rFonts w:asciiTheme="majorBidi" w:hAnsiTheme="majorBidi" w:cstheme="majorBidi"/>
                <w:b/>
                <w:bCs/>
              </w:rPr>
            </w:pPr>
            <w:r w:rsidRPr="008D105E">
              <w:rPr>
                <w:rFonts w:asciiTheme="majorBidi" w:hAnsiTheme="majorBidi" w:cstheme="majorBidi"/>
                <w:b/>
                <w:bCs/>
              </w:rPr>
              <w:t>Funding source</w:t>
            </w:r>
          </w:p>
          <w:p w14:paraId="5CE92415" w14:textId="77777777" w:rsidR="008D105E" w:rsidRPr="008D105E" w:rsidRDefault="008D105E" w:rsidP="008D105E">
            <w:pPr>
              <w:jc w:val="center"/>
              <w:rPr>
                <w:rFonts w:asciiTheme="majorBidi" w:hAnsiTheme="majorBidi" w:cstheme="majorBidi"/>
                <w:b/>
                <w:bCs/>
                <w:i/>
                <w:iCs/>
                <w:color w:val="C00000"/>
              </w:rPr>
            </w:pPr>
            <w:r w:rsidRPr="008D105E">
              <w:rPr>
                <w:rFonts w:asciiTheme="majorBidi" w:hAnsiTheme="majorBidi" w:cstheme="majorBidi"/>
                <w:b/>
                <w:bCs/>
                <w:i/>
                <w:iCs/>
                <w:color w:val="C00000"/>
              </w:rPr>
              <w:t>(not in figures)</w:t>
            </w:r>
          </w:p>
          <w:p w14:paraId="771A1689" w14:textId="77777777" w:rsidR="008D105E" w:rsidRPr="008D105E" w:rsidRDefault="008D105E" w:rsidP="008D105E">
            <w:pPr>
              <w:jc w:val="center"/>
              <w:rPr>
                <w:rFonts w:asciiTheme="majorBidi" w:hAnsiTheme="majorBidi" w:cstheme="majorBidi"/>
                <w:b/>
                <w:bCs/>
              </w:rPr>
            </w:pPr>
          </w:p>
        </w:tc>
      </w:tr>
      <w:tr w:rsidR="008D105E" w:rsidRPr="008D105E" w14:paraId="06B95FA9" w14:textId="77777777" w:rsidTr="008D105E">
        <w:trPr>
          <w:trHeight w:val="373"/>
        </w:trPr>
        <w:tc>
          <w:tcPr>
            <w:tcW w:w="2689" w:type="dxa"/>
            <w:vMerge/>
            <w:shd w:val="clear" w:color="auto" w:fill="D9E2F3" w:themeFill="accent5" w:themeFillTint="33"/>
            <w:vAlign w:val="center"/>
          </w:tcPr>
          <w:p w14:paraId="217C63B0" w14:textId="77777777" w:rsidR="008D105E" w:rsidRPr="008D105E" w:rsidRDefault="008D105E" w:rsidP="008D105E">
            <w:pPr>
              <w:ind w:left="317" w:hanging="317"/>
              <w:jc w:val="center"/>
              <w:rPr>
                <w:rFonts w:asciiTheme="majorBidi" w:hAnsiTheme="majorBidi" w:cstheme="majorBidi"/>
                <w:i/>
                <w:iCs/>
              </w:rPr>
            </w:pPr>
          </w:p>
        </w:tc>
        <w:tc>
          <w:tcPr>
            <w:tcW w:w="3567" w:type="dxa"/>
            <w:vMerge/>
            <w:shd w:val="clear" w:color="auto" w:fill="FBE4D5" w:themeFill="accent2" w:themeFillTint="33"/>
            <w:vAlign w:val="center"/>
          </w:tcPr>
          <w:p w14:paraId="3C091521" w14:textId="77777777" w:rsidR="008D105E" w:rsidRPr="008D105E" w:rsidRDefault="008D105E" w:rsidP="008D105E">
            <w:pPr>
              <w:jc w:val="center"/>
              <w:rPr>
                <w:rFonts w:asciiTheme="majorBidi" w:hAnsiTheme="majorBidi" w:cstheme="majorBidi"/>
                <w:b/>
                <w:bCs/>
              </w:rPr>
            </w:pPr>
          </w:p>
        </w:tc>
        <w:tc>
          <w:tcPr>
            <w:tcW w:w="1145" w:type="dxa"/>
            <w:vMerge/>
            <w:shd w:val="clear" w:color="auto" w:fill="FBE4D5" w:themeFill="accent2" w:themeFillTint="33"/>
            <w:vAlign w:val="center"/>
          </w:tcPr>
          <w:p w14:paraId="437C63B0" w14:textId="77777777" w:rsidR="008D105E" w:rsidRPr="008D105E" w:rsidRDefault="008D105E" w:rsidP="008D105E">
            <w:pPr>
              <w:jc w:val="center"/>
              <w:rPr>
                <w:rFonts w:asciiTheme="majorBidi" w:hAnsiTheme="majorBidi" w:cstheme="majorBidi"/>
                <w:b/>
                <w:bCs/>
              </w:rPr>
            </w:pPr>
          </w:p>
        </w:tc>
        <w:tc>
          <w:tcPr>
            <w:tcW w:w="679" w:type="dxa"/>
            <w:shd w:val="clear" w:color="auto" w:fill="FBE4D5" w:themeFill="accent2" w:themeFillTint="33"/>
          </w:tcPr>
          <w:p w14:paraId="16092278" w14:textId="77777777" w:rsidR="008D105E" w:rsidRPr="008D105E" w:rsidRDefault="008D105E" w:rsidP="008D105E">
            <w:pPr>
              <w:jc w:val="center"/>
              <w:rPr>
                <w:rFonts w:asciiTheme="majorBidi" w:hAnsiTheme="majorBidi" w:cstheme="majorBidi"/>
                <w:b/>
                <w:bCs/>
              </w:rPr>
            </w:pPr>
            <w:r w:rsidRPr="008D105E">
              <w:rPr>
                <w:rFonts w:asciiTheme="majorBidi" w:hAnsiTheme="majorBidi" w:cstheme="majorBidi"/>
                <w:b/>
                <w:bCs/>
              </w:rPr>
              <w:t>Q1</w:t>
            </w:r>
          </w:p>
        </w:tc>
        <w:tc>
          <w:tcPr>
            <w:tcW w:w="680" w:type="dxa"/>
            <w:shd w:val="clear" w:color="auto" w:fill="FBE4D5" w:themeFill="accent2" w:themeFillTint="33"/>
          </w:tcPr>
          <w:p w14:paraId="777C0CAA" w14:textId="77777777" w:rsidR="008D105E" w:rsidRPr="008D105E" w:rsidRDefault="008D105E" w:rsidP="008D105E">
            <w:pPr>
              <w:jc w:val="center"/>
              <w:rPr>
                <w:rFonts w:asciiTheme="majorBidi" w:hAnsiTheme="majorBidi" w:cstheme="majorBidi"/>
                <w:b/>
                <w:bCs/>
              </w:rPr>
            </w:pPr>
            <w:r w:rsidRPr="008D105E">
              <w:rPr>
                <w:rFonts w:asciiTheme="majorBidi" w:hAnsiTheme="majorBidi" w:cstheme="majorBidi"/>
                <w:b/>
                <w:bCs/>
              </w:rPr>
              <w:t>Q2</w:t>
            </w:r>
          </w:p>
        </w:tc>
        <w:tc>
          <w:tcPr>
            <w:tcW w:w="679" w:type="dxa"/>
            <w:shd w:val="clear" w:color="auto" w:fill="FBE4D5" w:themeFill="accent2" w:themeFillTint="33"/>
          </w:tcPr>
          <w:p w14:paraId="6CFEC300" w14:textId="77777777" w:rsidR="008D105E" w:rsidRPr="008D105E" w:rsidRDefault="008D105E" w:rsidP="008D105E">
            <w:pPr>
              <w:jc w:val="center"/>
              <w:rPr>
                <w:rFonts w:asciiTheme="majorBidi" w:hAnsiTheme="majorBidi" w:cstheme="majorBidi"/>
                <w:b/>
                <w:bCs/>
              </w:rPr>
            </w:pPr>
            <w:r w:rsidRPr="008D105E">
              <w:rPr>
                <w:rFonts w:asciiTheme="majorBidi" w:hAnsiTheme="majorBidi" w:cstheme="majorBidi"/>
                <w:b/>
                <w:bCs/>
              </w:rPr>
              <w:t>Q3</w:t>
            </w:r>
          </w:p>
        </w:tc>
        <w:tc>
          <w:tcPr>
            <w:tcW w:w="680" w:type="dxa"/>
            <w:shd w:val="clear" w:color="auto" w:fill="FBE4D5" w:themeFill="accent2" w:themeFillTint="33"/>
          </w:tcPr>
          <w:p w14:paraId="048BD0EA" w14:textId="77777777" w:rsidR="008D105E" w:rsidRPr="008D105E" w:rsidRDefault="008D105E" w:rsidP="008D105E">
            <w:pPr>
              <w:jc w:val="center"/>
              <w:rPr>
                <w:rFonts w:asciiTheme="majorBidi" w:hAnsiTheme="majorBidi" w:cstheme="majorBidi"/>
                <w:b/>
                <w:bCs/>
              </w:rPr>
            </w:pPr>
            <w:r w:rsidRPr="008D105E">
              <w:rPr>
                <w:rFonts w:asciiTheme="majorBidi" w:hAnsiTheme="majorBidi" w:cstheme="majorBidi"/>
                <w:b/>
                <w:bCs/>
              </w:rPr>
              <w:t>Q4</w:t>
            </w:r>
          </w:p>
        </w:tc>
        <w:tc>
          <w:tcPr>
            <w:tcW w:w="780" w:type="dxa"/>
            <w:shd w:val="clear" w:color="auto" w:fill="FBE4D5" w:themeFill="accent2" w:themeFillTint="33"/>
            <w:vAlign w:val="center"/>
          </w:tcPr>
          <w:p w14:paraId="02DA4281" w14:textId="77777777" w:rsidR="008D105E" w:rsidRPr="008D105E" w:rsidRDefault="008D105E" w:rsidP="008D105E">
            <w:pPr>
              <w:jc w:val="center"/>
              <w:rPr>
                <w:rFonts w:asciiTheme="majorBidi" w:hAnsiTheme="majorBidi" w:cstheme="majorBidi"/>
                <w:b/>
                <w:bCs/>
              </w:rPr>
            </w:pPr>
            <w:r w:rsidRPr="008D105E">
              <w:rPr>
                <w:rFonts w:asciiTheme="majorBidi" w:hAnsiTheme="majorBidi" w:cstheme="majorBidi"/>
                <w:b/>
                <w:bCs/>
              </w:rPr>
              <w:t>RB</w:t>
            </w:r>
          </w:p>
        </w:tc>
        <w:tc>
          <w:tcPr>
            <w:tcW w:w="709" w:type="dxa"/>
            <w:shd w:val="clear" w:color="auto" w:fill="FBE4D5" w:themeFill="accent2" w:themeFillTint="33"/>
            <w:vAlign w:val="center"/>
          </w:tcPr>
          <w:p w14:paraId="0A3609C3" w14:textId="77777777" w:rsidR="008D105E" w:rsidRPr="008D105E" w:rsidRDefault="008D105E" w:rsidP="008D105E">
            <w:pPr>
              <w:jc w:val="center"/>
              <w:rPr>
                <w:rFonts w:asciiTheme="majorBidi" w:hAnsiTheme="majorBidi" w:cstheme="majorBidi"/>
                <w:b/>
                <w:bCs/>
              </w:rPr>
            </w:pPr>
            <w:r w:rsidRPr="008D105E">
              <w:rPr>
                <w:rFonts w:asciiTheme="majorBidi" w:hAnsiTheme="majorBidi" w:cstheme="majorBidi"/>
                <w:b/>
                <w:bCs/>
              </w:rPr>
              <w:t>XB</w:t>
            </w:r>
          </w:p>
        </w:tc>
        <w:tc>
          <w:tcPr>
            <w:tcW w:w="977" w:type="dxa"/>
            <w:shd w:val="clear" w:color="auto" w:fill="FBE4D5" w:themeFill="accent2" w:themeFillTint="33"/>
            <w:vAlign w:val="center"/>
          </w:tcPr>
          <w:p w14:paraId="5621287A" w14:textId="77777777" w:rsidR="008D105E" w:rsidRPr="008D105E" w:rsidRDefault="008D105E" w:rsidP="008D105E">
            <w:pPr>
              <w:jc w:val="center"/>
              <w:rPr>
                <w:rFonts w:asciiTheme="majorBidi" w:hAnsiTheme="majorBidi" w:cstheme="majorBidi"/>
                <w:b/>
                <w:bCs/>
              </w:rPr>
            </w:pPr>
            <w:r w:rsidRPr="008D105E">
              <w:rPr>
                <w:rFonts w:asciiTheme="majorBidi" w:hAnsiTheme="majorBidi" w:cstheme="majorBidi"/>
                <w:b/>
                <w:bCs/>
              </w:rPr>
              <w:t>RPTC</w:t>
            </w:r>
          </w:p>
        </w:tc>
        <w:tc>
          <w:tcPr>
            <w:tcW w:w="1727" w:type="dxa"/>
            <w:shd w:val="clear" w:color="auto" w:fill="FBE4D5" w:themeFill="accent2" w:themeFillTint="33"/>
            <w:vAlign w:val="center"/>
          </w:tcPr>
          <w:p w14:paraId="511AA85A" w14:textId="77777777" w:rsidR="008D105E" w:rsidRPr="008D105E" w:rsidRDefault="008D105E" w:rsidP="008D105E">
            <w:pPr>
              <w:jc w:val="center"/>
              <w:rPr>
                <w:rFonts w:asciiTheme="majorBidi" w:hAnsiTheme="majorBidi" w:cstheme="majorBidi"/>
                <w:b/>
                <w:bCs/>
              </w:rPr>
            </w:pPr>
            <w:r w:rsidRPr="008D105E">
              <w:rPr>
                <w:rFonts w:asciiTheme="majorBidi" w:hAnsiTheme="majorBidi" w:cstheme="majorBidi"/>
                <w:b/>
                <w:bCs/>
              </w:rPr>
              <w:t>DA</w:t>
            </w:r>
          </w:p>
        </w:tc>
      </w:tr>
      <w:tr w:rsidR="008D105E" w:rsidRPr="008D105E" w14:paraId="71327CE6" w14:textId="77777777" w:rsidTr="008D105E">
        <w:tc>
          <w:tcPr>
            <w:tcW w:w="2689" w:type="dxa"/>
            <w:shd w:val="clear" w:color="auto" w:fill="D9E2F3" w:themeFill="accent5" w:themeFillTint="33"/>
          </w:tcPr>
          <w:p w14:paraId="10979D81" w14:textId="77777777" w:rsidR="008D105E" w:rsidRPr="008D105E" w:rsidRDefault="008D105E" w:rsidP="008D105E">
            <w:pPr>
              <w:ind w:left="317" w:hanging="317"/>
              <w:jc w:val="center"/>
              <w:rPr>
                <w:rFonts w:asciiTheme="majorBidi" w:hAnsiTheme="majorBidi" w:cstheme="majorBidi"/>
                <w:i/>
                <w:iCs/>
              </w:rPr>
            </w:pPr>
            <w:r w:rsidRPr="008D105E">
              <w:rPr>
                <w:rFonts w:asciiTheme="majorBidi" w:hAnsiTheme="majorBidi" w:cstheme="majorBidi"/>
                <w:iCs/>
              </w:rPr>
              <w:t>1</w:t>
            </w:r>
          </w:p>
        </w:tc>
        <w:tc>
          <w:tcPr>
            <w:tcW w:w="3567" w:type="dxa"/>
            <w:vAlign w:val="bottom"/>
          </w:tcPr>
          <w:p w14:paraId="23821FCD" w14:textId="77777777" w:rsidR="008D105E" w:rsidRPr="008D105E" w:rsidRDefault="008D105E" w:rsidP="008D105E">
            <w:pPr>
              <w:rPr>
                <w:rFonts w:asciiTheme="majorBidi" w:hAnsiTheme="majorBidi" w:cstheme="majorBidi"/>
              </w:rPr>
            </w:pPr>
            <w:r w:rsidRPr="008D105E">
              <w:rPr>
                <w:rFonts w:asciiTheme="majorBidi" w:hAnsiTheme="majorBidi" w:cstheme="majorBidi"/>
                <w:b/>
                <w:bCs/>
              </w:rPr>
              <w:t>Technical support</w:t>
            </w:r>
            <w:r w:rsidRPr="008D105E">
              <w:rPr>
                <w:rFonts w:asciiTheme="majorBidi" w:hAnsiTheme="majorBidi" w:cstheme="majorBidi"/>
              </w:rPr>
              <w:t xml:space="preserve"> for AfCFTA negotiations and processes to Member States and Pan-African Institutions</w:t>
            </w:r>
            <w:r w:rsidRPr="008D105E">
              <w:rPr>
                <w:rFonts w:asciiTheme="majorBidi" w:hAnsiTheme="majorBidi" w:cstheme="majorBidi"/>
                <w:vertAlign w:val="superscript"/>
              </w:rPr>
              <w:footnoteReference w:id="18"/>
            </w:r>
            <w:r w:rsidRPr="008D105E">
              <w:rPr>
                <w:rFonts w:asciiTheme="majorBidi" w:hAnsiTheme="majorBidi" w:cstheme="majorBidi"/>
              </w:rPr>
              <w:t xml:space="preserve"> (operational)-</w:t>
            </w:r>
          </w:p>
        </w:tc>
        <w:tc>
          <w:tcPr>
            <w:tcW w:w="1145" w:type="dxa"/>
          </w:tcPr>
          <w:p w14:paraId="520ACF51"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1</w:t>
            </w:r>
          </w:p>
        </w:tc>
        <w:tc>
          <w:tcPr>
            <w:tcW w:w="679" w:type="dxa"/>
          </w:tcPr>
          <w:p w14:paraId="03C03A16" w14:textId="77777777" w:rsidR="008D105E" w:rsidRPr="008D105E" w:rsidRDefault="008D105E" w:rsidP="008D105E">
            <w:pPr>
              <w:jc w:val="center"/>
              <w:rPr>
                <w:rFonts w:asciiTheme="majorBidi" w:hAnsiTheme="majorBidi" w:cstheme="majorBidi"/>
              </w:rPr>
            </w:pPr>
          </w:p>
        </w:tc>
        <w:tc>
          <w:tcPr>
            <w:tcW w:w="680" w:type="dxa"/>
          </w:tcPr>
          <w:p w14:paraId="00810170"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679" w:type="dxa"/>
          </w:tcPr>
          <w:p w14:paraId="7020D5F0"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680" w:type="dxa"/>
          </w:tcPr>
          <w:p w14:paraId="36BC577E" w14:textId="77777777" w:rsidR="008D105E" w:rsidRPr="008D105E" w:rsidRDefault="008D105E" w:rsidP="008D105E">
            <w:pPr>
              <w:jc w:val="center"/>
              <w:rPr>
                <w:rFonts w:asciiTheme="majorBidi" w:hAnsiTheme="majorBidi" w:cstheme="majorBidi"/>
              </w:rPr>
            </w:pPr>
          </w:p>
        </w:tc>
        <w:tc>
          <w:tcPr>
            <w:tcW w:w="780" w:type="dxa"/>
          </w:tcPr>
          <w:p w14:paraId="7275532A"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709" w:type="dxa"/>
          </w:tcPr>
          <w:p w14:paraId="1A045CA9"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977" w:type="dxa"/>
          </w:tcPr>
          <w:p w14:paraId="3463702D" w14:textId="77777777" w:rsidR="008D105E" w:rsidRPr="008D105E" w:rsidRDefault="008D105E" w:rsidP="008D105E">
            <w:pPr>
              <w:jc w:val="center"/>
              <w:rPr>
                <w:rFonts w:asciiTheme="majorBidi" w:hAnsiTheme="majorBidi" w:cstheme="majorBidi"/>
              </w:rPr>
            </w:pPr>
          </w:p>
        </w:tc>
        <w:tc>
          <w:tcPr>
            <w:tcW w:w="1727" w:type="dxa"/>
          </w:tcPr>
          <w:p w14:paraId="65D32B56"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r>
      <w:tr w:rsidR="008D105E" w:rsidRPr="008D105E" w14:paraId="6F493A71" w14:textId="77777777" w:rsidTr="008D105E">
        <w:tc>
          <w:tcPr>
            <w:tcW w:w="2689" w:type="dxa"/>
            <w:shd w:val="clear" w:color="auto" w:fill="D9E2F3" w:themeFill="accent5" w:themeFillTint="33"/>
          </w:tcPr>
          <w:p w14:paraId="38EE6AA8" w14:textId="77777777" w:rsidR="008D105E" w:rsidRPr="008D105E" w:rsidRDefault="008D105E" w:rsidP="008D105E">
            <w:pPr>
              <w:ind w:left="317" w:hanging="317"/>
              <w:jc w:val="center"/>
              <w:rPr>
                <w:rFonts w:asciiTheme="majorBidi" w:hAnsiTheme="majorBidi" w:cstheme="majorBidi"/>
                <w:i/>
                <w:iCs/>
              </w:rPr>
            </w:pPr>
            <w:r w:rsidRPr="008D105E">
              <w:rPr>
                <w:rFonts w:asciiTheme="majorBidi" w:hAnsiTheme="majorBidi" w:cstheme="majorBidi"/>
                <w:iCs/>
              </w:rPr>
              <w:t>2</w:t>
            </w:r>
          </w:p>
        </w:tc>
        <w:tc>
          <w:tcPr>
            <w:tcW w:w="3567" w:type="dxa"/>
            <w:vAlign w:val="bottom"/>
          </w:tcPr>
          <w:p w14:paraId="2D7E8679" w14:textId="77777777" w:rsidR="008D105E" w:rsidRPr="008D105E" w:rsidRDefault="008D105E" w:rsidP="008D105E">
            <w:pPr>
              <w:rPr>
                <w:rFonts w:asciiTheme="majorBidi" w:hAnsiTheme="majorBidi" w:cstheme="majorBidi"/>
              </w:rPr>
            </w:pPr>
            <w:r w:rsidRPr="008D105E">
              <w:rPr>
                <w:rFonts w:asciiTheme="majorBidi" w:hAnsiTheme="majorBidi" w:cstheme="majorBidi"/>
                <w:b/>
                <w:bCs/>
              </w:rPr>
              <w:t>Workshop</w:t>
            </w:r>
            <w:r w:rsidRPr="008D105E">
              <w:rPr>
                <w:rFonts w:asciiTheme="majorBidi" w:hAnsiTheme="majorBidi" w:cstheme="majorBidi"/>
                <w:b/>
                <w:bCs/>
                <w:strike/>
                <w:color w:val="000000" w:themeColor="text1"/>
              </w:rPr>
              <w:t>s</w:t>
            </w:r>
            <w:r w:rsidRPr="008D105E">
              <w:rPr>
                <w:rFonts w:asciiTheme="majorBidi" w:hAnsiTheme="majorBidi" w:cstheme="majorBidi"/>
                <w:b/>
                <w:bCs/>
              </w:rPr>
              <w:t xml:space="preserve"> </w:t>
            </w:r>
            <w:r w:rsidRPr="008D105E">
              <w:rPr>
                <w:rFonts w:asciiTheme="majorBidi" w:hAnsiTheme="majorBidi" w:cstheme="majorBidi"/>
              </w:rPr>
              <w:t>for private sector actors from all sub regions to deepen their engagement in the AfCFTA (operational)</w:t>
            </w:r>
          </w:p>
        </w:tc>
        <w:tc>
          <w:tcPr>
            <w:tcW w:w="1145" w:type="dxa"/>
          </w:tcPr>
          <w:p w14:paraId="69F9A8D2"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2</w:t>
            </w:r>
          </w:p>
        </w:tc>
        <w:tc>
          <w:tcPr>
            <w:tcW w:w="679" w:type="dxa"/>
          </w:tcPr>
          <w:p w14:paraId="29CE6A77" w14:textId="77777777" w:rsidR="008D105E" w:rsidRPr="008D105E" w:rsidRDefault="008D105E" w:rsidP="008D105E">
            <w:pPr>
              <w:jc w:val="center"/>
              <w:rPr>
                <w:rFonts w:asciiTheme="majorBidi" w:hAnsiTheme="majorBidi" w:cstheme="majorBidi"/>
              </w:rPr>
            </w:pPr>
          </w:p>
        </w:tc>
        <w:tc>
          <w:tcPr>
            <w:tcW w:w="680" w:type="dxa"/>
          </w:tcPr>
          <w:p w14:paraId="6ED71977"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679" w:type="dxa"/>
          </w:tcPr>
          <w:p w14:paraId="4CF8D9F3"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680" w:type="dxa"/>
          </w:tcPr>
          <w:p w14:paraId="01CE1287" w14:textId="77777777" w:rsidR="008D105E" w:rsidRPr="008D105E" w:rsidRDefault="008D105E" w:rsidP="008D105E">
            <w:pPr>
              <w:jc w:val="center"/>
              <w:rPr>
                <w:rFonts w:asciiTheme="majorBidi" w:hAnsiTheme="majorBidi" w:cstheme="majorBidi"/>
              </w:rPr>
            </w:pPr>
          </w:p>
        </w:tc>
        <w:tc>
          <w:tcPr>
            <w:tcW w:w="780" w:type="dxa"/>
          </w:tcPr>
          <w:p w14:paraId="59A970F3" w14:textId="77777777" w:rsidR="008D105E" w:rsidRPr="008D105E" w:rsidRDefault="008D105E" w:rsidP="008D105E">
            <w:pPr>
              <w:jc w:val="center"/>
              <w:rPr>
                <w:rFonts w:asciiTheme="majorBidi" w:hAnsiTheme="majorBidi" w:cstheme="majorBidi"/>
              </w:rPr>
            </w:pPr>
          </w:p>
        </w:tc>
        <w:tc>
          <w:tcPr>
            <w:tcW w:w="709" w:type="dxa"/>
          </w:tcPr>
          <w:p w14:paraId="545F050D"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977" w:type="dxa"/>
          </w:tcPr>
          <w:p w14:paraId="5C51AE58" w14:textId="77777777" w:rsidR="008D105E" w:rsidRPr="008D105E" w:rsidRDefault="008D105E" w:rsidP="008D105E">
            <w:pPr>
              <w:jc w:val="center"/>
              <w:rPr>
                <w:rFonts w:asciiTheme="majorBidi" w:hAnsiTheme="majorBidi" w:cstheme="majorBidi"/>
              </w:rPr>
            </w:pPr>
          </w:p>
        </w:tc>
        <w:tc>
          <w:tcPr>
            <w:tcW w:w="1727" w:type="dxa"/>
          </w:tcPr>
          <w:p w14:paraId="449A5204" w14:textId="77777777" w:rsidR="008D105E" w:rsidRPr="008D105E" w:rsidRDefault="008D105E" w:rsidP="008D105E">
            <w:pPr>
              <w:jc w:val="center"/>
              <w:rPr>
                <w:rFonts w:asciiTheme="majorBidi" w:hAnsiTheme="majorBidi" w:cstheme="majorBidi"/>
              </w:rPr>
            </w:pPr>
          </w:p>
        </w:tc>
      </w:tr>
      <w:tr w:rsidR="008D105E" w:rsidRPr="008D105E" w14:paraId="48C726E6" w14:textId="77777777" w:rsidTr="008D105E">
        <w:tc>
          <w:tcPr>
            <w:tcW w:w="2689" w:type="dxa"/>
            <w:tcBorders>
              <w:bottom w:val="single" w:sz="4" w:space="0" w:color="auto"/>
            </w:tcBorders>
            <w:shd w:val="clear" w:color="auto" w:fill="D9E2F3" w:themeFill="accent5" w:themeFillTint="33"/>
          </w:tcPr>
          <w:p w14:paraId="6753FCD5" w14:textId="77777777" w:rsidR="008D105E" w:rsidRPr="008D105E" w:rsidRDefault="008D105E" w:rsidP="008D105E">
            <w:pPr>
              <w:ind w:left="317" w:hanging="317"/>
              <w:jc w:val="center"/>
              <w:rPr>
                <w:rFonts w:asciiTheme="majorBidi" w:hAnsiTheme="majorBidi" w:cstheme="majorBidi"/>
                <w:i/>
                <w:iCs/>
              </w:rPr>
            </w:pPr>
            <w:r w:rsidRPr="008D105E">
              <w:rPr>
                <w:rFonts w:asciiTheme="majorBidi" w:hAnsiTheme="majorBidi" w:cstheme="majorBidi"/>
                <w:iCs/>
              </w:rPr>
              <w:t>3</w:t>
            </w:r>
          </w:p>
        </w:tc>
        <w:tc>
          <w:tcPr>
            <w:tcW w:w="3567" w:type="dxa"/>
            <w:tcBorders>
              <w:bottom w:val="single" w:sz="4" w:space="0" w:color="auto"/>
            </w:tcBorders>
            <w:vAlign w:val="bottom"/>
          </w:tcPr>
          <w:p w14:paraId="1C1753EB" w14:textId="77777777" w:rsidR="008D105E" w:rsidRPr="008D105E" w:rsidRDefault="008D105E" w:rsidP="008D105E">
            <w:pPr>
              <w:rPr>
                <w:rFonts w:asciiTheme="majorBidi" w:hAnsiTheme="majorBidi" w:cstheme="majorBidi"/>
              </w:rPr>
            </w:pPr>
            <w:r w:rsidRPr="008D105E">
              <w:rPr>
                <w:rFonts w:asciiTheme="majorBidi" w:hAnsiTheme="majorBidi" w:cstheme="majorBidi"/>
                <w:b/>
                <w:bCs/>
              </w:rPr>
              <w:t>Continental workshop</w:t>
            </w:r>
            <w:r w:rsidRPr="008D105E">
              <w:rPr>
                <w:rFonts w:asciiTheme="majorBidi" w:hAnsiTheme="majorBidi" w:cstheme="majorBidi"/>
              </w:rPr>
              <w:t xml:space="preserve"> on trade and gender/Continental AfCFTA Colloquium targeting women and youth groups and African policy makers/ Intra-African Trade Fair (IATF)</w:t>
            </w:r>
            <w:r w:rsidRPr="008D105E">
              <w:rPr>
                <w:rFonts w:asciiTheme="majorBidi" w:hAnsiTheme="majorBidi"/>
              </w:rPr>
              <w:t xml:space="preserve"> </w:t>
            </w:r>
            <w:r w:rsidRPr="008D105E">
              <w:rPr>
                <w:rFonts w:asciiTheme="majorBidi" w:hAnsiTheme="majorBidi" w:cstheme="majorBidi"/>
              </w:rPr>
              <w:t>women-focused side event (convening)</w:t>
            </w:r>
          </w:p>
        </w:tc>
        <w:tc>
          <w:tcPr>
            <w:tcW w:w="1145" w:type="dxa"/>
            <w:tcBorders>
              <w:bottom w:val="single" w:sz="4" w:space="0" w:color="auto"/>
            </w:tcBorders>
          </w:tcPr>
          <w:p w14:paraId="45FB1E5C"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3</w:t>
            </w:r>
          </w:p>
        </w:tc>
        <w:tc>
          <w:tcPr>
            <w:tcW w:w="679" w:type="dxa"/>
            <w:tcBorders>
              <w:bottom w:val="single" w:sz="4" w:space="0" w:color="auto"/>
            </w:tcBorders>
          </w:tcPr>
          <w:p w14:paraId="4DC88DE8" w14:textId="77777777" w:rsidR="008D105E" w:rsidRPr="008D105E" w:rsidRDefault="008D105E" w:rsidP="008D105E">
            <w:pPr>
              <w:jc w:val="center"/>
              <w:rPr>
                <w:rFonts w:asciiTheme="majorBidi" w:hAnsiTheme="majorBidi" w:cstheme="majorBidi"/>
              </w:rPr>
            </w:pPr>
          </w:p>
        </w:tc>
        <w:tc>
          <w:tcPr>
            <w:tcW w:w="680" w:type="dxa"/>
            <w:tcBorders>
              <w:bottom w:val="single" w:sz="4" w:space="0" w:color="auto"/>
            </w:tcBorders>
          </w:tcPr>
          <w:p w14:paraId="21F8D8FF" w14:textId="77777777" w:rsidR="008D105E" w:rsidRPr="008D105E" w:rsidRDefault="008D105E" w:rsidP="008D105E">
            <w:pPr>
              <w:jc w:val="center"/>
              <w:rPr>
                <w:rFonts w:asciiTheme="majorBidi" w:hAnsiTheme="majorBidi" w:cstheme="majorBidi"/>
              </w:rPr>
            </w:pPr>
          </w:p>
        </w:tc>
        <w:tc>
          <w:tcPr>
            <w:tcW w:w="679" w:type="dxa"/>
            <w:tcBorders>
              <w:bottom w:val="single" w:sz="4" w:space="0" w:color="auto"/>
            </w:tcBorders>
          </w:tcPr>
          <w:p w14:paraId="62A96EB3" w14:textId="77777777" w:rsidR="008D105E" w:rsidRPr="008D105E" w:rsidRDefault="008D105E" w:rsidP="008D105E">
            <w:pPr>
              <w:jc w:val="center"/>
              <w:rPr>
                <w:rFonts w:asciiTheme="majorBidi" w:hAnsiTheme="majorBidi" w:cstheme="majorBidi"/>
              </w:rPr>
            </w:pPr>
          </w:p>
        </w:tc>
        <w:tc>
          <w:tcPr>
            <w:tcW w:w="680" w:type="dxa"/>
            <w:tcBorders>
              <w:bottom w:val="single" w:sz="4" w:space="0" w:color="auto"/>
            </w:tcBorders>
          </w:tcPr>
          <w:p w14:paraId="1908AE7C"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780" w:type="dxa"/>
            <w:tcBorders>
              <w:bottom w:val="single" w:sz="4" w:space="0" w:color="auto"/>
            </w:tcBorders>
          </w:tcPr>
          <w:p w14:paraId="7D1A7C45" w14:textId="77777777" w:rsidR="008D105E" w:rsidRPr="008D105E" w:rsidRDefault="008D105E" w:rsidP="008D105E">
            <w:pPr>
              <w:jc w:val="center"/>
              <w:rPr>
                <w:rFonts w:asciiTheme="majorBidi" w:hAnsiTheme="majorBidi" w:cstheme="majorBidi"/>
              </w:rPr>
            </w:pPr>
          </w:p>
        </w:tc>
        <w:tc>
          <w:tcPr>
            <w:tcW w:w="709" w:type="dxa"/>
            <w:tcBorders>
              <w:bottom w:val="single" w:sz="4" w:space="0" w:color="auto"/>
            </w:tcBorders>
          </w:tcPr>
          <w:p w14:paraId="7C1E703A"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36C4695E" w14:textId="77777777" w:rsidR="008D105E" w:rsidRPr="008D105E" w:rsidRDefault="008D105E" w:rsidP="008D105E">
            <w:pPr>
              <w:jc w:val="center"/>
              <w:rPr>
                <w:rFonts w:asciiTheme="majorBidi" w:hAnsiTheme="majorBidi" w:cstheme="majorBidi"/>
              </w:rPr>
            </w:pPr>
          </w:p>
        </w:tc>
        <w:tc>
          <w:tcPr>
            <w:tcW w:w="1727" w:type="dxa"/>
            <w:tcBorders>
              <w:bottom w:val="single" w:sz="4" w:space="0" w:color="auto"/>
            </w:tcBorders>
          </w:tcPr>
          <w:p w14:paraId="280AFE36" w14:textId="77777777" w:rsidR="008D105E" w:rsidRPr="008D105E" w:rsidRDefault="008D105E" w:rsidP="008D105E">
            <w:pPr>
              <w:jc w:val="center"/>
              <w:rPr>
                <w:rFonts w:asciiTheme="majorBidi" w:hAnsiTheme="majorBidi" w:cstheme="majorBidi"/>
              </w:rPr>
            </w:pPr>
          </w:p>
        </w:tc>
      </w:tr>
      <w:tr w:rsidR="008D105E" w:rsidRPr="008D105E" w14:paraId="07DB63DB" w14:textId="77777777" w:rsidTr="008D105E">
        <w:tc>
          <w:tcPr>
            <w:tcW w:w="2689" w:type="dxa"/>
            <w:tcBorders>
              <w:bottom w:val="single" w:sz="4" w:space="0" w:color="auto"/>
            </w:tcBorders>
            <w:shd w:val="clear" w:color="auto" w:fill="D9E2F3" w:themeFill="accent5" w:themeFillTint="33"/>
          </w:tcPr>
          <w:p w14:paraId="1B2C11C2" w14:textId="77777777" w:rsidR="008D105E" w:rsidRPr="008D105E" w:rsidRDefault="008D105E" w:rsidP="008D105E">
            <w:pPr>
              <w:ind w:left="317" w:hanging="317"/>
              <w:jc w:val="center"/>
              <w:rPr>
                <w:rFonts w:asciiTheme="majorBidi" w:hAnsiTheme="majorBidi" w:cstheme="majorBidi"/>
                <w:i/>
                <w:iCs/>
              </w:rPr>
            </w:pPr>
            <w:r w:rsidRPr="008D105E">
              <w:rPr>
                <w:rFonts w:asciiTheme="majorBidi" w:hAnsiTheme="majorBidi" w:cstheme="majorBidi"/>
                <w:iCs/>
              </w:rPr>
              <w:t>4</w:t>
            </w:r>
          </w:p>
        </w:tc>
        <w:tc>
          <w:tcPr>
            <w:tcW w:w="3567" w:type="dxa"/>
            <w:tcBorders>
              <w:bottom w:val="single" w:sz="4" w:space="0" w:color="auto"/>
            </w:tcBorders>
            <w:vAlign w:val="bottom"/>
          </w:tcPr>
          <w:p w14:paraId="04B20EE8"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b/>
                <w:bCs/>
              </w:rPr>
              <w:t>Study</w:t>
            </w:r>
            <w:r w:rsidRPr="008D105E">
              <w:rPr>
                <w:rFonts w:asciiTheme="majorBidi" w:hAnsiTheme="majorBidi" w:cstheme="majorBidi"/>
              </w:rPr>
              <w:t xml:space="preserve"> on a methodology for estimating number of women in trade, rollout of Inter Cross Border Trade (think tank)</w:t>
            </w:r>
          </w:p>
        </w:tc>
        <w:tc>
          <w:tcPr>
            <w:tcW w:w="1145" w:type="dxa"/>
            <w:tcBorders>
              <w:bottom w:val="single" w:sz="4" w:space="0" w:color="auto"/>
            </w:tcBorders>
          </w:tcPr>
          <w:p w14:paraId="3DF27C13"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3</w:t>
            </w:r>
          </w:p>
        </w:tc>
        <w:tc>
          <w:tcPr>
            <w:tcW w:w="679" w:type="dxa"/>
            <w:tcBorders>
              <w:bottom w:val="single" w:sz="4" w:space="0" w:color="auto"/>
            </w:tcBorders>
          </w:tcPr>
          <w:p w14:paraId="1A8EBBAC" w14:textId="77777777" w:rsidR="008D105E" w:rsidRPr="008D105E" w:rsidRDefault="008D105E" w:rsidP="008D105E">
            <w:pPr>
              <w:jc w:val="center"/>
              <w:rPr>
                <w:rFonts w:asciiTheme="majorBidi" w:hAnsiTheme="majorBidi" w:cstheme="majorBidi"/>
              </w:rPr>
            </w:pPr>
          </w:p>
        </w:tc>
        <w:tc>
          <w:tcPr>
            <w:tcW w:w="680" w:type="dxa"/>
            <w:tcBorders>
              <w:bottom w:val="single" w:sz="4" w:space="0" w:color="auto"/>
            </w:tcBorders>
          </w:tcPr>
          <w:p w14:paraId="70C275FF" w14:textId="77777777" w:rsidR="008D105E" w:rsidRPr="008D105E" w:rsidRDefault="008D105E" w:rsidP="008D105E">
            <w:pPr>
              <w:jc w:val="center"/>
              <w:rPr>
                <w:rFonts w:asciiTheme="majorBidi" w:hAnsiTheme="majorBidi" w:cstheme="majorBidi"/>
              </w:rPr>
            </w:pPr>
          </w:p>
        </w:tc>
        <w:tc>
          <w:tcPr>
            <w:tcW w:w="679" w:type="dxa"/>
            <w:tcBorders>
              <w:bottom w:val="single" w:sz="4" w:space="0" w:color="auto"/>
            </w:tcBorders>
          </w:tcPr>
          <w:p w14:paraId="6F35A089"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775C8CFF" w14:textId="77777777" w:rsidR="008D105E" w:rsidRPr="008D105E" w:rsidRDefault="008D105E" w:rsidP="008D105E">
            <w:pPr>
              <w:jc w:val="center"/>
              <w:rPr>
                <w:rFonts w:asciiTheme="majorBidi" w:hAnsiTheme="majorBidi" w:cstheme="majorBidi"/>
              </w:rPr>
            </w:pPr>
          </w:p>
        </w:tc>
        <w:tc>
          <w:tcPr>
            <w:tcW w:w="780" w:type="dxa"/>
            <w:tcBorders>
              <w:bottom w:val="single" w:sz="4" w:space="0" w:color="auto"/>
            </w:tcBorders>
          </w:tcPr>
          <w:p w14:paraId="3499FBC3" w14:textId="77777777" w:rsidR="008D105E" w:rsidRPr="008D105E" w:rsidRDefault="008D105E" w:rsidP="008D105E">
            <w:pPr>
              <w:jc w:val="center"/>
              <w:rPr>
                <w:rFonts w:asciiTheme="majorBidi" w:hAnsiTheme="majorBidi" w:cstheme="majorBidi"/>
              </w:rPr>
            </w:pPr>
          </w:p>
        </w:tc>
        <w:tc>
          <w:tcPr>
            <w:tcW w:w="709" w:type="dxa"/>
            <w:tcBorders>
              <w:bottom w:val="single" w:sz="4" w:space="0" w:color="auto"/>
            </w:tcBorders>
          </w:tcPr>
          <w:p w14:paraId="125C3BB0"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776A8C3A" w14:textId="77777777" w:rsidR="008D105E" w:rsidRPr="008D105E" w:rsidRDefault="008D105E" w:rsidP="008D105E">
            <w:pPr>
              <w:jc w:val="center"/>
              <w:rPr>
                <w:rFonts w:asciiTheme="majorBidi" w:hAnsiTheme="majorBidi" w:cstheme="majorBidi"/>
              </w:rPr>
            </w:pPr>
          </w:p>
        </w:tc>
        <w:tc>
          <w:tcPr>
            <w:tcW w:w="1727" w:type="dxa"/>
            <w:tcBorders>
              <w:bottom w:val="single" w:sz="4" w:space="0" w:color="auto"/>
            </w:tcBorders>
          </w:tcPr>
          <w:p w14:paraId="4D927D3D"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r>
      <w:tr w:rsidR="008D105E" w:rsidRPr="008D105E" w14:paraId="6077D659" w14:textId="77777777" w:rsidTr="008D105E">
        <w:tc>
          <w:tcPr>
            <w:tcW w:w="2689" w:type="dxa"/>
            <w:tcBorders>
              <w:bottom w:val="single" w:sz="4" w:space="0" w:color="auto"/>
            </w:tcBorders>
            <w:shd w:val="clear" w:color="auto" w:fill="D9E2F3" w:themeFill="accent5" w:themeFillTint="33"/>
          </w:tcPr>
          <w:p w14:paraId="0692821B" w14:textId="77777777" w:rsidR="008D105E" w:rsidRPr="008D105E" w:rsidRDefault="008D105E" w:rsidP="008D105E">
            <w:pPr>
              <w:ind w:left="317" w:hanging="317"/>
              <w:jc w:val="center"/>
              <w:rPr>
                <w:rFonts w:asciiTheme="majorBidi" w:hAnsiTheme="majorBidi" w:cstheme="majorBidi"/>
                <w:i/>
                <w:iCs/>
              </w:rPr>
            </w:pPr>
            <w:r w:rsidRPr="008D105E">
              <w:rPr>
                <w:rFonts w:asciiTheme="majorBidi" w:hAnsiTheme="majorBidi" w:cstheme="majorBidi"/>
                <w:iCs/>
              </w:rPr>
              <w:t>5</w:t>
            </w:r>
          </w:p>
        </w:tc>
        <w:tc>
          <w:tcPr>
            <w:tcW w:w="3567" w:type="dxa"/>
            <w:tcBorders>
              <w:bottom w:val="single" w:sz="4" w:space="0" w:color="auto"/>
            </w:tcBorders>
            <w:vAlign w:val="bottom"/>
          </w:tcPr>
          <w:p w14:paraId="3D960C77"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b/>
                <w:bCs/>
              </w:rPr>
              <w:t>Training of Trainers for women’s</w:t>
            </w:r>
            <w:r w:rsidRPr="008D105E">
              <w:rPr>
                <w:rFonts w:asciiTheme="majorBidi" w:hAnsiTheme="majorBidi" w:cstheme="majorBidi"/>
              </w:rPr>
              <w:t xml:space="preserve"> organizations on the contents of the AfCFTA in order to increase women’s grass root levels participations (convening)</w:t>
            </w:r>
          </w:p>
        </w:tc>
        <w:tc>
          <w:tcPr>
            <w:tcW w:w="1145" w:type="dxa"/>
            <w:tcBorders>
              <w:bottom w:val="single" w:sz="4" w:space="0" w:color="auto"/>
            </w:tcBorders>
          </w:tcPr>
          <w:p w14:paraId="40691616"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3</w:t>
            </w:r>
          </w:p>
        </w:tc>
        <w:tc>
          <w:tcPr>
            <w:tcW w:w="679" w:type="dxa"/>
            <w:tcBorders>
              <w:bottom w:val="single" w:sz="4" w:space="0" w:color="auto"/>
            </w:tcBorders>
          </w:tcPr>
          <w:p w14:paraId="1A811034"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645755EF"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058890C3" w14:textId="77777777" w:rsidR="008D105E" w:rsidRPr="008D105E" w:rsidRDefault="008D105E" w:rsidP="008D105E">
            <w:pPr>
              <w:jc w:val="center"/>
              <w:rPr>
                <w:rFonts w:asciiTheme="majorBidi" w:hAnsiTheme="majorBidi" w:cstheme="majorBidi"/>
              </w:rPr>
            </w:pPr>
          </w:p>
        </w:tc>
        <w:tc>
          <w:tcPr>
            <w:tcW w:w="680" w:type="dxa"/>
            <w:tcBorders>
              <w:bottom w:val="single" w:sz="4" w:space="0" w:color="auto"/>
            </w:tcBorders>
          </w:tcPr>
          <w:p w14:paraId="632641A2" w14:textId="77777777" w:rsidR="008D105E" w:rsidRPr="008D105E" w:rsidRDefault="008D105E" w:rsidP="008D105E">
            <w:pPr>
              <w:rPr>
                <w:rFonts w:asciiTheme="majorBidi" w:hAnsiTheme="majorBidi" w:cstheme="majorBidi"/>
              </w:rPr>
            </w:pPr>
          </w:p>
        </w:tc>
        <w:tc>
          <w:tcPr>
            <w:tcW w:w="780" w:type="dxa"/>
            <w:tcBorders>
              <w:bottom w:val="single" w:sz="4" w:space="0" w:color="auto"/>
            </w:tcBorders>
          </w:tcPr>
          <w:p w14:paraId="4DB0D7EA" w14:textId="77777777" w:rsidR="008D105E" w:rsidRPr="008D105E" w:rsidRDefault="008D105E" w:rsidP="008D105E">
            <w:pPr>
              <w:jc w:val="center"/>
              <w:rPr>
                <w:rFonts w:asciiTheme="majorBidi" w:hAnsiTheme="majorBidi" w:cstheme="majorBidi"/>
              </w:rPr>
            </w:pPr>
          </w:p>
        </w:tc>
        <w:tc>
          <w:tcPr>
            <w:tcW w:w="709" w:type="dxa"/>
            <w:tcBorders>
              <w:bottom w:val="single" w:sz="4" w:space="0" w:color="auto"/>
            </w:tcBorders>
          </w:tcPr>
          <w:p w14:paraId="145813B6"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11F8EF95" w14:textId="77777777" w:rsidR="008D105E" w:rsidRPr="008D105E" w:rsidRDefault="008D105E" w:rsidP="008D105E">
            <w:pPr>
              <w:jc w:val="center"/>
              <w:rPr>
                <w:rFonts w:asciiTheme="majorBidi" w:hAnsiTheme="majorBidi" w:cstheme="majorBidi"/>
              </w:rPr>
            </w:pPr>
          </w:p>
        </w:tc>
        <w:tc>
          <w:tcPr>
            <w:tcW w:w="1727" w:type="dxa"/>
            <w:tcBorders>
              <w:bottom w:val="single" w:sz="4" w:space="0" w:color="auto"/>
            </w:tcBorders>
          </w:tcPr>
          <w:p w14:paraId="160BDF07"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r>
      <w:tr w:rsidR="008D105E" w:rsidRPr="008D105E" w14:paraId="05CF96D7" w14:textId="77777777" w:rsidTr="008D105E">
        <w:tc>
          <w:tcPr>
            <w:tcW w:w="2689" w:type="dxa"/>
            <w:tcBorders>
              <w:bottom w:val="single" w:sz="4" w:space="0" w:color="auto"/>
            </w:tcBorders>
            <w:shd w:val="clear" w:color="auto" w:fill="D9E2F3" w:themeFill="accent5" w:themeFillTint="33"/>
          </w:tcPr>
          <w:p w14:paraId="7067071F" w14:textId="77777777" w:rsidR="008D105E" w:rsidRPr="008D105E" w:rsidRDefault="008D105E" w:rsidP="008D105E">
            <w:pPr>
              <w:ind w:left="317" w:hanging="317"/>
              <w:jc w:val="center"/>
              <w:rPr>
                <w:rFonts w:asciiTheme="majorBidi" w:hAnsiTheme="majorBidi" w:cstheme="majorBidi"/>
                <w:i/>
                <w:iCs/>
              </w:rPr>
            </w:pPr>
            <w:r w:rsidRPr="008D105E">
              <w:rPr>
                <w:rFonts w:asciiTheme="majorBidi" w:hAnsiTheme="majorBidi" w:cstheme="majorBidi"/>
                <w:iCs/>
              </w:rPr>
              <w:t>7</w:t>
            </w:r>
          </w:p>
        </w:tc>
        <w:tc>
          <w:tcPr>
            <w:tcW w:w="3567" w:type="dxa"/>
            <w:tcBorders>
              <w:bottom w:val="single" w:sz="4" w:space="0" w:color="auto"/>
            </w:tcBorders>
            <w:vAlign w:val="bottom"/>
          </w:tcPr>
          <w:p w14:paraId="3B891497"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b/>
                <w:bCs/>
              </w:rPr>
              <w:t>Technical support to MS for data and statistics</w:t>
            </w:r>
            <w:r w:rsidRPr="008D105E">
              <w:rPr>
                <w:rFonts w:asciiTheme="majorBidi" w:hAnsiTheme="majorBidi" w:cstheme="majorBidi"/>
              </w:rPr>
              <w:t xml:space="preserve"> for more gender-responsive trade policies (operational)</w:t>
            </w:r>
          </w:p>
        </w:tc>
        <w:tc>
          <w:tcPr>
            <w:tcW w:w="1145" w:type="dxa"/>
            <w:tcBorders>
              <w:bottom w:val="single" w:sz="4" w:space="0" w:color="auto"/>
            </w:tcBorders>
          </w:tcPr>
          <w:p w14:paraId="14E7C717"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3</w:t>
            </w:r>
          </w:p>
        </w:tc>
        <w:tc>
          <w:tcPr>
            <w:tcW w:w="679" w:type="dxa"/>
            <w:tcBorders>
              <w:bottom w:val="single" w:sz="4" w:space="0" w:color="auto"/>
            </w:tcBorders>
          </w:tcPr>
          <w:p w14:paraId="1ACD75DB"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572F0463"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41C81BC9"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34DED559" w14:textId="77777777" w:rsidR="008D105E" w:rsidRPr="008D105E" w:rsidRDefault="008D105E" w:rsidP="008D105E">
            <w:pPr>
              <w:jc w:val="center"/>
              <w:rPr>
                <w:rFonts w:asciiTheme="majorBidi" w:hAnsiTheme="majorBidi" w:cstheme="majorBidi"/>
              </w:rPr>
            </w:pPr>
          </w:p>
        </w:tc>
        <w:tc>
          <w:tcPr>
            <w:tcW w:w="780" w:type="dxa"/>
            <w:tcBorders>
              <w:bottom w:val="single" w:sz="4" w:space="0" w:color="auto"/>
            </w:tcBorders>
          </w:tcPr>
          <w:p w14:paraId="63AB7D50" w14:textId="77777777" w:rsidR="008D105E" w:rsidRPr="008D105E" w:rsidRDefault="008D105E" w:rsidP="008D105E">
            <w:pPr>
              <w:jc w:val="center"/>
              <w:rPr>
                <w:rFonts w:asciiTheme="majorBidi" w:hAnsiTheme="majorBidi" w:cstheme="majorBidi"/>
              </w:rPr>
            </w:pPr>
          </w:p>
        </w:tc>
        <w:tc>
          <w:tcPr>
            <w:tcW w:w="709" w:type="dxa"/>
            <w:tcBorders>
              <w:bottom w:val="single" w:sz="4" w:space="0" w:color="auto"/>
            </w:tcBorders>
          </w:tcPr>
          <w:p w14:paraId="44F358ED"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46A76765" w14:textId="77777777" w:rsidR="008D105E" w:rsidRPr="008D105E" w:rsidRDefault="008D105E" w:rsidP="008D105E">
            <w:pPr>
              <w:jc w:val="center"/>
              <w:rPr>
                <w:rFonts w:asciiTheme="majorBidi" w:hAnsiTheme="majorBidi" w:cstheme="majorBidi"/>
              </w:rPr>
            </w:pPr>
          </w:p>
        </w:tc>
        <w:tc>
          <w:tcPr>
            <w:tcW w:w="1727" w:type="dxa"/>
            <w:tcBorders>
              <w:bottom w:val="single" w:sz="4" w:space="0" w:color="auto"/>
            </w:tcBorders>
          </w:tcPr>
          <w:p w14:paraId="1F366BBB"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r>
      <w:tr w:rsidR="008D105E" w:rsidRPr="008D105E" w14:paraId="52BBE8E1" w14:textId="77777777" w:rsidTr="008D105E">
        <w:tc>
          <w:tcPr>
            <w:tcW w:w="2689" w:type="dxa"/>
            <w:tcBorders>
              <w:bottom w:val="single" w:sz="4" w:space="0" w:color="auto"/>
            </w:tcBorders>
            <w:shd w:val="clear" w:color="auto" w:fill="D9E2F3" w:themeFill="accent5" w:themeFillTint="33"/>
          </w:tcPr>
          <w:p w14:paraId="07DA6889" w14:textId="77777777" w:rsidR="008D105E" w:rsidRPr="008D105E" w:rsidRDefault="008D105E" w:rsidP="008D105E">
            <w:pPr>
              <w:ind w:left="317" w:hanging="317"/>
              <w:jc w:val="center"/>
              <w:rPr>
                <w:rFonts w:asciiTheme="majorBidi" w:hAnsiTheme="majorBidi" w:cstheme="majorBidi"/>
                <w:i/>
                <w:iCs/>
              </w:rPr>
            </w:pPr>
            <w:r w:rsidRPr="008D105E">
              <w:rPr>
                <w:rFonts w:asciiTheme="majorBidi" w:hAnsiTheme="majorBidi" w:cstheme="majorBidi"/>
                <w:iCs/>
              </w:rPr>
              <w:t>8</w:t>
            </w:r>
          </w:p>
        </w:tc>
        <w:tc>
          <w:tcPr>
            <w:tcW w:w="3567" w:type="dxa"/>
            <w:tcBorders>
              <w:bottom w:val="single" w:sz="4" w:space="0" w:color="auto"/>
            </w:tcBorders>
            <w:vAlign w:val="bottom"/>
          </w:tcPr>
          <w:p w14:paraId="60E90C9C" w14:textId="77777777" w:rsidR="008D105E" w:rsidRPr="008D105E" w:rsidRDefault="008D105E" w:rsidP="008D105E">
            <w:pPr>
              <w:rPr>
                <w:rFonts w:asciiTheme="majorBidi" w:hAnsiTheme="majorBidi" w:cstheme="majorBidi"/>
              </w:rPr>
            </w:pPr>
            <w:r w:rsidRPr="008D105E">
              <w:rPr>
                <w:rFonts w:asciiTheme="majorBidi" w:hAnsiTheme="majorBidi" w:cstheme="majorBidi"/>
                <w:b/>
                <w:bCs/>
              </w:rPr>
              <w:t>Study</w:t>
            </w:r>
            <w:r w:rsidRPr="008D105E">
              <w:rPr>
                <w:rFonts w:asciiTheme="majorBidi" w:hAnsiTheme="majorBidi" w:cstheme="majorBidi"/>
              </w:rPr>
              <w:t xml:space="preserve"> on measurement and analysis of specific services on Regional Value Chains in order to provide </w:t>
            </w:r>
            <w:r w:rsidRPr="008D105E">
              <w:rPr>
                <w:rFonts w:asciiTheme="majorBidi" w:hAnsiTheme="majorBidi" w:cstheme="majorBidi"/>
              </w:rPr>
              <w:lastRenderedPageBreak/>
              <w:t>Member States with evidence based policy options (think tank)</w:t>
            </w:r>
          </w:p>
        </w:tc>
        <w:tc>
          <w:tcPr>
            <w:tcW w:w="1145" w:type="dxa"/>
            <w:tcBorders>
              <w:bottom w:val="single" w:sz="4" w:space="0" w:color="auto"/>
            </w:tcBorders>
          </w:tcPr>
          <w:p w14:paraId="6795A964"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lastRenderedPageBreak/>
              <w:t>1</w:t>
            </w:r>
          </w:p>
        </w:tc>
        <w:tc>
          <w:tcPr>
            <w:tcW w:w="679" w:type="dxa"/>
            <w:tcBorders>
              <w:bottom w:val="single" w:sz="4" w:space="0" w:color="auto"/>
            </w:tcBorders>
          </w:tcPr>
          <w:p w14:paraId="739050AB" w14:textId="77777777" w:rsidR="008D105E" w:rsidRPr="008D105E" w:rsidRDefault="008D105E" w:rsidP="008D105E">
            <w:pPr>
              <w:jc w:val="center"/>
              <w:rPr>
                <w:rFonts w:asciiTheme="majorBidi" w:hAnsiTheme="majorBidi" w:cstheme="majorBidi"/>
              </w:rPr>
            </w:pPr>
          </w:p>
        </w:tc>
        <w:tc>
          <w:tcPr>
            <w:tcW w:w="680" w:type="dxa"/>
            <w:tcBorders>
              <w:bottom w:val="single" w:sz="4" w:space="0" w:color="auto"/>
            </w:tcBorders>
          </w:tcPr>
          <w:p w14:paraId="0273AD2E" w14:textId="77777777" w:rsidR="008D105E" w:rsidRPr="008D105E" w:rsidRDefault="008D105E" w:rsidP="008D105E">
            <w:pPr>
              <w:jc w:val="center"/>
              <w:rPr>
                <w:rFonts w:asciiTheme="majorBidi" w:hAnsiTheme="majorBidi" w:cstheme="majorBidi"/>
              </w:rPr>
            </w:pPr>
          </w:p>
        </w:tc>
        <w:tc>
          <w:tcPr>
            <w:tcW w:w="679" w:type="dxa"/>
            <w:tcBorders>
              <w:bottom w:val="single" w:sz="4" w:space="0" w:color="auto"/>
            </w:tcBorders>
          </w:tcPr>
          <w:p w14:paraId="2AC77755"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4139C582" w14:textId="77777777" w:rsidR="008D105E" w:rsidRPr="008D105E" w:rsidRDefault="008D105E" w:rsidP="008D105E">
            <w:pPr>
              <w:jc w:val="center"/>
              <w:rPr>
                <w:rFonts w:asciiTheme="majorBidi" w:hAnsiTheme="majorBidi" w:cstheme="majorBidi"/>
              </w:rPr>
            </w:pPr>
          </w:p>
        </w:tc>
        <w:tc>
          <w:tcPr>
            <w:tcW w:w="780" w:type="dxa"/>
            <w:tcBorders>
              <w:bottom w:val="single" w:sz="4" w:space="0" w:color="auto"/>
            </w:tcBorders>
          </w:tcPr>
          <w:p w14:paraId="605ADD99" w14:textId="77777777" w:rsidR="008D105E" w:rsidRPr="008D105E" w:rsidRDefault="008D105E" w:rsidP="008D105E">
            <w:pPr>
              <w:jc w:val="center"/>
              <w:rPr>
                <w:rFonts w:asciiTheme="majorBidi" w:hAnsiTheme="majorBidi" w:cstheme="majorBidi"/>
              </w:rPr>
            </w:pPr>
          </w:p>
        </w:tc>
        <w:tc>
          <w:tcPr>
            <w:tcW w:w="709" w:type="dxa"/>
            <w:tcBorders>
              <w:bottom w:val="single" w:sz="4" w:space="0" w:color="auto"/>
            </w:tcBorders>
          </w:tcPr>
          <w:p w14:paraId="18F41A77" w14:textId="77777777" w:rsidR="008D105E" w:rsidRPr="008D105E" w:rsidRDefault="008D105E" w:rsidP="008D105E">
            <w:pPr>
              <w:jc w:val="center"/>
              <w:rPr>
                <w:rFonts w:asciiTheme="majorBidi" w:hAnsiTheme="majorBidi" w:cstheme="majorBidi"/>
              </w:rPr>
            </w:pPr>
          </w:p>
        </w:tc>
        <w:tc>
          <w:tcPr>
            <w:tcW w:w="977" w:type="dxa"/>
            <w:tcBorders>
              <w:bottom w:val="single" w:sz="4" w:space="0" w:color="auto"/>
            </w:tcBorders>
          </w:tcPr>
          <w:p w14:paraId="67A7FF93" w14:textId="77777777" w:rsidR="008D105E" w:rsidRPr="008D105E" w:rsidRDefault="008D105E" w:rsidP="008D105E">
            <w:pPr>
              <w:jc w:val="center"/>
              <w:rPr>
                <w:rFonts w:asciiTheme="majorBidi" w:hAnsiTheme="majorBidi" w:cstheme="majorBidi"/>
              </w:rPr>
            </w:pPr>
          </w:p>
        </w:tc>
        <w:tc>
          <w:tcPr>
            <w:tcW w:w="1727" w:type="dxa"/>
            <w:tcBorders>
              <w:bottom w:val="single" w:sz="4" w:space="0" w:color="auto"/>
            </w:tcBorders>
          </w:tcPr>
          <w:p w14:paraId="33049B05"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r>
      <w:tr w:rsidR="008D105E" w:rsidRPr="008D105E" w14:paraId="345C8DB4" w14:textId="77777777" w:rsidTr="008D105E">
        <w:tc>
          <w:tcPr>
            <w:tcW w:w="2689" w:type="dxa"/>
            <w:tcBorders>
              <w:bottom w:val="single" w:sz="4" w:space="0" w:color="auto"/>
            </w:tcBorders>
            <w:shd w:val="clear" w:color="auto" w:fill="D9E2F3" w:themeFill="accent5" w:themeFillTint="33"/>
          </w:tcPr>
          <w:p w14:paraId="0DE1E652" w14:textId="77777777" w:rsidR="008D105E" w:rsidRPr="008D105E" w:rsidRDefault="008D105E" w:rsidP="008D105E">
            <w:pPr>
              <w:ind w:left="317" w:hanging="317"/>
              <w:jc w:val="center"/>
              <w:rPr>
                <w:rFonts w:asciiTheme="majorBidi" w:hAnsiTheme="majorBidi" w:cstheme="majorBidi"/>
                <w:iCs/>
              </w:rPr>
            </w:pPr>
          </w:p>
          <w:p w14:paraId="2E4D7E74" w14:textId="77777777" w:rsidR="008D105E" w:rsidRPr="008D105E" w:rsidRDefault="008D105E" w:rsidP="008D105E">
            <w:pPr>
              <w:ind w:left="317" w:hanging="317"/>
              <w:jc w:val="center"/>
              <w:rPr>
                <w:rFonts w:asciiTheme="majorBidi" w:hAnsiTheme="majorBidi" w:cstheme="majorBidi"/>
                <w:iCs/>
              </w:rPr>
            </w:pPr>
          </w:p>
          <w:p w14:paraId="6DF8F77D" w14:textId="77777777" w:rsidR="008D105E" w:rsidRPr="008D105E" w:rsidRDefault="008D105E" w:rsidP="008D105E">
            <w:pPr>
              <w:ind w:left="317" w:hanging="317"/>
              <w:jc w:val="center"/>
              <w:rPr>
                <w:rFonts w:asciiTheme="majorBidi" w:hAnsiTheme="majorBidi" w:cstheme="majorBidi"/>
                <w:iCs/>
              </w:rPr>
            </w:pPr>
          </w:p>
        </w:tc>
        <w:tc>
          <w:tcPr>
            <w:tcW w:w="3567" w:type="dxa"/>
            <w:tcBorders>
              <w:bottom w:val="single" w:sz="4" w:space="0" w:color="auto"/>
            </w:tcBorders>
            <w:vAlign w:val="bottom"/>
          </w:tcPr>
          <w:p w14:paraId="033B5DF7"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rPr>
              <w:t>Study on “appraising progress in addressing the challenges of overlapping membership and mandates of African RECs, forty years after the ECAs study on the rationalization of RECs,” (think tank) in partnership with European Council on Foreign Relations.</w:t>
            </w:r>
          </w:p>
        </w:tc>
        <w:tc>
          <w:tcPr>
            <w:tcW w:w="1145" w:type="dxa"/>
            <w:tcBorders>
              <w:bottom w:val="single" w:sz="4" w:space="0" w:color="auto"/>
            </w:tcBorders>
          </w:tcPr>
          <w:p w14:paraId="17908168"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1</w:t>
            </w:r>
          </w:p>
        </w:tc>
        <w:tc>
          <w:tcPr>
            <w:tcW w:w="679" w:type="dxa"/>
            <w:tcBorders>
              <w:bottom w:val="single" w:sz="4" w:space="0" w:color="auto"/>
            </w:tcBorders>
          </w:tcPr>
          <w:p w14:paraId="1DC140DC" w14:textId="77777777" w:rsidR="008D105E" w:rsidRPr="008D105E" w:rsidRDefault="008D105E" w:rsidP="008D105E">
            <w:pPr>
              <w:jc w:val="center"/>
              <w:rPr>
                <w:rFonts w:asciiTheme="majorBidi" w:hAnsiTheme="majorBidi" w:cstheme="majorBidi"/>
              </w:rPr>
            </w:pPr>
          </w:p>
        </w:tc>
        <w:tc>
          <w:tcPr>
            <w:tcW w:w="680" w:type="dxa"/>
            <w:tcBorders>
              <w:bottom w:val="single" w:sz="4" w:space="0" w:color="auto"/>
            </w:tcBorders>
          </w:tcPr>
          <w:p w14:paraId="19E20CBE" w14:textId="77777777" w:rsidR="008D105E" w:rsidRPr="008D105E" w:rsidRDefault="008D105E" w:rsidP="008D105E">
            <w:pPr>
              <w:jc w:val="center"/>
              <w:rPr>
                <w:rFonts w:asciiTheme="majorBidi" w:hAnsiTheme="majorBidi" w:cstheme="majorBidi"/>
              </w:rPr>
            </w:pPr>
          </w:p>
        </w:tc>
        <w:tc>
          <w:tcPr>
            <w:tcW w:w="679" w:type="dxa"/>
            <w:tcBorders>
              <w:bottom w:val="single" w:sz="4" w:space="0" w:color="auto"/>
            </w:tcBorders>
          </w:tcPr>
          <w:p w14:paraId="100FA02E"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4280BF4E"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780" w:type="dxa"/>
            <w:tcBorders>
              <w:bottom w:val="single" w:sz="4" w:space="0" w:color="auto"/>
            </w:tcBorders>
          </w:tcPr>
          <w:p w14:paraId="6037EED2"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709" w:type="dxa"/>
            <w:tcBorders>
              <w:bottom w:val="single" w:sz="4" w:space="0" w:color="auto"/>
            </w:tcBorders>
          </w:tcPr>
          <w:p w14:paraId="5CD1E62C"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7B7817CC"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1727" w:type="dxa"/>
            <w:tcBorders>
              <w:bottom w:val="single" w:sz="4" w:space="0" w:color="auto"/>
            </w:tcBorders>
          </w:tcPr>
          <w:p w14:paraId="4935E9F1" w14:textId="77777777" w:rsidR="008D105E" w:rsidRPr="008D105E" w:rsidRDefault="008D105E" w:rsidP="008D105E">
            <w:pPr>
              <w:jc w:val="center"/>
              <w:rPr>
                <w:rFonts w:asciiTheme="majorBidi" w:hAnsiTheme="majorBidi" w:cstheme="majorBidi"/>
              </w:rPr>
            </w:pPr>
          </w:p>
        </w:tc>
      </w:tr>
      <w:tr w:rsidR="008D105E" w:rsidRPr="008D105E" w14:paraId="26558639" w14:textId="77777777" w:rsidTr="008D105E">
        <w:tc>
          <w:tcPr>
            <w:tcW w:w="2689" w:type="dxa"/>
            <w:tcBorders>
              <w:bottom w:val="single" w:sz="4" w:space="0" w:color="auto"/>
            </w:tcBorders>
            <w:shd w:val="clear" w:color="auto" w:fill="D9E2F3" w:themeFill="accent5" w:themeFillTint="33"/>
          </w:tcPr>
          <w:p w14:paraId="5DB51359" w14:textId="77777777" w:rsidR="008D105E" w:rsidRPr="008D105E" w:rsidRDefault="008D105E" w:rsidP="008D105E">
            <w:pPr>
              <w:ind w:left="317" w:hanging="317"/>
              <w:jc w:val="center"/>
              <w:rPr>
                <w:rFonts w:asciiTheme="majorBidi" w:hAnsiTheme="majorBidi" w:cstheme="majorBidi"/>
                <w:i/>
                <w:iCs/>
              </w:rPr>
            </w:pPr>
            <w:r w:rsidRPr="008D105E">
              <w:rPr>
                <w:rFonts w:asciiTheme="majorBidi" w:hAnsiTheme="majorBidi" w:cstheme="majorBidi"/>
                <w:iCs/>
              </w:rPr>
              <w:t>9</w:t>
            </w:r>
          </w:p>
        </w:tc>
        <w:tc>
          <w:tcPr>
            <w:tcW w:w="3567" w:type="dxa"/>
            <w:tcBorders>
              <w:bottom w:val="single" w:sz="4" w:space="0" w:color="auto"/>
            </w:tcBorders>
          </w:tcPr>
          <w:p w14:paraId="06B418D3" w14:textId="77777777" w:rsidR="008D105E" w:rsidRPr="008D105E" w:rsidRDefault="008D105E" w:rsidP="008D105E">
            <w:pPr>
              <w:rPr>
                <w:rFonts w:asciiTheme="majorBidi" w:hAnsiTheme="majorBidi" w:cstheme="majorBidi"/>
              </w:rPr>
            </w:pPr>
            <w:r w:rsidRPr="008D105E">
              <w:rPr>
                <w:rFonts w:asciiTheme="majorBidi" w:hAnsiTheme="majorBidi" w:cstheme="majorBidi"/>
                <w:b/>
                <w:bCs/>
                <w:kern w:val="24"/>
              </w:rPr>
              <w:t>Technical assistance</w:t>
            </w:r>
            <w:r w:rsidRPr="008D105E">
              <w:rPr>
                <w:rFonts w:asciiTheme="majorBidi" w:hAnsiTheme="majorBidi" w:cstheme="majorBidi"/>
                <w:kern w:val="24"/>
              </w:rPr>
              <w:t xml:space="preserve"> to EAC to improve its trade integration performance (operational)</w:t>
            </w:r>
          </w:p>
        </w:tc>
        <w:tc>
          <w:tcPr>
            <w:tcW w:w="1145" w:type="dxa"/>
            <w:tcBorders>
              <w:bottom w:val="single" w:sz="4" w:space="0" w:color="auto"/>
            </w:tcBorders>
          </w:tcPr>
          <w:p w14:paraId="462901D0"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1</w:t>
            </w:r>
          </w:p>
        </w:tc>
        <w:tc>
          <w:tcPr>
            <w:tcW w:w="679" w:type="dxa"/>
            <w:tcBorders>
              <w:bottom w:val="single" w:sz="4" w:space="0" w:color="auto"/>
            </w:tcBorders>
          </w:tcPr>
          <w:p w14:paraId="2E375404"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1B9EF3EC"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3C006FBD"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77CB78AD"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780" w:type="dxa"/>
            <w:tcBorders>
              <w:bottom w:val="single" w:sz="4" w:space="0" w:color="auto"/>
            </w:tcBorders>
          </w:tcPr>
          <w:p w14:paraId="53E18EF1" w14:textId="77777777" w:rsidR="008D105E" w:rsidRPr="008D105E" w:rsidRDefault="008D105E" w:rsidP="008D105E">
            <w:pPr>
              <w:jc w:val="center"/>
              <w:rPr>
                <w:rFonts w:asciiTheme="majorBidi" w:hAnsiTheme="majorBidi" w:cstheme="majorBidi"/>
              </w:rPr>
            </w:pPr>
          </w:p>
        </w:tc>
        <w:tc>
          <w:tcPr>
            <w:tcW w:w="709" w:type="dxa"/>
            <w:tcBorders>
              <w:bottom w:val="single" w:sz="4" w:space="0" w:color="auto"/>
            </w:tcBorders>
          </w:tcPr>
          <w:p w14:paraId="0F358467"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13251686"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1727" w:type="dxa"/>
            <w:tcBorders>
              <w:bottom w:val="single" w:sz="4" w:space="0" w:color="auto"/>
            </w:tcBorders>
          </w:tcPr>
          <w:p w14:paraId="10DDC183" w14:textId="77777777" w:rsidR="008D105E" w:rsidRPr="008D105E" w:rsidRDefault="008D105E" w:rsidP="008D105E">
            <w:pPr>
              <w:jc w:val="center"/>
              <w:rPr>
                <w:rFonts w:asciiTheme="majorBidi" w:hAnsiTheme="majorBidi" w:cstheme="majorBidi"/>
              </w:rPr>
            </w:pPr>
          </w:p>
        </w:tc>
      </w:tr>
      <w:tr w:rsidR="008D105E" w:rsidRPr="008D105E" w14:paraId="5E0D89F0" w14:textId="77777777" w:rsidTr="008D105E">
        <w:tc>
          <w:tcPr>
            <w:tcW w:w="2689" w:type="dxa"/>
            <w:tcBorders>
              <w:bottom w:val="single" w:sz="4" w:space="0" w:color="auto"/>
            </w:tcBorders>
            <w:shd w:val="clear" w:color="auto" w:fill="D9E2F3" w:themeFill="accent5" w:themeFillTint="33"/>
          </w:tcPr>
          <w:p w14:paraId="3A0B050F" w14:textId="77777777" w:rsidR="008D105E" w:rsidRPr="008D105E" w:rsidRDefault="008D105E" w:rsidP="008D105E">
            <w:pPr>
              <w:ind w:left="317" w:hanging="317"/>
              <w:jc w:val="center"/>
              <w:rPr>
                <w:rFonts w:asciiTheme="majorBidi" w:hAnsiTheme="majorBidi" w:cstheme="majorBidi"/>
                <w:iCs/>
              </w:rPr>
            </w:pPr>
            <w:r w:rsidRPr="008D105E">
              <w:rPr>
                <w:rFonts w:asciiTheme="majorBidi" w:hAnsiTheme="majorBidi" w:cstheme="majorBidi"/>
                <w:iCs/>
              </w:rPr>
              <w:t>10</w:t>
            </w:r>
          </w:p>
        </w:tc>
        <w:tc>
          <w:tcPr>
            <w:tcW w:w="3567" w:type="dxa"/>
            <w:tcBorders>
              <w:bottom w:val="single" w:sz="4" w:space="0" w:color="auto"/>
            </w:tcBorders>
          </w:tcPr>
          <w:p w14:paraId="53CDEDCF" w14:textId="77777777" w:rsidR="008D105E" w:rsidRPr="008D105E" w:rsidRDefault="008D105E" w:rsidP="008D105E">
            <w:pPr>
              <w:rPr>
                <w:rFonts w:asciiTheme="majorBidi" w:hAnsiTheme="majorBidi" w:cstheme="majorBidi"/>
              </w:rPr>
            </w:pPr>
            <w:r w:rsidRPr="008D105E">
              <w:rPr>
                <w:rFonts w:asciiTheme="majorBidi" w:hAnsiTheme="majorBidi" w:cstheme="majorBidi"/>
                <w:b/>
                <w:bCs/>
                <w:color w:val="000000" w:themeColor="text1"/>
                <w:kern w:val="24"/>
              </w:rPr>
              <w:t>Advocacy/sensitization forums</w:t>
            </w:r>
            <w:r w:rsidRPr="008D105E">
              <w:rPr>
                <w:rFonts w:asciiTheme="majorBidi" w:hAnsiTheme="majorBidi" w:cstheme="majorBidi"/>
                <w:color w:val="000000" w:themeColor="text1"/>
                <w:kern w:val="24"/>
              </w:rPr>
              <w:t xml:space="preserve"> and presentations by ECA Experts on the AfCFTA and its implications (operational)</w:t>
            </w:r>
          </w:p>
        </w:tc>
        <w:tc>
          <w:tcPr>
            <w:tcW w:w="1145" w:type="dxa"/>
            <w:tcBorders>
              <w:bottom w:val="single" w:sz="4" w:space="0" w:color="auto"/>
            </w:tcBorders>
          </w:tcPr>
          <w:p w14:paraId="1E29047B"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1</w:t>
            </w:r>
          </w:p>
        </w:tc>
        <w:tc>
          <w:tcPr>
            <w:tcW w:w="679" w:type="dxa"/>
            <w:tcBorders>
              <w:bottom w:val="single" w:sz="4" w:space="0" w:color="auto"/>
            </w:tcBorders>
          </w:tcPr>
          <w:p w14:paraId="269D93D7" w14:textId="77777777" w:rsidR="008D105E" w:rsidRPr="008D105E" w:rsidRDefault="008D105E" w:rsidP="008D105E">
            <w:pPr>
              <w:jc w:val="center"/>
              <w:rPr>
                <w:rFonts w:asciiTheme="majorBidi" w:hAnsiTheme="majorBidi" w:cstheme="majorBidi"/>
              </w:rPr>
            </w:pPr>
          </w:p>
        </w:tc>
        <w:tc>
          <w:tcPr>
            <w:tcW w:w="680" w:type="dxa"/>
            <w:tcBorders>
              <w:bottom w:val="single" w:sz="4" w:space="0" w:color="auto"/>
            </w:tcBorders>
          </w:tcPr>
          <w:p w14:paraId="063D5894" w14:textId="77777777" w:rsidR="008D105E" w:rsidRPr="008D105E" w:rsidRDefault="008D105E" w:rsidP="008D105E">
            <w:pPr>
              <w:jc w:val="center"/>
              <w:rPr>
                <w:rFonts w:asciiTheme="majorBidi" w:hAnsiTheme="majorBidi" w:cstheme="majorBidi"/>
              </w:rPr>
            </w:pPr>
          </w:p>
        </w:tc>
        <w:tc>
          <w:tcPr>
            <w:tcW w:w="679" w:type="dxa"/>
            <w:tcBorders>
              <w:bottom w:val="single" w:sz="4" w:space="0" w:color="auto"/>
            </w:tcBorders>
          </w:tcPr>
          <w:p w14:paraId="7A7BE574"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7E1E7C1D" w14:textId="77777777" w:rsidR="008D105E" w:rsidRPr="008D105E" w:rsidRDefault="008D105E" w:rsidP="008D105E">
            <w:pPr>
              <w:jc w:val="center"/>
              <w:rPr>
                <w:rFonts w:asciiTheme="majorBidi" w:hAnsiTheme="majorBidi" w:cstheme="majorBidi"/>
              </w:rPr>
            </w:pPr>
          </w:p>
        </w:tc>
        <w:tc>
          <w:tcPr>
            <w:tcW w:w="780" w:type="dxa"/>
            <w:tcBorders>
              <w:bottom w:val="single" w:sz="4" w:space="0" w:color="auto"/>
            </w:tcBorders>
          </w:tcPr>
          <w:p w14:paraId="728C50CE" w14:textId="77777777" w:rsidR="008D105E" w:rsidRPr="008D105E" w:rsidRDefault="008D105E" w:rsidP="008D105E">
            <w:pPr>
              <w:jc w:val="center"/>
              <w:rPr>
                <w:rFonts w:asciiTheme="majorBidi" w:hAnsiTheme="majorBidi" w:cstheme="majorBidi"/>
              </w:rPr>
            </w:pPr>
          </w:p>
        </w:tc>
        <w:tc>
          <w:tcPr>
            <w:tcW w:w="709" w:type="dxa"/>
            <w:tcBorders>
              <w:bottom w:val="single" w:sz="4" w:space="0" w:color="auto"/>
            </w:tcBorders>
          </w:tcPr>
          <w:p w14:paraId="0C04DAD0"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314B074C" w14:textId="77777777" w:rsidR="008D105E" w:rsidRPr="008D105E" w:rsidRDefault="008D105E" w:rsidP="008D105E">
            <w:pPr>
              <w:jc w:val="center"/>
              <w:rPr>
                <w:rFonts w:asciiTheme="majorBidi" w:hAnsiTheme="majorBidi" w:cstheme="majorBidi"/>
              </w:rPr>
            </w:pPr>
          </w:p>
        </w:tc>
        <w:tc>
          <w:tcPr>
            <w:tcW w:w="1727" w:type="dxa"/>
            <w:tcBorders>
              <w:bottom w:val="single" w:sz="4" w:space="0" w:color="auto"/>
            </w:tcBorders>
          </w:tcPr>
          <w:p w14:paraId="2663CF1E" w14:textId="77777777" w:rsidR="008D105E" w:rsidRPr="008D105E" w:rsidRDefault="008D105E" w:rsidP="008D105E">
            <w:pPr>
              <w:jc w:val="center"/>
              <w:rPr>
                <w:rFonts w:asciiTheme="majorBidi" w:hAnsiTheme="majorBidi" w:cstheme="majorBidi"/>
              </w:rPr>
            </w:pPr>
          </w:p>
        </w:tc>
      </w:tr>
      <w:tr w:rsidR="008D105E" w:rsidRPr="008D105E" w14:paraId="242094D8" w14:textId="77777777" w:rsidTr="008D105E">
        <w:tc>
          <w:tcPr>
            <w:tcW w:w="2689" w:type="dxa"/>
            <w:tcBorders>
              <w:bottom w:val="single" w:sz="4" w:space="0" w:color="auto"/>
            </w:tcBorders>
            <w:shd w:val="clear" w:color="auto" w:fill="D9E2F3" w:themeFill="accent5" w:themeFillTint="33"/>
          </w:tcPr>
          <w:p w14:paraId="4871A670" w14:textId="77777777" w:rsidR="008D105E" w:rsidRPr="008D105E" w:rsidRDefault="008D105E" w:rsidP="008D105E">
            <w:pPr>
              <w:ind w:left="317" w:hanging="317"/>
              <w:jc w:val="center"/>
              <w:rPr>
                <w:rFonts w:asciiTheme="majorBidi" w:hAnsiTheme="majorBidi" w:cstheme="majorBidi"/>
                <w:iCs/>
              </w:rPr>
            </w:pPr>
            <w:r w:rsidRPr="008D105E">
              <w:rPr>
                <w:rFonts w:asciiTheme="majorBidi" w:hAnsiTheme="majorBidi" w:cstheme="majorBidi"/>
                <w:iCs/>
              </w:rPr>
              <w:t>11</w:t>
            </w:r>
          </w:p>
        </w:tc>
        <w:tc>
          <w:tcPr>
            <w:tcW w:w="3567" w:type="dxa"/>
            <w:tcBorders>
              <w:bottom w:val="single" w:sz="4" w:space="0" w:color="auto"/>
            </w:tcBorders>
          </w:tcPr>
          <w:p w14:paraId="4B0ADFE4" w14:textId="77777777" w:rsidR="008D105E" w:rsidRPr="008D105E" w:rsidRDefault="008D105E" w:rsidP="008D105E">
            <w:pPr>
              <w:rPr>
                <w:rFonts w:asciiTheme="majorBidi" w:hAnsiTheme="majorBidi" w:cstheme="majorBidi"/>
              </w:rPr>
            </w:pPr>
            <w:r w:rsidRPr="008D105E">
              <w:rPr>
                <w:rFonts w:asciiTheme="majorBidi" w:hAnsiTheme="majorBidi" w:cstheme="majorBidi"/>
                <w:b/>
                <w:bCs/>
                <w:color w:val="000000" w:themeColor="text1"/>
                <w:kern w:val="24"/>
              </w:rPr>
              <w:t>Technical support</w:t>
            </w:r>
            <w:r w:rsidRPr="008D105E">
              <w:rPr>
                <w:rFonts w:asciiTheme="majorBidi" w:hAnsiTheme="majorBidi" w:cstheme="majorBidi"/>
                <w:color w:val="000000" w:themeColor="text1"/>
                <w:kern w:val="24"/>
              </w:rPr>
              <w:t xml:space="preserve"> to MS and RECs to develop AfCFTA implementation strategies </w:t>
            </w:r>
            <w:r w:rsidRPr="008D105E">
              <w:rPr>
                <w:rFonts w:asciiTheme="majorBidi" w:hAnsiTheme="majorBidi" w:cstheme="majorBidi"/>
                <w:color w:val="000000" w:themeColor="text1"/>
                <w:kern w:val="24"/>
                <w:vertAlign w:val="superscript"/>
              </w:rPr>
              <w:footnoteReference w:id="19"/>
            </w:r>
            <w:r w:rsidRPr="008D105E">
              <w:rPr>
                <w:rFonts w:asciiTheme="majorBidi" w:hAnsiTheme="majorBidi" w:cstheme="majorBidi"/>
                <w:color w:val="000000" w:themeColor="text1"/>
                <w:kern w:val="24"/>
              </w:rPr>
              <w:t xml:space="preserve"> in order </w:t>
            </w:r>
            <w:r w:rsidRPr="008D105E">
              <w:rPr>
                <w:rFonts w:asciiTheme="majorBidi" w:hAnsiTheme="majorBidi" w:cstheme="majorBidi"/>
                <w:color w:val="212121"/>
              </w:rPr>
              <w:t>to fully harness the benefits of the Agreement (operational)</w:t>
            </w:r>
          </w:p>
        </w:tc>
        <w:tc>
          <w:tcPr>
            <w:tcW w:w="1145" w:type="dxa"/>
            <w:tcBorders>
              <w:bottom w:val="single" w:sz="4" w:space="0" w:color="auto"/>
            </w:tcBorders>
          </w:tcPr>
          <w:p w14:paraId="7B3C196C"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1</w:t>
            </w:r>
          </w:p>
        </w:tc>
        <w:tc>
          <w:tcPr>
            <w:tcW w:w="679" w:type="dxa"/>
            <w:tcBorders>
              <w:bottom w:val="single" w:sz="4" w:space="0" w:color="auto"/>
            </w:tcBorders>
          </w:tcPr>
          <w:p w14:paraId="4BA83E24"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1064D94D"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07F119DF"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477A2AA5"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780" w:type="dxa"/>
            <w:tcBorders>
              <w:bottom w:val="single" w:sz="4" w:space="0" w:color="auto"/>
            </w:tcBorders>
          </w:tcPr>
          <w:p w14:paraId="34C2E358"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709" w:type="dxa"/>
            <w:tcBorders>
              <w:bottom w:val="single" w:sz="4" w:space="0" w:color="auto"/>
            </w:tcBorders>
          </w:tcPr>
          <w:p w14:paraId="339873EC"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7AA3ED1D" w14:textId="77777777" w:rsidR="008D105E" w:rsidRPr="008D105E" w:rsidRDefault="008D105E" w:rsidP="008D105E">
            <w:pPr>
              <w:jc w:val="center"/>
              <w:rPr>
                <w:rFonts w:asciiTheme="majorBidi" w:hAnsiTheme="majorBidi" w:cstheme="majorBidi"/>
              </w:rPr>
            </w:pPr>
          </w:p>
        </w:tc>
        <w:tc>
          <w:tcPr>
            <w:tcW w:w="1727" w:type="dxa"/>
            <w:tcBorders>
              <w:bottom w:val="single" w:sz="4" w:space="0" w:color="auto"/>
            </w:tcBorders>
          </w:tcPr>
          <w:p w14:paraId="7DCC5D34" w14:textId="77777777" w:rsidR="008D105E" w:rsidRPr="008D105E" w:rsidRDefault="008D105E" w:rsidP="008D105E">
            <w:pPr>
              <w:jc w:val="center"/>
              <w:rPr>
                <w:rFonts w:asciiTheme="majorBidi" w:hAnsiTheme="majorBidi" w:cstheme="majorBidi"/>
              </w:rPr>
            </w:pPr>
          </w:p>
        </w:tc>
      </w:tr>
      <w:tr w:rsidR="008D105E" w:rsidRPr="008D105E" w14:paraId="06CF8DAF" w14:textId="77777777" w:rsidTr="008D105E">
        <w:tc>
          <w:tcPr>
            <w:tcW w:w="2689" w:type="dxa"/>
            <w:tcBorders>
              <w:bottom w:val="single" w:sz="4" w:space="0" w:color="auto"/>
            </w:tcBorders>
            <w:shd w:val="clear" w:color="auto" w:fill="D9E2F3" w:themeFill="accent5" w:themeFillTint="33"/>
          </w:tcPr>
          <w:p w14:paraId="10FAED2D" w14:textId="77777777" w:rsidR="008D105E" w:rsidRPr="008D105E" w:rsidRDefault="008D105E" w:rsidP="008D105E">
            <w:pPr>
              <w:ind w:left="317" w:hanging="317"/>
              <w:jc w:val="center"/>
              <w:rPr>
                <w:rFonts w:asciiTheme="majorBidi" w:hAnsiTheme="majorBidi" w:cstheme="majorBidi"/>
                <w:iCs/>
              </w:rPr>
            </w:pPr>
            <w:r w:rsidRPr="008D105E">
              <w:rPr>
                <w:rFonts w:asciiTheme="majorBidi" w:hAnsiTheme="majorBidi" w:cstheme="majorBidi"/>
                <w:iCs/>
              </w:rPr>
              <w:t>12</w:t>
            </w:r>
          </w:p>
        </w:tc>
        <w:tc>
          <w:tcPr>
            <w:tcW w:w="3567" w:type="dxa"/>
            <w:tcBorders>
              <w:bottom w:val="single" w:sz="4" w:space="0" w:color="auto"/>
            </w:tcBorders>
          </w:tcPr>
          <w:p w14:paraId="05698E80" w14:textId="77777777" w:rsidR="008D105E" w:rsidRPr="008D105E" w:rsidRDefault="008D105E" w:rsidP="008D105E">
            <w:pPr>
              <w:rPr>
                <w:rFonts w:asciiTheme="majorBidi" w:hAnsiTheme="majorBidi" w:cstheme="majorBidi"/>
              </w:rPr>
            </w:pPr>
            <w:r w:rsidRPr="008D105E">
              <w:rPr>
                <w:rFonts w:asciiTheme="majorBidi" w:hAnsiTheme="majorBidi" w:cstheme="majorBidi"/>
                <w:b/>
                <w:bCs/>
                <w:color w:val="000000" w:themeColor="text1"/>
                <w:kern w:val="24"/>
              </w:rPr>
              <w:t>Technical support</w:t>
            </w:r>
            <w:r w:rsidRPr="008D105E">
              <w:rPr>
                <w:rFonts w:asciiTheme="majorBidi" w:hAnsiTheme="majorBidi" w:cstheme="majorBidi"/>
                <w:color w:val="000000" w:themeColor="text1"/>
                <w:kern w:val="24"/>
              </w:rPr>
              <w:t xml:space="preserve"> to MS to implement</w:t>
            </w:r>
            <w:r w:rsidRPr="008D105E">
              <w:rPr>
                <w:rFonts w:asciiTheme="majorBidi" w:hAnsiTheme="majorBidi" w:cstheme="majorBidi"/>
                <w:color w:val="000000" w:themeColor="text1"/>
                <w:kern w:val="24"/>
                <w:vertAlign w:val="superscript"/>
              </w:rPr>
              <w:footnoteReference w:id="20"/>
            </w:r>
            <w:r w:rsidRPr="008D105E">
              <w:rPr>
                <w:rFonts w:asciiTheme="majorBidi" w:hAnsiTheme="majorBidi" w:cstheme="majorBidi"/>
                <w:color w:val="000000" w:themeColor="text1"/>
                <w:kern w:val="24"/>
              </w:rPr>
              <w:t xml:space="preserve"> priority competitiveness and structural reforms identified through the AfCFTA national strategies (operational)</w:t>
            </w:r>
          </w:p>
        </w:tc>
        <w:tc>
          <w:tcPr>
            <w:tcW w:w="1145" w:type="dxa"/>
            <w:tcBorders>
              <w:bottom w:val="single" w:sz="4" w:space="0" w:color="auto"/>
            </w:tcBorders>
          </w:tcPr>
          <w:p w14:paraId="3D8C6BFD" w14:textId="77777777" w:rsidR="008D105E" w:rsidRPr="008D105E" w:rsidRDefault="008D105E" w:rsidP="008D105E">
            <w:pPr>
              <w:rPr>
                <w:rFonts w:asciiTheme="majorBidi" w:hAnsiTheme="majorBidi" w:cstheme="majorBidi"/>
              </w:rPr>
            </w:pPr>
            <w:r w:rsidRPr="008D105E">
              <w:rPr>
                <w:rFonts w:asciiTheme="majorBidi" w:hAnsiTheme="majorBidi" w:cstheme="majorBidi"/>
              </w:rPr>
              <w:t>1</w:t>
            </w:r>
          </w:p>
        </w:tc>
        <w:tc>
          <w:tcPr>
            <w:tcW w:w="679" w:type="dxa"/>
            <w:tcBorders>
              <w:bottom w:val="single" w:sz="4" w:space="0" w:color="auto"/>
            </w:tcBorders>
          </w:tcPr>
          <w:p w14:paraId="4F17982F"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573623A8"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5302C30A"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2C013CC3"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80" w:type="dxa"/>
            <w:tcBorders>
              <w:bottom w:val="single" w:sz="4" w:space="0" w:color="auto"/>
            </w:tcBorders>
          </w:tcPr>
          <w:p w14:paraId="4684CE6B"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09" w:type="dxa"/>
            <w:tcBorders>
              <w:bottom w:val="single" w:sz="4" w:space="0" w:color="auto"/>
            </w:tcBorders>
          </w:tcPr>
          <w:p w14:paraId="6FEFC6F2"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5CB01737"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6A7788FF" w14:textId="77777777" w:rsidR="008D105E" w:rsidRPr="008D105E" w:rsidRDefault="008D105E" w:rsidP="008D105E">
            <w:pPr>
              <w:rPr>
                <w:rFonts w:asciiTheme="majorBidi" w:hAnsiTheme="majorBidi" w:cstheme="majorBidi"/>
              </w:rPr>
            </w:pPr>
          </w:p>
        </w:tc>
      </w:tr>
      <w:tr w:rsidR="008D105E" w:rsidRPr="008D105E" w14:paraId="01951B53" w14:textId="77777777" w:rsidTr="008D105E">
        <w:tc>
          <w:tcPr>
            <w:tcW w:w="2689" w:type="dxa"/>
            <w:tcBorders>
              <w:bottom w:val="single" w:sz="4" w:space="0" w:color="auto"/>
            </w:tcBorders>
            <w:shd w:val="clear" w:color="auto" w:fill="D9E2F3" w:themeFill="accent5" w:themeFillTint="33"/>
          </w:tcPr>
          <w:p w14:paraId="637B2D64" w14:textId="77777777" w:rsidR="008D105E" w:rsidRPr="008D105E" w:rsidRDefault="008D105E" w:rsidP="008D105E">
            <w:pPr>
              <w:ind w:left="317" w:hanging="317"/>
              <w:jc w:val="center"/>
              <w:rPr>
                <w:rFonts w:asciiTheme="majorBidi" w:hAnsiTheme="majorBidi" w:cstheme="majorBidi"/>
                <w:iCs/>
              </w:rPr>
            </w:pPr>
            <w:r w:rsidRPr="008D105E">
              <w:rPr>
                <w:rFonts w:asciiTheme="majorBidi" w:hAnsiTheme="majorBidi" w:cstheme="majorBidi"/>
                <w:iCs/>
              </w:rPr>
              <w:t>13</w:t>
            </w:r>
          </w:p>
        </w:tc>
        <w:tc>
          <w:tcPr>
            <w:tcW w:w="3567" w:type="dxa"/>
            <w:tcBorders>
              <w:bottom w:val="single" w:sz="4" w:space="0" w:color="auto"/>
            </w:tcBorders>
          </w:tcPr>
          <w:p w14:paraId="078945B9" w14:textId="77777777" w:rsidR="008D105E" w:rsidRPr="008D105E" w:rsidRDefault="008D105E" w:rsidP="008D105E">
            <w:pPr>
              <w:rPr>
                <w:rFonts w:asciiTheme="majorBidi" w:hAnsiTheme="majorBidi" w:cstheme="majorBidi"/>
              </w:rPr>
            </w:pPr>
            <w:r w:rsidRPr="008D105E">
              <w:rPr>
                <w:rFonts w:asciiTheme="majorBidi" w:hAnsiTheme="majorBidi" w:cstheme="majorBidi"/>
                <w:b/>
                <w:bCs/>
                <w:color w:val="000000" w:themeColor="text1"/>
                <w:kern w:val="24"/>
              </w:rPr>
              <w:t>Refining and testing the AfCFTA Country business Index (CBI</w:t>
            </w:r>
            <w:r w:rsidRPr="008D105E">
              <w:rPr>
                <w:rFonts w:asciiTheme="majorBidi" w:hAnsiTheme="majorBidi" w:cstheme="majorBidi"/>
                <w:color w:val="000000" w:themeColor="text1"/>
                <w:kern w:val="24"/>
              </w:rPr>
              <w:t>) as a monitoring tool for the private sector</w:t>
            </w:r>
            <w:r w:rsidRPr="008D105E">
              <w:rPr>
                <w:rFonts w:asciiTheme="majorBidi" w:hAnsiTheme="majorBidi" w:cstheme="majorBidi"/>
                <w:color w:val="000000" w:themeColor="text1"/>
                <w:kern w:val="24"/>
                <w:vertAlign w:val="superscript"/>
              </w:rPr>
              <w:footnoteReference w:id="21"/>
            </w:r>
            <w:r w:rsidRPr="008D105E">
              <w:rPr>
                <w:rFonts w:asciiTheme="majorBidi" w:hAnsiTheme="majorBidi" w:cstheme="majorBidi"/>
                <w:color w:val="000000" w:themeColor="text1"/>
                <w:kern w:val="24"/>
              </w:rPr>
              <w:t xml:space="preserve"> in selected pilot countries (operational)</w:t>
            </w:r>
          </w:p>
        </w:tc>
        <w:tc>
          <w:tcPr>
            <w:tcW w:w="1145" w:type="dxa"/>
            <w:tcBorders>
              <w:bottom w:val="single" w:sz="4" w:space="0" w:color="auto"/>
            </w:tcBorders>
          </w:tcPr>
          <w:p w14:paraId="38448F5E" w14:textId="77777777" w:rsidR="008D105E" w:rsidRPr="008D105E" w:rsidRDefault="008D105E" w:rsidP="008D105E">
            <w:pPr>
              <w:rPr>
                <w:rFonts w:asciiTheme="majorBidi" w:hAnsiTheme="majorBidi" w:cstheme="majorBidi"/>
              </w:rPr>
            </w:pPr>
            <w:r w:rsidRPr="008D105E">
              <w:rPr>
                <w:rFonts w:asciiTheme="majorBidi" w:hAnsiTheme="majorBidi" w:cstheme="majorBidi"/>
              </w:rPr>
              <w:t>1</w:t>
            </w:r>
          </w:p>
        </w:tc>
        <w:tc>
          <w:tcPr>
            <w:tcW w:w="679" w:type="dxa"/>
            <w:tcBorders>
              <w:bottom w:val="single" w:sz="4" w:space="0" w:color="auto"/>
            </w:tcBorders>
          </w:tcPr>
          <w:p w14:paraId="393CD5BA"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6DE00C78"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474B57DF"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3076DEA7"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80" w:type="dxa"/>
            <w:tcBorders>
              <w:bottom w:val="single" w:sz="4" w:space="0" w:color="auto"/>
            </w:tcBorders>
          </w:tcPr>
          <w:p w14:paraId="5B4881EF" w14:textId="77777777" w:rsidR="008D105E" w:rsidRPr="008D105E" w:rsidRDefault="008D105E" w:rsidP="008D105E">
            <w:pPr>
              <w:rPr>
                <w:rFonts w:asciiTheme="majorBidi" w:hAnsiTheme="majorBidi" w:cstheme="majorBidi"/>
              </w:rPr>
            </w:pPr>
          </w:p>
        </w:tc>
        <w:tc>
          <w:tcPr>
            <w:tcW w:w="709" w:type="dxa"/>
            <w:tcBorders>
              <w:bottom w:val="single" w:sz="4" w:space="0" w:color="auto"/>
            </w:tcBorders>
          </w:tcPr>
          <w:p w14:paraId="07ADA2CB"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2B4AE79E"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1727" w:type="dxa"/>
            <w:tcBorders>
              <w:bottom w:val="single" w:sz="4" w:space="0" w:color="auto"/>
            </w:tcBorders>
          </w:tcPr>
          <w:p w14:paraId="73A44FC5" w14:textId="77777777" w:rsidR="008D105E" w:rsidRPr="008D105E" w:rsidRDefault="008D105E" w:rsidP="008D105E">
            <w:pPr>
              <w:rPr>
                <w:rFonts w:asciiTheme="majorBidi" w:hAnsiTheme="majorBidi" w:cstheme="majorBidi"/>
              </w:rPr>
            </w:pPr>
          </w:p>
        </w:tc>
      </w:tr>
      <w:tr w:rsidR="008D105E" w:rsidRPr="008D105E" w14:paraId="27C40E5A" w14:textId="77777777" w:rsidTr="008D105E">
        <w:tc>
          <w:tcPr>
            <w:tcW w:w="2689" w:type="dxa"/>
            <w:tcBorders>
              <w:bottom w:val="single" w:sz="4" w:space="0" w:color="auto"/>
            </w:tcBorders>
            <w:shd w:val="clear" w:color="auto" w:fill="D9E2F3" w:themeFill="accent5" w:themeFillTint="33"/>
          </w:tcPr>
          <w:p w14:paraId="50460236" w14:textId="77777777" w:rsidR="008D105E" w:rsidRPr="008D105E" w:rsidRDefault="008D105E" w:rsidP="008D105E">
            <w:pPr>
              <w:ind w:left="317" w:hanging="317"/>
              <w:jc w:val="center"/>
              <w:rPr>
                <w:rFonts w:asciiTheme="majorBidi" w:hAnsiTheme="majorBidi" w:cstheme="majorBidi"/>
                <w:iCs/>
              </w:rPr>
            </w:pPr>
            <w:r w:rsidRPr="008D105E">
              <w:rPr>
                <w:rFonts w:asciiTheme="majorBidi" w:hAnsiTheme="majorBidi" w:cstheme="majorBidi"/>
                <w:iCs/>
              </w:rPr>
              <w:t>14</w:t>
            </w:r>
          </w:p>
        </w:tc>
        <w:tc>
          <w:tcPr>
            <w:tcW w:w="3567" w:type="dxa"/>
            <w:tcBorders>
              <w:bottom w:val="single" w:sz="4" w:space="0" w:color="auto"/>
            </w:tcBorders>
          </w:tcPr>
          <w:p w14:paraId="28CFC143" w14:textId="77777777" w:rsidR="008D105E" w:rsidRPr="008D105E" w:rsidRDefault="008D105E" w:rsidP="008D105E">
            <w:pPr>
              <w:rPr>
                <w:rFonts w:asciiTheme="majorBidi" w:hAnsiTheme="majorBidi" w:cstheme="majorBidi"/>
              </w:rPr>
            </w:pPr>
            <w:r w:rsidRPr="008D105E">
              <w:rPr>
                <w:rFonts w:asciiTheme="majorBidi" w:hAnsiTheme="majorBidi" w:cstheme="majorBidi"/>
                <w:b/>
                <w:bCs/>
                <w:color w:val="000000" w:themeColor="text1"/>
                <w:kern w:val="24"/>
              </w:rPr>
              <w:t>High level discussion</w:t>
            </w:r>
            <w:r w:rsidRPr="008D105E">
              <w:rPr>
                <w:rFonts w:asciiTheme="majorBidi" w:hAnsiTheme="majorBidi" w:cstheme="majorBidi"/>
                <w:color w:val="000000" w:themeColor="text1"/>
                <w:kern w:val="24"/>
              </w:rPr>
              <w:t xml:space="preserve"> between the EU and AU on lessons learned in the </w:t>
            </w:r>
            <w:r w:rsidRPr="008D105E">
              <w:rPr>
                <w:rFonts w:asciiTheme="majorBidi" w:hAnsiTheme="majorBidi" w:cstheme="majorBidi"/>
                <w:color w:val="000000" w:themeColor="text1"/>
                <w:kern w:val="24"/>
              </w:rPr>
              <w:lastRenderedPageBreak/>
              <w:t>implementation of the EU’s Single Market, Customs Union and standards (convening)</w:t>
            </w:r>
          </w:p>
        </w:tc>
        <w:tc>
          <w:tcPr>
            <w:tcW w:w="1145" w:type="dxa"/>
            <w:tcBorders>
              <w:bottom w:val="single" w:sz="4" w:space="0" w:color="auto"/>
            </w:tcBorders>
          </w:tcPr>
          <w:p w14:paraId="4535FF02" w14:textId="77777777" w:rsidR="008D105E" w:rsidRPr="008D105E" w:rsidRDefault="008D105E" w:rsidP="008D105E">
            <w:pPr>
              <w:rPr>
                <w:rFonts w:asciiTheme="majorBidi" w:hAnsiTheme="majorBidi" w:cstheme="majorBidi"/>
              </w:rPr>
            </w:pPr>
            <w:r w:rsidRPr="008D105E">
              <w:rPr>
                <w:rFonts w:asciiTheme="majorBidi" w:hAnsiTheme="majorBidi" w:cstheme="majorBidi"/>
              </w:rPr>
              <w:lastRenderedPageBreak/>
              <w:t>1</w:t>
            </w:r>
          </w:p>
        </w:tc>
        <w:tc>
          <w:tcPr>
            <w:tcW w:w="679" w:type="dxa"/>
            <w:tcBorders>
              <w:bottom w:val="single" w:sz="4" w:space="0" w:color="auto"/>
            </w:tcBorders>
          </w:tcPr>
          <w:p w14:paraId="4384B722"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55727129" w14:textId="77777777" w:rsidR="008D105E" w:rsidRPr="008D105E" w:rsidRDefault="008D105E" w:rsidP="008D105E">
            <w:pPr>
              <w:rPr>
                <w:rFonts w:asciiTheme="majorBidi" w:hAnsiTheme="majorBidi" w:cstheme="majorBidi"/>
              </w:rPr>
            </w:pPr>
          </w:p>
        </w:tc>
        <w:tc>
          <w:tcPr>
            <w:tcW w:w="679" w:type="dxa"/>
            <w:tcBorders>
              <w:bottom w:val="single" w:sz="4" w:space="0" w:color="auto"/>
            </w:tcBorders>
          </w:tcPr>
          <w:p w14:paraId="226C1B9F" w14:textId="77777777" w:rsidR="008D105E" w:rsidRPr="008D105E" w:rsidRDefault="008D105E" w:rsidP="008D105E">
            <w:pPr>
              <w:rPr>
                <w:rFonts w:asciiTheme="majorBidi" w:hAnsiTheme="majorBidi" w:cstheme="majorBidi"/>
              </w:rPr>
            </w:pPr>
          </w:p>
        </w:tc>
        <w:tc>
          <w:tcPr>
            <w:tcW w:w="680" w:type="dxa"/>
            <w:tcBorders>
              <w:bottom w:val="single" w:sz="4" w:space="0" w:color="auto"/>
            </w:tcBorders>
          </w:tcPr>
          <w:p w14:paraId="286C618E" w14:textId="77777777" w:rsidR="008D105E" w:rsidRPr="008D105E" w:rsidRDefault="008D105E" w:rsidP="008D105E">
            <w:pPr>
              <w:rPr>
                <w:rFonts w:asciiTheme="majorBidi" w:hAnsiTheme="majorBidi" w:cstheme="majorBidi"/>
              </w:rPr>
            </w:pPr>
          </w:p>
        </w:tc>
        <w:tc>
          <w:tcPr>
            <w:tcW w:w="780" w:type="dxa"/>
            <w:tcBorders>
              <w:bottom w:val="single" w:sz="4" w:space="0" w:color="auto"/>
            </w:tcBorders>
          </w:tcPr>
          <w:p w14:paraId="60E7404D" w14:textId="77777777" w:rsidR="008D105E" w:rsidRPr="008D105E" w:rsidRDefault="008D105E" w:rsidP="008D105E">
            <w:pPr>
              <w:rPr>
                <w:rFonts w:asciiTheme="majorBidi" w:hAnsiTheme="majorBidi" w:cstheme="majorBidi"/>
              </w:rPr>
            </w:pPr>
          </w:p>
        </w:tc>
        <w:tc>
          <w:tcPr>
            <w:tcW w:w="709" w:type="dxa"/>
            <w:tcBorders>
              <w:bottom w:val="single" w:sz="4" w:space="0" w:color="auto"/>
            </w:tcBorders>
          </w:tcPr>
          <w:p w14:paraId="229AC143"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25F4E169"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3E784A38" w14:textId="77777777" w:rsidR="008D105E" w:rsidRPr="008D105E" w:rsidRDefault="008D105E" w:rsidP="008D105E">
            <w:pPr>
              <w:rPr>
                <w:rFonts w:asciiTheme="majorBidi" w:hAnsiTheme="majorBidi" w:cstheme="majorBidi"/>
              </w:rPr>
            </w:pPr>
          </w:p>
        </w:tc>
      </w:tr>
      <w:tr w:rsidR="008D105E" w:rsidRPr="008D105E" w14:paraId="678CF00D" w14:textId="77777777" w:rsidTr="008D105E">
        <w:tc>
          <w:tcPr>
            <w:tcW w:w="2689" w:type="dxa"/>
            <w:tcBorders>
              <w:bottom w:val="single" w:sz="4" w:space="0" w:color="auto"/>
            </w:tcBorders>
            <w:shd w:val="clear" w:color="auto" w:fill="D9E2F3" w:themeFill="accent5" w:themeFillTint="33"/>
          </w:tcPr>
          <w:p w14:paraId="27675B87" w14:textId="77777777" w:rsidR="008D105E" w:rsidRPr="008D105E" w:rsidRDefault="008D105E" w:rsidP="008D105E">
            <w:pPr>
              <w:ind w:left="317" w:hanging="317"/>
              <w:jc w:val="center"/>
              <w:rPr>
                <w:rFonts w:asciiTheme="majorBidi" w:hAnsiTheme="majorBidi" w:cstheme="majorBidi"/>
                <w:iCs/>
              </w:rPr>
            </w:pPr>
            <w:r w:rsidRPr="008D105E">
              <w:rPr>
                <w:rFonts w:asciiTheme="majorBidi" w:hAnsiTheme="majorBidi" w:cstheme="majorBidi"/>
                <w:iCs/>
              </w:rPr>
              <w:lastRenderedPageBreak/>
              <w:t>15</w:t>
            </w:r>
          </w:p>
        </w:tc>
        <w:tc>
          <w:tcPr>
            <w:tcW w:w="3567" w:type="dxa"/>
            <w:tcBorders>
              <w:bottom w:val="single" w:sz="4" w:space="0" w:color="auto"/>
            </w:tcBorders>
            <w:vAlign w:val="bottom"/>
          </w:tcPr>
          <w:p w14:paraId="432F12CC" w14:textId="77777777" w:rsidR="008D105E" w:rsidRPr="008D105E" w:rsidRDefault="008D105E" w:rsidP="008D105E">
            <w:pPr>
              <w:rPr>
                <w:rFonts w:asciiTheme="majorBidi" w:hAnsiTheme="majorBidi" w:cstheme="majorBidi"/>
                <w:color w:val="000000" w:themeColor="text1"/>
                <w:kern w:val="24"/>
              </w:rPr>
            </w:pPr>
            <w:r w:rsidRPr="008D105E">
              <w:rPr>
                <w:rFonts w:asciiTheme="majorBidi" w:hAnsiTheme="majorBidi" w:cstheme="majorBidi"/>
                <w:b/>
                <w:bCs/>
              </w:rPr>
              <w:t>Publication of study</w:t>
            </w:r>
            <w:r w:rsidRPr="008D105E">
              <w:rPr>
                <w:rFonts w:asciiTheme="majorBidi" w:hAnsiTheme="majorBidi" w:cstheme="majorBidi"/>
              </w:rPr>
              <w:t xml:space="preserve"> on Governing the interface between the AfCFTA and RECs Free Trade Areas in order </w:t>
            </w:r>
            <w:r w:rsidRPr="008D105E">
              <w:rPr>
                <w:rFonts w:asciiTheme="majorBidi" w:hAnsiTheme="majorBidi" w:cstheme="majorBidi"/>
                <w:bCs/>
              </w:rPr>
              <w:t>to provide member states of the African Union and RECS with concrete policy actions that need to be adopted and implemented to ensure a coherent, coordinated and fully responsive interface between the AfCFTA and RECs FTA’s (think tank)</w:t>
            </w:r>
          </w:p>
        </w:tc>
        <w:tc>
          <w:tcPr>
            <w:tcW w:w="1145" w:type="dxa"/>
            <w:tcBorders>
              <w:bottom w:val="single" w:sz="4" w:space="0" w:color="auto"/>
            </w:tcBorders>
          </w:tcPr>
          <w:p w14:paraId="7FF10442" w14:textId="77777777" w:rsidR="008D105E" w:rsidRPr="008D105E" w:rsidRDefault="008D105E" w:rsidP="008D105E">
            <w:pPr>
              <w:rPr>
                <w:rFonts w:asciiTheme="majorBidi" w:hAnsiTheme="majorBidi" w:cstheme="majorBidi"/>
              </w:rPr>
            </w:pPr>
            <w:r w:rsidRPr="008D105E">
              <w:rPr>
                <w:rFonts w:asciiTheme="majorBidi" w:hAnsiTheme="majorBidi" w:cstheme="majorBidi"/>
              </w:rPr>
              <w:t>1</w:t>
            </w:r>
          </w:p>
        </w:tc>
        <w:tc>
          <w:tcPr>
            <w:tcW w:w="679" w:type="dxa"/>
            <w:tcBorders>
              <w:bottom w:val="single" w:sz="4" w:space="0" w:color="auto"/>
            </w:tcBorders>
          </w:tcPr>
          <w:p w14:paraId="5C3D443F"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357010DC" w14:textId="77777777" w:rsidR="008D105E" w:rsidRPr="008D105E" w:rsidRDefault="008D105E" w:rsidP="008D105E">
            <w:pPr>
              <w:rPr>
                <w:rFonts w:asciiTheme="majorBidi" w:hAnsiTheme="majorBidi" w:cstheme="majorBidi"/>
              </w:rPr>
            </w:pPr>
          </w:p>
        </w:tc>
        <w:tc>
          <w:tcPr>
            <w:tcW w:w="679" w:type="dxa"/>
            <w:tcBorders>
              <w:bottom w:val="single" w:sz="4" w:space="0" w:color="auto"/>
            </w:tcBorders>
          </w:tcPr>
          <w:p w14:paraId="274397F2" w14:textId="77777777" w:rsidR="008D105E" w:rsidRPr="008D105E" w:rsidRDefault="008D105E" w:rsidP="008D105E">
            <w:pPr>
              <w:rPr>
                <w:rFonts w:asciiTheme="majorBidi" w:hAnsiTheme="majorBidi" w:cstheme="majorBidi"/>
              </w:rPr>
            </w:pPr>
          </w:p>
        </w:tc>
        <w:tc>
          <w:tcPr>
            <w:tcW w:w="680" w:type="dxa"/>
            <w:tcBorders>
              <w:bottom w:val="single" w:sz="4" w:space="0" w:color="auto"/>
            </w:tcBorders>
          </w:tcPr>
          <w:p w14:paraId="6728F874" w14:textId="77777777" w:rsidR="008D105E" w:rsidRPr="008D105E" w:rsidRDefault="008D105E" w:rsidP="008D105E">
            <w:pPr>
              <w:rPr>
                <w:rFonts w:asciiTheme="majorBidi" w:hAnsiTheme="majorBidi" w:cstheme="majorBidi"/>
              </w:rPr>
            </w:pPr>
          </w:p>
        </w:tc>
        <w:tc>
          <w:tcPr>
            <w:tcW w:w="780" w:type="dxa"/>
            <w:tcBorders>
              <w:bottom w:val="single" w:sz="4" w:space="0" w:color="auto"/>
            </w:tcBorders>
          </w:tcPr>
          <w:p w14:paraId="29D0564E"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09" w:type="dxa"/>
            <w:tcBorders>
              <w:bottom w:val="single" w:sz="4" w:space="0" w:color="auto"/>
            </w:tcBorders>
          </w:tcPr>
          <w:p w14:paraId="388BB1D9"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62329E8F"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4AF9ADCA" w14:textId="77777777" w:rsidR="008D105E" w:rsidRPr="008D105E" w:rsidRDefault="008D105E" w:rsidP="008D105E">
            <w:pPr>
              <w:rPr>
                <w:rFonts w:asciiTheme="majorBidi" w:hAnsiTheme="majorBidi" w:cstheme="majorBidi"/>
              </w:rPr>
            </w:pPr>
          </w:p>
        </w:tc>
      </w:tr>
      <w:tr w:rsidR="008D105E" w:rsidRPr="008D105E" w14:paraId="042B3EB4" w14:textId="77777777" w:rsidTr="008D105E">
        <w:tc>
          <w:tcPr>
            <w:tcW w:w="2689" w:type="dxa"/>
            <w:tcBorders>
              <w:bottom w:val="single" w:sz="4" w:space="0" w:color="auto"/>
            </w:tcBorders>
            <w:shd w:val="clear" w:color="auto" w:fill="D9E2F3" w:themeFill="accent5" w:themeFillTint="33"/>
          </w:tcPr>
          <w:p w14:paraId="24E2227A" w14:textId="77777777" w:rsidR="008D105E" w:rsidRPr="008D105E" w:rsidRDefault="008D105E" w:rsidP="008D105E">
            <w:pPr>
              <w:ind w:left="317" w:hanging="317"/>
              <w:jc w:val="center"/>
              <w:rPr>
                <w:rFonts w:asciiTheme="majorBidi" w:hAnsiTheme="majorBidi" w:cstheme="majorBidi"/>
                <w:iCs/>
              </w:rPr>
            </w:pPr>
            <w:r w:rsidRPr="008D105E">
              <w:rPr>
                <w:rFonts w:asciiTheme="majorBidi" w:hAnsiTheme="majorBidi" w:cstheme="majorBidi"/>
                <w:iCs/>
              </w:rPr>
              <w:t>16</w:t>
            </w:r>
          </w:p>
        </w:tc>
        <w:tc>
          <w:tcPr>
            <w:tcW w:w="3567" w:type="dxa"/>
            <w:tcBorders>
              <w:bottom w:val="single" w:sz="4" w:space="0" w:color="auto"/>
            </w:tcBorders>
            <w:vAlign w:val="bottom"/>
          </w:tcPr>
          <w:p w14:paraId="1251708C" w14:textId="77777777" w:rsidR="008D105E" w:rsidRPr="008D105E" w:rsidRDefault="008D105E" w:rsidP="008D105E">
            <w:pPr>
              <w:rPr>
                <w:rFonts w:asciiTheme="majorBidi" w:hAnsiTheme="majorBidi" w:cstheme="majorBidi"/>
              </w:rPr>
            </w:pPr>
            <w:r w:rsidRPr="008D105E">
              <w:rPr>
                <w:rFonts w:asciiTheme="majorBidi" w:hAnsiTheme="majorBidi" w:cstheme="majorBidi"/>
                <w:b/>
                <w:bCs/>
              </w:rPr>
              <w:t>Dissemination of key findings and recommendations of the study</w:t>
            </w:r>
            <w:r w:rsidRPr="008D105E">
              <w:rPr>
                <w:rFonts w:asciiTheme="majorBidi" w:hAnsiTheme="majorBidi" w:cstheme="majorBidi"/>
              </w:rPr>
              <w:t xml:space="preserve"> on Governing the interface between the AfCFTA and RECs Free Trade Areas towards an enhanced implementation of the AfCFTA (operational)</w:t>
            </w:r>
          </w:p>
        </w:tc>
        <w:tc>
          <w:tcPr>
            <w:tcW w:w="1145" w:type="dxa"/>
            <w:tcBorders>
              <w:bottom w:val="single" w:sz="4" w:space="0" w:color="auto"/>
            </w:tcBorders>
          </w:tcPr>
          <w:p w14:paraId="5957769C" w14:textId="77777777" w:rsidR="008D105E" w:rsidRPr="008D105E" w:rsidRDefault="008D105E" w:rsidP="008D105E">
            <w:pPr>
              <w:rPr>
                <w:rFonts w:asciiTheme="majorBidi" w:hAnsiTheme="majorBidi" w:cstheme="majorBidi"/>
              </w:rPr>
            </w:pPr>
          </w:p>
        </w:tc>
        <w:tc>
          <w:tcPr>
            <w:tcW w:w="679" w:type="dxa"/>
            <w:tcBorders>
              <w:bottom w:val="single" w:sz="4" w:space="0" w:color="auto"/>
            </w:tcBorders>
          </w:tcPr>
          <w:p w14:paraId="0B6E3104" w14:textId="77777777" w:rsidR="008D105E" w:rsidRPr="008D105E" w:rsidRDefault="008D105E" w:rsidP="008D105E">
            <w:pPr>
              <w:rPr>
                <w:rFonts w:asciiTheme="majorBidi" w:hAnsiTheme="majorBidi" w:cstheme="majorBidi"/>
              </w:rPr>
            </w:pPr>
          </w:p>
        </w:tc>
        <w:tc>
          <w:tcPr>
            <w:tcW w:w="680" w:type="dxa"/>
            <w:tcBorders>
              <w:bottom w:val="single" w:sz="4" w:space="0" w:color="auto"/>
            </w:tcBorders>
          </w:tcPr>
          <w:p w14:paraId="1D5B20F9"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4C0CC4FA"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20ED8077"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80" w:type="dxa"/>
            <w:tcBorders>
              <w:bottom w:val="single" w:sz="4" w:space="0" w:color="auto"/>
            </w:tcBorders>
          </w:tcPr>
          <w:p w14:paraId="5266204F" w14:textId="77777777" w:rsidR="008D105E" w:rsidRPr="008D105E" w:rsidRDefault="008D105E" w:rsidP="008D105E">
            <w:pPr>
              <w:rPr>
                <w:rFonts w:asciiTheme="majorBidi" w:hAnsiTheme="majorBidi" w:cstheme="majorBidi"/>
              </w:rPr>
            </w:pPr>
          </w:p>
        </w:tc>
        <w:tc>
          <w:tcPr>
            <w:tcW w:w="709" w:type="dxa"/>
            <w:tcBorders>
              <w:bottom w:val="single" w:sz="4" w:space="0" w:color="auto"/>
            </w:tcBorders>
          </w:tcPr>
          <w:p w14:paraId="32F250B0" w14:textId="77777777" w:rsidR="008D105E" w:rsidRPr="008D105E" w:rsidRDefault="008D105E" w:rsidP="008D105E">
            <w:pPr>
              <w:rPr>
                <w:rFonts w:asciiTheme="majorBidi" w:hAnsiTheme="majorBidi" w:cstheme="majorBidi"/>
              </w:rPr>
            </w:pPr>
          </w:p>
        </w:tc>
        <w:tc>
          <w:tcPr>
            <w:tcW w:w="977" w:type="dxa"/>
            <w:tcBorders>
              <w:bottom w:val="single" w:sz="4" w:space="0" w:color="auto"/>
            </w:tcBorders>
          </w:tcPr>
          <w:p w14:paraId="150E4F8D"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610E7F01" w14:textId="77777777" w:rsidR="008D105E" w:rsidRPr="008D105E" w:rsidRDefault="008D105E" w:rsidP="008D105E">
            <w:pPr>
              <w:rPr>
                <w:rFonts w:asciiTheme="majorBidi" w:hAnsiTheme="majorBidi" w:cstheme="majorBidi"/>
              </w:rPr>
            </w:pPr>
          </w:p>
        </w:tc>
      </w:tr>
      <w:tr w:rsidR="008D105E" w:rsidRPr="008D105E" w14:paraId="68FC5668" w14:textId="77777777" w:rsidTr="008D105E">
        <w:tc>
          <w:tcPr>
            <w:tcW w:w="2689" w:type="dxa"/>
            <w:tcBorders>
              <w:bottom w:val="single" w:sz="4" w:space="0" w:color="auto"/>
            </w:tcBorders>
            <w:shd w:val="clear" w:color="auto" w:fill="D9E2F3" w:themeFill="accent5" w:themeFillTint="33"/>
          </w:tcPr>
          <w:p w14:paraId="0A11441A" w14:textId="77777777" w:rsidR="008D105E" w:rsidRPr="008D105E" w:rsidRDefault="008D105E" w:rsidP="008D105E">
            <w:pPr>
              <w:ind w:left="317" w:hanging="317"/>
              <w:jc w:val="center"/>
              <w:rPr>
                <w:rFonts w:asciiTheme="majorBidi" w:hAnsiTheme="majorBidi" w:cstheme="majorBidi"/>
                <w:iCs/>
              </w:rPr>
            </w:pPr>
            <w:r w:rsidRPr="008D105E">
              <w:rPr>
                <w:rFonts w:asciiTheme="majorBidi" w:hAnsiTheme="majorBidi" w:cstheme="majorBidi"/>
                <w:iCs/>
              </w:rPr>
              <w:t>17</w:t>
            </w:r>
          </w:p>
        </w:tc>
        <w:tc>
          <w:tcPr>
            <w:tcW w:w="3567" w:type="dxa"/>
            <w:tcBorders>
              <w:bottom w:val="single" w:sz="4" w:space="0" w:color="auto"/>
            </w:tcBorders>
            <w:vAlign w:val="bottom"/>
          </w:tcPr>
          <w:p w14:paraId="536E6293" w14:textId="77777777" w:rsidR="008D105E" w:rsidRPr="008D105E" w:rsidRDefault="008D105E" w:rsidP="008D105E">
            <w:pPr>
              <w:rPr>
                <w:rFonts w:asciiTheme="majorBidi" w:hAnsiTheme="majorBidi" w:cstheme="majorBidi"/>
                <w:color w:val="000000" w:themeColor="text1"/>
                <w:kern w:val="24"/>
              </w:rPr>
            </w:pPr>
            <w:r w:rsidRPr="008D105E">
              <w:rPr>
                <w:rFonts w:asciiTheme="majorBidi" w:hAnsiTheme="majorBidi" w:cstheme="majorBidi"/>
                <w:b/>
                <w:bCs/>
              </w:rPr>
              <w:t>Training programme</w:t>
            </w:r>
            <w:r w:rsidRPr="008D105E">
              <w:rPr>
                <w:rFonts w:asciiTheme="majorBidi" w:hAnsiTheme="majorBidi" w:cstheme="majorBidi"/>
              </w:rPr>
              <w:t xml:space="preserve"> on trade economics, regional integration and capacity-building for trade policy and structural transformation, Aid for Trade, basic/intermediate trade modelling and advanced trade modelling (operational)</w:t>
            </w:r>
          </w:p>
        </w:tc>
        <w:tc>
          <w:tcPr>
            <w:tcW w:w="1145" w:type="dxa"/>
            <w:tcBorders>
              <w:bottom w:val="single" w:sz="4" w:space="0" w:color="auto"/>
            </w:tcBorders>
          </w:tcPr>
          <w:p w14:paraId="4CC88608" w14:textId="77777777" w:rsidR="008D105E" w:rsidRPr="008D105E" w:rsidRDefault="008D105E" w:rsidP="008D105E">
            <w:pPr>
              <w:rPr>
                <w:rFonts w:asciiTheme="majorBidi" w:hAnsiTheme="majorBidi" w:cstheme="majorBidi"/>
              </w:rPr>
            </w:pPr>
            <w:r w:rsidRPr="008D105E">
              <w:rPr>
                <w:rFonts w:asciiTheme="majorBidi" w:hAnsiTheme="majorBidi" w:cstheme="majorBidi"/>
              </w:rPr>
              <w:t>1</w:t>
            </w:r>
          </w:p>
        </w:tc>
        <w:tc>
          <w:tcPr>
            <w:tcW w:w="679" w:type="dxa"/>
            <w:tcBorders>
              <w:bottom w:val="single" w:sz="4" w:space="0" w:color="auto"/>
            </w:tcBorders>
          </w:tcPr>
          <w:p w14:paraId="43CAB893"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5317A6CF"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4D673102"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0AD00374"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80" w:type="dxa"/>
            <w:tcBorders>
              <w:bottom w:val="single" w:sz="4" w:space="0" w:color="auto"/>
            </w:tcBorders>
          </w:tcPr>
          <w:p w14:paraId="692137EE"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09" w:type="dxa"/>
            <w:tcBorders>
              <w:bottom w:val="single" w:sz="4" w:space="0" w:color="auto"/>
            </w:tcBorders>
          </w:tcPr>
          <w:p w14:paraId="3A6B878B"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4A3BB06B"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6EEBD94D" w14:textId="77777777" w:rsidR="008D105E" w:rsidRPr="008D105E" w:rsidRDefault="008D105E" w:rsidP="008D105E">
            <w:pPr>
              <w:rPr>
                <w:rFonts w:asciiTheme="majorBidi" w:hAnsiTheme="majorBidi" w:cstheme="majorBidi"/>
              </w:rPr>
            </w:pPr>
          </w:p>
        </w:tc>
      </w:tr>
      <w:tr w:rsidR="008D105E" w:rsidRPr="008D105E" w14:paraId="57EEF9B5" w14:textId="77777777" w:rsidTr="008D105E">
        <w:tc>
          <w:tcPr>
            <w:tcW w:w="2689" w:type="dxa"/>
            <w:tcBorders>
              <w:bottom w:val="single" w:sz="4" w:space="0" w:color="auto"/>
            </w:tcBorders>
            <w:shd w:val="clear" w:color="auto" w:fill="D9E2F3" w:themeFill="accent5" w:themeFillTint="33"/>
          </w:tcPr>
          <w:p w14:paraId="338BC24D" w14:textId="77777777" w:rsidR="008D105E" w:rsidRPr="008D105E" w:rsidRDefault="008D105E" w:rsidP="008D105E">
            <w:pPr>
              <w:ind w:left="317" w:hanging="317"/>
              <w:jc w:val="center"/>
              <w:rPr>
                <w:rFonts w:asciiTheme="majorBidi" w:hAnsiTheme="majorBidi" w:cstheme="majorBidi"/>
                <w:iCs/>
              </w:rPr>
            </w:pPr>
            <w:r w:rsidRPr="008D105E">
              <w:rPr>
                <w:rFonts w:asciiTheme="majorBidi" w:hAnsiTheme="majorBidi" w:cstheme="majorBidi"/>
                <w:iCs/>
              </w:rPr>
              <w:t>18</w:t>
            </w:r>
          </w:p>
        </w:tc>
        <w:tc>
          <w:tcPr>
            <w:tcW w:w="3567" w:type="dxa"/>
            <w:tcBorders>
              <w:bottom w:val="single" w:sz="4" w:space="0" w:color="auto"/>
            </w:tcBorders>
            <w:vAlign w:val="bottom"/>
          </w:tcPr>
          <w:p w14:paraId="13A9DABE" w14:textId="77777777" w:rsidR="008D105E" w:rsidRPr="008D105E" w:rsidRDefault="008D105E" w:rsidP="008D105E">
            <w:pPr>
              <w:rPr>
                <w:rFonts w:asciiTheme="majorBidi" w:hAnsiTheme="majorBidi" w:cstheme="majorBidi"/>
                <w:color w:val="000000" w:themeColor="text1"/>
                <w:kern w:val="24"/>
              </w:rPr>
            </w:pPr>
            <w:r w:rsidRPr="008D105E">
              <w:rPr>
                <w:rFonts w:asciiTheme="majorBidi" w:hAnsiTheme="majorBidi" w:cstheme="majorBidi"/>
                <w:b/>
                <w:bCs/>
              </w:rPr>
              <w:t xml:space="preserve">Publication </w:t>
            </w:r>
            <w:r w:rsidRPr="008D105E">
              <w:rPr>
                <w:rFonts w:asciiTheme="majorBidi" w:hAnsiTheme="majorBidi" w:cstheme="majorBidi"/>
              </w:rPr>
              <w:t xml:space="preserve">on assessing regional integration in Africa (ARIA) on theme: “Africa’s </w:t>
            </w:r>
            <w:r w:rsidRPr="008D105E">
              <w:rPr>
                <w:rFonts w:asciiTheme="majorBidi" w:hAnsiTheme="majorBidi" w:cstheme="majorBidi"/>
                <w:i/>
                <w:iCs/>
              </w:rPr>
              <w:t xml:space="preserve">Services trade liberalization and integration under the AfCFTA” </w:t>
            </w:r>
            <w:r w:rsidRPr="008D105E">
              <w:rPr>
                <w:rFonts w:asciiTheme="majorBidi" w:hAnsiTheme="majorBidi" w:cstheme="majorBidi"/>
              </w:rPr>
              <w:t>intended to focus especially on unearthing the contours of the types of approaches to liberalization of trade in services that have the most potential to support Africa’s development, including through the enhancement of intra-</w:t>
            </w:r>
            <w:r w:rsidRPr="008D105E">
              <w:rPr>
                <w:rFonts w:asciiTheme="majorBidi" w:hAnsiTheme="majorBidi" w:cstheme="majorBidi"/>
              </w:rPr>
              <w:lastRenderedPageBreak/>
              <w:t>African trade in services, the establishment of regional value chains, enabling of better and more effective integration into global value chains and overall greater competitiveness in global markets. (think tank)</w:t>
            </w:r>
          </w:p>
        </w:tc>
        <w:tc>
          <w:tcPr>
            <w:tcW w:w="1145" w:type="dxa"/>
            <w:tcBorders>
              <w:bottom w:val="single" w:sz="4" w:space="0" w:color="auto"/>
            </w:tcBorders>
          </w:tcPr>
          <w:p w14:paraId="76396B89" w14:textId="77777777" w:rsidR="008D105E" w:rsidRPr="008D105E" w:rsidRDefault="008D105E" w:rsidP="008D105E">
            <w:pPr>
              <w:rPr>
                <w:rFonts w:asciiTheme="majorBidi" w:hAnsiTheme="majorBidi" w:cstheme="majorBidi"/>
              </w:rPr>
            </w:pPr>
            <w:r w:rsidRPr="008D105E">
              <w:rPr>
                <w:rFonts w:asciiTheme="majorBidi" w:hAnsiTheme="majorBidi" w:cstheme="majorBidi"/>
              </w:rPr>
              <w:lastRenderedPageBreak/>
              <w:t>1</w:t>
            </w:r>
          </w:p>
        </w:tc>
        <w:tc>
          <w:tcPr>
            <w:tcW w:w="679" w:type="dxa"/>
            <w:tcBorders>
              <w:bottom w:val="single" w:sz="4" w:space="0" w:color="auto"/>
            </w:tcBorders>
          </w:tcPr>
          <w:p w14:paraId="13DF4FAC"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79003859" w14:textId="77777777" w:rsidR="008D105E" w:rsidRPr="008D105E" w:rsidRDefault="008D105E" w:rsidP="008D105E">
            <w:pPr>
              <w:rPr>
                <w:rFonts w:asciiTheme="majorBidi" w:hAnsiTheme="majorBidi" w:cstheme="majorBidi"/>
              </w:rPr>
            </w:pPr>
          </w:p>
        </w:tc>
        <w:tc>
          <w:tcPr>
            <w:tcW w:w="679" w:type="dxa"/>
            <w:tcBorders>
              <w:bottom w:val="single" w:sz="4" w:space="0" w:color="auto"/>
            </w:tcBorders>
          </w:tcPr>
          <w:p w14:paraId="187E9762" w14:textId="77777777" w:rsidR="008D105E" w:rsidRPr="008D105E" w:rsidRDefault="008D105E" w:rsidP="008D105E">
            <w:pPr>
              <w:rPr>
                <w:rFonts w:asciiTheme="majorBidi" w:hAnsiTheme="majorBidi" w:cstheme="majorBidi"/>
              </w:rPr>
            </w:pPr>
          </w:p>
        </w:tc>
        <w:tc>
          <w:tcPr>
            <w:tcW w:w="680" w:type="dxa"/>
            <w:tcBorders>
              <w:bottom w:val="single" w:sz="4" w:space="0" w:color="auto"/>
            </w:tcBorders>
          </w:tcPr>
          <w:p w14:paraId="4B82578D" w14:textId="77777777" w:rsidR="008D105E" w:rsidRPr="008D105E" w:rsidRDefault="008D105E" w:rsidP="008D105E">
            <w:pPr>
              <w:rPr>
                <w:rFonts w:asciiTheme="majorBidi" w:hAnsiTheme="majorBidi" w:cstheme="majorBidi"/>
              </w:rPr>
            </w:pPr>
          </w:p>
        </w:tc>
        <w:tc>
          <w:tcPr>
            <w:tcW w:w="780" w:type="dxa"/>
            <w:tcBorders>
              <w:bottom w:val="single" w:sz="4" w:space="0" w:color="auto"/>
            </w:tcBorders>
          </w:tcPr>
          <w:p w14:paraId="6265AAF7"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09" w:type="dxa"/>
            <w:tcBorders>
              <w:bottom w:val="single" w:sz="4" w:space="0" w:color="auto"/>
            </w:tcBorders>
          </w:tcPr>
          <w:p w14:paraId="715CB166"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0C0E96EF"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26C1127D" w14:textId="77777777" w:rsidR="008D105E" w:rsidRPr="008D105E" w:rsidRDefault="008D105E" w:rsidP="008D105E">
            <w:pPr>
              <w:rPr>
                <w:rFonts w:asciiTheme="majorBidi" w:hAnsiTheme="majorBidi" w:cstheme="majorBidi"/>
              </w:rPr>
            </w:pPr>
          </w:p>
        </w:tc>
      </w:tr>
      <w:tr w:rsidR="008D105E" w:rsidRPr="008D105E" w14:paraId="5E2412B2" w14:textId="77777777" w:rsidTr="008D105E">
        <w:tc>
          <w:tcPr>
            <w:tcW w:w="2689" w:type="dxa"/>
            <w:tcBorders>
              <w:bottom w:val="single" w:sz="4" w:space="0" w:color="auto"/>
            </w:tcBorders>
            <w:shd w:val="clear" w:color="auto" w:fill="D9E2F3" w:themeFill="accent5" w:themeFillTint="33"/>
          </w:tcPr>
          <w:p w14:paraId="05EE8CB8" w14:textId="77777777" w:rsidR="008D105E" w:rsidRPr="008D105E" w:rsidRDefault="008D105E" w:rsidP="008D105E">
            <w:pPr>
              <w:ind w:left="317" w:hanging="317"/>
              <w:jc w:val="center"/>
              <w:rPr>
                <w:rFonts w:asciiTheme="majorBidi" w:hAnsiTheme="majorBidi" w:cstheme="majorBidi"/>
                <w:iCs/>
              </w:rPr>
            </w:pPr>
            <w:r w:rsidRPr="008D105E">
              <w:rPr>
                <w:rFonts w:asciiTheme="majorBidi" w:hAnsiTheme="majorBidi" w:cstheme="majorBidi"/>
                <w:iCs/>
              </w:rPr>
              <w:lastRenderedPageBreak/>
              <w:t>19</w:t>
            </w:r>
          </w:p>
        </w:tc>
        <w:tc>
          <w:tcPr>
            <w:tcW w:w="3567" w:type="dxa"/>
            <w:tcBorders>
              <w:bottom w:val="single" w:sz="4" w:space="0" w:color="auto"/>
            </w:tcBorders>
            <w:vAlign w:val="bottom"/>
          </w:tcPr>
          <w:p w14:paraId="2B991AE7" w14:textId="77777777" w:rsidR="008D105E" w:rsidRPr="008D105E" w:rsidRDefault="008D105E" w:rsidP="008D105E">
            <w:pPr>
              <w:rPr>
                <w:rFonts w:asciiTheme="majorBidi" w:hAnsiTheme="majorBidi" w:cstheme="majorBidi"/>
                <w:b/>
                <w:bCs/>
              </w:rPr>
            </w:pPr>
            <w:r w:rsidRPr="008D105E">
              <w:rPr>
                <w:rFonts w:asciiTheme="majorBidi" w:hAnsiTheme="majorBidi" w:cstheme="majorBidi"/>
                <w:b/>
                <w:bCs/>
              </w:rPr>
              <w:t>Dissemination</w:t>
            </w:r>
            <w:r w:rsidRPr="008D105E">
              <w:rPr>
                <w:rFonts w:asciiTheme="majorBidi" w:hAnsiTheme="majorBidi" w:cstheme="majorBidi"/>
              </w:rPr>
              <w:t xml:space="preserve"> on assessing regional integration in Africa (ARIA) on theme: “Africa’s </w:t>
            </w:r>
            <w:r w:rsidRPr="008D105E">
              <w:rPr>
                <w:rFonts w:asciiTheme="majorBidi" w:hAnsiTheme="majorBidi" w:cstheme="majorBidi"/>
                <w:i/>
                <w:iCs/>
              </w:rPr>
              <w:t>Services trade liberalization and integration under the AfCFTA”</w:t>
            </w:r>
          </w:p>
        </w:tc>
        <w:tc>
          <w:tcPr>
            <w:tcW w:w="1145" w:type="dxa"/>
            <w:tcBorders>
              <w:bottom w:val="single" w:sz="4" w:space="0" w:color="auto"/>
            </w:tcBorders>
          </w:tcPr>
          <w:p w14:paraId="2BA9E244" w14:textId="77777777" w:rsidR="008D105E" w:rsidRPr="008D105E" w:rsidRDefault="008D105E" w:rsidP="008D105E">
            <w:pPr>
              <w:rPr>
                <w:rFonts w:asciiTheme="majorBidi" w:hAnsiTheme="majorBidi" w:cstheme="majorBidi"/>
              </w:rPr>
            </w:pPr>
          </w:p>
        </w:tc>
        <w:tc>
          <w:tcPr>
            <w:tcW w:w="679" w:type="dxa"/>
            <w:tcBorders>
              <w:bottom w:val="single" w:sz="4" w:space="0" w:color="auto"/>
            </w:tcBorders>
          </w:tcPr>
          <w:p w14:paraId="2F5A1615" w14:textId="77777777" w:rsidR="008D105E" w:rsidRPr="008D105E" w:rsidRDefault="008D105E" w:rsidP="008D105E">
            <w:pPr>
              <w:rPr>
                <w:rFonts w:asciiTheme="majorBidi" w:hAnsiTheme="majorBidi" w:cstheme="majorBidi"/>
              </w:rPr>
            </w:pPr>
          </w:p>
        </w:tc>
        <w:tc>
          <w:tcPr>
            <w:tcW w:w="680" w:type="dxa"/>
            <w:tcBorders>
              <w:bottom w:val="single" w:sz="4" w:space="0" w:color="auto"/>
            </w:tcBorders>
          </w:tcPr>
          <w:p w14:paraId="2E0DF321"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6835081C"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5585132E"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80" w:type="dxa"/>
            <w:tcBorders>
              <w:bottom w:val="single" w:sz="4" w:space="0" w:color="auto"/>
            </w:tcBorders>
          </w:tcPr>
          <w:p w14:paraId="6D3DB2F6" w14:textId="77777777" w:rsidR="008D105E" w:rsidRPr="008D105E" w:rsidRDefault="008D105E" w:rsidP="008D105E">
            <w:pPr>
              <w:rPr>
                <w:rFonts w:asciiTheme="majorBidi" w:hAnsiTheme="majorBidi" w:cstheme="majorBidi"/>
              </w:rPr>
            </w:pPr>
          </w:p>
        </w:tc>
        <w:tc>
          <w:tcPr>
            <w:tcW w:w="709" w:type="dxa"/>
            <w:tcBorders>
              <w:bottom w:val="single" w:sz="4" w:space="0" w:color="auto"/>
            </w:tcBorders>
          </w:tcPr>
          <w:p w14:paraId="73076CBE" w14:textId="77777777" w:rsidR="008D105E" w:rsidRPr="008D105E" w:rsidRDefault="008D105E" w:rsidP="008D105E">
            <w:pPr>
              <w:rPr>
                <w:rFonts w:asciiTheme="majorBidi" w:hAnsiTheme="majorBidi" w:cstheme="majorBidi"/>
              </w:rPr>
            </w:pPr>
          </w:p>
        </w:tc>
        <w:tc>
          <w:tcPr>
            <w:tcW w:w="977" w:type="dxa"/>
            <w:tcBorders>
              <w:bottom w:val="single" w:sz="4" w:space="0" w:color="auto"/>
            </w:tcBorders>
          </w:tcPr>
          <w:p w14:paraId="7EE3AC15"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7F4D9397" w14:textId="77777777" w:rsidR="008D105E" w:rsidRPr="008D105E" w:rsidRDefault="008D105E" w:rsidP="008D105E">
            <w:pPr>
              <w:rPr>
                <w:rFonts w:asciiTheme="majorBidi" w:hAnsiTheme="majorBidi" w:cstheme="majorBidi"/>
              </w:rPr>
            </w:pPr>
          </w:p>
        </w:tc>
      </w:tr>
      <w:tr w:rsidR="008D105E" w:rsidRPr="008D105E" w14:paraId="42E42B17" w14:textId="77777777" w:rsidTr="008D105E">
        <w:trPr>
          <w:trHeight w:val="2447"/>
        </w:trPr>
        <w:tc>
          <w:tcPr>
            <w:tcW w:w="2689" w:type="dxa"/>
            <w:tcBorders>
              <w:bottom w:val="single" w:sz="4" w:space="0" w:color="auto"/>
            </w:tcBorders>
            <w:shd w:val="clear" w:color="auto" w:fill="D9E2F3" w:themeFill="accent5" w:themeFillTint="33"/>
          </w:tcPr>
          <w:p w14:paraId="28EE26D5" w14:textId="77777777" w:rsidR="008D105E" w:rsidRPr="008D105E" w:rsidRDefault="008D105E" w:rsidP="008D105E">
            <w:pPr>
              <w:ind w:left="317" w:hanging="317"/>
              <w:jc w:val="center"/>
              <w:rPr>
                <w:rFonts w:asciiTheme="majorBidi" w:hAnsiTheme="majorBidi" w:cstheme="majorBidi"/>
                <w:iCs/>
              </w:rPr>
            </w:pPr>
            <w:r w:rsidRPr="008D105E">
              <w:rPr>
                <w:rFonts w:asciiTheme="majorBidi" w:hAnsiTheme="majorBidi" w:cstheme="majorBidi"/>
                <w:iCs/>
              </w:rPr>
              <w:t>20</w:t>
            </w:r>
          </w:p>
        </w:tc>
        <w:tc>
          <w:tcPr>
            <w:tcW w:w="3567" w:type="dxa"/>
            <w:tcBorders>
              <w:bottom w:val="single" w:sz="4" w:space="0" w:color="auto"/>
            </w:tcBorders>
            <w:vAlign w:val="bottom"/>
          </w:tcPr>
          <w:p w14:paraId="53548FFF" w14:textId="77777777" w:rsidR="008D105E" w:rsidRPr="008D105E" w:rsidRDefault="008D105E" w:rsidP="008D105E">
            <w:pPr>
              <w:rPr>
                <w:rFonts w:asciiTheme="majorBidi" w:hAnsiTheme="majorBidi" w:cstheme="majorBidi"/>
                <w:color w:val="000000" w:themeColor="text1"/>
                <w:kern w:val="24"/>
              </w:rPr>
            </w:pPr>
            <w:r w:rsidRPr="008D105E">
              <w:rPr>
                <w:rFonts w:asciiTheme="majorBidi" w:hAnsiTheme="majorBidi" w:cstheme="majorBidi"/>
                <w:b/>
                <w:bCs/>
              </w:rPr>
              <w:t xml:space="preserve">Technical support </w:t>
            </w:r>
            <w:r w:rsidRPr="008D105E">
              <w:rPr>
                <w:rFonts w:asciiTheme="majorBidi" w:hAnsiTheme="majorBidi" w:cstheme="majorBidi"/>
              </w:rPr>
              <w:t>for the Vienna Programme of Action</w:t>
            </w:r>
            <w:r w:rsidRPr="008D105E">
              <w:rPr>
                <w:rFonts w:asciiTheme="majorBidi" w:eastAsia="Calibri" w:hAnsiTheme="majorBidi" w:cstheme="majorBidi"/>
              </w:rPr>
              <w:t xml:space="preserve"> (VPoA) on </w:t>
            </w:r>
            <w:r w:rsidRPr="008D105E">
              <w:rPr>
                <w:rFonts w:asciiTheme="majorBidi" w:hAnsiTheme="majorBidi" w:cstheme="majorBidi"/>
                <w:iCs/>
              </w:rPr>
              <w:t>experiences on the progress made by the LLDCs on structural economic transformation, and industrialization, as well as economic diversification and value-addition, including on impact of CoVID-19 pandemic on implementation of VPoA priorities. (Operational)</w:t>
            </w:r>
          </w:p>
        </w:tc>
        <w:tc>
          <w:tcPr>
            <w:tcW w:w="1145" w:type="dxa"/>
            <w:tcBorders>
              <w:bottom w:val="single" w:sz="4" w:space="0" w:color="auto"/>
            </w:tcBorders>
          </w:tcPr>
          <w:p w14:paraId="6E250293" w14:textId="77777777" w:rsidR="008D105E" w:rsidRPr="008D105E" w:rsidRDefault="008D105E" w:rsidP="008D105E">
            <w:pPr>
              <w:rPr>
                <w:rFonts w:asciiTheme="majorBidi" w:hAnsiTheme="majorBidi" w:cstheme="majorBidi"/>
              </w:rPr>
            </w:pPr>
            <w:r w:rsidRPr="008D105E">
              <w:rPr>
                <w:rFonts w:asciiTheme="majorBidi" w:hAnsiTheme="majorBidi" w:cstheme="majorBidi"/>
              </w:rPr>
              <w:t>1</w:t>
            </w:r>
          </w:p>
        </w:tc>
        <w:tc>
          <w:tcPr>
            <w:tcW w:w="679" w:type="dxa"/>
            <w:tcBorders>
              <w:bottom w:val="single" w:sz="4" w:space="0" w:color="auto"/>
            </w:tcBorders>
          </w:tcPr>
          <w:p w14:paraId="1CE0B28C"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732E631F"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559D9A4A"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1A34F6CE"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80" w:type="dxa"/>
            <w:tcBorders>
              <w:bottom w:val="single" w:sz="4" w:space="0" w:color="auto"/>
            </w:tcBorders>
          </w:tcPr>
          <w:p w14:paraId="7CED0237"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09" w:type="dxa"/>
            <w:tcBorders>
              <w:bottom w:val="single" w:sz="4" w:space="0" w:color="auto"/>
            </w:tcBorders>
          </w:tcPr>
          <w:p w14:paraId="2B7AFFD4"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28B527A2"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48BE2D7F" w14:textId="77777777" w:rsidR="008D105E" w:rsidRPr="008D105E" w:rsidRDefault="008D105E" w:rsidP="008D105E">
            <w:pPr>
              <w:rPr>
                <w:rFonts w:asciiTheme="majorBidi" w:hAnsiTheme="majorBidi" w:cstheme="majorBidi"/>
              </w:rPr>
            </w:pPr>
          </w:p>
        </w:tc>
      </w:tr>
      <w:tr w:rsidR="008D105E" w:rsidRPr="008D105E" w14:paraId="79A0B70C" w14:textId="77777777" w:rsidTr="008D105E">
        <w:tc>
          <w:tcPr>
            <w:tcW w:w="2689" w:type="dxa"/>
            <w:tcBorders>
              <w:bottom w:val="single" w:sz="4" w:space="0" w:color="auto"/>
            </w:tcBorders>
            <w:shd w:val="clear" w:color="auto" w:fill="D9E2F3" w:themeFill="accent5" w:themeFillTint="33"/>
          </w:tcPr>
          <w:p w14:paraId="4655F5E9" w14:textId="77777777" w:rsidR="008D105E" w:rsidRPr="008D105E" w:rsidRDefault="008D105E" w:rsidP="008D105E">
            <w:pPr>
              <w:ind w:left="317" w:hanging="317"/>
              <w:jc w:val="center"/>
              <w:rPr>
                <w:rFonts w:asciiTheme="majorBidi" w:hAnsiTheme="majorBidi" w:cstheme="majorBidi"/>
                <w:iCs/>
              </w:rPr>
            </w:pPr>
            <w:r w:rsidRPr="008D105E">
              <w:rPr>
                <w:rFonts w:asciiTheme="majorBidi" w:hAnsiTheme="majorBidi" w:cstheme="majorBidi"/>
                <w:iCs/>
              </w:rPr>
              <w:t>21</w:t>
            </w:r>
          </w:p>
        </w:tc>
        <w:tc>
          <w:tcPr>
            <w:tcW w:w="3567" w:type="dxa"/>
            <w:tcBorders>
              <w:bottom w:val="single" w:sz="4" w:space="0" w:color="auto"/>
            </w:tcBorders>
            <w:vAlign w:val="bottom"/>
          </w:tcPr>
          <w:p w14:paraId="6AC7BC57" w14:textId="77777777" w:rsidR="008D105E" w:rsidRPr="008D105E" w:rsidRDefault="008D105E" w:rsidP="008D105E">
            <w:pPr>
              <w:jc w:val="both"/>
              <w:rPr>
                <w:rFonts w:asciiTheme="majorBidi" w:eastAsia="Calibri" w:hAnsiTheme="majorBidi" w:cstheme="majorBidi"/>
              </w:rPr>
            </w:pPr>
            <w:r w:rsidRPr="008D105E">
              <w:rPr>
                <w:rFonts w:asciiTheme="majorBidi" w:eastAsia="Calibri" w:hAnsiTheme="majorBidi" w:cstheme="majorBidi"/>
                <w:b/>
                <w:bCs/>
              </w:rPr>
              <w:t>Technical support</w:t>
            </w:r>
            <w:r w:rsidRPr="008D105E">
              <w:rPr>
                <w:rFonts w:asciiTheme="majorBidi" w:eastAsia="Calibri" w:hAnsiTheme="majorBidi" w:cstheme="majorBidi"/>
              </w:rPr>
              <w:t xml:space="preserve"> to implement the AfCFTA-anchored Pharmaceutical Initiative in African countries to showcase the operationalization of the AfCFTA</w:t>
            </w:r>
            <w:r w:rsidRPr="008D105E">
              <w:rPr>
                <w:rFonts w:cs="Calibri"/>
                <w:sz w:val="18"/>
                <w:szCs w:val="18"/>
              </w:rPr>
              <w:t xml:space="preserve"> </w:t>
            </w:r>
            <w:r w:rsidRPr="008D105E">
              <w:rPr>
                <w:rFonts w:asciiTheme="majorBidi" w:eastAsia="Calibri" w:hAnsiTheme="majorBidi" w:cstheme="majorBidi"/>
              </w:rPr>
              <w:t>and its contribution towards the attainment of social and economic goals by improving access to affordable and safe medicines and products by facilitation of the establishment inclusive and equitable regional Pooled Procurement (PP) centers and local production of medicines (operational)</w:t>
            </w:r>
          </w:p>
        </w:tc>
        <w:tc>
          <w:tcPr>
            <w:tcW w:w="1145" w:type="dxa"/>
            <w:tcBorders>
              <w:bottom w:val="single" w:sz="4" w:space="0" w:color="auto"/>
            </w:tcBorders>
          </w:tcPr>
          <w:p w14:paraId="0B914780" w14:textId="77777777" w:rsidR="008D105E" w:rsidRPr="008D105E" w:rsidRDefault="008D105E" w:rsidP="008D105E">
            <w:pPr>
              <w:rPr>
                <w:rFonts w:asciiTheme="majorBidi" w:hAnsiTheme="majorBidi" w:cstheme="majorBidi"/>
              </w:rPr>
            </w:pPr>
            <w:r w:rsidRPr="008D105E">
              <w:rPr>
                <w:rFonts w:asciiTheme="majorBidi" w:hAnsiTheme="majorBidi" w:cstheme="majorBidi"/>
              </w:rPr>
              <w:t>1</w:t>
            </w:r>
          </w:p>
        </w:tc>
        <w:tc>
          <w:tcPr>
            <w:tcW w:w="679" w:type="dxa"/>
            <w:tcBorders>
              <w:bottom w:val="single" w:sz="4" w:space="0" w:color="auto"/>
            </w:tcBorders>
          </w:tcPr>
          <w:p w14:paraId="5F70B092"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0132BE4A"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12BAC9EB"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22E0F638"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80" w:type="dxa"/>
            <w:tcBorders>
              <w:bottom w:val="single" w:sz="4" w:space="0" w:color="auto"/>
            </w:tcBorders>
          </w:tcPr>
          <w:p w14:paraId="2B528A04" w14:textId="77777777" w:rsidR="008D105E" w:rsidRPr="008D105E" w:rsidRDefault="008D105E" w:rsidP="008D105E">
            <w:pPr>
              <w:rPr>
                <w:rFonts w:asciiTheme="majorBidi" w:hAnsiTheme="majorBidi" w:cstheme="majorBidi"/>
              </w:rPr>
            </w:pPr>
          </w:p>
        </w:tc>
        <w:tc>
          <w:tcPr>
            <w:tcW w:w="709" w:type="dxa"/>
            <w:tcBorders>
              <w:bottom w:val="single" w:sz="4" w:space="0" w:color="auto"/>
            </w:tcBorders>
          </w:tcPr>
          <w:p w14:paraId="1885781C"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535D924A"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47C20759" w14:textId="77777777" w:rsidR="008D105E" w:rsidRPr="008D105E" w:rsidRDefault="008D105E" w:rsidP="008D105E">
            <w:pPr>
              <w:rPr>
                <w:rFonts w:asciiTheme="majorBidi" w:hAnsiTheme="majorBidi" w:cstheme="majorBidi"/>
              </w:rPr>
            </w:pPr>
          </w:p>
        </w:tc>
      </w:tr>
      <w:tr w:rsidR="008D105E" w:rsidRPr="008D105E" w14:paraId="50132B2C" w14:textId="77777777" w:rsidTr="008D105E">
        <w:tc>
          <w:tcPr>
            <w:tcW w:w="2689" w:type="dxa"/>
            <w:tcBorders>
              <w:bottom w:val="single" w:sz="4" w:space="0" w:color="auto"/>
            </w:tcBorders>
            <w:shd w:val="clear" w:color="auto" w:fill="D9E2F3" w:themeFill="accent5" w:themeFillTint="33"/>
          </w:tcPr>
          <w:p w14:paraId="259B3FC5" w14:textId="77777777" w:rsidR="008D105E" w:rsidRPr="008D105E" w:rsidRDefault="008D105E" w:rsidP="008D105E">
            <w:pPr>
              <w:ind w:left="317" w:hanging="317"/>
              <w:jc w:val="center"/>
              <w:rPr>
                <w:rFonts w:asciiTheme="majorBidi" w:hAnsiTheme="majorBidi" w:cstheme="majorBidi"/>
                <w:iCs/>
              </w:rPr>
            </w:pPr>
            <w:r w:rsidRPr="008D105E">
              <w:rPr>
                <w:rFonts w:asciiTheme="majorBidi" w:hAnsiTheme="majorBidi" w:cstheme="majorBidi"/>
                <w:iCs/>
              </w:rPr>
              <w:lastRenderedPageBreak/>
              <w:t>21</w:t>
            </w:r>
          </w:p>
        </w:tc>
        <w:tc>
          <w:tcPr>
            <w:tcW w:w="3567" w:type="dxa"/>
            <w:tcBorders>
              <w:bottom w:val="single" w:sz="4" w:space="0" w:color="auto"/>
            </w:tcBorders>
            <w:vAlign w:val="bottom"/>
          </w:tcPr>
          <w:p w14:paraId="4FEA3E82" w14:textId="77777777" w:rsidR="008D105E" w:rsidRPr="008D105E" w:rsidRDefault="008D105E" w:rsidP="008D105E">
            <w:pPr>
              <w:rPr>
                <w:rFonts w:asciiTheme="majorBidi" w:eastAsia="Calibri" w:hAnsiTheme="majorBidi" w:cstheme="majorBidi"/>
              </w:rPr>
            </w:pPr>
            <w:r w:rsidRPr="008D105E">
              <w:rPr>
                <w:rFonts w:asciiTheme="majorBidi" w:eastAsia="Calibri" w:hAnsiTheme="majorBidi" w:cstheme="majorBidi"/>
                <w:b/>
                <w:bCs/>
              </w:rPr>
              <w:t>Technical support</w:t>
            </w:r>
            <w:r w:rsidRPr="008D105E">
              <w:rPr>
                <w:rFonts w:asciiTheme="majorBidi" w:eastAsia="Calibri" w:hAnsiTheme="majorBidi" w:cstheme="majorBidi"/>
              </w:rPr>
              <w:t xml:space="preserve"> to implement the Digital Trade Strategy to MS </w:t>
            </w:r>
            <w:r w:rsidRPr="008D105E">
              <w:rPr>
                <w:rFonts w:asciiTheme="majorBidi" w:eastAsia="Calibri" w:hAnsiTheme="majorBidi" w:cstheme="majorBidi"/>
                <w:vertAlign w:val="superscript"/>
              </w:rPr>
              <w:footnoteReference w:id="22"/>
            </w:r>
            <w:r w:rsidRPr="008D105E">
              <w:rPr>
                <w:rFonts w:asciiTheme="majorBidi" w:hAnsiTheme="majorBidi" w:cstheme="majorBidi"/>
              </w:rPr>
              <w:t xml:space="preserve"> to harness digital technologies and innovation to transform Africa’s societies and economies to promote Africa’s integration, generate inclusive economic growth, stimulate job creation, erase the digital divide and eradicate poverty to secure the benefits of digital revolution for socio-economic development. (operational)</w:t>
            </w:r>
          </w:p>
        </w:tc>
        <w:tc>
          <w:tcPr>
            <w:tcW w:w="1145" w:type="dxa"/>
            <w:tcBorders>
              <w:bottom w:val="single" w:sz="4" w:space="0" w:color="auto"/>
            </w:tcBorders>
          </w:tcPr>
          <w:p w14:paraId="686CE82D"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1</w:t>
            </w:r>
          </w:p>
        </w:tc>
        <w:tc>
          <w:tcPr>
            <w:tcW w:w="679" w:type="dxa"/>
            <w:tcBorders>
              <w:bottom w:val="single" w:sz="4" w:space="0" w:color="auto"/>
            </w:tcBorders>
          </w:tcPr>
          <w:p w14:paraId="3513F637" w14:textId="77777777" w:rsidR="008D105E" w:rsidRPr="008D105E" w:rsidRDefault="008D105E" w:rsidP="008D105E">
            <w:pPr>
              <w:jc w:val="cente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59D97D16"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07A09E6C"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37EA3827"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80" w:type="dxa"/>
            <w:tcBorders>
              <w:bottom w:val="single" w:sz="4" w:space="0" w:color="auto"/>
            </w:tcBorders>
          </w:tcPr>
          <w:p w14:paraId="2F78FC5F"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09" w:type="dxa"/>
            <w:tcBorders>
              <w:bottom w:val="single" w:sz="4" w:space="0" w:color="auto"/>
            </w:tcBorders>
          </w:tcPr>
          <w:p w14:paraId="4F7697EF" w14:textId="77777777" w:rsidR="008D105E" w:rsidRPr="008D105E" w:rsidRDefault="008D105E" w:rsidP="008D105E">
            <w:pPr>
              <w:rPr>
                <w:rFonts w:asciiTheme="majorBidi" w:hAnsiTheme="majorBidi" w:cstheme="majorBidi"/>
              </w:rPr>
            </w:pPr>
          </w:p>
        </w:tc>
        <w:tc>
          <w:tcPr>
            <w:tcW w:w="977" w:type="dxa"/>
            <w:tcBorders>
              <w:bottom w:val="single" w:sz="4" w:space="0" w:color="auto"/>
            </w:tcBorders>
          </w:tcPr>
          <w:p w14:paraId="13AF9A59"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52C0F8BC" w14:textId="77777777" w:rsidR="008D105E" w:rsidRPr="008D105E" w:rsidRDefault="008D105E" w:rsidP="008D105E">
            <w:pPr>
              <w:rPr>
                <w:rFonts w:asciiTheme="majorBidi" w:hAnsiTheme="majorBidi" w:cstheme="majorBidi"/>
              </w:rPr>
            </w:pPr>
          </w:p>
        </w:tc>
      </w:tr>
      <w:tr w:rsidR="008D105E" w:rsidRPr="008D105E" w14:paraId="24B29F37" w14:textId="77777777" w:rsidTr="008D105E">
        <w:tc>
          <w:tcPr>
            <w:tcW w:w="2689" w:type="dxa"/>
            <w:tcBorders>
              <w:bottom w:val="single" w:sz="4" w:space="0" w:color="auto"/>
            </w:tcBorders>
            <w:shd w:val="clear" w:color="auto" w:fill="D9E2F3" w:themeFill="accent5" w:themeFillTint="33"/>
          </w:tcPr>
          <w:p w14:paraId="0A6C1FE3" w14:textId="77777777" w:rsidR="008D105E" w:rsidRPr="008D105E" w:rsidRDefault="008D105E" w:rsidP="008D105E">
            <w:pPr>
              <w:ind w:left="317" w:hanging="317"/>
              <w:jc w:val="center"/>
              <w:rPr>
                <w:rFonts w:asciiTheme="majorBidi" w:hAnsiTheme="majorBidi" w:cstheme="majorBidi"/>
                <w:iCs/>
              </w:rPr>
            </w:pPr>
            <w:r w:rsidRPr="008D105E">
              <w:rPr>
                <w:rFonts w:asciiTheme="majorBidi" w:hAnsiTheme="majorBidi" w:cstheme="majorBidi"/>
                <w:iCs/>
              </w:rPr>
              <w:t>22</w:t>
            </w:r>
          </w:p>
        </w:tc>
        <w:tc>
          <w:tcPr>
            <w:tcW w:w="3567" w:type="dxa"/>
            <w:tcBorders>
              <w:bottom w:val="single" w:sz="4" w:space="0" w:color="auto"/>
            </w:tcBorders>
            <w:vAlign w:val="bottom"/>
          </w:tcPr>
          <w:p w14:paraId="71100654" w14:textId="77777777" w:rsidR="008D105E" w:rsidRPr="008D105E" w:rsidRDefault="008D105E" w:rsidP="008D105E">
            <w:pPr>
              <w:rPr>
                <w:rFonts w:asciiTheme="majorBidi" w:eastAsia="Calibri" w:hAnsiTheme="majorBidi" w:cstheme="majorBidi"/>
              </w:rPr>
            </w:pPr>
            <w:r w:rsidRPr="008D105E">
              <w:rPr>
                <w:rFonts w:asciiTheme="majorBidi" w:hAnsiTheme="majorBidi" w:cstheme="majorBidi"/>
                <w:b/>
                <w:bCs/>
              </w:rPr>
              <w:t>Technical support</w:t>
            </w:r>
            <w:r w:rsidRPr="008D105E">
              <w:rPr>
                <w:rFonts w:asciiTheme="majorBidi" w:hAnsiTheme="majorBidi" w:cstheme="majorBidi"/>
              </w:rPr>
              <w:t xml:space="preserve"> on innovative management and financing of infrastructure projects in Africa</w:t>
            </w:r>
            <w:r w:rsidRPr="008D105E">
              <w:rPr>
                <w:rFonts w:asciiTheme="majorBidi" w:hAnsiTheme="majorBidi" w:cstheme="majorBidi"/>
                <w:b/>
              </w:rPr>
              <w:t xml:space="preserve"> </w:t>
            </w:r>
            <w:r w:rsidRPr="008D105E">
              <w:rPr>
                <w:rFonts w:asciiTheme="majorBidi" w:hAnsiTheme="majorBidi" w:cstheme="majorBidi"/>
                <w:bCs/>
              </w:rPr>
              <w:t>to enhance capacity of member States to formulate and implement policies and programmes aimed at increasing private sector investment in infrastructure, energy and services, contributing to accompany the implementation of the AfCFTA (operational)</w:t>
            </w:r>
          </w:p>
        </w:tc>
        <w:tc>
          <w:tcPr>
            <w:tcW w:w="1145" w:type="dxa"/>
            <w:tcBorders>
              <w:bottom w:val="single" w:sz="4" w:space="0" w:color="auto"/>
            </w:tcBorders>
          </w:tcPr>
          <w:p w14:paraId="0ECFAD92" w14:textId="77777777" w:rsidR="008D105E" w:rsidRPr="008D105E" w:rsidRDefault="008D105E" w:rsidP="008D105E">
            <w:pPr>
              <w:rPr>
                <w:rFonts w:asciiTheme="majorBidi" w:hAnsiTheme="majorBidi" w:cstheme="majorBidi"/>
              </w:rPr>
            </w:pPr>
            <w:r w:rsidRPr="008D105E">
              <w:rPr>
                <w:rFonts w:asciiTheme="majorBidi" w:hAnsiTheme="majorBidi" w:cstheme="majorBidi"/>
              </w:rPr>
              <w:t>1</w:t>
            </w:r>
          </w:p>
        </w:tc>
        <w:tc>
          <w:tcPr>
            <w:tcW w:w="679" w:type="dxa"/>
            <w:tcBorders>
              <w:bottom w:val="single" w:sz="4" w:space="0" w:color="auto"/>
            </w:tcBorders>
          </w:tcPr>
          <w:p w14:paraId="504260A0"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1D81C8DF"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1703D853"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098E9C4E" w14:textId="77777777" w:rsidR="008D105E" w:rsidRPr="008D105E" w:rsidRDefault="008D105E" w:rsidP="008D105E">
            <w:pPr>
              <w:rPr>
                <w:rFonts w:asciiTheme="majorBidi" w:hAnsiTheme="majorBidi" w:cstheme="majorBidi"/>
              </w:rPr>
            </w:pPr>
          </w:p>
        </w:tc>
        <w:tc>
          <w:tcPr>
            <w:tcW w:w="780" w:type="dxa"/>
            <w:tcBorders>
              <w:bottom w:val="single" w:sz="4" w:space="0" w:color="auto"/>
            </w:tcBorders>
          </w:tcPr>
          <w:p w14:paraId="3F0F1FFF" w14:textId="77777777" w:rsidR="008D105E" w:rsidRPr="008D105E" w:rsidRDefault="008D105E" w:rsidP="008D105E">
            <w:pPr>
              <w:rPr>
                <w:rFonts w:asciiTheme="majorBidi" w:hAnsiTheme="majorBidi" w:cstheme="majorBidi"/>
              </w:rPr>
            </w:pPr>
          </w:p>
        </w:tc>
        <w:tc>
          <w:tcPr>
            <w:tcW w:w="709" w:type="dxa"/>
            <w:tcBorders>
              <w:bottom w:val="single" w:sz="4" w:space="0" w:color="auto"/>
            </w:tcBorders>
          </w:tcPr>
          <w:p w14:paraId="424B544D"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5EEDDF91"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66A6B675" w14:textId="77777777" w:rsidR="008D105E" w:rsidRPr="008D105E" w:rsidRDefault="008D105E" w:rsidP="008D105E">
            <w:pPr>
              <w:rPr>
                <w:rFonts w:asciiTheme="majorBidi" w:hAnsiTheme="majorBidi" w:cstheme="majorBidi"/>
              </w:rPr>
            </w:pPr>
          </w:p>
        </w:tc>
      </w:tr>
      <w:tr w:rsidR="008D105E" w:rsidRPr="008D105E" w14:paraId="6FE6B938" w14:textId="77777777" w:rsidTr="008D105E">
        <w:tc>
          <w:tcPr>
            <w:tcW w:w="2689" w:type="dxa"/>
            <w:tcBorders>
              <w:bottom w:val="single" w:sz="4" w:space="0" w:color="auto"/>
            </w:tcBorders>
            <w:shd w:val="clear" w:color="auto" w:fill="D9E2F3" w:themeFill="accent5" w:themeFillTint="33"/>
          </w:tcPr>
          <w:p w14:paraId="7392CC5B" w14:textId="77777777" w:rsidR="008D105E" w:rsidRPr="008D105E" w:rsidRDefault="008D105E" w:rsidP="008D105E">
            <w:pPr>
              <w:ind w:left="317" w:hanging="317"/>
              <w:jc w:val="center"/>
              <w:rPr>
                <w:rFonts w:asciiTheme="majorBidi" w:hAnsiTheme="majorBidi" w:cstheme="majorBidi"/>
                <w:iCs/>
              </w:rPr>
            </w:pPr>
            <w:r w:rsidRPr="008D105E">
              <w:rPr>
                <w:rFonts w:asciiTheme="majorBidi" w:hAnsiTheme="majorBidi" w:cstheme="majorBidi"/>
                <w:iCs/>
              </w:rPr>
              <w:t>23</w:t>
            </w:r>
          </w:p>
        </w:tc>
        <w:tc>
          <w:tcPr>
            <w:tcW w:w="3567" w:type="dxa"/>
            <w:tcBorders>
              <w:bottom w:val="single" w:sz="4" w:space="0" w:color="auto"/>
            </w:tcBorders>
            <w:vAlign w:val="bottom"/>
          </w:tcPr>
          <w:p w14:paraId="61B6B4EB" w14:textId="77777777" w:rsidR="008D105E" w:rsidRPr="008D105E" w:rsidRDefault="008D105E" w:rsidP="008D105E">
            <w:pPr>
              <w:rPr>
                <w:rFonts w:asciiTheme="majorBidi" w:eastAsia="Calibri" w:hAnsiTheme="majorBidi" w:cstheme="majorBidi"/>
              </w:rPr>
            </w:pPr>
            <w:r w:rsidRPr="008D105E">
              <w:rPr>
                <w:rFonts w:asciiTheme="majorBidi" w:eastAsia="Times New Roman" w:hAnsiTheme="majorBidi" w:cstheme="majorBidi"/>
                <w:b/>
                <w:bCs/>
              </w:rPr>
              <w:t>Formulation of ECCAS/CEMAC</w:t>
            </w:r>
            <w:r w:rsidRPr="008D105E">
              <w:rPr>
                <w:rFonts w:asciiTheme="majorBidi" w:eastAsia="Times New Roman" w:hAnsiTheme="majorBidi" w:cstheme="majorBidi"/>
              </w:rPr>
              <w:t xml:space="preserve"> Regional Industrial Development and Economic Diversification Masterplans in order to boost intra central African trade (operational)</w:t>
            </w:r>
            <w:r w:rsidRPr="008D105E">
              <w:rPr>
                <w:rFonts w:asciiTheme="majorBidi" w:eastAsia="Times New Roman" w:hAnsiTheme="majorBidi" w:cstheme="majorBidi"/>
              </w:rPr>
              <w:br/>
            </w:r>
          </w:p>
        </w:tc>
        <w:tc>
          <w:tcPr>
            <w:tcW w:w="1145" w:type="dxa"/>
            <w:tcBorders>
              <w:bottom w:val="single" w:sz="4" w:space="0" w:color="auto"/>
            </w:tcBorders>
          </w:tcPr>
          <w:p w14:paraId="394790EF" w14:textId="77777777" w:rsidR="008D105E" w:rsidRPr="008D105E" w:rsidRDefault="008D105E" w:rsidP="008D105E">
            <w:pPr>
              <w:rPr>
                <w:rFonts w:asciiTheme="majorBidi" w:hAnsiTheme="majorBidi" w:cstheme="majorBidi"/>
              </w:rPr>
            </w:pPr>
            <w:r w:rsidRPr="008D105E">
              <w:rPr>
                <w:rFonts w:asciiTheme="majorBidi" w:hAnsiTheme="majorBidi" w:cstheme="majorBidi"/>
              </w:rPr>
              <w:t>1</w:t>
            </w:r>
          </w:p>
        </w:tc>
        <w:tc>
          <w:tcPr>
            <w:tcW w:w="679" w:type="dxa"/>
            <w:tcBorders>
              <w:bottom w:val="single" w:sz="4" w:space="0" w:color="auto"/>
            </w:tcBorders>
          </w:tcPr>
          <w:p w14:paraId="098FFA71"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73877DD1"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2FF2A0AE"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0A0B0077" w14:textId="77777777" w:rsidR="008D105E" w:rsidRPr="008D105E" w:rsidRDefault="008D105E" w:rsidP="008D105E">
            <w:pPr>
              <w:rPr>
                <w:rFonts w:asciiTheme="majorBidi" w:hAnsiTheme="majorBidi" w:cstheme="majorBidi"/>
              </w:rPr>
            </w:pPr>
          </w:p>
        </w:tc>
        <w:tc>
          <w:tcPr>
            <w:tcW w:w="780" w:type="dxa"/>
            <w:tcBorders>
              <w:bottom w:val="single" w:sz="4" w:space="0" w:color="auto"/>
            </w:tcBorders>
          </w:tcPr>
          <w:p w14:paraId="631D931F" w14:textId="77777777" w:rsidR="008D105E" w:rsidRPr="008D105E" w:rsidRDefault="008D105E" w:rsidP="008D105E">
            <w:pPr>
              <w:rPr>
                <w:rFonts w:asciiTheme="majorBidi" w:hAnsiTheme="majorBidi" w:cstheme="majorBidi"/>
              </w:rPr>
            </w:pPr>
          </w:p>
        </w:tc>
        <w:tc>
          <w:tcPr>
            <w:tcW w:w="709" w:type="dxa"/>
            <w:tcBorders>
              <w:bottom w:val="single" w:sz="4" w:space="0" w:color="auto"/>
            </w:tcBorders>
          </w:tcPr>
          <w:p w14:paraId="00A1E774"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5E3902CA"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1727" w:type="dxa"/>
            <w:tcBorders>
              <w:bottom w:val="single" w:sz="4" w:space="0" w:color="auto"/>
            </w:tcBorders>
          </w:tcPr>
          <w:p w14:paraId="4C2CDB52" w14:textId="77777777" w:rsidR="008D105E" w:rsidRPr="008D105E" w:rsidRDefault="008D105E" w:rsidP="008D105E">
            <w:pPr>
              <w:rPr>
                <w:rFonts w:asciiTheme="majorBidi" w:hAnsiTheme="majorBidi" w:cstheme="majorBidi"/>
              </w:rPr>
            </w:pPr>
          </w:p>
        </w:tc>
      </w:tr>
      <w:tr w:rsidR="008D105E" w:rsidRPr="008D105E" w14:paraId="572B10D0" w14:textId="77777777" w:rsidTr="008D105E">
        <w:tc>
          <w:tcPr>
            <w:tcW w:w="14312" w:type="dxa"/>
            <w:gridSpan w:val="11"/>
            <w:shd w:val="clear" w:color="auto" w:fill="E2EFD9" w:themeFill="accent6" w:themeFillTint="33"/>
          </w:tcPr>
          <w:p w14:paraId="015C90C9" w14:textId="77777777" w:rsidR="008D105E" w:rsidRPr="008D105E" w:rsidRDefault="008D105E" w:rsidP="008D105E">
            <w:pPr>
              <w:ind w:left="317" w:hanging="317"/>
              <w:jc w:val="center"/>
              <w:rPr>
                <w:rFonts w:asciiTheme="majorBidi" w:hAnsiTheme="majorBidi" w:cstheme="majorBidi"/>
                <w:b/>
                <w:bCs/>
                <w:i/>
              </w:rPr>
            </w:pPr>
            <w:r w:rsidRPr="008D105E">
              <w:rPr>
                <w:rFonts w:asciiTheme="majorBidi" w:hAnsiTheme="majorBidi" w:cstheme="majorBidi"/>
                <w:b/>
                <w:bCs/>
                <w:i/>
              </w:rPr>
              <w:t>Additional narratives</w:t>
            </w:r>
          </w:p>
        </w:tc>
      </w:tr>
      <w:tr w:rsidR="008D105E" w:rsidRPr="008D105E" w14:paraId="4A1C6DBA" w14:textId="77777777" w:rsidTr="008D105E">
        <w:trPr>
          <w:trHeight w:val="376"/>
        </w:trPr>
        <w:tc>
          <w:tcPr>
            <w:tcW w:w="2689" w:type="dxa"/>
            <w:shd w:val="clear" w:color="auto" w:fill="D9E2F3" w:themeFill="accent5" w:themeFillTint="33"/>
          </w:tcPr>
          <w:p w14:paraId="2A30D255" w14:textId="7354BA71" w:rsidR="008D105E" w:rsidRPr="008D105E" w:rsidRDefault="00A917CD" w:rsidP="00A917CD">
            <w:pPr>
              <w:contextualSpacing/>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5.</w:t>
            </w:r>
            <w:r w:rsidR="008D105E" w:rsidRPr="008D105E">
              <w:rPr>
                <w:rFonts w:asciiTheme="majorBidi" w:eastAsia="Times New Roman" w:hAnsiTheme="majorBidi" w:cstheme="majorBidi"/>
                <w:b/>
                <w:bCs/>
                <w:i/>
                <w:iCs/>
                <w:lang w:val="en-GB" w:eastAsia="en-US"/>
              </w:rPr>
              <w:t>Strategic directions</w:t>
            </w:r>
          </w:p>
        </w:tc>
        <w:tc>
          <w:tcPr>
            <w:tcW w:w="11623"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8D105E" w:rsidRPr="008D105E" w14:paraId="7949C5A7" w14:textId="77777777" w:rsidTr="008D105E">
              <w:tc>
                <w:tcPr>
                  <w:tcW w:w="2279" w:type="dxa"/>
                  <w:vAlign w:val="center"/>
                </w:tcPr>
                <w:p w14:paraId="2E01D2DC" w14:textId="77777777" w:rsidR="008D105E" w:rsidRPr="008D105E" w:rsidRDefault="00850440" w:rsidP="008D105E">
                  <w:pPr>
                    <w:autoSpaceDE w:val="0"/>
                    <w:autoSpaceDN w:val="0"/>
                    <w:adjustRightInd w:val="0"/>
                    <w:rPr>
                      <w:rFonts w:asciiTheme="majorBidi" w:hAnsiTheme="majorBidi" w:cstheme="majorBidi"/>
                      <w:b/>
                      <w:bCs/>
                      <w:color w:val="FF0000"/>
                    </w:rPr>
                  </w:pPr>
                  <w:sdt>
                    <w:sdtPr>
                      <w:rPr>
                        <w:rFonts w:asciiTheme="majorBidi" w:hAnsiTheme="majorBidi" w:cstheme="majorBidi"/>
                        <w:b/>
                        <w:bCs/>
                      </w:rPr>
                      <w:id w:val="2068528284"/>
                      <w14:checkbox>
                        <w14:checked w14:val="1"/>
                        <w14:checkedState w14:val="2612" w14:font="MS Gothic"/>
                        <w14:uncheckedState w14:val="2610" w14:font="MS Gothic"/>
                      </w14:checkbox>
                    </w:sdtPr>
                    <w:sdtEndPr/>
                    <w:sdtContent>
                      <w:r w:rsidR="008D105E" w:rsidRPr="008D105E">
                        <w:rPr>
                          <w:rFonts w:ascii="Segoe UI Symbol" w:hAnsi="Segoe UI Symbol" w:cs="Segoe UI Symbol"/>
                          <w:b/>
                          <w:bCs/>
                        </w:rPr>
                        <w:t>☒</w:t>
                      </w:r>
                    </w:sdtContent>
                  </w:sdt>
                  <w:r w:rsidR="008D105E" w:rsidRPr="008D105E">
                    <w:rPr>
                      <w:rFonts w:asciiTheme="majorBidi" w:hAnsiTheme="majorBidi" w:cstheme="majorBidi"/>
                      <w:b/>
                      <w:bCs/>
                    </w:rPr>
                    <w:t xml:space="preserve">   </w:t>
                  </w:r>
                  <w:r w:rsidR="008D105E" w:rsidRPr="008D105E">
                    <w:rPr>
                      <w:rFonts w:asciiTheme="majorBidi" w:hAnsiTheme="majorBidi" w:cstheme="majorBidi"/>
                    </w:rPr>
                    <w:t>1. Build</w:t>
                  </w:r>
                </w:p>
              </w:tc>
              <w:tc>
                <w:tcPr>
                  <w:tcW w:w="2279" w:type="dxa"/>
                  <w:vAlign w:val="center"/>
                </w:tcPr>
                <w:p w14:paraId="1702FC72" w14:textId="77777777" w:rsidR="008D105E" w:rsidRPr="008D105E" w:rsidRDefault="00850440" w:rsidP="008D105E">
                  <w:pPr>
                    <w:autoSpaceDE w:val="0"/>
                    <w:autoSpaceDN w:val="0"/>
                    <w:adjustRightInd w:val="0"/>
                    <w:rPr>
                      <w:rFonts w:asciiTheme="majorBidi" w:hAnsiTheme="majorBidi" w:cstheme="majorBidi"/>
                      <w:color w:val="000000"/>
                    </w:rPr>
                  </w:pPr>
                  <w:sdt>
                    <w:sdtPr>
                      <w:rPr>
                        <w:rFonts w:asciiTheme="majorBidi" w:hAnsiTheme="majorBidi" w:cstheme="majorBidi"/>
                        <w:b/>
                        <w:bCs/>
                        <w:color w:val="000000" w:themeColor="text1"/>
                      </w:rPr>
                      <w:id w:val="-2087914629"/>
                      <w14:checkbox>
                        <w14:checked w14:val="1"/>
                        <w14:checkedState w14:val="2612" w14:font="MS Gothic"/>
                        <w14:uncheckedState w14:val="2610" w14:font="MS Gothic"/>
                      </w14:checkbox>
                    </w:sdtPr>
                    <w:sdtEndPr/>
                    <w:sdtContent>
                      <w:r w:rsidR="008D105E" w:rsidRPr="008D105E">
                        <w:rPr>
                          <w:rFonts w:ascii="Segoe UI Symbol" w:hAnsi="Segoe UI Symbol" w:cs="Segoe UI Symbol"/>
                          <w:b/>
                          <w:bCs/>
                          <w:color w:val="000000" w:themeColor="text1"/>
                        </w:rPr>
                        <w:t>☒</w:t>
                      </w:r>
                    </w:sdtContent>
                  </w:sdt>
                  <w:r w:rsidR="008D105E" w:rsidRPr="008D105E">
                    <w:rPr>
                      <w:rFonts w:asciiTheme="majorBidi" w:hAnsiTheme="majorBidi" w:cstheme="majorBidi"/>
                    </w:rPr>
                    <w:t xml:space="preserve">  2. </w:t>
                  </w:r>
                  <w:r w:rsidR="008D105E" w:rsidRPr="008D105E">
                    <w:rPr>
                      <w:rFonts w:asciiTheme="majorBidi" w:hAnsiTheme="majorBidi" w:cstheme="majorBidi"/>
                      <w:color w:val="000000"/>
                    </w:rPr>
                    <w:t>Formulate</w:t>
                  </w:r>
                </w:p>
              </w:tc>
              <w:tc>
                <w:tcPr>
                  <w:tcW w:w="2279" w:type="dxa"/>
                  <w:vAlign w:val="center"/>
                </w:tcPr>
                <w:p w14:paraId="689B4F91" w14:textId="77777777" w:rsidR="008D105E" w:rsidRPr="008D105E" w:rsidRDefault="00850440" w:rsidP="008D105E">
                  <w:pPr>
                    <w:autoSpaceDE w:val="0"/>
                    <w:autoSpaceDN w:val="0"/>
                    <w:adjustRightInd w:val="0"/>
                    <w:rPr>
                      <w:rFonts w:asciiTheme="majorBidi" w:hAnsiTheme="majorBidi" w:cstheme="majorBidi"/>
                      <w:color w:val="000000"/>
                    </w:rPr>
                  </w:pPr>
                  <w:sdt>
                    <w:sdtPr>
                      <w:rPr>
                        <w:rFonts w:asciiTheme="majorBidi" w:hAnsiTheme="majorBidi" w:cstheme="majorBidi"/>
                        <w:b/>
                        <w:bCs/>
                        <w:color w:val="000000" w:themeColor="text1"/>
                      </w:rPr>
                      <w:id w:val="733663945"/>
                      <w14:checkbox>
                        <w14:checked w14:val="1"/>
                        <w14:checkedState w14:val="2612" w14:font="MS Gothic"/>
                        <w14:uncheckedState w14:val="2610" w14:font="MS Gothic"/>
                      </w14:checkbox>
                    </w:sdtPr>
                    <w:sdtEndPr/>
                    <w:sdtContent>
                      <w:r w:rsidR="008D105E" w:rsidRPr="008D105E">
                        <w:rPr>
                          <w:rFonts w:ascii="Segoe UI Symbol" w:hAnsi="Segoe UI Symbol" w:cs="Segoe UI Symbol"/>
                          <w:b/>
                          <w:bCs/>
                          <w:color w:val="000000" w:themeColor="text1"/>
                        </w:rPr>
                        <w:t>☒</w:t>
                      </w:r>
                    </w:sdtContent>
                  </w:sdt>
                  <w:r w:rsidR="008D105E" w:rsidRPr="008D105E">
                    <w:rPr>
                      <w:rFonts w:asciiTheme="majorBidi" w:hAnsiTheme="majorBidi" w:cstheme="majorBidi"/>
                      <w:color w:val="000000"/>
                    </w:rPr>
                    <w:t xml:space="preserve">  3. Design</w:t>
                  </w:r>
                </w:p>
              </w:tc>
              <w:tc>
                <w:tcPr>
                  <w:tcW w:w="2280" w:type="dxa"/>
                  <w:vAlign w:val="center"/>
                </w:tcPr>
                <w:p w14:paraId="294869AF" w14:textId="77777777" w:rsidR="008D105E" w:rsidRPr="008D105E" w:rsidRDefault="00850440" w:rsidP="008D105E">
                  <w:pPr>
                    <w:autoSpaceDE w:val="0"/>
                    <w:autoSpaceDN w:val="0"/>
                    <w:adjustRightInd w:val="0"/>
                    <w:rPr>
                      <w:rFonts w:asciiTheme="majorBidi" w:hAnsiTheme="majorBidi" w:cstheme="majorBidi"/>
                      <w:color w:val="000000"/>
                    </w:rPr>
                  </w:pPr>
                  <w:sdt>
                    <w:sdtPr>
                      <w:rPr>
                        <w:rFonts w:asciiTheme="majorBidi" w:hAnsiTheme="majorBidi" w:cstheme="majorBidi"/>
                        <w:b/>
                        <w:bCs/>
                      </w:rPr>
                      <w:id w:val="-947002402"/>
                      <w14:checkbox>
                        <w14:checked w14:val="1"/>
                        <w14:checkedState w14:val="2612" w14:font="MS Gothic"/>
                        <w14:uncheckedState w14:val="2610" w14:font="MS Gothic"/>
                      </w14:checkbox>
                    </w:sdtPr>
                    <w:sdtEndPr/>
                    <w:sdtContent>
                      <w:r w:rsidR="008D105E" w:rsidRPr="008D105E">
                        <w:rPr>
                          <w:rFonts w:ascii="Segoe UI Symbol" w:hAnsi="Segoe UI Symbol" w:cs="Segoe UI Symbol"/>
                          <w:b/>
                          <w:bCs/>
                        </w:rPr>
                        <w:t>☒</w:t>
                      </w:r>
                    </w:sdtContent>
                  </w:sdt>
                  <w:r w:rsidR="008D105E" w:rsidRPr="008D105E">
                    <w:rPr>
                      <w:rFonts w:asciiTheme="majorBidi" w:hAnsiTheme="majorBidi" w:cstheme="majorBidi"/>
                    </w:rPr>
                    <w:t xml:space="preserve">  4. </w:t>
                  </w:r>
                  <w:r w:rsidR="008D105E" w:rsidRPr="008D105E">
                    <w:rPr>
                      <w:rFonts w:asciiTheme="majorBidi" w:hAnsiTheme="majorBidi" w:cstheme="majorBidi"/>
                      <w:color w:val="000000"/>
                    </w:rPr>
                    <w:t>Integrate</w:t>
                  </w:r>
                </w:p>
              </w:tc>
              <w:tc>
                <w:tcPr>
                  <w:tcW w:w="2280" w:type="dxa"/>
                  <w:vAlign w:val="center"/>
                </w:tcPr>
                <w:p w14:paraId="5A0B29A7" w14:textId="77777777" w:rsidR="008D105E" w:rsidRPr="008D105E" w:rsidRDefault="00850440" w:rsidP="008D105E">
                  <w:pPr>
                    <w:autoSpaceDE w:val="0"/>
                    <w:autoSpaceDN w:val="0"/>
                    <w:adjustRightInd w:val="0"/>
                    <w:rPr>
                      <w:rFonts w:asciiTheme="majorBidi" w:hAnsiTheme="majorBidi" w:cstheme="majorBidi"/>
                      <w:color w:val="000000"/>
                    </w:rPr>
                  </w:pPr>
                  <w:sdt>
                    <w:sdtPr>
                      <w:rPr>
                        <w:rFonts w:asciiTheme="majorBidi" w:hAnsiTheme="majorBidi" w:cstheme="majorBidi"/>
                        <w:b/>
                        <w:bCs/>
                      </w:rPr>
                      <w:id w:val="710384824"/>
                      <w14:checkbox>
                        <w14:checked w14:val="1"/>
                        <w14:checkedState w14:val="2612" w14:font="MS Gothic"/>
                        <w14:uncheckedState w14:val="2610" w14:font="MS Gothic"/>
                      </w14:checkbox>
                    </w:sdtPr>
                    <w:sdtEndPr/>
                    <w:sdtContent>
                      <w:r w:rsidR="008D105E" w:rsidRPr="008D105E">
                        <w:rPr>
                          <w:rFonts w:ascii="Segoe UI Symbol" w:hAnsi="Segoe UI Symbol" w:cs="Segoe UI Symbol"/>
                          <w:b/>
                          <w:bCs/>
                        </w:rPr>
                        <w:t>☒</w:t>
                      </w:r>
                    </w:sdtContent>
                  </w:sdt>
                  <w:r w:rsidR="008D105E" w:rsidRPr="008D105E">
                    <w:rPr>
                      <w:rFonts w:asciiTheme="majorBidi" w:hAnsiTheme="majorBidi" w:cstheme="majorBidi"/>
                      <w:b/>
                      <w:bCs/>
                    </w:rPr>
                    <w:t xml:space="preserve">  </w:t>
                  </w:r>
                  <w:r w:rsidR="008D105E" w:rsidRPr="008D105E">
                    <w:rPr>
                      <w:rFonts w:asciiTheme="majorBidi" w:hAnsiTheme="majorBidi" w:cstheme="majorBidi"/>
                    </w:rPr>
                    <w:t xml:space="preserve">5. </w:t>
                  </w:r>
                  <w:r w:rsidR="008D105E" w:rsidRPr="008D105E">
                    <w:rPr>
                      <w:rFonts w:asciiTheme="majorBidi" w:hAnsiTheme="majorBidi" w:cstheme="majorBidi"/>
                      <w:color w:val="000000"/>
                    </w:rPr>
                    <w:t>Advocate</w:t>
                  </w:r>
                </w:p>
              </w:tc>
            </w:tr>
          </w:tbl>
          <w:p w14:paraId="1E309DA4" w14:textId="77777777" w:rsidR="008D105E" w:rsidRPr="008D105E" w:rsidRDefault="008D105E" w:rsidP="008D105E">
            <w:pPr>
              <w:autoSpaceDE w:val="0"/>
              <w:autoSpaceDN w:val="0"/>
              <w:adjustRightInd w:val="0"/>
              <w:jc w:val="both"/>
              <w:rPr>
                <w:rFonts w:asciiTheme="majorBidi" w:hAnsiTheme="majorBidi" w:cstheme="majorBidi"/>
                <w:color w:val="000000"/>
              </w:rPr>
            </w:pPr>
          </w:p>
        </w:tc>
      </w:tr>
      <w:tr w:rsidR="008D105E" w:rsidRPr="008D105E" w14:paraId="6BF090E0" w14:textId="77777777" w:rsidTr="008D105E">
        <w:tc>
          <w:tcPr>
            <w:tcW w:w="2689" w:type="dxa"/>
            <w:shd w:val="clear" w:color="auto" w:fill="D9E2F3" w:themeFill="accent5" w:themeFillTint="33"/>
          </w:tcPr>
          <w:p w14:paraId="3FAA478C" w14:textId="699AD11A" w:rsidR="008D105E" w:rsidRPr="008D105E" w:rsidRDefault="00A917CD" w:rsidP="00A917CD">
            <w:pPr>
              <w:contextualSpacing/>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6.</w:t>
            </w:r>
            <w:r w:rsidR="008D105E" w:rsidRPr="008D105E">
              <w:rPr>
                <w:rFonts w:asciiTheme="majorBidi" w:eastAsia="Times New Roman" w:hAnsiTheme="majorBidi" w:cstheme="majorBidi"/>
                <w:b/>
                <w:bCs/>
                <w:i/>
                <w:iCs/>
                <w:lang w:val="en-GB" w:eastAsia="en-US"/>
              </w:rPr>
              <w:t>SDG narrative</w:t>
            </w:r>
          </w:p>
        </w:tc>
        <w:tc>
          <w:tcPr>
            <w:tcW w:w="11623" w:type="dxa"/>
            <w:gridSpan w:val="10"/>
          </w:tcPr>
          <w:p w14:paraId="02878A93" w14:textId="77777777" w:rsidR="008D105E" w:rsidRPr="008D105E" w:rsidRDefault="008D105E" w:rsidP="008D105E">
            <w:pPr>
              <w:tabs>
                <w:tab w:val="left" w:pos="7145"/>
              </w:tabs>
              <w:rPr>
                <w:rFonts w:asciiTheme="majorBidi" w:eastAsia="Times New Roman" w:hAnsiTheme="majorBidi" w:cstheme="majorBidi"/>
                <w:b/>
                <w:bCs/>
                <w:color w:val="000000" w:themeColor="text1"/>
                <w:u w:val="single"/>
                <w:lang w:eastAsia="en-US"/>
              </w:rPr>
            </w:pPr>
            <w:r w:rsidRPr="008D105E">
              <w:rPr>
                <w:rFonts w:asciiTheme="majorBidi" w:eastAsia="Times New Roman" w:hAnsiTheme="majorBidi" w:cstheme="majorBidi"/>
                <w:b/>
                <w:bCs/>
                <w:color w:val="000000" w:themeColor="text1"/>
                <w:u w:val="single"/>
                <w:lang w:eastAsia="en-US"/>
              </w:rPr>
              <w:t>These deliverables are responding to the following SDGs and target</w:t>
            </w:r>
          </w:p>
          <w:p w14:paraId="24DBCC2C" w14:textId="77777777" w:rsidR="008D105E" w:rsidRPr="008D105E" w:rsidRDefault="008D105E" w:rsidP="008D105E">
            <w:pPr>
              <w:tabs>
                <w:tab w:val="left" w:pos="7145"/>
              </w:tabs>
              <w:rPr>
                <w:rFonts w:asciiTheme="majorBidi" w:eastAsia="Times New Roman" w:hAnsiTheme="majorBidi" w:cstheme="majorBidi"/>
                <w:color w:val="000000" w:themeColor="text1"/>
                <w:u w:val="single"/>
                <w:lang w:eastAsia="en-US"/>
              </w:rPr>
            </w:pPr>
          </w:p>
          <w:p w14:paraId="1F347241" w14:textId="77777777" w:rsidR="008D105E" w:rsidRPr="008D105E" w:rsidRDefault="008D105E" w:rsidP="008D105E">
            <w:pPr>
              <w:rPr>
                <w:rFonts w:asciiTheme="majorBidi" w:eastAsia="Times New Roman" w:hAnsiTheme="majorBidi" w:cstheme="majorBidi"/>
                <w:color w:val="000000" w:themeColor="text1"/>
                <w:u w:val="single"/>
                <w:lang w:eastAsia="en-US"/>
              </w:rPr>
            </w:pPr>
            <w:r w:rsidRPr="008D105E">
              <w:rPr>
                <w:rFonts w:asciiTheme="majorBidi" w:eastAsia="Times New Roman" w:hAnsiTheme="majorBidi" w:cstheme="majorBidi"/>
                <w:color w:val="000000" w:themeColor="text1"/>
                <w:u w:val="single"/>
                <w:lang w:eastAsia="en-US"/>
              </w:rPr>
              <w:t>SDG 17 and targets 17.11 and 17.12</w:t>
            </w:r>
          </w:p>
          <w:p w14:paraId="3A0FEFEB" w14:textId="77777777" w:rsidR="008D105E" w:rsidRPr="008D105E" w:rsidRDefault="008D105E" w:rsidP="008D105E">
            <w:pPr>
              <w:rPr>
                <w:rFonts w:asciiTheme="majorBidi" w:eastAsia="Times New Roman" w:hAnsiTheme="majorBidi" w:cstheme="majorBidi"/>
                <w:color w:val="000000" w:themeColor="text1"/>
                <w:u w:val="single"/>
                <w:lang w:eastAsia="en-US"/>
              </w:rPr>
            </w:pPr>
            <w:r w:rsidRPr="008D105E">
              <w:rPr>
                <w:rFonts w:asciiTheme="majorBidi" w:eastAsia="Times New Roman" w:hAnsiTheme="majorBidi" w:cstheme="majorBidi"/>
                <w:color w:val="000000" w:themeColor="text1"/>
                <w:u w:val="single"/>
                <w:lang w:eastAsia="en-US"/>
              </w:rPr>
              <w:t>SDG 9, 9.2 and target 9.3</w:t>
            </w:r>
          </w:p>
          <w:p w14:paraId="1073EF14" w14:textId="77777777" w:rsidR="008D105E" w:rsidRPr="008D105E" w:rsidRDefault="008D105E" w:rsidP="008D105E">
            <w:pPr>
              <w:rPr>
                <w:rFonts w:asciiTheme="majorBidi" w:eastAsia="Times New Roman" w:hAnsiTheme="majorBidi" w:cstheme="majorBidi"/>
                <w:color w:val="000000" w:themeColor="text1"/>
                <w:u w:val="single"/>
                <w:lang w:eastAsia="en-US"/>
              </w:rPr>
            </w:pPr>
            <w:r w:rsidRPr="008D105E">
              <w:rPr>
                <w:rFonts w:asciiTheme="majorBidi" w:eastAsia="Times New Roman" w:hAnsiTheme="majorBidi" w:cstheme="majorBidi"/>
                <w:color w:val="000000" w:themeColor="text1"/>
                <w:u w:val="single"/>
                <w:lang w:eastAsia="en-US"/>
              </w:rPr>
              <w:lastRenderedPageBreak/>
              <w:t>SDG 8 and targets 8.2 and 8.3</w:t>
            </w:r>
          </w:p>
          <w:p w14:paraId="4AA78A89" w14:textId="77777777" w:rsidR="008D105E" w:rsidRPr="008D105E" w:rsidRDefault="008D105E" w:rsidP="008D105E">
            <w:pPr>
              <w:rPr>
                <w:rFonts w:asciiTheme="majorBidi" w:eastAsia="Times New Roman" w:hAnsiTheme="majorBidi" w:cstheme="majorBidi"/>
                <w:color w:val="000000" w:themeColor="text1"/>
                <w:u w:val="single"/>
                <w:lang w:eastAsia="en-US"/>
              </w:rPr>
            </w:pPr>
            <w:r w:rsidRPr="008D105E">
              <w:rPr>
                <w:rFonts w:asciiTheme="majorBidi" w:eastAsia="Times New Roman" w:hAnsiTheme="majorBidi" w:cstheme="majorBidi"/>
                <w:color w:val="000000" w:themeColor="text1"/>
                <w:u w:val="single"/>
                <w:lang w:eastAsia="en-US"/>
              </w:rPr>
              <w:t xml:space="preserve">SDG 10 and target 10A </w:t>
            </w:r>
          </w:p>
          <w:p w14:paraId="187A936C" w14:textId="77777777" w:rsidR="008D105E" w:rsidRPr="008D105E" w:rsidRDefault="008D105E" w:rsidP="008D105E">
            <w:pPr>
              <w:rPr>
                <w:rFonts w:asciiTheme="majorBidi" w:eastAsia="Times New Roman" w:hAnsiTheme="majorBidi" w:cstheme="majorBidi"/>
                <w:color w:val="000000" w:themeColor="text1"/>
                <w:sz w:val="8"/>
                <w:szCs w:val="8"/>
                <w:u w:val="single"/>
                <w:lang w:eastAsia="en-US"/>
              </w:rPr>
            </w:pPr>
          </w:p>
          <w:p w14:paraId="31764E0F" w14:textId="77777777" w:rsidR="008D105E" w:rsidRPr="008D105E" w:rsidRDefault="008D105E" w:rsidP="008D105E">
            <w:pPr>
              <w:jc w:val="both"/>
              <w:rPr>
                <w:rFonts w:asciiTheme="majorBidi" w:eastAsia="Times New Roman" w:hAnsiTheme="majorBidi" w:cstheme="majorBidi"/>
                <w:lang w:eastAsia="en-US"/>
              </w:rPr>
            </w:pPr>
            <w:r w:rsidRPr="008D105E">
              <w:rPr>
                <w:rFonts w:asciiTheme="majorBidi" w:eastAsia="Times New Roman" w:hAnsiTheme="majorBidi" w:cstheme="majorBidi"/>
                <w:lang w:eastAsia="en-US"/>
              </w:rPr>
              <w:t xml:space="preserve">The sub programme aims to contribute to an increase in the exports of African countries by facilitating duty free and quota free market access, particularly in light of the operational phase of the AfCFTA. Among the enablers that the sub programme delivers </w:t>
            </w:r>
            <w:proofErr w:type="gramStart"/>
            <w:r w:rsidRPr="008D105E">
              <w:rPr>
                <w:rFonts w:asciiTheme="majorBidi" w:eastAsia="Times New Roman" w:hAnsiTheme="majorBidi" w:cstheme="majorBidi"/>
                <w:lang w:eastAsia="en-US"/>
              </w:rPr>
              <w:t>are the development</w:t>
            </w:r>
            <w:proofErr w:type="gramEnd"/>
            <w:r w:rsidRPr="008D105E">
              <w:rPr>
                <w:rFonts w:asciiTheme="majorBidi" w:eastAsia="Times New Roman" w:hAnsiTheme="majorBidi" w:cstheme="majorBidi"/>
                <w:lang w:eastAsia="en-US"/>
              </w:rPr>
              <w:t xml:space="preserve"> of AfCFTA national Strategies in targeted countries, in coherence with aid for trade strategies. ECA has organizes regional, sub-regional and national awareness forums on the AfCFTA as an accompanying measure towards the development of these strategies. They target national authorities, CSOs, journalists, the private sector. </w:t>
            </w:r>
          </w:p>
          <w:p w14:paraId="229D554A" w14:textId="77777777" w:rsidR="008D105E" w:rsidRPr="008D105E" w:rsidRDefault="008D105E" w:rsidP="008D105E">
            <w:pPr>
              <w:jc w:val="both"/>
              <w:rPr>
                <w:rFonts w:asciiTheme="majorBidi" w:eastAsia="Times New Roman" w:hAnsiTheme="majorBidi" w:cstheme="majorBidi"/>
                <w:lang w:eastAsia="en-US"/>
              </w:rPr>
            </w:pPr>
          </w:p>
          <w:p w14:paraId="08DDC86F" w14:textId="77777777" w:rsidR="008D105E" w:rsidRPr="008D105E" w:rsidRDefault="008D105E" w:rsidP="008D105E">
            <w:pPr>
              <w:jc w:val="both"/>
              <w:rPr>
                <w:rFonts w:asciiTheme="majorBidi" w:eastAsia="Times New Roman" w:hAnsiTheme="majorBidi" w:cstheme="majorBidi"/>
                <w:lang w:eastAsia="en-US"/>
              </w:rPr>
            </w:pPr>
            <w:r w:rsidRPr="008D105E">
              <w:rPr>
                <w:rFonts w:asciiTheme="majorBidi" w:eastAsia="Times New Roman" w:hAnsiTheme="majorBidi" w:cstheme="majorBidi"/>
                <w:lang w:eastAsia="en-US"/>
              </w:rPr>
              <w:t xml:space="preserve">Additionally, the sub programme avails evidenced based knowledge tools such as the KNOWLEDGE PRODUCTS for decision makers and also briefs, technical presentations during forums or meetings to inform the realization of the targeted SDGs. Furthermore, the sub programme delivers trainings on trade economics, regional integration and capacity-building for trade policy and structural transformation, and trade modelling. </w:t>
            </w:r>
          </w:p>
          <w:p w14:paraId="3F5F07EA" w14:textId="77777777" w:rsidR="008D105E" w:rsidRPr="008D105E" w:rsidRDefault="008D105E" w:rsidP="008D105E">
            <w:pPr>
              <w:jc w:val="both"/>
              <w:rPr>
                <w:rFonts w:asciiTheme="majorBidi" w:eastAsia="Times New Roman" w:hAnsiTheme="majorBidi" w:cstheme="majorBidi"/>
                <w:lang w:eastAsia="en-US"/>
              </w:rPr>
            </w:pPr>
          </w:p>
          <w:p w14:paraId="3BBF81B0" w14:textId="77777777" w:rsidR="008D105E" w:rsidRPr="008D105E" w:rsidRDefault="008D105E" w:rsidP="008D105E">
            <w:pPr>
              <w:jc w:val="both"/>
              <w:rPr>
                <w:rFonts w:asciiTheme="majorBidi" w:eastAsia="Times New Roman" w:hAnsiTheme="majorBidi" w:cstheme="majorBidi"/>
                <w:lang w:eastAsia="en-US"/>
              </w:rPr>
            </w:pPr>
            <w:r w:rsidRPr="008D105E">
              <w:rPr>
                <w:rFonts w:asciiTheme="majorBidi" w:eastAsia="Times New Roman" w:hAnsiTheme="majorBidi" w:cstheme="majorBidi"/>
                <w:lang w:eastAsia="en-US"/>
              </w:rPr>
              <w:t xml:space="preserve">In light of the operationalization of the AfCFTA in January 2021, it is expected that these deliverables promote inclusive and sustainable industrialization in order to raise industry’s share of employment and gross domestic product, in line with national circumstances, and double its share in member States. It is also expected that this would be also made possible by manufacturing value added as a proportion of GDP and per capita in light of the AfCFTA. </w:t>
            </w:r>
          </w:p>
          <w:p w14:paraId="3CDF0312" w14:textId="77777777" w:rsidR="008D105E" w:rsidRPr="008D105E" w:rsidRDefault="008D105E" w:rsidP="008D105E">
            <w:pPr>
              <w:jc w:val="both"/>
              <w:rPr>
                <w:rFonts w:asciiTheme="majorBidi" w:eastAsia="Times New Roman" w:hAnsiTheme="majorBidi" w:cstheme="majorBidi"/>
                <w:lang w:eastAsia="en-US"/>
              </w:rPr>
            </w:pPr>
          </w:p>
          <w:p w14:paraId="5285A3FA" w14:textId="77777777" w:rsidR="008D105E" w:rsidRPr="008D105E" w:rsidRDefault="008D105E" w:rsidP="008D105E">
            <w:pPr>
              <w:autoSpaceDE w:val="0"/>
              <w:autoSpaceDN w:val="0"/>
              <w:adjustRightInd w:val="0"/>
              <w:jc w:val="both"/>
              <w:rPr>
                <w:rFonts w:asciiTheme="majorBidi" w:hAnsiTheme="majorBidi" w:cstheme="majorBidi"/>
                <w:color w:val="000000"/>
              </w:rPr>
            </w:pPr>
            <w:r w:rsidRPr="008D105E">
              <w:rPr>
                <w:rFonts w:asciiTheme="majorBidi" w:eastAsia="Times New Roman" w:hAnsiTheme="majorBidi" w:cstheme="majorBidi"/>
                <w:color w:val="000000"/>
                <w:sz w:val="24"/>
                <w:szCs w:val="24"/>
                <w:lang w:eastAsia="en-US"/>
              </w:rPr>
              <w:t>Given that an integrated continent will have a larger supply market, decreased trade restrictions, and free movement of people, manufacturing specialization would accelerate and make Africa’s industrialization globally competitive.</w:t>
            </w:r>
          </w:p>
        </w:tc>
      </w:tr>
      <w:tr w:rsidR="008D105E" w:rsidRPr="008D105E" w14:paraId="2DD452B7" w14:textId="77777777" w:rsidTr="008D105E">
        <w:tc>
          <w:tcPr>
            <w:tcW w:w="2689" w:type="dxa"/>
            <w:shd w:val="clear" w:color="auto" w:fill="D9E2F3" w:themeFill="accent5" w:themeFillTint="33"/>
          </w:tcPr>
          <w:p w14:paraId="06F2C02A" w14:textId="18F2B739" w:rsidR="008D105E" w:rsidRPr="008D105E" w:rsidRDefault="00A917CD" w:rsidP="00A917CD">
            <w:pPr>
              <w:contextualSpacing/>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lastRenderedPageBreak/>
              <w:t>7.</w:t>
            </w:r>
            <w:r w:rsidR="008D105E" w:rsidRPr="008D105E">
              <w:rPr>
                <w:rFonts w:asciiTheme="majorBidi" w:eastAsia="Times New Roman" w:hAnsiTheme="majorBidi" w:cstheme="majorBidi"/>
                <w:b/>
                <w:bCs/>
                <w:i/>
                <w:iCs/>
                <w:lang w:val="en-GB" w:eastAsia="en-US"/>
              </w:rPr>
              <w:t>Target countries</w:t>
            </w:r>
          </w:p>
        </w:tc>
        <w:tc>
          <w:tcPr>
            <w:tcW w:w="11623" w:type="dxa"/>
            <w:gridSpan w:val="10"/>
          </w:tcPr>
          <w:p w14:paraId="29C2B632" w14:textId="77777777" w:rsidR="008D105E" w:rsidRPr="008D105E" w:rsidRDefault="008D105E" w:rsidP="008D105E">
            <w:pPr>
              <w:rPr>
                <w:rFonts w:asciiTheme="majorBidi" w:hAnsiTheme="majorBidi" w:cstheme="majorBidi"/>
              </w:rPr>
            </w:pPr>
            <w:r w:rsidRPr="008D105E">
              <w:rPr>
                <w:rFonts w:asciiTheme="majorBidi" w:hAnsiTheme="majorBidi" w:cstheme="majorBidi"/>
              </w:rPr>
              <w:t>Egypt, Mauritania, Sudan, Burkina Faso, Côte d’Ivoire, Ghana, Guinea C., Cameroon, Chad, DRC, Eritrea, Ethiopia, Kenya, Rwanda, Seychelles, Namibia, Malawi, Sierra Leone, Niger, Djibouti, Gabon, Mozambique, Tunisia, Algeria, Cabo Verde, Sao Tome &amp; Principe, Comoros, Zambia and Zimbabwe, Gambia, Senegal, Mauritius</w:t>
            </w:r>
          </w:p>
        </w:tc>
      </w:tr>
      <w:tr w:rsidR="008D105E" w:rsidRPr="008D105E" w14:paraId="441A785A" w14:textId="77777777" w:rsidTr="008D105E">
        <w:tc>
          <w:tcPr>
            <w:tcW w:w="2689" w:type="dxa"/>
            <w:shd w:val="clear" w:color="auto" w:fill="D9E2F3" w:themeFill="accent5" w:themeFillTint="33"/>
          </w:tcPr>
          <w:p w14:paraId="4575F2F3" w14:textId="6AAEC61B" w:rsidR="008D105E" w:rsidRPr="008D105E" w:rsidRDefault="00A917CD" w:rsidP="00A917CD">
            <w:pPr>
              <w:contextualSpacing/>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8.</w:t>
            </w:r>
            <w:r w:rsidR="008D105E" w:rsidRPr="008D105E">
              <w:rPr>
                <w:rFonts w:asciiTheme="majorBidi" w:eastAsia="Times New Roman" w:hAnsiTheme="majorBidi" w:cstheme="majorBidi"/>
                <w:b/>
                <w:bCs/>
                <w:i/>
                <w:iCs/>
                <w:lang w:val="en-GB" w:eastAsia="en-US"/>
              </w:rPr>
              <w:t>Joint delivery</w:t>
            </w:r>
          </w:p>
        </w:tc>
        <w:tc>
          <w:tcPr>
            <w:tcW w:w="11623" w:type="dxa"/>
            <w:gridSpan w:val="10"/>
          </w:tcPr>
          <w:p w14:paraId="58F61E28" w14:textId="77777777" w:rsidR="008D105E" w:rsidRPr="008D105E" w:rsidRDefault="008D105E" w:rsidP="008D105E">
            <w:pPr>
              <w:rPr>
                <w:rFonts w:asciiTheme="majorBidi" w:eastAsia="Times New Roman" w:hAnsiTheme="majorBidi" w:cstheme="majorBidi"/>
                <w:i/>
                <w:iCs/>
              </w:rPr>
            </w:pPr>
            <w:r w:rsidRPr="008D105E">
              <w:rPr>
                <w:rFonts w:asciiTheme="majorBidi" w:eastAsia="Times New Roman" w:hAnsiTheme="majorBidi" w:cstheme="majorBidi"/>
              </w:rPr>
              <w:t>Thematic cluster</w:t>
            </w:r>
            <w:r w:rsidRPr="008D105E">
              <w:rPr>
                <w:rFonts w:asciiTheme="majorBidi" w:hAnsiTheme="majorBidi" w:cstheme="majorBidi"/>
                <w:vertAlign w:val="superscript"/>
              </w:rPr>
              <w:footnoteReference w:id="23"/>
            </w:r>
            <w:r w:rsidRPr="008D105E">
              <w:rPr>
                <w:rFonts w:asciiTheme="majorBidi" w:eastAsia="Times New Roman" w:hAnsiTheme="majorBidi" w:cstheme="majorBidi"/>
              </w:rPr>
              <w:t xml:space="preserve"> </w:t>
            </w:r>
            <w:r w:rsidRPr="008D105E">
              <w:rPr>
                <w:rFonts w:asciiTheme="majorBidi" w:eastAsia="Times New Roman" w:hAnsiTheme="majorBidi" w:cstheme="majorBidi"/>
                <w:i/>
                <w:iCs/>
              </w:rPr>
              <w:t xml:space="preserve">1, 4 and 5 </w:t>
            </w:r>
          </w:p>
          <w:p w14:paraId="74EFC21D" w14:textId="77777777" w:rsidR="008D105E" w:rsidRPr="008D105E" w:rsidRDefault="008D105E" w:rsidP="008D105E">
            <w:pPr>
              <w:rPr>
                <w:rFonts w:asciiTheme="majorBidi" w:eastAsia="Times New Roman" w:hAnsiTheme="majorBidi" w:cstheme="majorBidi"/>
              </w:rPr>
            </w:pPr>
            <w:r w:rsidRPr="008D105E">
              <w:rPr>
                <w:rFonts w:asciiTheme="majorBidi" w:eastAsia="Times New Roman" w:hAnsiTheme="majorBidi" w:cstheme="majorBidi"/>
              </w:rPr>
              <w:t xml:space="preserve">Area of collaboration: </w:t>
            </w:r>
            <w:r w:rsidRPr="008D105E">
              <w:rPr>
                <w:rFonts w:asciiTheme="majorBidi" w:eastAsia="Times New Roman" w:hAnsiTheme="majorBidi" w:cstheme="majorBidi"/>
                <w:i/>
                <w:iCs/>
              </w:rPr>
              <w:t>implementation of the AfCFTA</w:t>
            </w:r>
          </w:p>
          <w:p w14:paraId="2CF6CDB8" w14:textId="47F4E49A" w:rsidR="008D105E" w:rsidRPr="008D105E" w:rsidRDefault="008D105E" w:rsidP="008D105E">
            <w:pPr>
              <w:rPr>
                <w:rFonts w:asciiTheme="majorBidi" w:eastAsia="Times New Roman" w:hAnsiTheme="majorBidi" w:cstheme="majorBidi"/>
                <w:i/>
                <w:iCs/>
              </w:rPr>
            </w:pPr>
            <w:r w:rsidRPr="008D105E">
              <w:rPr>
                <w:rFonts w:asciiTheme="majorBidi" w:eastAsia="Times New Roman" w:hAnsiTheme="majorBidi" w:cstheme="majorBidi"/>
              </w:rPr>
              <w:t>Col</w:t>
            </w:r>
            <w:r w:rsidR="00A917CD">
              <w:rPr>
                <w:rFonts w:asciiTheme="majorBidi" w:eastAsia="Times New Roman" w:hAnsiTheme="majorBidi" w:cstheme="majorBidi"/>
              </w:rPr>
              <w:t>.</w:t>
            </w:r>
            <w:r w:rsidRPr="008D105E">
              <w:rPr>
                <w:rFonts w:asciiTheme="majorBidi" w:eastAsia="Times New Roman" w:hAnsiTheme="majorBidi" w:cstheme="majorBidi"/>
              </w:rPr>
              <w:t xml:space="preserve">laborating SPs: </w:t>
            </w:r>
            <w:r w:rsidRPr="008D105E">
              <w:rPr>
                <w:rFonts w:asciiTheme="majorBidi" w:eastAsia="Times New Roman" w:hAnsiTheme="majorBidi" w:cstheme="majorBidi"/>
                <w:i/>
                <w:iCs/>
              </w:rPr>
              <w:t>All SPs</w:t>
            </w:r>
          </w:p>
          <w:p w14:paraId="133ED700" w14:textId="77777777" w:rsidR="008D105E" w:rsidRPr="008D105E" w:rsidRDefault="008D105E" w:rsidP="00137678">
            <w:pPr>
              <w:numPr>
                <w:ilvl w:val="0"/>
                <w:numId w:val="15"/>
              </w:numPr>
              <w:contextualSpacing/>
              <w:rPr>
                <w:rFonts w:asciiTheme="majorBidi" w:eastAsia="Times New Roman" w:hAnsiTheme="majorBidi" w:cstheme="majorBidi"/>
              </w:rPr>
            </w:pPr>
            <w:r w:rsidRPr="008D105E">
              <w:rPr>
                <w:rFonts w:asciiTheme="majorBidi" w:eastAsia="Times New Roman" w:hAnsiTheme="majorBidi" w:cstheme="majorBidi"/>
              </w:rPr>
              <w:t>SROs:  Regional, subregional and national AfCFTA forums in target countries</w:t>
            </w:r>
          </w:p>
          <w:p w14:paraId="6CCAD597" w14:textId="77777777" w:rsidR="008D105E" w:rsidRPr="008D105E" w:rsidRDefault="008D105E" w:rsidP="00137678">
            <w:pPr>
              <w:numPr>
                <w:ilvl w:val="0"/>
                <w:numId w:val="15"/>
              </w:numPr>
              <w:contextualSpacing/>
              <w:rPr>
                <w:rFonts w:asciiTheme="majorBidi" w:eastAsia="Times New Roman" w:hAnsiTheme="majorBidi" w:cstheme="majorBidi"/>
              </w:rPr>
            </w:pPr>
            <w:r w:rsidRPr="008D105E">
              <w:rPr>
                <w:rFonts w:asciiTheme="majorBidi" w:eastAsia="Times New Roman" w:hAnsiTheme="majorBidi" w:cstheme="majorBidi"/>
              </w:rPr>
              <w:t>SROs:  Supporting the AfCFTA implementation in target countries</w:t>
            </w:r>
          </w:p>
          <w:p w14:paraId="3C7103B5" w14:textId="77777777" w:rsidR="008D105E" w:rsidRPr="008D105E" w:rsidRDefault="008D105E" w:rsidP="00137678">
            <w:pPr>
              <w:numPr>
                <w:ilvl w:val="0"/>
                <w:numId w:val="15"/>
              </w:numPr>
              <w:contextualSpacing/>
              <w:rPr>
                <w:rFonts w:asciiTheme="majorBidi" w:eastAsia="Times New Roman" w:hAnsiTheme="majorBidi" w:cstheme="majorBidi"/>
              </w:rPr>
            </w:pPr>
            <w:r w:rsidRPr="008D105E">
              <w:rPr>
                <w:rFonts w:asciiTheme="majorBidi" w:eastAsia="Times New Roman" w:hAnsiTheme="majorBidi" w:cstheme="majorBidi"/>
              </w:rPr>
              <w:t>IDEP: Trainings on AfCFTA related issues for requesting countries targeting their policy makers</w:t>
            </w:r>
          </w:p>
          <w:p w14:paraId="56A8085A" w14:textId="77777777" w:rsidR="008D105E" w:rsidRPr="008D105E" w:rsidRDefault="008D105E" w:rsidP="00137678">
            <w:pPr>
              <w:numPr>
                <w:ilvl w:val="0"/>
                <w:numId w:val="15"/>
              </w:numPr>
              <w:contextualSpacing/>
              <w:rPr>
                <w:rFonts w:asciiTheme="majorBidi" w:eastAsia="Times New Roman" w:hAnsiTheme="majorBidi" w:cstheme="majorBidi"/>
              </w:rPr>
            </w:pPr>
            <w:r w:rsidRPr="008D105E">
              <w:rPr>
                <w:rFonts w:asciiTheme="majorBidi" w:eastAsia="Times New Roman" w:hAnsiTheme="majorBidi" w:cstheme="majorBidi"/>
              </w:rPr>
              <w:t xml:space="preserve">SROs, MGD, PSDFD and ACS – knowledge products and sectoral studies innovative management and financing of infrastructure projects; Study on the interface between RECs and AfCFTA; </w:t>
            </w:r>
            <w:r w:rsidRPr="008D105E">
              <w:rPr>
                <w:rFonts w:asciiTheme="majorBidi" w:hAnsiTheme="majorBidi" w:cstheme="majorBidi"/>
              </w:rPr>
              <w:t>Greening Africa’s diversification through AfCFTA; Planning Africa’s green diversification</w:t>
            </w:r>
          </w:p>
          <w:p w14:paraId="0755371F" w14:textId="77777777" w:rsidR="008D105E" w:rsidRPr="008D105E" w:rsidRDefault="008D105E" w:rsidP="00137678">
            <w:pPr>
              <w:numPr>
                <w:ilvl w:val="0"/>
                <w:numId w:val="15"/>
              </w:numPr>
              <w:contextualSpacing/>
              <w:rPr>
                <w:rFonts w:asciiTheme="majorBidi" w:eastAsia="Times New Roman" w:hAnsiTheme="majorBidi" w:cstheme="majorBidi"/>
              </w:rPr>
            </w:pPr>
            <w:r w:rsidRPr="008D105E">
              <w:rPr>
                <w:rFonts w:asciiTheme="majorBidi" w:eastAsia="Times New Roman" w:hAnsiTheme="majorBidi" w:cstheme="majorBidi"/>
              </w:rPr>
              <w:t>TCND:</w:t>
            </w:r>
          </w:p>
          <w:p w14:paraId="6B304C3E" w14:textId="77777777" w:rsidR="008D105E" w:rsidRPr="008D105E" w:rsidRDefault="008D105E" w:rsidP="008D105E">
            <w:pPr>
              <w:rPr>
                <w:rFonts w:asciiTheme="majorBidi" w:eastAsia="Times New Roman" w:hAnsiTheme="majorBidi" w:cstheme="majorBidi"/>
                <w:color w:val="000000" w:themeColor="text1"/>
                <w:lang w:eastAsia="en-US"/>
              </w:rPr>
            </w:pPr>
            <w:r w:rsidRPr="008D105E">
              <w:rPr>
                <w:rFonts w:asciiTheme="majorBidi" w:eastAsia="Times New Roman" w:hAnsiTheme="majorBidi" w:cstheme="majorBidi"/>
                <w:color w:val="000000" w:themeColor="text1"/>
                <w:lang w:eastAsia="en-US"/>
              </w:rPr>
              <w:t>The sub programme works in the context of supporting the AfCFTA implementation with SROs, TCND, MGD, PSDFD and ACS on knowledge production such as the AfCFTA Strategies (nationals and RECs) and sectoral studies (</w:t>
            </w:r>
            <w:r w:rsidRPr="008D105E">
              <w:rPr>
                <w:rFonts w:asciiTheme="majorBidi" w:eastAsia="Times New Roman" w:hAnsiTheme="majorBidi" w:cstheme="majorBidi"/>
                <w:i/>
                <w:iCs/>
                <w:color w:val="000000" w:themeColor="text1"/>
                <w:lang w:eastAsia="en-US"/>
              </w:rPr>
              <w:t xml:space="preserve">e.g. </w:t>
            </w:r>
            <w:r w:rsidRPr="008D105E">
              <w:rPr>
                <w:rFonts w:asciiTheme="majorBidi" w:hAnsiTheme="majorBidi" w:cstheme="majorBidi"/>
                <w:i/>
                <w:iCs/>
              </w:rPr>
              <w:t xml:space="preserve">on innovative </w:t>
            </w:r>
            <w:r w:rsidRPr="008D105E">
              <w:rPr>
                <w:rFonts w:asciiTheme="majorBidi" w:hAnsiTheme="majorBidi" w:cstheme="majorBidi"/>
                <w:i/>
                <w:iCs/>
              </w:rPr>
              <w:lastRenderedPageBreak/>
              <w:t>management and financing of infrastructure projects; Study on the interface between RECs and AfCFTA etc.)</w:t>
            </w:r>
            <w:r w:rsidRPr="008D105E">
              <w:rPr>
                <w:rFonts w:asciiTheme="majorBidi" w:eastAsia="Times New Roman" w:hAnsiTheme="majorBidi" w:cstheme="majorBidi"/>
                <w:color w:val="000000" w:themeColor="text1"/>
                <w:lang w:eastAsia="en-US"/>
              </w:rPr>
              <w:t xml:space="preserve">. </w:t>
            </w:r>
          </w:p>
          <w:p w14:paraId="36E9D844" w14:textId="77777777" w:rsidR="008D105E" w:rsidRPr="008D105E" w:rsidRDefault="008D105E" w:rsidP="008D105E">
            <w:pPr>
              <w:rPr>
                <w:rFonts w:asciiTheme="majorBidi" w:eastAsia="Times New Roman" w:hAnsiTheme="majorBidi" w:cstheme="majorBidi"/>
                <w:i/>
                <w:iCs/>
              </w:rPr>
            </w:pPr>
            <w:r w:rsidRPr="008D105E">
              <w:rPr>
                <w:rFonts w:asciiTheme="majorBidi" w:eastAsia="Times New Roman" w:hAnsiTheme="majorBidi" w:cstheme="majorBidi"/>
                <w:color w:val="000000" w:themeColor="text1"/>
                <w:lang w:eastAsia="en-US"/>
              </w:rPr>
              <w:t xml:space="preserve">Additionally, SROs work hand to hand with the sub programme in the organization of regional, sub-regional and national AfCFTA forums as well as in technical deliveries such as the AfCFTA national strategies. </w:t>
            </w:r>
            <w:r w:rsidRPr="008D105E">
              <w:rPr>
                <w:rFonts w:asciiTheme="majorBidi" w:eastAsia="Times New Roman" w:hAnsiTheme="majorBidi" w:cstheme="majorBidi"/>
                <w:lang w:eastAsia="en-US"/>
              </w:rPr>
              <w:t xml:space="preserve">IDEP plays </w:t>
            </w:r>
            <w:r w:rsidRPr="008D105E">
              <w:rPr>
                <w:rFonts w:asciiTheme="majorBidi" w:eastAsia="Times New Roman" w:hAnsiTheme="majorBidi" w:cstheme="majorBidi"/>
                <w:color w:val="000000" w:themeColor="text1"/>
                <w:lang w:eastAsia="en-US"/>
              </w:rPr>
              <w:t>a key role in the implementation of AfCFTA training related outputs.</w:t>
            </w:r>
          </w:p>
        </w:tc>
      </w:tr>
      <w:tr w:rsidR="008D105E" w:rsidRPr="008D105E" w14:paraId="3CB4C4BD" w14:textId="77777777" w:rsidTr="008D105E">
        <w:tc>
          <w:tcPr>
            <w:tcW w:w="2689" w:type="dxa"/>
            <w:shd w:val="clear" w:color="auto" w:fill="D9E2F3" w:themeFill="accent5" w:themeFillTint="33"/>
          </w:tcPr>
          <w:p w14:paraId="4687F1C2" w14:textId="7985C3C4" w:rsidR="008D105E" w:rsidRPr="008D105E" w:rsidRDefault="00A917CD" w:rsidP="00A917CD">
            <w:pPr>
              <w:contextualSpacing/>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lastRenderedPageBreak/>
              <w:t>9.</w:t>
            </w:r>
            <w:r w:rsidR="008D105E" w:rsidRPr="008D105E">
              <w:rPr>
                <w:rFonts w:asciiTheme="majorBidi" w:eastAsia="Times New Roman" w:hAnsiTheme="majorBidi" w:cstheme="majorBidi"/>
                <w:b/>
                <w:bCs/>
                <w:i/>
                <w:iCs/>
                <w:lang w:val="en-GB" w:eastAsia="en-US"/>
              </w:rPr>
              <w:t>Response to COVID-19 pandemic</w:t>
            </w:r>
          </w:p>
        </w:tc>
        <w:tc>
          <w:tcPr>
            <w:tcW w:w="11623" w:type="dxa"/>
            <w:gridSpan w:val="10"/>
          </w:tcPr>
          <w:p w14:paraId="685269E1"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rPr>
              <w:t>In response to the COVID-19 pandemic and within two pillars of ECA’s strategy for integrated response to COVID-19 (a-</w:t>
            </w:r>
            <w:r w:rsidRPr="008D105E">
              <w:rPr>
                <w:rFonts w:asciiTheme="majorBidi" w:hAnsiTheme="majorBidi" w:cstheme="majorBidi"/>
                <w:lang w:val="en-GB"/>
              </w:rPr>
              <w:t>Readjustment of national development and sectoral plans with a focus on socioeconomic recovery and b-</w:t>
            </w:r>
            <w:r w:rsidRPr="008D105E">
              <w:rPr>
                <w:rFonts w:asciiTheme="majorBidi" w:hAnsiTheme="majorBidi" w:cstheme="majorBidi"/>
              </w:rPr>
              <w:t xml:space="preserve"> Creating conducive policy environment for MSMEs</w:t>
            </w:r>
            <w:r w:rsidRPr="008D105E">
              <w:rPr>
                <w:rFonts w:asciiTheme="majorBidi" w:hAnsiTheme="majorBidi" w:cstheme="majorBidi"/>
                <w:b/>
                <w:bCs/>
              </w:rPr>
              <w:t>)</w:t>
            </w:r>
            <w:r w:rsidRPr="008D105E">
              <w:rPr>
                <w:rFonts w:asciiTheme="majorBidi" w:hAnsiTheme="majorBidi" w:cstheme="majorBidi"/>
              </w:rPr>
              <w:t>, SP2 will continue to contribute to various ECA analytical pieces</w:t>
            </w:r>
            <w:r w:rsidRPr="008D105E">
              <w:rPr>
                <w:rFonts w:asciiTheme="majorBidi" w:hAnsiTheme="majorBidi" w:cstheme="majorBidi"/>
                <w:vertAlign w:val="superscript"/>
              </w:rPr>
              <w:footnoteReference w:id="24"/>
            </w:r>
            <w:r w:rsidRPr="008D105E">
              <w:rPr>
                <w:rFonts w:asciiTheme="majorBidi" w:hAnsiTheme="majorBidi" w:cstheme="majorBidi"/>
              </w:rPr>
              <w:t>. In addition, AfCFTA strategies are being reviewed in order to integrate COVID-19 angles and project resources are being directed to widen the analysis and understanding of COVID-19 impacts on AfCFTA Phase II issues, and well as services value chains.</w:t>
            </w:r>
          </w:p>
        </w:tc>
      </w:tr>
      <w:tr w:rsidR="008D105E" w:rsidRPr="008D105E" w14:paraId="0BE60431" w14:textId="77777777" w:rsidTr="008D105E">
        <w:tc>
          <w:tcPr>
            <w:tcW w:w="2689" w:type="dxa"/>
            <w:shd w:val="clear" w:color="auto" w:fill="D9E2F3" w:themeFill="accent5" w:themeFillTint="33"/>
          </w:tcPr>
          <w:p w14:paraId="7DEC64FE" w14:textId="0D87BB9C" w:rsidR="008D105E" w:rsidRPr="008D105E" w:rsidRDefault="00A917CD" w:rsidP="00A917CD">
            <w:pPr>
              <w:contextualSpacing/>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10.</w:t>
            </w:r>
            <w:r w:rsidR="008D105E" w:rsidRPr="008D105E">
              <w:rPr>
                <w:rFonts w:asciiTheme="majorBidi" w:eastAsia="Times New Roman" w:hAnsiTheme="majorBidi" w:cstheme="majorBidi"/>
                <w:b/>
                <w:bCs/>
                <w:i/>
                <w:iCs/>
                <w:lang w:val="en-GB" w:eastAsia="en-US"/>
              </w:rPr>
              <w:t>O/IBCs and task forces under the Regional Collaborative Platform (RCP)</w:t>
            </w:r>
          </w:p>
        </w:tc>
        <w:tc>
          <w:tcPr>
            <w:tcW w:w="11623" w:type="dxa"/>
            <w:gridSpan w:val="10"/>
          </w:tcPr>
          <w:p w14:paraId="70EB5869" w14:textId="77777777" w:rsidR="008D105E" w:rsidRPr="008D105E" w:rsidRDefault="008D105E" w:rsidP="008D105E">
            <w:pPr>
              <w:rPr>
                <w:rFonts w:asciiTheme="majorBidi" w:hAnsiTheme="majorBidi" w:cstheme="majorBidi"/>
              </w:rPr>
            </w:pPr>
            <w:r w:rsidRPr="008D105E">
              <w:rPr>
                <w:rFonts w:asciiTheme="majorBidi" w:hAnsiTheme="majorBidi" w:cstheme="majorBidi"/>
              </w:rPr>
              <w:t>OIBC 2: ENSURING EFFECTIVE AND EFFICIENT MACROECONOMIC MANAGEMENT &amp; ACCELERATED ECONOMIC TRANSFORMATION AND DIVERSIFICATION</w:t>
            </w:r>
          </w:p>
          <w:p w14:paraId="0FABA2F7"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rPr>
              <w:t>Despite limitations caused by COVID-19, SP2 has been supporting the implementation of the AfCFTA through e-advocacy/discussions at regional, sub-regional in order to increase understanding of the benefits as well as the challenges of the AfCFTA, particularly in light of the pandemic. In addition, SP2 has been supporting requesting Member States to develop AfCFTA implementation strategies</w:t>
            </w:r>
            <w:r w:rsidRPr="008D105E">
              <w:rPr>
                <w:rFonts w:asciiTheme="majorBidi" w:hAnsiTheme="majorBidi" w:cstheme="majorBidi"/>
                <w:vertAlign w:val="superscript"/>
              </w:rPr>
              <w:footnoteReference w:id="25"/>
            </w:r>
            <w:r w:rsidRPr="008D105E">
              <w:rPr>
                <w:rFonts w:asciiTheme="majorBidi" w:hAnsiTheme="majorBidi" w:cstheme="majorBidi"/>
              </w:rPr>
              <w:t xml:space="preserve"> which take into consideration COVID-19 responses. </w:t>
            </w:r>
          </w:p>
          <w:p w14:paraId="4697AA15"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rPr>
              <w:t>SP2 has also formulated the African Country Business Index (ACBI) which is seen as one of the primary tools through which businesses can voice their views on the implementation of the AfCFTA. The ACBI has been formulated as an index aiming to consolidate and reflect on business experiences of trading within Africa. Preparations are now being made for roll-out of data collection in 12 countries from 2021.</w:t>
            </w:r>
          </w:p>
          <w:p w14:paraId="4364C4FD" w14:textId="77777777" w:rsidR="008D105E" w:rsidRPr="008D105E" w:rsidRDefault="008D105E" w:rsidP="008D105E">
            <w:pPr>
              <w:rPr>
                <w:rFonts w:asciiTheme="majorBidi" w:hAnsiTheme="majorBidi" w:cstheme="majorBidi"/>
              </w:rPr>
            </w:pPr>
            <w:r w:rsidRPr="008D105E">
              <w:rPr>
                <w:rFonts w:asciiTheme="majorBidi" w:hAnsiTheme="majorBidi" w:cstheme="majorBidi"/>
              </w:rPr>
              <w:t>Furthermore, SP2 has been availing evidence based knowledge products</w:t>
            </w:r>
            <w:r w:rsidRPr="008D105E">
              <w:rPr>
                <w:rFonts w:asciiTheme="majorBidi" w:hAnsiTheme="majorBidi" w:cstheme="majorBidi"/>
                <w:vertAlign w:val="superscript"/>
              </w:rPr>
              <w:footnoteReference w:id="26"/>
            </w:r>
            <w:r w:rsidRPr="008D105E">
              <w:rPr>
                <w:rFonts w:asciiTheme="majorBidi" w:hAnsiTheme="majorBidi" w:cstheme="majorBidi"/>
              </w:rPr>
              <w:t xml:space="preserve"> for policy makers to implement efficiently and effectively the AfCFTA. </w:t>
            </w:r>
          </w:p>
        </w:tc>
      </w:tr>
      <w:tr w:rsidR="008D105E" w:rsidRPr="008D105E" w14:paraId="34C8D3A4" w14:textId="77777777" w:rsidTr="008D105E">
        <w:tc>
          <w:tcPr>
            <w:tcW w:w="2689" w:type="dxa"/>
            <w:shd w:val="clear" w:color="auto" w:fill="D9E2F3" w:themeFill="accent5" w:themeFillTint="33"/>
          </w:tcPr>
          <w:p w14:paraId="123B7CF5" w14:textId="33D762C8" w:rsidR="008D105E" w:rsidRPr="008D105E" w:rsidRDefault="00A917CD" w:rsidP="00A917CD">
            <w:pPr>
              <w:contextualSpacing/>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11.</w:t>
            </w:r>
            <w:r w:rsidR="008D105E" w:rsidRPr="008D105E">
              <w:rPr>
                <w:rFonts w:asciiTheme="majorBidi" w:eastAsia="Times New Roman" w:hAnsiTheme="majorBidi" w:cstheme="majorBidi"/>
                <w:b/>
                <w:bCs/>
                <w:i/>
                <w:iCs/>
                <w:lang w:val="en-GB" w:eastAsia="en-US"/>
              </w:rPr>
              <w:t>Partnership with AUC its STCs and RECs</w:t>
            </w:r>
          </w:p>
        </w:tc>
        <w:tc>
          <w:tcPr>
            <w:tcW w:w="11623" w:type="dxa"/>
            <w:gridSpan w:val="10"/>
          </w:tcPr>
          <w:p w14:paraId="0F357C7A" w14:textId="77777777" w:rsidR="008D105E" w:rsidRPr="008D105E" w:rsidRDefault="008D105E" w:rsidP="008D105E">
            <w:pPr>
              <w:tabs>
                <w:tab w:val="left" w:pos="9000"/>
                <w:tab w:val="left" w:pos="9630"/>
              </w:tabs>
              <w:jc w:val="both"/>
              <w:rPr>
                <w:rFonts w:asciiTheme="majorBidi" w:hAnsiTheme="majorBidi" w:cstheme="majorBidi"/>
              </w:rPr>
            </w:pPr>
            <w:r w:rsidRPr="008D105E">
              <w:rPr>
                <w:rFonts w:asciiTheme="majorBidi" w:eastAsia="Times New Roman" w:hAnsiTheme="majorBidi" w:cstheme="majorBidi"/>
                <w:color w:val="000000"/>
              </w:rPr>
              <w:t xml:space="preserve">The collaboration with the AUC and RECs is in the form of technical participation to and co-organization of regional, sub-regional and national forums on AfCFTA as well as the development of the AfCFTA strategies. ECA also provides support to the AUC for </w:t>
            </w:r>
            <w:r w:rsidRPr="008D105E">
              <w:rPr>
                <w:rFonts w:asciiTheme="majorBidi" w:hAnsiTheme="majorBidi" w:cstheme="majorBidi"/>
              </w:rPr>
              <w:t>the 2nd wave of the AfCFTA protocol on investment, competition, intellectual property and/or e-commerce.</w:t>
            </w:r>
          </w:p>
          <w:p w14:paraId="11F51403" w14:textId="77777777" w:rsidR="008D105E" w:rsidRPr="008D105E" w:rsidRDefault="008D105E" w:rsidP="008D105E">
            <w:pPr>
              <w:tabs>
                <w:tab w:val="left" w:pos="9000"/>
                <w:tab w:val="left" w:pos="9630"/>
              </w:tabs>
              <w:jc w:val="both"/>
              <w:rPr>
                <w:rFonts w:asciiTheme="majorBidi" w:hAnsiTheme="majorBidi" w:cstheme="majorBidi"/>
              </w:rPr>
            </w:pPr>
            <w:r w:rsidRPr="008D105E">
              <w:rPr>
                <w:rFonts w:asciiTheme="majorBidi" w:hAnsiTheme="majorBidi" w:cstheme="majorBidi"/>
              </w:rPr>
              <w:t>ECA is involved in the following STCs:</w:t>
            </w:r>
          </w:p>
          <w:p w14:paraId="020D79B5" w14:textId="77777777" w:rsidR="008D105E" w:rsidRPr="008D105E" w:rsidRDefault="008D105E" w:rsidP="00137678">
            <w:pPr>
              <w:numPr>
                <w:ilvl w:val="0"/>
                <w:numId w:val="17"/>
              </w:numPr>
              <w:tabs>
                <w:tab w:val="left" w:pos="9000"/>
                <w:tab w:val="left" w:pos="9630"/>
              </w:tabs>
              <w:contextualSpacing/>
              <w:jc w:val="both"/>
              <w:rPr>
                <w:rFonts w:asciiTheme="majorBidi" w:hAnsiTheme="majorBidi" w:cstheme="majorBidi"/>
              </w:rPr>
            </w:pPr>
            <w:r w:rsidRPr="008D105E">
              <w:rPr>
                <w:rFonts w:asciiTheme="majorBidi" w:hAnsiTheme="majorBidi" w:cstheme="majorBidi"/>
              </w:rPr>
              <w:t>STC on Finance, Monetary Affairs, Economic Planning and Integration</w:t>
            </w:r>
          </w:p>
          <w:p w14:paraId="5A02B439" w14:textId="77777777" w:rsidR="008D105E" w:rsidRPr="008D105E" w:rsidRDefault="008D105E" w:rsidP="00137678">
            <w:pPr>
              <w:numPr>
                <w:ilvl w:val="0"/>
                <w:numId w:val="16"/>
              </w:numPr>
              <w:autoSpaceDE w:val="0"/>
              <w:autoSpaceDN w:val="0"/>
              <w:adjustRightInd w:val="0"/>
              <w:jc w:val="both"/>
              <w:rPr>
                <w:rFonts w:asciiTheme="majorBidi" w:hAnsiTheme="majorBidi" w:cstheme="majorBidi"/>
                <w:color w:val="000000"/>
              </w:rPr>
            </w:pPr>
            <w:r w:rsidRPr="008D105E">
              <w:rPr>
                <w:rFonts w:asciiTheme="majorBidi" w:hAnsiTheme="majorBidi" w:cstheme="majorBidi"/>
              </w:rPr>
              <w:lastRenderedPageBreak/>
              <w:t xml:space="preserve">STC on Communication and Information Communications Technology </w:t>
            </w:r>
          </w:p>
        </w:tc>
      </w:tr>
      <w:tr w:rsidR="008D105E" w:rsidRPr="008D105E" w14:paraId="57AD630C" w14:textId="77777777" w:rsidTr="008D105E">
        <w:tc>
          <w:tcPr>
            <w:tcW w:w="2689" w:type="dxa"/>
            <w:shd w:val="clear" w:color="auto" w:fill="D9E2F3" w:themeFill="accent5" w:themeFillTint="33"/>
          </w:tcPr>
          <w:p w14:paraId="176BF866" w14:textId="10A75DDB" w:rsidR="008D105E" w:rsidRPr="008D105E" w:rsidRDefault="00A917CD" w:rsidP="00A917CD">
            <w:pPr>
              <w:contextualSpacing/>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lastRenderedPageBreak/>
              <w:t>12.</w:t>
            </w:r>
            <w:r w:rsidR="008D105E" w:rsidRPr="008D105E">
              <w:rPr>
                <w:rFonts w:asciiTheme="majorBidi" w:eastAsia="Times New Roman" w:hAnsiTheme="majorBidi" w:cstheme="majorBidi"/>
                <w:b/>
                <w:bCs/>
                <w:i/>
                <w:iCs/>
                <w:lang w:val="en-GB" w:eastAsia="en-US"/>
              </w:rPr>
              <w:t>Collaboration with RCs /UN Country Teams</w:t>
            </w:r>
          </w:p>
        </w:tc>
        <w:tc>
          <w:tcPr>
            <w:tcW w:w="11623" w:type="dxa"/>
            <w:gridSpan w:val="10"/>
          </w:tcPr>
          <w:p w14:paraId="24250EEA" w14:textId="77777777" w:rsidR="008D105E" w:rsidRPr="008D105E" w:rsidRDefault="008D105E" w:rsidP="008D105E">
            <w:pPr>
              <w:tabs>
                <w:tab w:val="left" w:pos="9000"/>
                <w:tab w:val="left" w:pos="9630"/>
              </w:tabs>
              <w:jc w:val="both"/>
              <w:rPr>
                <w:rFonts w:asciiTheme="majorBidi" w:eastAsia="Times New Roman" w:hAnsiTheme="majorBidi" w:cstheme="majorBidi"/>
                <w:color w:val="000000"/>
              </w:rPr>
            </w:pPr>
            <w:r w:rsidRPr="008D105E">
              <w:rPr>
                <w:rFonts w:asciiTheme="majorBidi" w:eastAsia="Times New Roman" w:hAnsiTheme="majorBidi" w:cstheme="majorBidi"/>
                <w:color w:val="000000"/>
              </w:rPr>
              <w:t xml:space="preserve">The sub programme holds consultations with the Resident Coordinators Offices (RCOs) as an entry point and UN Country Teams (UNCTs) where AfCFTA strategies are being formulated. The latter allows ECA to benefit from local insights from the Resident Coordinators (RC) and UNCTs for example but also benefit from their brokerage role vis </w:t>
            </w:r>
            <w:proofErr w:type="gramStart"/>
            <w:r w:rsidRPr="008D105E">
              <w:rPr>
                <w:rFonts w:asciiTheme="majorBidi" w:eastAsia="Times New Roman" w:hAnsiTheme="majorBidi" w:cstheme="majorBidi"/>
                <w:color w:val="000000"/>
              </w:rPr>
              <w:t>a vis national authorities</w:t>
            </w:r>
            <w:proofErr w:type="gramEnd"/>
            <w:r w:rsidRPr="008D105E">
              <w:rPr>
                <w:rFonts w:asciiTheme="majorBidi" w:eastAsia="Times New Roman" w:hAnsiTheme="majorBidi" w:cstheme="majorBidi"/>
                <w:color w:val="000000"/>
              </w:rPr>
              <w:t>. It is envisaged to systematically plug in ECA’s interventions within the UN Sustainable Development Cooperation Framework where 2020 UN programmatic cycles will start.</w:t>
            </w:r>
          </w:p>
          <w:p w14:paraId="3CB9E0C7" w14:textId="77777777" w:rsidR="008D105E" w:rsidRPr="008D105E" w:rsidRDefault="008D105E" w:rsidP="008D105E">
            <w:pPr>
              <w:tabs>
                <w:tab w:val="left" w:pos="9000"/>
                <w:tab w:val="left" w:pos="9630"/>
              </w:tabs>
              <w:jc w:val="both"/>
              <w:rPr>
                <w:rFonts w:asciiTheme="majorBidi" w:eastAsia="Times New Roman" w:hAnsiTheme="majorBidi" w:cstheme="majorBidi"/>
                <w:color w:val="000000"/>
              </w:rPr>
            </w:pPr>
          </w:p>
          <w:p w14:paraId="41F10DDB" w14:textId="77777777" w:rsidR="008D105E" w:rsidRPr="008D105E" w:rsidRDefault="008D105E" w:rsidP="008D105E">
            <w:pPr>
              <w:tabs>
                <w:tab w:val="left" w:pos="9000"/>
                <w:tab w:val="left" w:pos="9630"/>
              </w:tabs>
              <w:jc w:val="both"/>
              <w:rPr>
                <w:rFonts w:asciiTheme="majorBidi" w:hAnsiTheme="majorBidi" w:cstheme="majorBidi"/>
              </w:rPr>
            </w:pPr>
            <w:r w:rsidRPr="008D105E">
              <w:rPr>
                <w:rFonts w:asciiTheme="majorBidi" w:eastAsia="Times New Roman" w:hAnsiTheme="majorBidi" w:cstheme="majorBidi"/>
                <w:color w:val="000000"/>
              </w:rPr>
              <w:t xml:space="preserve">UNCTAD is a strategic partner throughout production of knowledge products (ARIA X for example). </w:t>
            </w:r>
            <w:r w:rsidRPr="008D105E">
              <w:rPr>
                <w:rFonts w:asciiTheme="majorBidi" w:hAnsiTheme="majorBidi" w:cstheme="majorBidi"/>
                <w:lang w:val="en-GB" w:eastAsia="en-GB"/>
              </w:rPr>
              <w:t xml:space="preserve">Furthermore, </w:t>
            </w:r>
            <w:r w:rsidRPr="008D105E">
              <w:rPr>
                <w:rFonts w:asciiTheme="majorBidi" w:hAnsiTheme="majorBidi" w:cstheme="majorBidi"/>
              </w:rPr>
              <w:t>ECA and UNCTAD jointly collaborat to support AU member States (MS) addressing Non-Tarrifs barriers (NTBs), in support of AfCFTA implementation. The latter involves 3 areas of interventions: 1) Support data collection on Non Tariffs Measures (NTMs) for regulatory transparency in the AfCFTA context</w:t>
            </w:r>
            <w:r w:rsidRPr="008D105E">
              <w:rPr>
                <w:rFonts w:asciiTheme="majorBidi" w:hAnsiTheme="majorBidi" w:cstheme="majorBidi"/>
                <w:lang w:eastAsia="en-GB"/>
              </w:rPr>
              <w:t xml:space="preserve">; 2) </w:t>
            </w:r>
            <w:r w:rsidRPr="008D105E">
              <w:rPr>
                <w:rFonts w:asciiTheme="majorBidi" w:hAnsiTheme="majorBidi" w:cstheme="majorBidi"/>
              </w:rPr>
              <w:t>Awareness and capacity building on the AfCFTA NTB Online Mechanism; 3) Institutional mechanism to ensure identification, monitoring and elimination of NTBs in the AfCFTA context.</w:t>
            </w:r>
            <w:r w:rsidRPr="008D105E">
              <w:rPr>
                <w:rFonts w:asciiTheme="majorBidi" w:hAnsiTheme="majorBidi" w:cstheme="majorBidi"/>
                <w:b/>
                <w:bCs/>
              </w:rPr>
              <w:t xml:space="preserve"> </w:t>
            </w:r>
            <w:r w:rsidRPr="008D105E">
              <w:rPr>
                <w:rFonts w:asciiTheme="majorBidi" w:hAnsiTheme="majorBidi" w:cstheme="majorBidi"/>
                <w:lang w:val="en-GB" w:eastAsia="en-GB"/>
              </w:rPr>
              <w:t>ECA and UNCTAD have been collaborating in the formulation of AfCFTA strategies; notably in</w:t>
            </w:r>
            <w:r w:rsidRPr="008D105E">
              <w:rPr>
                <w:rFonts w:asciiTheme="majorBidi" w:hAnsiTheme="majorBidi" w:cstheme="majorBidi"/>
              </w:rPr>
              <w:t xml:space="preserve"> Rwanda, DRC, Malawi, Mauritius</w:t>
            </w:r>
            <w:r w:rsidRPr="008D105E">
              <w:rPr>
                <w:rFonts w:asciiTheme="majorBidi" w:hAnsiTheme="majorBidi" w:cstheme="majorBidi"/>
                <w:lang w:val="en-GB" w:eastAsia="en-GB"/>
              </w:rPr>
              <w:t xml:space="preserve"> and the EAC. </w:t>
            </w:r>
          </w:p>
        </w:tc>
      </w:tr>
      <w:tr w:rsidR="008D105E" w:rsidRPr="008D105E" w14:paraId="4F0ABB28" w14:textId="77777777" w:rsidTr="008D105E">
        <w:tc>
          <w:tcPr>
            <w:tcW w:w="2689" w:type="dxa"/>
            <w:shd w:val="clear" w:color="auto" w:fill="D9E2F3" w:themeFill="accent5" w:themeFillTint="33"/>
          </w:tcPr>
          <w:p w14:paraId="31BDB10E" w14:textId="39FC793A" w:rsidR="008D105E" w:rsidRPr="008D105E" w:rsidRDefault="00A917CD" w:rsidP="00A917CD">
            <w:pPr>
              <w:contextualSpacing/>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13.</w:t>
            </w:r>
            <w:r w:rsidR="008D105E" w:rsidRPr="008D105E">
              <w:rPr>
                <w:rFonts w:asciiTheme="majorBidi" w:eastAsia="Times New Roman" w:hAnsiTheme="majorBidi" w:cstheme="majorBidi"/>
                <w:b/>
                <w:bCs/>
                <w:i/>
                <w:iCs/>
                <w:lang w:val="en-GB" w:eastAsia="en-US"/>
              </w:rPr>
              <w:t xml:space="preserve">Partnership (others)  </w:t>
            </w:r>
          </w:p>
        </w:tc>
        <w:tc>
          <w:tcPr>
            <w:tcW w:w="11623" w:type="dxa"/>
            <w:gridSpan w:val="10"/>
          </w:tcPr>
          <w:p w14:paraId="553E3CED" w14:textId="77777777" w:rsidR="008D105E" w:rsidRPr="008D105E" w:rsidRDefault="008D105E" w:rsidP="008D105E">
            <w:pPr>
              <w:tabs>
                <w:tab w:val="left" w:pos="9000"/>
                <w:tab w:val="left" w:pos="9630"/>
              </w:tabs>
              <w:ind w:hanging="10"/>
              <w:jc w:val="both"/>
              <w:rPr>
                <w:rFonts w:asciiTheme="majorBidi" w:eastAsia="Times New Roman" w:hAnsiTheme="majorBidi" w:cstheme="majorBidi"/>
                <w:color w:val="000000" w:themeColor="text1"/>
                <w:lang w:eastAsia="en-US"/>
              </w:rPr>
            </w:pPr>
            <w:r w:rsidRPr="008D105E">
              <w:rPr>
                <w:rFonts w:asciiTheme="majorBidi" w:eastAsia="Times New Roman" w:hAnsiTheme="majorBidi" w:cstheme="majorBidi"/>
                <w:color w:val="000000" w:themeColor="text1"/>
                <w:lang w:eastAsia="en-US"/>
              </w:rPr>
              <w:t xml:space="preserve">Funding partners:  </w:t>
            </w:r>
          </w:p>
          <w:p w14:paraId="4FB43DF1" w14:textId="77777777" w:rsidR="008D105E" w:rsidRPr="008D105E" w:rsidRDefault="008D105E" w:rsidP="008D105E">
            <w:pPr>
              <w:tabs>
                <w:tab w:val="left" w:pos="9000"/>
                <w:tab w:val="left" w:pos="9630"/>
              </w:tabs>
              <w:ind w:hanging="10"/>
              <w:jc w:val="both"/>
              <w:rPr>
                <w:rFonts w:asciiTheme="majorBidi" w:eastAsia="Times New Roman" w:hAnsiTheme="majorBidi" w:cstheme="majorBidi"/>
                <w:color w:val="000000"/>
              </w:rPr>
            </w:pPr>
            <w:r w:rsidRPr="008D105E">
              <w:rPr>
                <w:rFonts w:asciiTheme="majorBidi" w:eastAsia="Times New Roman" w:hAnsiTheme="majorBidi" w:cstheme="majorBidi"/>
                <w:color w:val="000000"/>
              </w:rPr>
              <w:t xml:space="preserve">European Union, Global Affairs Canada, DANIDA, GIZ (trade and regional integration characterized by the support to the implementation of the AfCFTA. </w:t>
            </w:r>
          </w:p>
          <w:p w14:paraId="50B92B54" w14:textId="77777777" w:rsidR="008D105E" w:rsidRPr="008D105E" w:rsidRDefault="008D105E" w:rsidP="008D105E">
            <w:pPr>
              <w:tabs>
                <w:tab w:val="left" w:pos="9000"/>
                <w:tab w:val="left" w:pos="9630"/>
              </w:tabs>
              <w:ind w:hanging="10"/>
              <w:jc w:val="both"/>
              <w:rPr>
                <w:rFonts w:asciiTheme="majorBidi" w:eastAsia="Times New Roman" w:hAnsiTheme="majorBidi" w:cstheme="majorBidi"/>
                <w:color w:val="000000"/>
              </w:rPr>
            </w:pPr>
            <w:r w:rsidRPr="008D105E">
              <w:rPr>
                <w:rFonts w:asciiTheme="majorBidi" w:eastAsia="Times New Roman" w:hAnsiTheme="majorBidi" w:cstheme="majorBidi"/>
                <w:color w:val="000000"/>
              </w:rPr>
              <w:t xml:space="preserve">Academia and think tanks (e.g. University of Idaban) – On study entitled “revisiting Africa’s industrialization Agenda” </w:t>
            </w:r>
            <w:r w:rsidRPr="008D105E">
              <w:rPr>
                <w:rFonts w:ascii="Times New Roman" w:hAnsi="Times New Roman" w:cs="Times New Roman"/>
              </w:rPr>
              <w:t>to provide both public and private sectors with a better understanding of Africa’s industrial landscape and design evidence-based policy framework to better optimise industrialization opportunities in the continent, considering emerging issues such as the AfCFTA, servicification of manufacturing activities, digitalization and environmental sustainability</w:t>
            </w:r>
            <w:r w:rsidRPr="008D105E">
              <w:rPr>
                <w:rFonts w:ascii="Times New Roman" w:hAnsi="Times New Roman" w:cs="Times New Roman"/>
                <w:sz w:val="24"/>
                <w:szCs w:val="24"/>
              </w:rPr>
              <w:t xml:space="preserve">.  </w:t>
            </w:r>
          </w:p>
          <w:p w14:paraId="6AC01B1E" w14:textId="77777777" w:rsidR="008D105E" w:rsidRPr="008D105E" w:rsidRDefault="008D105E" w:rsidP="008D105E">
            <w:pPr>
              <w:tabs>
                <w:tab w:val="left" w:pos="9000"/>
                <w:tab w:val="left" w:pos="9630"/>
              </w:tabs>
              <w:ind w:hanging="10"/>
              <w:jc w:val="both"/>
              <w:rPr>
                <w:rFonts w:asciiTheme="majorBidi" w:eastAsia="Times New Roman" w:hAnsiTheme="majorBidi" w:cstheme="majorBidi"/>
                <w:color w:val="000000"/>
              </w:rPr>
            </w:pPr>
            <w:proofErr w:type="gramStart"/>
            <w:r w:rsidRPr="008D105E">
              <w:rPr>
                <w:rFonts w:asciiTheme="majorBidi" w:eastAsia="Times New Roman" w:hAnsiTheme="majorBidi" w:cstheme="majorBidi"/>
                <w:color w:val="000000"/>
              </w:rPr>
              <w:t>the</w:t>
            </w:r>
            <w:proofErr w:type="gramEnd"/>
            <w:r w:rsidRPr="008D105E">
              <w:rPr>
                <w:rFonts w:asciiTheme="majorBidi" w:eastAsia="Times New Roman" w:hAnsiTheme="majorBidi" w:cstheme="majorBidi"/>
                <w:color w:val="000000"/>
              </w:rPr>
              <w:t xml:space="preserve"> International Trade Center (ITC), UNCTAD, the AfDB and Trade Mark East Africa (TMEA) in the area of trade and regional integration characterized by the support to the implementation of the AfCFTA.</w:t>
            </w:r>
          </w:p>
          <w:p w14:paraId="66DD336D" w14:textId="77777777" w:rsidR="008D105E" w:rsidRPr="008D105E" w:rsidRDefault="008D105E" w:rsidP="008D105E">
            <w:pPr>
              <w:tabs>
                <w:tab w:val="left" w:pos="9000"/>
                <w:tab w:val="left" w:pos="9630"/>
              </w:tabs>
              <w:ind w:hanging="10"/>
              <w:jc w:val="both"/>
              <w:rPr>
                <w:rFonts w:asciiTheme="majorBidi" w:hAnsiTheme="majorBidi" w:cstheme="majorBidi"/>
              </w:rPr>
            </w:pPr>
          </w:p>
        </w:tc>
      </w:tr>
      <w:tr w:rsidR="008D105E" w:rsidRPr="008D105E" w14:paraId="005E9576" w14:textId="77777777" w:rsidTr="008D105E">
        <w:tc>
          <w:tcPr>
            <w:tcW w:w="2689" w:type="dxa"/>
            <w:tcBorders>
              <w:bottom w:val="single" w:sz="4" w:space="0" w:color="auto"/>
            </w:tcBorders>
            <w:shd w:val="clear" w:color="auto" w:fill="D9E2F3" w:themeFill="accent5" w:themeFillTint="33"/>
          </w:tcPr>
          <w:p w14:paraId="69BAD036" w14:textId="66EF262E" w:rsidR="008D105E" w:rsidRPr="008D105E" w:rsidRDefault="00A917CD" w:rsidP="00A917CD">
            <w:pPr>
              <w:contextualSpacing/>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14.</w:t>
            </w:r>
            <w:r w:rsidR="008D105E" w:rsidRPr="008D105E">
              <w:rPr>
                <w:rFonts w:asciiTheme="majorBidi" w:eastAsia="Times New Roman" w:hAnsiTheme="majorBidi" w:cstheme="majorBidi"/>
                <w:b/>
                <w:bCs/>
                <w:i/>
                <w:iCs/>
                <w:lang w:val="en-GB" w:eastAsia="en-US"/>
              </w:rPr>
              <w:t>Risks and risk responses</w:t>
            </w:r>
          </w:p>
        </w:tc>
        <w:tc>
          <w:tcPr>
            <w:tcW w:w="11623" w:type="dxa"/>
            <w:gridSpan w:val="10"/>
            <w:tcBorders>
              <w:bottom w:val="single" w:sz="4" w:space="0" w:color="auto"/>
            </w:tcBorders>
          </w:tcPr>
          <w:tbl>
            <w:tblPr>
              <w:tblStyle w:val="TableGrid"/>
              <w:tblW w:w="1375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3750"/>
            </w:tblGrid>
            <w:tr w:rsidR="008D105E" w:rsidRPr="008D105E" w14:paraId="4BAC6F05" w14:textId="77777777" w:rsidTr="008D105E">
              <w:tc>
                <w:tcPr>
                  <w:tcW w:w="13750" w:type="dxa"/>
                  <w:shd w:val="clear" w:color="auto" w:fill="FFFFFF" w:themeFill="background1"/>
                </w:tcPr>
                <w:p w14:paraId="3ED289EC" w14:textId="77777777" w:rsidR="008D105E" w:rsidRPr="008D105E" w:rsidRDefault="008D105E" w:rsidP="008D105E">
                  <w:pPr>
                    <w:rPr>
                      <w:rFonts w:asciiTheme="majorBidi" w:eastAsia="Times New Roman" w:hAnsiTheme="majorBidi" w:cstheme="majorBidi"/>
                      <w:b/>
                      <w:bCs/>
                      <w:i/>
                      <w:iCs/>
                      <w:color w:val="C00000"/>
                      <w:lang w:eastAsia="en-US"/>
                    </w:rPr>
                  </w:pPr>
                  <w:r w:rsidRPr="008D105E">
                    <w:rPr>
                      <w:rFonts w:asciiTheme="majorBidi" w:eastAsia="Times New Roman" w:hAnsiTheme="majorBidi" w:cstheme="majorBidi"/>
                      <w:b/>
                      <w:bCs/>
                      <w:color w:val="000000" w:themeColor="text1"/>
                      <w:lang w:eastAsia="en-US"/>
                    </w:rPr>
                    <w:t xml:space="preserve">Risk and mitigation </w:t>
                  </w:r>
                </w:p>
                <w:p w14:paraId="2E020890" w14:textId="77777777" w:rsidR="008D105E" w:rsidRPr="008D105E" w:rsidRDefault="008D105E" w:rsidP="008D105E">
                  <w:pPr>
                    <w:rPr>
                      <w:rFonts w:asciiTheme="majorBidi" w:eastAsia="Times New Roman" w:hAnsiTheme="majorBidi" w:cstheme="majorBidi"/>
                      <w:color w:val="000000" w:themeColor="text1"/>
                      <w:lang w:eastAsia="en-US"/>
                    </w:rPr>
                  </w:pPr>
                </w:p>
                <w:tbl>
                  <w:tblPr>
                    <w:tblStyle w:val="TableGrid"/>
                    <w:tblW w:w="0" w:type="auto"/>
                    <w:tblLayout w:type="fixed"/>
                    <w:tblLook w:val="04A0" w:firstRow="1" w:lastRow="0" w:firstColumn="1" w:lastColumn="0" w:noHBand="0" w:noVBand="1"/>
                  </w:tblPr>
                  <w:tblGrid>
                    <w:gridCol w:w="3015"/>
                    <w:gridCol w:w="2880"/>
                    <w:gridCol w:w="6660"/>
                  </w:tblGrid>
                  <w:tr w:rsidR="008D105E" w:rsidRPr="008D105E" w14:paraId="44F942C0" w14:textId="77777777" w:rsidTr="008D105E">
                    <w:tc>
                      <w:tcPr>
                        <w:tcW w:w="3015" w:type="dxa"/>
                      </w:tcPr>
                      <w:p w14:paraId="1F0F5062" w14:textId="77777777" w:rsidR="008D105E" w:rsidRPr="008D105E" w:rsidRDefault="008D105E" w:rsidP="008D105E">
                        <w:pPr>
                          <w:jc w:val="center"/>
                          <w:rPr>
                            <w:rFonts w:asciiTheme="majorBidi" w:eastAsia="Times New Roman" w:hAnsiTheme="majorBidi" w:cstheme="majorBidi"/>
                            <w:b/>
                            <w:bCs/>
                            <w:color w:val="000000" w:themeColor="text1"/>
                            <w:lang w:eastAsia="en-US"/>
                          </w:rPr>
                        </w:pPr>
                        <w:r w:rsidRPr="008D105E">
                          <w:rPr>
                            <w:rFonts w:asciiTheme="majorBidi" w:eastAsia="Times New Roman" w:hAnsiTheme="majorBidi" w:cstheme="majorBidi"/>
                            <w:b/>
                            <w:bCs/>
                            <w:color w:val="000000" w:themeColor="text1"/>
                            <w:lang w:eastAsia="en-US"/>
                          </w:rPr>
                          <w:t>Risk category and risk definition</w:t>
                        </w:r>
                      </w:p>
                    </w:tc>
                    <w:tc>
                      <w:tcPr>
                        <w:tcW w:w="2880" w:type="dxa"/>
                      </w:tcPr>
                      <w:p w14:paraId="298B91CD" w14:textId="77777777" w:rsidR="008D105E" w:rsidRPr="008D105E" w:rsidRDefault="008D105E" w:rsidP="008D105E">
                        <w:pPr>
                          <w:jc w:val="center"/>
                          <w:rPr>
                            <w:rFonts w:asciiTheme="majorBidi" w:eastAsia="Times New Roman" w:hAnsiTheme="majorBidi" w:cstheme="majorBidi"/>
                            <w:b/>
                            <w:bCs/>
                            <w:color w:val="000000" w:themeColor="text1"/>
                            <w:lang w:eastAsia="en-US"/>
                          </w:rPr>
                        </w:pPr>
                        <w:r w:rsidRPr="008D105E">
                          <w:rPr>
                            <w:rFonts w:asciiTheme="majorBidi" w:eastAsia="Times New Roman" w:hAnsiTheme="majorBidi" w:cstheme="majorBidi"/>
                            <w:b/>
                            <w:bCs/>
                            <w:color w:val="000000" w:themeColor="text1"/>
                            <w:lang w:eastAsia="en-US"/>
                          </w:rPr>
                          <w:t>Risk</w:t>
                        </w:r>
                      </w:p>
                    </w:tc>
                    <w:tc>
                      <w:tcPr>
                        <w:tcW w:w="6660" w:type="dxa"/>
                      </w:tcPr>
                      <w:p w14:paraId="6A6522E9" w14:textId="77777777" w:rsidR="008D105E" w:rsidRPr="008D105E" w:rsidRDefault="008D105E" w:rsidP="008D105E">
                        <w:pPr>
                          <w:jc w:val="center"/>
                          <w:rPr>
                            <w:rFonts w:asciiTheme="majorBidi" w:eastAsia="Times New Roman" w:hAnsiTheme="majorBidi" w:cstheme="majorBidi"/>
                            <w:b/>
                            <w:bCs/>
                            <w:color w:val="000000" w:themeColor="text1"/>
                            <w:lang w:eastAsia="en-US"/>
                          </w:rPr>
                        </w:pPr>
                        <w:r w:rsidRPr="008D105E">
                          <w:rPr>
                            <w:rFonts w:asciiTheme="majorBidi" w:eastAsia="Times New Roman" w:hAnsiTheme="majorBidi" w:cstheme="majorBidi"/>
                            <w:b/>
                            <w:bCs/>
                            <w:color w:val="000000" w:themeColor="text1"/>
                            <w:lang w:eastAsia="en-US"/>
                          </w:rPr>
                          <w:t>Mitigation</w:t>
                        </w:r>
                      </w:p>
                    </w:tc>
                  </w:tr>
                  <w:tr w:rsidR="008D105E" w:rsidRPr="008D105E" w14:paraId="0B0B2CFD" w14:textId="77777777" w:rsidTr="008D105E">
                    <w:tc>
                      <w:tcPr>
                        <w:tcW w:w="3015" w:type="dxa"/>
                      </w:tcPr>
                      <w:p w14:paraId="29828E20" w14:textId="77777777" w:rsidR="008D105E" w:rsidRPr="008D105E" w:rsidRDefault="008D105E" w:rsidP="008D105E">
                        <w:pPr>
                          <w:jc w:val="both"/>
                          <w:rPr>
                            <w:rFonts w:asciiTheme="majorBidi" w:eastAsia="Times New Roman" w:hAnsiTheme="majorBidi" w:cstheme="majorBidi"/>
                            <w:lang w:eastAsia="en-US"/>
                          </w:rPr>
                        </w:pPr>
                        <w:r w:rsidRPr="008D105E">
                          <w:rPr>
                            <w:rFonts w:asciiTheme="majorBidi" w:eastAsia="Times New Roman" w:hAnsiTheme="majorBidi" w:cstheme="majorBidi"/>
                            <w:lang w:eastAsia="en-US"/>
                          </w:rPr>
                          <w:t>1.1.6 - Strategic: Planning: Planning execution and integration</w:t>
                        </w:r>
                      </w:p>
                      <w:p w14:paraId="10933B51" w14:textId="77777777" w:rsidR="008D105E" w:rsidRPr="008D105E" w:rsidRDefault="008D105E" w:rsidP="008D105E">
                        <w:pPr>
                          <w:autoSpaceDE w:val="0"/>
                          <w:autoSpaceDN w:val="0"/>
                          <w:adjustRightInd w:val="0"/>
                          <w:rPr>
                            <w:rFonts w:asciiTheme="majorBidi" w:hAnsiTheme="majorBidi" w:cstheme="majorBidi"/>
                          </w:rPr>
                        </w:pPr>
                      </w:p>
                      <w:p w14:paraId="7B575628" w14:textId="77777777" w:rsidR="008D105E" w:rsidRPr="008D105E" w:rsidRDefault="008D105E" w:rsidP="008D105E">
                        <w:pPr>
                          <w:rPr>
                            <w:rFonts w:asciiTheme="majorBidi" w:eastAsia="Times New Roman" w:hAnsiTheme="majorBidi" w:cstheme="majorBidi"/>
                            <w:b/>
                            <w:bCs/>
                            <w:color w:val="000000" w:themeColor="text1"/>
                            <w:lang w:eastAsia="en-US"/>
                          </w:rPr>
                        </w:pPr>
                        <w:r w:rsidRPr="008D105E">
                          <w:rPr>
                            <w:rFonts w:asciiTheme="majorBidi" w:eastAsia="Times New Roman" w:hAnsiTheme="majorBidi" w:cstheme="majorBidi"/>
                            <w:lang w:eastAsia="en-US"/>
                          </w:rPr>
                          <w:t>Failure to execute and integrate specific activities to initiate a change in strategic or operational direction, mandates or objectives</w:t>
                        </w:r>
                      </w:p>
                    </w:tc>
                    <w:tc>
                      <w:tcPr>
                        <w:tcW w:w="2880" w:type="dxa"/>
                      </w:tcPr>
                      <w:p w14:paraId="60914486" w14:textId="77777777" w:rsidR="008D105E" w:rsidRPr="008D105E" w:rsidRDefault="008D105E" w:rsidP="008D105E">
                        <w:pPr>
                          <w:rPr>
                            <w:rFonts w:asciiTheme="majorBidi" w:eastAsia="Times New Roman" w:hAnsiTheme="majorBidi" w:cstheme="majorBidi"/>
                            <w:color w:val="000000" w:themeColor="text1"/>
                            <w:lang w:eastAsia="en-US"/>
                          </w:rPr>
                        </w:pPr>
                        <w:r w:rsidRPr="008D105E">
                          <w:rPr>
                            <w:rFonts w:asciiTheme="majorBidi" w:eastAsia="Times New Roman" w:hAnsiTheme="majorBidi" w:cstheme="majorBidi"/>
                            <w:color w:val="000000" w:themeColor="text1"/>
                            <w:lang w:eastAsia="en-US"/>
                          </w:rPr>
                          <w:t>Delay in programme implementation due to COVID1-19 pandemic</w:t>
                        </w:r>
                      </w:p>
                      <w:p w14:paraId="3FFEBC98" w14:textId="77777777" w:rsidR="008D105E" w:rsidRPr="008D105E" w:rsidRDefault="008D105E" w:rsidP="008D105E">
                        <w:pPr>
                          <w:jc w:val="center"/>
                          <w:rPr>
                            <w:rFonts w:asciiTheme="majorBidi" w:eastAsia="Times New Roman" w:hAnsiTheme="majorBidi" w:cstheme="majorBidi"/>
                            <w:b/>
                            <w:bCs/>
                            <w:color w:val="000000" w:themeColor="text1"/>
                            <w:lang w:eastAsia="en-US"/>
                          </w:rPr>
                        </w:pPr>
                      </w:p>
                    </w:tc>
                    <w:tc>
                      <w:tcPr>
                        <w:tcW w:w="6660" w:type="dxa"/>
                      </w:tcPr>
                      <w:p w14:paraId="2A95ECFC" w14:textId="77777777" w:rsidR="008D105E" w:rsidRPr="008D105E" w:rsidRDefault="008D105E" w:rsidP="00137678">
                        <w:pPr>
                          <w:numPr>
                            <w:ilvl w:val="0"/>
                            <w:numId w:val="13"/>
                          </w:numPr>
                          <w:ind w:left="250" w:hanging="250"/>
                          <w:contextualSpacing/>
                          <w:rPr>
                            <w:rFonts w:asciiTheme="majorBidi" w:eastAsia="Times New Roman" w:hAnsiTheme="majorBidi" w:cstheme="majorBidi"/>
                            <w:color w:val="000000" w:themeColor="text1"/>
                          </w:rPr>
                        </w:pPr>
                        <w:r w:rsidRPr="008D105E">
                          <w:rPr>
                            <w:rFonts w:asciiTheme="majorBidi" w:eastAsia="Times New Roman" w:hAnsiTheme="majorBidi" w:cstheme="majorBidi"/>
                          </w:rPr>
                          <w:t>Maintain</w:t>
                        </w:r>
                        <w:r w:rsidRPr="008D105E">
                          <w:rPr>
                            <w:rFonts w:asciiTheme="majorBidi" w:eastAsia="Times New Roman" w:hAnsiTheme="majorBidi" w:cstheme="majorBidi"/>
                            <w:color w:val="FF0000"/>
                          </w:rPr>
                          <w:t xml:space="preserve"> </w:t>
                        </w:r>
                        <w:r w:rsidRPr="008D105E">
                          <w:rPr>
                            <w:rFonts w:asciiTheme="majorBidi" w:eastAsia="Times New Roman" w:hAnsiTheme="majorBidi" w:cstheme="majorBidi"/>
                          </w:rPr>
                          <w:t>i</w:t>
                        </w:r>
                        <w:r w:rsidRPr="008D105E">
                          <w:rPr>
                            <w:rFonts w:asciiTheme="majorBidi" w:eastAsia="Times New Roman" w:hAnsiTheme="majorBidi" w:cstheme="majorBidi"/>
                            <w:color w:val="000000" w:themeColor="text1"/>
                          </w:rPr>
                          <w:t xml:space="preserve">nteractions with main stakeholders at high political levels and technical levels through phone, online and video conferencing platforms) and pay a particular attention to countries deeply affected by COVID-19 effects; </w:t>
                        </w:r>
                      </w:p>
                      <w:p w14:paraId="54B14A40" w14:textId="77777777" w:rsidR="008D105E" w:rsidRPr="008D105E" w:rsidRDefault="008D105E" w:rsidP="00137678">
                        <w:pPr>
                          <w:numPr>
                            <w:ilvl w:val="0"/>
                            <w:numId w:val="13"/>
                          </w:numPr>
                          <w:ind w:left="250" w:hanging="250"/>
                          <w:contextualSpacing/>
                          <w:rPr>
                            <w:rFonts w:asciiTheme="majorBidi" w:eastAsia="Times New Roman" w:hAnsiTheme="majorBidi" w:cstheme="majorBidi"/>
                            <w:color w:val="000000" w:themeColor="text1"/>
                            <w:lang w:eastAsia="en-US"/>
                          </w:rPr>
                        </w:pPr>
                        <w:r w:rsidRPr="008D105E">
                          <w:rPr>
                            <w:rFonts w:asciiTheme="majorBidi" w:eastAsia="Times New Roman" w:hAnsiTheme="majorBidi" w:cstheme="majorBidi"/>
                          </w:rPr>
                          <w:t xml:space="preserve">Continue the production/dissemination of knowledge products on the benefits of the AfCFTA as a vehicle to recover from the socio economic impact of the COVID-19; </w:t>
                        </w:r>
                      </w:p>
                      <w:p w14:paraId="307A56C3" w14:textId="77777777" w:rsidR="008D105E" w:rsidRPr="008D105E" w:rsidRDefault="008D105E" w:rsidP="00137678">
                        <w:pPr>
                          <w:numPr>
                            <w:ilvl w:val="0"/>
                            <w:numId w:val="13"/>
                          </w:numPr>
                          <w:ind w:left="250" w:hanging="250"/>
                          <w:contextualSpacing/>
                          <w:rPr>
                            <w:rFonts w:asciiTheme="majorBidi" w:eastAsia="Times New Roman" w:hAnsiTheme="majorBidi" w:cstheme="majorBidi"/>
                            <w:color w:val="000000" w:themeColor="text1"/>
                            <w:lang w:eastAsia="en-US"/>
                          </w:rPr>
                        </w:pPr>
                        <w:r w:rsidRPr="008D105E">
                          <w:rPr>
                            <w:rFonts w:asciiTheme="majorBidi" w:eastAsia="Times New Roman" w:hAnsiTheme="majorBidi" w:cstheme="majorBidi"/>
                          </w:rPr>
                          <w:t>Maintain interactions as One UN Team under the UN Resident Coordinator System among UN Country Teams Members, with national counterparts, with the AU (AUC, RECs,</w:t>
                        </w:r>
                        <w:r w:rsidRPr="008D105E">
                          <w:rPr>
                            <w:rFonts w:asciiTheme="majorBidi" w:eastAsia="Times New Roman" w:hAnsiTheme="majorBidi" w:cstheme="majorBidi"/>
                            <w:color w:val="000000" w:themeColor="text1"/>
                          </w:rPr>
                          <w:t xml:space="preserve"> AUDA, AfCFTA </w:t>
                        </w:r>
                        <w:r w:rsidRPr="008D105E">
                          <w:rPr>
                            <w:rFonts w:asciiTheme="majorBidi" w:eastAsia="Times New Roman" w:hAnsiTheme="majorBidi" w:cstheme="majorBidi"/>
                            <w:color w:val="000000" w:themeColor="text1"/>
                          </w:rPr>
                          <w:lastRenderedPageBreak/>
                          <w:t xml:space="preserve">Secretariat) and international agencies (IMF, WB) in order to provide a coherent response to countries under the trade component for a "building back better" approach </w:t>
                        </w:r>
                      </w:p>
                      <w:p w14:paraId="605F44B0" w14:textId="77777777" w:rsidR="008D105E" w:rsidRPr="008D105E" w:rsidRDefault="008D105E" w:rsidP="00137678">
                        <w:pPr>
                          <w:numPr>
                            <w:ilvl w:val="0"/>
                            <w:numId w:val="13"/>
                          </w:numPr>
                          <w:contextualSpacing/>
                          <w:rPr>
                            <w:rFonts w:asciiTheme="majorBidi" w:eastAsia="Times New Roman" w:hAnsiTheme="majorBidi" w:cstheme="majorBidi"/>
                            <w:b/>
                            <w:bCs/>
                            <w:color w:val="000000" w:themeColor="text1"/>
                            <w:lang w:eastAsia="en-US"/>
                          </w:rPr>
                        </w:pPr>
                        <w:r w:rsidRPr="008D105E">
                          <w:rPr>
                            <w:rFonts w:asciiTheme="majorBidi" w:eastAsia="Times New Roman" w:hAnsiTheme="majorBidi" w:cstheme="majorBidi"/>
                            <w:color w:val="000000" w:themeColor="text1"/>
                          </w:rPr>
                          <w:t xml:space="preserve">advocate for incorporating AfCFTA National Strategies into the COVID-19 recovery strategies of countries </w:t>
                        </w:r>
                      </w:p>
                      <w:p w14:paraId="41DB0993" w14:textId="77777777" w:rsidR="008D105E" w:rsidRPr="008D105E" w:rsidRDefault="008D105E" w:rsidP="00137678">
                        <w:pPr>
                          <w:numPr>
                            <w:ilvl w:val="0"/>
                            <w:numId w:val="13"/>
                          </w:numPr>
                          <w:contextualSpacing/>
                          <w:rPr>
                            <w:rFonts w:asciiTheme="majorBidi" w:eastAsia="Times New Roman" w:hAnsiTheme="majorBidi" w:cstheme="majorBidi"/>
                            <w:b/>
                            <w:bCs/>
                            <w:color w:val="000000" w:themeColor="text1"/>
                            <w:lang w:eastAsia="en-US"/>
                          </w:rPr>
                        </w:pPr>
                        <w:r w:rsidRPr="008D105E">
                          <w:rPr>
                            <w:rFonts w:asciiTheme="majorBidi" w:eastAsia="Times New Roman" w:hAnsiTheme="majorBidi" w:cstheme="majorBidi"/>
                            <w:color w:val="000000" w:themeColor="text1"/>
                          </w:rPr>
                          <w:t>Bi-monthly team meeting (beside weekly interactions) in order to formerly assess the situation and make adjustments as well as regular interactions with members of the working group</w:t>
                        </w:r>
                      </w:p>
                    </w:tc>
                  </w:tr>
                  <w:tr w:rsidR="008D105E" w:rsidRPr="008D105E" w14:paraId="268BCB18" w14:textId="77777777" w:rsidTr="008D105E">
                    <w:tc>
                      <w:tcPr>
                        <w:tcW w:w="3015" w:type="dxa"/>
                      </w:tcPr>
                      <w:p w14:paraId="46C99E8E" w14:textId="77777777" w:rsidR="008D105E" w:rsidRPr="008D105E" w:rsidRDefault="008D105E" w:rsidP="008D105E">
                        <w:pPr>
                          <w:rPr>
                            <w:rFonts w:asciiTheme="majorBidi" w:eastAsia="Times New Roman" w:hAnsiTheme="majorBidi" w:cstheme="majorBidi"/>
                            <w:color w:val="000000" w:themeColor="text1"/>
                          </w:rPr>
                        </w:pPr>
                        <w:r w:rsidRPr="008D105E">
                          <w:rPr>
                            <w:rFonts w:asciiTheme="majorBidi" w:eastAsia="Times New Roman" w:hAnsiTheme="majorBidi" w:cstheme="majorBidi"/>
                            <w:color w:val="000000" w:themeColor="text1"/>
                          </w:rPr>
                          <w:lastRenderedPageBreak/>
                          <w:t>3.2.5 Operations:  Programme management: Research, Analysis and Advisory</w:t>
                        </w:r>
                      </w:p>
                      <w:p w14:paraId="3FD493B7" w14:textId="77777777" w:rsidR="008D105E" w:rsidRPr="008D105E" w:rsidRDefault="008D105E" w:rsidP="008D105E">
                        <w:pPr>
                          <w:rPr>
                            <w:rFonts w:asciiTheme="majorBidi" w:eastAsia="Times New Roman" w:hAnsiTheme="majorBidi" w:cstheme="majorBidi"/>
                            <w:color w:val="000000" w:themeColor="text1"/>
                          </w:rPr>
                        </w:pPr>
                        <w:r w:rsidRPr="008D105E">
                          <w:rPr>
                            <w:rFonts w:asciiTheme="majorBidi" w:eastAsia="Times New Roman" w:hAnsiTheme="majorBidi" w:cstheme="majorBidi"/>
                            <w:color w:val="000000" w:themeColor="text1"/>
                          </w:rPr>
                          <w:t>Activities</w:t>
                        </w:r>
                      </w:p>
                      <w:p w14:paraId="59339D0F" w14:textId="77777777" w:rsidR="008D105E" w:rsidRPr="008D105E" w:rsidRDefault="008D105E" w:rsidP="008D105E">
                        <w:pPr>
                          <w:rPr>
                            <w:rFonts w:asciiTheme="majorBidi" w:eastAsia="Times New Roman" w:hAnsiTheme="majorBidi" w:cstheme="majorBidi"/>
                            <w:color w:val="000000" w:themeColor="text1"/>
                          </w:rPr>
                        </w:pPr>
                      </w:p>
                      <w:p w14:paraId="2C1D3087" w14:textId="77777777" w:rsidR="008D105E" w:rsidRPr="008D105E" w:rsidRDefault="008D105E" w:rsidP="008D105E">
                        <w:pPr>
                          <w:rPr>
                            <w:rFonts w:asciiTheme="majorBidi" w:eastAsia="Times New Roman" w:hAnsiTheme="majorBidi" w:cstheme="majorBidi"/>
                            <w:color w:val="000000" w:themeColor="text1"/>
                            <w:lang w:eastAsia="en-US"/>
                          </w:rPr>
                        </w:pPr>
                        <w:r w:rsidRPr="008D105E">
                          <w:rPr>
                            <w:rFonts w:asciiTheme="majorBidi" w:eastAsia="Times New Roman" w:hAnsiTheme="majorBidi" w:cstheme="majorBidi"/>
                            <w:color w:val="000000" w:themeColor="text1"/>
                          </w:rPr>
                          <w:t xml:space="preserve">Insufficient capabilities to effectively manage workflows due to insufficient funding and human and resources. </w:t>
                        </w:r>
                      </w:p>
                    </w:tc>
                    <w:tc>
                      <w:tcPr>
                        <w:tcW w:w="2880" w:type="dxa"/>
                      </w:tcPr>
                      <w:p w14:paraId="76DB69FB" w14:textId="77777777" w:rsidR="008D105E" w:rsidRPr="008D105E" w:rsidRDefault="008D105E" w:rsidP="008D105E">
                        <w:pPr>
                          <w:rPr>
                            <w:rFonts w:asciiTheme="majorBidi" w:eastAsia="Times New Roman" w:hAnsiTheme="majorBidi" w:cstheme="majorBidi"/>
                            <w:color w:val="000000" w:themeColor="text1"/>
                            <w:lang w:eastAsia="en-US"/>
                          </w:rPr>
                        </w:pPr>
                        <w:r w:rsidRPr="008D105E">
                          <w:rPr>
                            <w:rFonts w:asciiTheme="majorBidi" w:eastAsia="Times New Roman" w:hAnsiTheme="majorBidi" w:cstheme="majorBidi"/>
                            <w:color w:val="000000" w:themeColor="text1"/>
                          </w:rPr>
                          <w:t>Limited capacity to respond timely to all ad-hoc demands for the formulation and implementation of AfCFTA strategies and other technical support such as production of specific studies and training</w:t>
                        </w:r>
                      </w:p>
                    </w:tc>
                    <w:tc>
                      <w:tcPr>
                        <w:tcW w:w="6660" w:type="dxa"/>
                      </w:tcPr>
                      <w:p w14:paraId="5A7DB233" w14:textId="77777777" w:rsidR="008D105E" w:rsidRPr="008D105E" w:rsidRDefault="008D105E" w:rsidP="00137678">
                        <w:pPr>
                          <w:numPr>
                            <w:ilvl w:val="0"/>
                            <w:numId w:val="14"/>
                          </w:numPr>
                          <w:contextualSpacing/>
                          <w:rPr>
                            <w:rFonts w:asciiTheme="majorBidi" w:eastAsia="Times New Roman" w:hAnsiTheme="majorBidi" w:cstheme="majorBidi"/>
                            <w:color w:val="000000" w:themeColor="text1"/>
                          </w:rPr>
                        </w:pPr>
                        <w:r w:rsidRPr="008D105E">
                          <w:rPr>
                            <w:rFonts w:asciiTheme="majorBidi" w:eastAsia="Times New Roman" w:hAnsiTheme="majorBidi" w:cstheme="majorBidi"/>
                            <w:color w:val="000000" w:themeColor="text1"/>
                          </w:rPr>
                          <w:t>Working closely with the Resident Coordinators Offices in order to include such support, where possible and to as much extent, in the United Nations Sustainable Development Cooperation Frameworks. The latter would increase predictability of support, earmark adequate resources while working extensively in synergy with other UN Agencies in supporting member States to formulate and to implement their respective AfCFTA national strategies. Also, the latter could play a key role in the sharing of experience and expertise between requesting countries and sub-regions on the topic.</w:t>
                        </w:r>
                      </w:p>
                      <w:p w14:paraId="232A3DA6" w14:textId="77777777" w:rsidR="008D105E" w:rsidRPr="008D105E" w:rsidRDefault="008D105E" w:rsidP="008D105E">
                        <w:pPr>
                          <w:ind w:left="250"/>
                          <w:contextualSpacing/>
                          <w:rPr>
                            <w:rFonts w:asciiTheme="majorBidi" w:eastAsia="Times New Roman" w:hAnsiTheme="majorBidi" w:cstheme="majorBidi"/>
                            <w:color w:val="000000" w:themeColor="text1"/>
                            <w:lang w:eastAsia="en-US"/>
                          </w:rPr>
                        </w:pPr>
                      </w:p>
                    </w:tc>
                  </w:tr>
                </w:tbl>
                <w:p w14:paraId="5BFB1DA0" w14:textId="77777777" w:rsidR="008D105E" w:rsidRPr="008D105E" w:rsidRDefault="008D105E" w:rsidP="008D105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ind w:right="1267"/>
                    <w:jc w:val="both"/>
                    <w:rPr>
                      <w:rFonts w:asciiTheme="majorBidi" w:eastAsia="Times New Roman" w:hAnsiTheme="majorBidi" w:cstheme="majorBidi"/>
                      <w:color w:val="000000" w:themeColor="text1"/>
                      <w:spacing w:val="4"/>
                      <w:w w:val="103"/>
                      <w:kern w:val="14"/>
                      <w:lang w:val="en-GB" w:eastAsia="en-US"/>
                    </w:rPr>
                  </w:pPr>
                </w:p>
              </w:tc>
            </w:tr>
          </w:tbl>
          <w:p w14:paraId="312C023C" w14:textId="77777777" w:rsidR="008D105E" w:rsidRPr="008D105E" w:rsidRDefault="008D105E" w:rsidP="008D105E">
            <w:pPr>
              <w:rPr>
                <w:rFonts w:asciiTheme="majorBidi" w:hAnsiTheme="majorBidi" w:cstheme="majorBidi"/>
              </w:rPr>
            </w:pPr>
          </w:p>
        </w:tc>
      </w:tr>
      <w:tr w:rsidR="008D105E" w:rsidRPr="008D105E" w14:paraId="413E5548" w14:textId="77777777" w:rsidTr="008D105E">
        <w:tc>
          <w:tcPr>
            <w:tcW w:w="14312" w:type="dxa"/>
            <w:gridSpan w:val="11"/>
            <w:tcBorders>
              <w:left w:val="single" w:sz="4" w:space="0" w:color="FFFFFF" w:themeColor="background1"/>
              <w:right w:val="single" w:sz="4" w:space="0" w:color="FFFFFF" w:themeColor="background1"/>
            </w:tcBorders>
            <w:shd w:val="clear" w:color="auto" w:fill="auto"/>
          </w:tcPr>
          <w:p w14:paraId="4798854A" w14:textId="77777777" w:rsidR="008D105E" w:rsidRPr="008D105E" w:rsidRDefault="008D105E" w:rsidP="008D105E">
            <w:pPr>
              <w:rPr>
                <w:rFonts w:asciiTheme="majorBidi" w:hAnsiTheme="majorBidi" w:cstheme="majorBidi"/>
              </w:rPr>
            </w:pPr>
          </w:p>
        </w:tc>
      </w:tr>
      <w:tr w:rsidR="008D105E" w:rsidRPr="008D105E" w14:paraId="7A44D9A9" w14:textId="77777777" w:rsidTr="008D105E">
        <w:tc>
          <w:tcPr>
            <w:tcW w:w="2689" w:type="dxa"/>
            <w:shd w:val="clear" w:color="auto" w:fill="D9E2F3" w:themeFill="accent5" w:themeFillTint="33"/>
          </w:tcPr>
          <w:p w14:paraId="0F5A7484" w14:textId="6FC5DB7B" w:rsidR="008D105E" w:rsidRPr="008D105E" w:rsidRDefault="00A917CD" w:rsidP="00A917CD">
            <w:pPr>
              <w:contextualSpacing/>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15.</w:t>
            </w:r>
            <w:r w:rsidR="008D105E" w:rsidRPr="008D105E">
              <w:rPr>
                <w:rFonts w:asciiTheme="majorBidi" w:eastAsia="Times New Roman" w:hAnsiTheme="majorBidi" w:cstheme="majorBidi"/>
                <w:b/>
                <w:bCs/>
                <w:i/>
                <w:iCs/>
                <w:lang w:val="en-GB" w:eastAsia="en-US"/>
              </w:rPr>
              <w:t xml:space="preserve">Gender mainstreaming strategy </w:t>
            </w:r>
          </w:p>
          <w:p w14:paraId="1C3498C3" w14:textId="77777777" w:rsidR="008D105E" w:rsidRPr="008D105E" w:rsidRDefault="008D105E" w:rsidP="008D105E">
            <w:pPr>
              <w:ind w:left="360"/>
              <w:contextualSpacing/>
              <w:rPr>
                <w:rFonts w:asciiTheme="majorBidi" w:eastAsia="Times New Roman" w:hAnsiTheme="majorBidi" w:cstheme="majorBidi"/>
                <w:i/>
                <w:iCs/>
                <w:lang w:val="en-GB" w:eastAsia="en-US"/>
              </w:rPr>
            </w:pPr>
            <w:r w:rsidRPr="008D105E">
              <w:rPr>
                <w:rFonts w:asciiTheme="majorBidi" w:eastAsia="Times New Roman" w:hAnsiTheme="majorBidi" w:cstheme="majorBidi"/>
                <w:b/>
                <w:bCs/>
                <w:i/>
                <w:iCs/>
                <w:color w:val="C00000"/>
                <w:lang w:val="en-GB" w:eastAsia="en-US"/>
              </w:rPr>
              <w:t>(at subprogramme level)</w:t>
            </w:r>
          </w:p>
        </w:tc>
        <w:tc>
          <w:tcPr>
            <w:tcW w:w="11623" w:type="dxa"/>
            <w:gridSpan w:val="10"/>
          </w:tcPr>
          <w:p w14:paraId="28D53C25" w14:textId="77777777" w:rsidR="008D105E" w:rsidRPr="008D105E" w:rsidRDefault="008D105E" w:rsidP="008D105E">
            <w:pPr>
              <w:jc w:val="both"/>
              <w:rPr>
                <w:rFonts w:asciiTheme="majorBidi" w:eastAsia="Arial" w:hAnsiTheme="majorBidi" w:cstheme="majorBidi"/>
              </w:rPr>
            </w:pPr>
            <w:r w:rsidRPr="008D105E">
              <w:rPr>
                <w:rFonts w:asciiTheme="majorBidi" w:eastAsia="Arial" w:hAnsiTheme="majorBidi" w:cstheme="majorBidi"/>
              </w:rPr>
              <w:t>The subprogramme will implement a Gender Strategy</w:t>
            </w:r>
            <w:r w:rsidRPr="008D105E">
              <w:rPr>
                <w:rFonts w:asciiTheme="majorBidi" w:eastAsia="Arial" w:hAnsiTheme="majorBidi" w:cstheme="majorBidi"/>
                <w:b/>
                <w:bCs/>
              </w:rPr>
              <w:t xml:space="preserve"> developed in 2020 </w:t>
            </w:r>
            <w:r w:rsidRPr="008D105E">
              <w:rPr>
                <w:rFonts w:asciiTheme="majorBidi" w:eastAsia="Arial" w:hAnsiTheme="majorBidi" w:cstheme="majorBidi"/>
              </w:rPr>
              <w:t xml:space="preserve">that provides a framework for its engagement with gender issues in trade, including setting of long term strategic view of the trade and gender workstream, the institutionalization of gender analysis in all technical work, inclusion of gender considerations into capacity development activities, and building of capacity of the sub programme staff in gender mainstreaming.  </w:t>
            </w:r>
          </w:p>
          <w:p w14:paraId="17711FFA" w14:textId="77777777" w:rsidR="008D105E" w:rsidRPr="008D105E" w:rsidRDefault="008D105E" w:rsidP="008D105E">
            <w:pPr>
              <w:ind w:right="1100"/>
              <w:jc w:val="both"/>
              <w:rPr>
                <w:rFonts w:asciiTheme="majorBidi" w:eastAsia="Arial" w:hAnsiTheme="majorBidi" w:cstheme="majorBidi"/>
              </w:rPr>
            </w:pPr>
          </w:p>
          <w:p w14:paraId="69E466B3"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rPr>
              <w:t xml:space="preserve">A dedicated gender specialist/consultant is working across most sub programme deliveries to ensure effective gender mainstreaming anchored under the AfCFTA thematic; for example, each AfCFTA national strategy will have a dedicated gender section/chapter. The gender consultant will be involved in the drafting and review of national strategies; All regional and national forums will have a plenary on gender issues. In addition, gender related activities have been planned, including training and sensitization for stakeholders. </w:t>
            </w:r>
            <w:r w:rsidRPr="008D105E">
              <w:rPr>
                <w:rFonts w:asciiTheme="majorBidi" w:eastAsia="Arial" w:hAnsiTheme="majorBidi" w:cstheme="majorBidi"/>
              </w:rPr>
              <w:t>The activities will contribute to improving the information and knowledge available for effective gender mainstreaming by African countries. They would also raise awareness and build capacity of policy makers to consider gender equality impacts of the AfCFTA implementation. The activities will target women entrepreneurs’ organizations and women and youth groups.</w:t>
            </w:r>
          </w:p>
        </w:tc>
      </w:tr>
    </w:tbl>
    <w:p w14:paraId="3E5F132B" w14:textId="77777777" w:rsidR="008D105E" w:rsidRPr="008D105E" w:rsidRDefault="008D105E" w:rsidP="008D105E">
      <w:pPr>
        <w:spacing w:after="0" w:line="240" w:lineRule="auto"/>
        <w:rPr>
          <w:rFonts w:asciiTheme="majorBidi" w:hAnsiTheme="majorBidi" w:cstheme="majorBidi"/>
        </w:rPr>
      </w:pPr>
    </w:p>
    <w:tbl>
      <w:tblPr>
        <w:tblStyle w:val="TableGrid"/>
        <w:tblW w:w="14312" w:type="dxa"/>
        <w:tblLayout w:type="fixed"/>
        <w:tblLook w:val="04A0" w:firstRow="1" w:lastRow="0" w:firstColumn="1" w:lastColumn="0" w:noHBand="0" w:noVBand="1"/>
      </w:tblPr>
      <w:tblGrid>
        <w:gridCol w:w="2689"/>
        <w:gridCol w:w="3567"/>
        <w:gridCol w:w="1145"/>
        <w:gridCol w:w="679"/>
        <w:gridCol w:w="680"/>
        <w:gridCol w:w="679"/>
        <w:gridCol w:w="680"/>
        <w:gridCol w:w="780"/>
        <w:gridCol w:w="709"/>
        <w:gridCol w:w="977"/>
        <w:gridCol w:w="1727"/>
      </w:tblGrid>
      <w:tr w:rsidR="008D105E" w:rsidRPr="008D105E" w14:paraId="12A4FEC7" w14:textId="77777777" w:rsidTr="008D105E">
        <w:tc>
          <w:tcPr>
            <w:tcW w:w="2689" w:type="dxa"/>
            <w:tcBorders>
              <w:bottom w:val="single" w:sz="4" w:space="0" w:color="auto"/>
            </w:tcBorders>
            <w:shd w:val="clear" w:color="auto" w:fill="D9E2F3" w:themeFill="accent5" w:themeFillTint="33"/>
          </w:tcPr>
          <w:p w14:paraId="46E05E7D" w14:textId="72DEDBF2" w:rsidR="008D105E" w:rsidRPr="00A917CD" w:rsidRDefault="008D105E" w:rsidP="00A917CD">
            <w:pPr>
              <w:pStyle w:val="ListParagraph"/>
              <w:numPr>
                <w:ilvl w:val="0"/>
                <w:numId w:val="14"/>
              </w:numPr>
              <w:rPr>
                <w:rFonts w:asciiTheme="majorBidi" w:hAnsiTheme="majorBidi" w:cstheme="majorBidi"/>
                <w:b/>
                <w:bCs/>
                <w:i/>
                <w:iCs/>
              </w:rPr>
            </w:pPr>
            <w:r w:rsidRPr="00A917CD">
              <w:rPr>
                <w:rFonts w:asciiTheme="majorBidi" w:hAnsiTheme="majorBidi" w:cstheme="majorBidi"/>
                <w:b/>
                <w:bCs/>
                <w:i/>
                <w:iCs/>
              </w:rPr>
              <w:t>Planned result 2</w:t>
            </w:r>
          </w:p>
        </w:tc>
        <w:tc>
          <w:tcPr>
            <w:tcW w:w="11623" w:type="dxa"/>
            <w:gridSpan w:val="10"/>
            <w:tcBorders>
              <w:bottom w:val="single" w:sz="4" w:space="0" w:color="auto"/>
            </w:tcBorders>
          </w:tcPr>
          <w:p w14:paraId="2895B748" w14:textId="77777777" w:rsidR="008D105E" w:rsidRPr="008D105E" w:rsidRDefault="008D105E" w:rsidP="008D105E">
            <w:pPr>
              <w:autoSpaceDE w:val="0"/>
              <w:autoSpaceDN w:val="0"/>
              <w:adjustRightInd w:val="0"/>
              <w:rPr>
                <w:rFonts w:asciiTheme="majorBidi" w:hAnsiTheme="majorBidi" w:cstheme="majorBidi"/>
                <w:color w:val="000000"/>
              </w:rPr>
            </w:pPr>
            <w:r w:rsidRPr="008D105E">
              <w:rPr>
                <w:rFonts w:asciiTheme="majorBidi" w:hAnsiTheme="majorBidi" w:cstheme="majorBidi"/>
                <w:b/>
                <w:bCs/>
                <w:color w:val="000000"/>
              </w:rPr>
              <w:t>Enhanced capacity of member States to develop, implement and monitor policies and programmes on regional value chains, competition and investment</w:t>
            </w:r>
            <w:r w:rsidRPr="008D105E">
              <w:rPr>
                <w:rFonts w:asciiTheme="majorBidi" w:hAnsiTheme="majorBidi" w:cstheme="majorBidi"/>
                <w:iCs/>
                <w:color w:val="000000" w:themeColor="text1"/>
              </w:rPr>
              <w:t xml:space="preserve"> </w:t>
            </w:r>
          </w:p>
        </w:tc>
      </w:tr>
      <w:tr w:rsidR="008D105E" w:rsidRPr="008D105E" w14:paraId="7F188CC6" w14:textId="77777777" w:rsidTr="008D105E">
        <w:tc>
          <w:tcPr>
            <w:tcW w:w="2689" w:type="dxa"/>
            <w:shd w:val="clear" w:color="auto" w:fill="D9E2F3" w:themeFill="accent5" w:themeFillTint="33"/>
          </w:tcPr>
          <w:p w14:paraId="5ECEE5EB" w14:textId="77777777" w:rsidR="008D105E" w:rsidRPr="008D105E" w:rsidRDefault="008D105E" w:rsidP="00A917CD">
            <w:pPr>
              <w:numPr>
                <w:ilvl w:val="0"/>
                <w:numId w:val="14"/>
              </w:numPr>
              <w:ind w:left="317" w:hanging="317"/>
              <w:contextualSpacing/>
              <w:rPr>
                <w:rFonts w:asciiTheme="majorBidi" w:hAnsiTheme="majorBidi" w:cstheme="majorBidi"/>
                <w:b/>
                <w:bCs/>
                <w:i/>
                <w:iCs/>
              </w:rPr>
            </w:pPr>
            <w:r w:rsidRPr="008D105E">
              <w:rPr>
                <w:rFonts w:asciiTheme="majorBidi" w:hAnsiTheme="majorBidi" w:cstheme="majorBidi"/>
                <w:b/>
                <w:bCs/>
                <w:i/>
                <w:iCs/>
              </w:rPr>
              <w:t xml:space="preserve">Indicator of </w:t>
            </w:r>
            <w:r w:rsidRPr="008D105E">
              <w:rPr>
                <w:rFonts w:asciiTheme="majorBidi" w:hAnsiTheme="majorBidi" w:cstheme="majorBidi"/>
                <w:b/>
                <w:bCs/>
                <w:i/>
                <w:iCs/>
              </w:rPr>
              <w:lastRenderedPageBreak/>
              <w:t>Achievement (IoA) for planned/ additional result</w:t>
            </w:r>
          </w:p>
        </w:tc>
        <w:tc>
          <w:tcPr>
            <w:tcW w:w="11623" w:type="dxa"/>
            <w:gridSpan w:val="10"/>
          </w:tcPr>
          <w:p w14:paraId="4257491B" w14:textId="77777777" w:rsidR="008D105E" w:rsidRPr="008D105E" w:rsidRDefault="008D105E" w:rsidP="008D105E">
            <w:pPr>
              <w:autoSpaceDE w:val="0"/>
              <w:autoSpaceDN w:val="0"/>
              <w:adjustRightInd w:val="0"/>
              <w:jc w:val="both"/>
              <w:rPr>
                <w:rFonts w:asciiTheme="majorBidi" w:hAnsiTheme="majorBidi" w:cstheme="majorBidi"/>
              </w:rPr>
            </w:pPr>
            <w:r w:rsidRPr="008D105E">
              <w:rPr>
                <w:rFonts w:asciiTheme="majorBidi" w:hAnsiTheme="majorBidi" w:cstheme="majorBidi"/>
              </w:rPr>
              <w:lastRenderedPageBreak/>
              <w:t xml:space="preserve">Strengthened capacity of national and regional stakeholders to design evidence-based policies for the promotion of value chains </w:t>
            </w:r>
            <w:r w:rsidRPr="008D105E">
              <w:rPr>
                <w:rFonts w:asciiTheme="majorBidi" w:hAnsiTheme="majorBidi" w:cstheme="majorBidi"/>
              </w:rPr>
              <w:lastRenderedPageBreak/>
              <w:t>in services in African countries and Regional Economic Communities</w:t>
            </w:r>
          </w:p>
          <w:p w14:paraId="299C5765" w14:textId="77777777" w:rsidR="008D105E" w:rsidRPr="008D105E" w:rsidRDefault="008D105E" w:rsidP="008D105E">
            <w:pPr>
              <w:jc w:val="both"/>
              <w:rPr>
                <w:rFonts w:asciiTheme="majorBidi" w:hAnsiTheme="majorBidi" w:cstheme="majorBidi"/>
                <w:shd w:val="clear" w:color="auto" w:fill="FFFFFF"/>
              </w:rPr>
            </w:pPr>
            <w:r w:rsidRPr="008D105E">
              <w:rPr>
                <w:rFonts w:asciiTheme="majorBidi" w:hAnsiTheme="majorBidi" w:cstheme="majorBidi"/>
                <w:shd w:val="clear" w:color="auto" w:fill="FFFFFF"/>
              </w:rPr>
              <w:t>Baseline (2020): 2</w:t>
            </w:r>
            <w:r w:rsidRPr="008D105E">
              <w:rPr>
                <w:rFonts w:asciiTheme="majorBidi" w:hAnsiTheme="majorBidi" w:cstheme="majorBidi"/>
                <w:shd w:val="clear" w:color="auto" w:fill="FFFFFF"/>
                <w:vertAlign w:val="superscript"/>
              </w:rPr>
              <w:footnoteReference w:id="27"/>
            </w:r>
          </w:p>
          <w:p w14:paraId="6DD17536"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shd w:val="clear" w:color="auto" w:fill="FFFFFF"/>
              </w:rPr>
              <w:t>Target (2021): 6</w:t>
            </w:r>
            <w:r w:rsidRPr="008D105E">
              <w:rPr>
                <w:rFonts w:asciiTheme="majorBidi" w:hAnsiTheme="majorBidi" w:cstheme="majorBidi"/>
                <w:shd w:val="clear" w:color="auto" w:fill="FFFFFF"/>
                <w:vertAlign w:val="superscript"/>
              </w:rPr>
              <w:footnoteReference w:id="28"/>
            </w:r>
          </w:p>
          <w:p w14:paraId="178A8950" w14:textId="77777777" w:rsidR="008D105E" w:rsidRPr="008D105E" w:rsidRDefault="008D105E" w:rsidP="008D105E">
            <w:pPr>
              <w:jc w:val="both"/>
              <w:rPr>
                <w:rFonts w:asciiTheme="majorBidi" w:hAnsiTheme="majorBidi" w:cstheme="majorBidi"/>
                <w:i/>
                <w:iCs/>
              </w:rPr>
            </w:pPr>
            <w:r w:rsidRPr="008D105E">
              <w:rPr>
                <w:rFonts w:asciiTheme="majorBidi" w:hAnsiTheme="majorBidi" w:cstheme="majorBidi"/>
                <w:i/>
                <w:iCs/>
              </w:rPr>
              <w:t>Cumulative target for 2021(6) =Annual (4) + Baseline (2)</w:t>
            </w:r>
          </w:p>
          <w:p w14:paraId="38C27CBB" w14:textId="77777777" w:rsidR="008D105E" w:rsidRPr="008D105E" w:rsidRDefault="008D105E" w:rsidP="008D105E">
            <w:pPr>
              <w:autoSpaceDE w:val="0"/>
              <w:autoSpaceDN w:val="0"/>
              <w:adjustRightInd w:val="0"/>
              <w:jc w:val="both"/>
              <w:rPr>
                <w:rFonts w:asciiTheme="majorBidi" w:hAnsiTheme="majorBidi" w:cstheme="majorBidi"/>
              </w:rPr>
            </w:pPr>
          </w:p>
          <w:p w14:paraId="1837F464" w14:textId="77777777" w:rsidR="008D105E" w:rsidRPr="008D105E" w:rsidRDefault="008D105E" w:rsidP="008D105E">
            <w:pPr>
              <w:autoSpaceDE w:val="0"/>
              <w:autoSpaceDN w:val="0"/>
              <w:adjustRightInd w:val="0"/>
              <w:jc w:val="both"/>
              <w:rPr>
                <w:rFonts w:asciiTheme="majorBidi" w:hAnsiTheme="majorBidi" w:cstheme="majorBidi"/>
                <w:color w:val="000000"/>
              </w:rPr>
            </w:pPr>
            <w:r w:rsidRPr="008D105E">
              <w:rPr>
                <w:rFonts w:asciiTheme="majorBidi" w:hAnsiTheme="majorBidi" w:cstheme="majorBidi"/>
                <w:color w:val="000000"/>
              </w:rPr>
              <w:t>Cumulative number of MS, RECs and pan African institutions using proposed policies from ECA Knowledge products and products developed with ECA technical support covering 2nd Phase issues of the AfCFTA (investment, competition, intellectual property and/or e-commerce)</w:t>
            </w:r>
          </w:p>
          <w:p w14:paraId="35A76DBB"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color w:val="000000" w:themeColor="dark1"/>
                <w:kern w:val="24"/>
              </w:rPr>
              <w:t>Baseline (2020) – 4</w:t>
            </w:r>
            <w:r w:rsidRPr="008D105E">
              <w:rPr>
                <w:rFonts w:asciiTheme="majorBidi" w:hAnsiTheme="majorBidi" w:cstheme="majorBidi"/>
                <w:color w:val="000000" w:themeColor="dark1"/>
                <w:kern w:val="24"/>
                <w:vertAlign w:val="superscript"/>
              </w:rPr>
              <w:footnoteReference w:id="29"/>
            </w:r>
          </w:p>
          <w:p w14:paraId="73296AC2"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color w:val="000000" w:themeColor="dark1"/>
                <w:kern w:val="24"/>
              </w:rPr>
              <w:t>Target (2021) –  20</w:t>
            </w:r>
          </w:p>
          <w:p w14:paraId="4BD934DB" w14:textId="21B45777" w:rsidR="008D105E" w:rsidRPr="00A917CD" w:rsidRDefault="008D105E" w:rsidP="00A917CD">
            <w:pPr>
              <w:jc w:val="both"/>
              <w:rPr>
                <w:rFonts w:asciiTheme="majorBidi" w:hAnsiTheme="majorBidi" w:cstheme="majorBidi"/>
                <w:i/>
                <w:iCs/>
              </w:rPr>
            </w:pPr>
            <w:r w:rsidRPr="008D105E">
              <w:rPr>
                <w:rFonts w:asciiTheme="majorBidi" w:hAnsiTheme="majorBidi" w:cstheme="majorBidi"/>
                <w:i/>
                <w:iCs/>
              </w:rPr>
              <w:t>Cumulative target for 2021(20) =Annual (16) + Baseline (4)</w:t>
            </w:r>
          </w:p>
          <w:p w14:paraId="66CD916B" w14:textId="77777777" w:rsidR="008D105E" w:rsidRPr="008D105E" w:rsidRDefault="008D105E" w:rsidP="008D105E">
            <w:pPr>
              <w:autoSpaceDE w:val="0"/>
              <w:autoSpaceDN w:val="0"/>
              <w:adjustRightInd w:val="0"/>
              <w:jc w:val="both"/>
              <w:rPr>
                <w:rFonts w:asciiTheme="majorBidi" w:hAnsiTheme="majorBidi" w:cstheme="majorBidi"/>
                <w:strike/>
              </w:rPr>
            </w:pPr>
            <w:r w:rsidRPr="008D105E">
              <w:rPr>
                <w:rFonts w:asciiTheme="majorBidi" w:hAnsiTheme="majorBidi" w:cstheme="majorBidi"/>
              </w:rPr>
              <w:t xml:space="preserve">Increased number of member States taking steps to use regional value chains into their trade policies in the context of the AfCFTA </w:t>
            </w:r>
          </w:p>
          <w:p w14:paraId="7750AA3B" w14:textId="77777777" w:rsidR="008D105E" w:rsidRPr="008D105E" w:rsidRDefault="008D105E" w:rsidP="008D105E">
            <w:pPr>
              <w:autoSpaceDE w:val="0"/>
              <w:autoSpaceDN w:val="0"/>
              <w:adjustRightInd w:val="0"/>
              <w:jc w:val="both"/>
              <w:rPr>
                <w:rFonts w:asciiTheme="majorBidi" w:hAnsiTheme="majorBidi" w:cstheme="majorBidi"/>
                <w:color w:val="000000"/>
              </w:rPr>
            </w:pPr>
            <w:r w:rsidRPr="008D105E">
              <w:rPr>
                <w:rFonts w:asciiTheme="majorBidi" w:hAnsiTheme="majorBidi" w:cstheme="majorBidi"/>
              </w:rPr>
              <w:t xml:space="preserve">Baseline (2020) - </w:t>
            </w:r>
            <w:r w:rsidRPr="008D105E">
              <w:rPr>
                <w:rFonts w:asciiTheme="majorBidi" w:hAnsiTheme="majorBidi" w:cstheme="majorBidi"/>
                <w:color w:val="000000"/>
              </w:rPr>
              <w:t xml:space="preserve">35 </w:t>
            </w:r>
            <w:r w:rsidRPr="008D105E">
              <w:rPr>
                <w:rFonts w:asciiTheme="majorBidi" w:hAnsiTheme="majorBidi" w:cstheme="majorBidi"/>
                <w:color w:val="000000"/>
                <w:vertAlign w:val="superscript"/>
              </w:rPr>
              <w:footnoteReference w:id="30"/>
            </w:r>
          </w:p>
          <w:p w14:paraId="6C9F9D01"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rPr>
              <w:t>Target (2021) – 40</w:t>
            </w:r>
            <w:r w:rsidRPr="008D105E">
              <w:rPr>
                <w:rFonts w:asciiTheme="majorBidi" w:hAnsiTheme="majorBidi" w:cstheme="majorBidi"/>
                <w:vertAlign w:val="superscript"/>
              </w:rPr>
              <w:footnoteReference w:id="31"/>
            </w:r>
          </w:p>
          <w:p w14:paraId="258F2203" w14:textId="57B04E2F" w:rsidR="008D105E" w:rsidRPr="00A917CD" w:rsidRDefault="008D105E" w:rsidP="00A917CD">
            <w:pPr>
              <w:jc w:val="both"/>
              <w:rPr>
                <w:rFonts w:asciiTheme="majorBidi" w:hAnsiTheme="majorBidi" w:cstheme="majorBidi"/>
                <w:i/>
                <w:iCs/>
              </w:rPr>
            </w:pPr>
            <w:r w:rsidRPr="008D105E">
              <w:rPr>
                <w:rFonts w:asciiTheme="majorBidi" w:hAnsiTheme="majorBidi" w:cstheme="majorBidi"/>
                <w:i/>
                <w:iCs/>
              </w:rPr>
              <w:t>Cumulative target for 2021(40) =Annual (5) + Baseline (35)</w:t>
            </w:r>
          </w:p>
        </w:tc>
      </w:tr>
      <w:tr w:rsidR="008D105E" w:rsidRPr="008D105E" w14:paraId="43B2CB16" w14:textId="77777777" w:rsidTr="00A917CD">
        <w:trPr>
          <w:gridAfter w:val="1"/>
          <w:wAfter w:w="1727" w:type="dxa"/>
        </w:trPr>
        <w:tc>
          <w:tcPr>
            <w:tcW w:w="12585" w:type="dxa"/>
            <w:gridSpan w:val="10"/>
          </w:tcPr>
          <w:p w14:paraId="586206FC" w14:textId="77777777" w:rsidR="008D105E" w:rsidRPr="008D105E" w:rsidRDefault="008D105E" w:rsidP="008D105E">
            <w:pPr>
              <w:jc w:val="both"/>
              <w:rPr>
                <w:rFonts w:asciiTheme="majorBidi" w:hAnsiTheme="majorBidi" w:cstheme="majorBidi"/>
                <w:iCs/>
              </w:rPr>
            </w:pPr>
          </w:p>
        </w:tc>
      </w:tr>
      <w:tr w:rsidR="008D105E" w:rsidRPr="008D105E" w14:paraId="28403A31" w14:textId="77777777" w:rsidTr="008D105E">
        <w:tc>
          <w:tcPr>
            <w:tcW w:w="2689" w:type="dxa"/>
            <w:vMerge w:val="restart"/>
            <w:shd w:val="clear" w:color="auto" w:fill="D9E2F3" w:themeFill="accent5" w:themeFillTint="33"/>
            <w:vAlign w:val="center"/>
          </w:tcPr>
          <w:p w14:paraId="3D25E728" w14:textId="77777777" w:rsidR="008D105E" w:rsidRPr="008D105E" w:rsidRDefault="008D105E" w:rsidP="00A917CD">
            <w:pPr>
              <w:numPr>
                <w:ilvl w:val="0"/>
                <w:numId w:val="14"/>
              </w:numPr>
              <w:ind w:left="317" w:hanging="317"/>
              <w:contextualSpacing/>
              <w:rPr>
                <w:rFonts w:asciiTheme="majorBidi" w:hAnsiTheme="majorBidi" w:cstheme="majorBidi"/>
                <w:b/>
                <w:bCs/>
                <w:i/>
                <w:iCs/>
              </w:rPr>
            </w:pPr>
            <w:r w:rsidRPr="008D105E">
              <w:rPr>
                <w:rFonts w:asciiTheme="majorBidi" w:hAnsiTheme="majorBidi" w:cstheme="majorBidi"/>
                <w:b/>
                <w:bCs/>
                <w:i/>
                <w:iCs/>
              </w:rPr>
              <w:t>Deliverables, Gender marker, Quarter, Funding source)</w:t>
            </w:r>
          </w:p>
        </w:tc>
        <w:tc>
          <w:tcPr>
            <w:tcW w:w="3567" w:type="dxa"/>
            <w:vMerge w:val="restart"/>
            <w:shd w:val="clear" w:color="auto" w:fill="FBE4D5" w:themeFill="accent2" w:themeFillTint="33"/>
            <w:vAlign w:val="center"/>
          </w:tcPr>
          <w:p w14:paraId="7221AD0A" w14:textId="77777777" w:rsidR="008D105E" w:rsidRPr="008D105E" w:rsidRDefault="008D105E" w:rsidP="008D105E">
            <w:pPr>
              <w:ind w:left="360"/>
              <w:contextualSpacing/>
              <w:jc w:val="center"/>
              <w:rPr>
                <w:rFonts w:asciiTheme="majorBidi" w:hAnsiTheme="majorBidi" w:cstheme="majorBidi"/>
                <w:b/>
                <w:bCs/>
                <w:i/>
                <w:iCs/>
              </w:rPr>
            </w:pPr>
            <w:r w:rsidRPr="008D105E">
              <w:rPr>
                <w:rFonts w:asciiTheme="majorBidi" w:hAnsiTheme="majorBidi" w:cstheme="majorBidi"/>
                <w:b/>
                <w:bCs/>
                <w:i/>
                <w:iCs/>
              </w:rPr>
              <w:t>Deliverable</w:t>
            </w:r>
          </w:p>
          <w:p w14:paraId="10F84BBA" w14:textId="77777777" w:rsidR="008D105E" w:rsidRPr="008D105E" w:rsidRDefault="008D105E" w:rsidP="008D105E">
            <w:pPr>
              <w:ind w:left="360"/>
              <w:contextualSpacing/>
              <w:jc w:val="center"/>
              <w:rPr>
                <w:rFonts w:asciiTheme="majorBidi" w:hAnsiTheme="majorBidi" w:cstheme="majorBidi"/>
                <w:b/>
                <w:bCs/>
                <w:i/>
                <w:iCs/>
              </w:rPr>
            </w:pPr>
            <w:r w:rsidRPr="008D105E">
              <w:rPr>
                <w:rFonts w:asciiTheme="majorBidi" w:hAnsiTheme="majorBidi" w:cstheme="majorBidi"/>
                <w:b/>
                <w:bCs/>
                <w:i/>
                <w:iCs/>
                <w:color w:val="C00000"/>
              </w:rPr>
              <w:t>(specify the core function: Think tank, Convening, Operational in a parenthesis)</w:t>
            </w:r>
          </w:p>
        </w:tc>
        <w:tc>
          <w:tcPr>
            <w:tcW w:w="1145" w:type="dxa"/>
            <w:vMerge w:val="restart"/>
            <w:shd w:val="clear" w:color="auto" w:fill="FBE4D5" w:themeFill="accent2" w:themeFillTint="33"/>
            <w:vAlign w:val="center"/>
          </w:tcPr>
          <w:p w14:paraId="207DD20C" w14:textId="77777777" w:rsidR="008D105E" w:rsidRPr="008D105E" w:rsidRDefault="008D105E" w:rsidP="008D105E">
            <w:pPr>
              <w:ind w:left="151"/>
              <w:contextualSpacing/>
              <w:rPr>
                <w:rFonts w:asciiTheme="majorBidi" w:hAnsiTheme="majorBidi" w:cstheme="majorBidi"/>
                <w:b/>
                <w:bCs/>
                <w:i/>
                <w:iCs/>
                <w:color w:val="FF0000"/>
              </w:rPr>
            </w:pPr>
            <w:r w:rsidRPr="008D105E">
              <w:rPr>
                <w:rFonts w:asciiTheme="majorBidi" w:hAnsiTheme="majorBidi" w:cstheme="majorBidi"/>
                <w:b/>
                <w:bCs/>
                <w:i/>
                <w:iCs/>
              </w:rPr>
              <w:t xml:space="preserve">Gender marker </w:t>
            </w:r>
            <w:r w:rsidRPr="008D105E">
              <w:rPr>
                <w:rFonts w:asciiTheme="majorBidi" w:hAnsiTheme="majorBidi" w:cstheme="majorBidi"/>
                <w:b/>
                <w:bCs/>
                <w:i/>
                <w:iCs/>
                <w:color w:val="C00000"/>
              </w:rPr>
              <w:t>(0-3 or N/A)</w:t>
            </w:r>
          </w:p>
        </w:tc>
        <w:tc>
          <w:tcPr>
            <w:tcW w:w="2718" w:type="dxa"/>
            <w:gridSpan w:val="4"/>
            <w:shd w:val="clear" w:color="auto" w:fill="FBE4D5" w:themeFill="accent2" w:themeFillTint="33"/>
          </w:tcPr>
          <w:p w14:paraId="15EFE809" w14:textId="77777777" w:rsidR="008D105E" w:rsidRPr="008D105E" w:rsidRDefault="008D105E" w:rsidP="008D105E">
            <w:pPr>
              <w:jc w:val="center"/>
              <w:rPr>
                <w:rFonts w:asciiTheme="majorBidi" w:hAnsiTheme="majorBidi" w:cstheme="majorBidi"/>
                <w:b/>
                <w:bCs/>
                <w:i/>
                <w:iCs/>
                <w:color w:val="C00000"/>
              </w:rPr>
            </w:pPr>
            <w:r w:rsidRPr="008D105E">
              <w:rPr>
                <w:rFonts w:asciiTheme="majorBidi" w:hAnsiTheme="majorBidi" w:cstheme="majorBidi"/>
                <w:b/>
                <w:bCs/>
                <w:i/>
                <w:iCs/>
              </w:rPr>
              <w:t>To be completed by</w:t>
            </w:r>
            <w:r w:rsidRPr="008D105E">
              <w:rPr>
                <w:rFonts w:asciiTheme="majorBidi" w:hAnsiTheme="majorBidi" w:cstheme="majorBidi"/>
                <w:b/>
                <w:bCs/>
                <w:i/>
                <w:iCs/>
                <w:color w:val="C00000"/>
              </w:rPr>
              <w:br/>
              <w:t>(shed the cell)</w:t>
            </w:r>
          </w:p>
        </w:tc>
        <w:tc>
          <w:tcPr>
            <w:tcW w:w="4193" w:type="dxa"/>
            <w:gridSpan w:val="4"/>
            <w:shd w:val="clear" w:color="auto" w:fill="FBE4D5" w:themeFill="accent2" w:themeFillTint="33"/>
            <w:vAlign w:val="center"/>
          </w:tcPr>
          <w:p w14:paraId="2FA5544C" w14:textId="77777777" w:rsidR="008D105E" w:rsidRPr="008D105E" w:rsidRDefault="008D105E" w:rsidP="008D105E">
            <w:pPr>
              <w:ind w:left="360"/>
              <w:contextualSpacing/>
              <w:jc w:val="center"/>
              <w:rPr>
                <w:rFonts w:asciiTheme="majorBidi" w:hAnsiTheme="majorBidi" w:cstheme="majorBidi"/>
                <w:b/>
                <w:bCs/>
              </w:rPr>
            </w:pPr>
            <w:r w:rsidRPr="008D105E">
              <w:rPr>
                <w:rFonts w:asciiTheme="majorBidi" w:hAnsiTheme="majorBidi" w:cstheme="majorBidi"/>
                <w:b/>
                <w:bCs/>
              </w:rPr>
              <w:t>Funding source</w:t>
            </w:r>
          </w:p>
          <w:p w14:paraId="749FB5D5" w14:textId="77777777" w:rsidR="008D105E" w:rsidRPr="008D105E" w:rsidRDefault="008D105E" w:rsidP="008D105E">
            <w:pPr>
              <w:jc w:val="center"/>
              <w:rPr>
                <w:rFonts w:asciiTheme="majorBidi" w:hAnsiTheme="majorBidi" w:cstheme="majorBidi"/>
                <w:b/>
                <w:bCs/>
                <w:i/>
                <w:iCs/>
                <w:color w:val="C00000"/>
              </w:rPr>
            </w:pPr>
            <w:r w:rsidRPr="008D105E">
              <w:rPr>
                <w:rFonts w:asciiTheme="majorBidi" w:hAnsiTheme="majorBidi" w:cstheme="majorBidi"/>
                <w:b/>
                <w:bCs/>
                <w:i/>
                <w:iCs/>
                <w:color w:val="C00000"/>
              </w:rPr>
              <w:t>(not in figures)</w:t>
            </w:r>
          </w:p>
          <w:p w14:paraId="2E0F9E7F" w14:textId="77777777" w:rsidR="008D105E" w:rsidRPr="008D105E" w:rsidRDefault="008D105E" w:rsidP="008D105E">
            <w:pPr>
              <w:jc w:val="center"/>
              <w:rPr>
                <w:rFonts w:asciiTheme="majorBidi" w:hAnsiTheme="majorBidi" w:cstheme="majorBidi"/>
                <w:b/>
                <w:bCs/>
              </w:rPr>
            </w:pPr>
          </w:p>
        </w:tc>
      </w:tr>
      <w:tr w:rsidR="008D105E" w:rsidRPr="008D105E" w14:paraId="130A1D97" w14:textId="77777777" w:rsidTr="008D105E">
        <w:trPr>
          <w:trHeight w:val="373"/>
        </w:trPr>
        <w:tc>
          <w:tcPr>
            <w:tcW w:w="2689" w:type="dxa"/>
            <w:vMerge/>
            <w:shd w:val="clear" w:color="auto" w:fill="D9E2F3" w:themeFill="accent5" w:themeFillTint="33"/>
            <w:vAlign w:val="center"/>
          </w:tcPr>
          <w:p w14:paraId="43052B4A" w14:textId="77777777" w:rsidR="008D105E" w:rsidRPr="008D105E" w:rsidRDefault="008D105E" w:rsidP="008D105E">
            <w:pPr>
              <w:ind w:left="317" w:hanging="317"/>
              <w:jc w:val="center"/>
              <w:rPr>
                <w:rFonts w:asciiTheme="majorBidi" w:hAnsiTheme="majorBidi" w:cstheme="majorBidi"/>
                <w:i/>
                <w:iCs/>
              </w:rPr>
            </w:pPr>
          </w:p>
        </w:tc>
        <w:tc>
          <w:tcPr>
            <w:tcW w:w="3567" w:type="dxa"/>
            <w:vMerge/>
            <w:shd w:val="clear" w:color="auto" w:fill="FBE4D5" w:themeFill="accent2" w:themeFillTint="33"/>
            <w:vAlign w:val="center"/>
          </w:tcPr>
          <w:p w14:paraId="385A8648" w14:textId="77777777" w:rsidR="008D105E" w:rsidRPr="008D105E" w:rsidRDefault="008D105E" w:rsidP="008D105E">
            <w:pPr>
              <w:jc w:val="center"/>
              <w:rPr>
                <w:rFonts w:asciiTheme="majorBidi" w:hAnsiTheme="majorBidi" w:cstheme="majorBidi"/>
                <w:b/>
                <w:bCs/>
              </w:rPr>
            </w:pPr>
          </w:p>
        </w:tc>
        <w:tc>
          <w:tcPr>
            <w:tcW w:w="1145" w:type="dxa"/>
            <w:vMerge/>
            <w:shd w:val="clear" w:color="auto" w:fill="FBE4D5" w:themeFill="accent2" w:themeFillTint="33"/>
            <w:vAlign w:val="center"/>
          </w:tcPr>
          <w:p w14:paraId="03DE4E2E" w14:textId="77777777" w:rsidR="008D105E" w:rsidRPr="008D105E" w:rsidRDefault="008D105E" w:rsidP="008D105E">
            <w:pPr>
              <w:jc w:val="center"/>
              <w:rPr>
                <w:rFonts w:asciiTheme="majorBidi" w:hAnsiTheme="majorBidi" w:cstheme="majorBidi"/>
                <w:b/>
                <w:bCs/>
              </w:rPr>
            </w:pPr>
          </w:p>
        </w:tc>
        <w:tc>
          <w:tcPr>
            <w:tcW w:w="679" w:type="dxa"/>
            <w:shd w:val="clear" w:color="auto" w:fill="FBE4D5" w:themeFill="accent2" w:themeFillTint="33"/>
          </w:tcPr>
          <w:p w14:paraId="0269DBE9" w14:textId="77777777" w:rsidR="008D105E" w:rsidRPr="008D105E" w:rsidRDefault="008D105E" w:rsidP="008D105E">
            <w:pPr>
              <w:jc w:val="center"/>
              <w:rPr>
                <w:rFonts w:asciiTheme="majorBidi" w:hAnsiTheme="majorBidi" w:cstheme="majorBidi"/>
                <w:b/>
                <w:bCs/>
              </w:rPr>
            </w:pPr>
            <w:r w:rsidRPr="008D105E">
              <w:rPr>
                <w:rFonts w:asciiTheme="majorBidi" w:hAnsiTheme="majorBidi" w:cstheme="majorBidi"/>
                <w:b/>
                <w:bCs/>
              </w:rPr>
              <w:t>Q1</w:t>
            </w:r>
          </w:p>
        </w:tc>
        <w:tc>
          <w:tcPr>
            <w:tcW w:w="680" w:type="dxa"/>
            <w:shd w:val="clear" w:color="auto" w:fill="FBE4D5" w:themeFill="accent2" w:themeFillTint="33"/>
          </w:tcPr>
          <w:p w14:paraId="322618AB" w14:textId="77777777" w:rsidR="008D105E" w:rsidRPr="008D105E" w:rsidRDefault="008D105E" w:rsidP="008D105E">
            <w:pPr>
              <w:jc w:val="center"/>
              <w:rPr>
                <w:rFonts w:asciiTheme="majorBidi" w:hAnsiTheme="majorBidi" w:cstheme="majorBidi"/>
                <w:b/>
                <w:bCs/>
              </w:rPr>
            </w:pPr>
            <w:r w:rsidRPr="008D105E">
              <w:rPr>
                <w:rFonts w:asciiTheme="majorBidi" w:hAnsiTheme="majorBidi" w:cstheme="majorBidi"/>
                <w:b/>
                <w:bCs/>
              </w:rPr>
              <w:t>Q2</w:t>
            </w:r>
          </w:p>
        </w:tc>
        <w:tc>
          <w:tcPr>
            <w:tcW w:w="679" w:type="dxa"/>
            <w:shd w:val="clear" w:color="auto" w:fill="FBE4D5" w:themeFill="accent2" w:themeFillTint="33"/>
          </w:tcPr>
          <w:p w14:paraId="7A8D133D" w14:textId="77777777" w:rsidR="008D105E" w:rsidRPr="008D105E" w:rsidRDefault="008D105E" w:rsidP="008D105E">
            <w:pPr>
              <w:jc w:val="center"/>
              <w:rPr>
                <w:rFonts w:asciiTheme="majorBidi" w:hAnsiTheme="majorBidi" w:cstheme="majorBidi"/>
                <w:b/>
                <w:bCs/>
              </w:rPr>
            </w:pPr>
            <w:r w:rsidRPr="008D105E">
              <w:rPr>
                <w:rFonts w:asciiTheme="majorBidi" w:hAnsiTheme="majorBidi" w:cstheme="majorBidi"/>
                <w:b/>
                <w:bCs/>
              </w:rPr>
              <w:t>Q3</w:t>
            </w:r>
          </w:p>
        </w:tc>
        <w:tc>
          <w:tcPr>
            <w:tcW w:w="680" w:type="dxa"/>
            <w:shd w:val="clear" w:color="auto" w:fill="FBE4D5" w:themeFill="accent2" w:themeFillTint="33"/>
          </w:tcPr>
          <w:p w14:paraId="11280812" w14:textId="77777777" w:rsidR="008D105E" w:rsidRPr="008D105E" w:rsidRDefault="008D105E" w:rsidP="008D105E">
            <w:pPr>
              <w:jc w:val="center"/>
              <w:rPr>
                <w:rFonts w:asciiTheme="majorBidi" w:hAnsiTheme="majorBidi" w:cstheme="majorBidi"/>
                <w:b/>
                <w:bCs/>
              </w:rPr>
            </w:pPr>
            <w:r w:rsidRPr="008D105E">
              <w:rPr>
                <w:rFonts w:asciiTheme="majorBidi" w:hAnsiTheme="majorBidi" w:cstheme="majorBidi"/>
                <w:b/>
                <w:bCs/>
              </w:rPr>
              <w:t>Q4</w:t>
            </w:r>
          </w:p>
        </w:tc>
        <w:tc>
          <w:tcPr>
            <w:tcW w:w="780" w:type="dxa"/>
            <w:shd w:val="clear" w:color="auto" w:fill="FBE4D5" w:themeFill="accent2" w:themeFillTint="33"/>
            <w:vAlign w:val="center"/>
          </w:tcPr>
          <w:p w14:paraId="47CA4639" w14:textId="77777777" w:rsidR="008D105E" w:rsidRPr="008D105E" w:rsidRDefault="008D105E" w:rsidP="008D105E">
            <w:pPr>
              <w:jc w:val="center"/>
              <w:rPr>
                <w:rFonts w:asciiTheme="majorBidi" w:hAnsiTheme="majorBidi" w:cstheme="majorBidi"/>
                <w:b/>
                <w:bCs/>
              </w:rPr>
            </w:pPr>
            <w:r w:rsidRPr="008D105E">
              <w:rPr>
                <w:rFonts w:asciiTheme="majorBidi" w:hAnsiTheme="majorBidi" w:cstheme="majorBidi"/>
                <w:b/>
                <w:bCs/>
              </w:rPr>
              <w:t>RB</w:t>
            </w:r>
          </w:p>
        </w:tc>
        <w:tc>
          <w:tcPr>
            <w:tcW w:w="709" w:type="dxa"/>
            <w:shd w:val="clear" w:color="auto" w:fill="FBE4D5" w:themeFill="accent2" w:themeFillTint="33"/>
            <w:vAlign w:val="center"/>
          </w:tcPr>
          <w:p w14:paraId="35F4CE93" w14:textId="77777777" w:rsidR="008D105E" w:rsidRPr="008D105E" w:rsidRDefault="008D105E" w:rsidP="008D105E">
            <w:pPr>
              <w:jc w:val="center"/>
              <w:rPr>
                <w:rFonts w:asciiTheme="majorBidi" w:hAnsiTheme="majorBidi" w:cstheme="majorBidi"/>
                <w:b/>
                <w:bCs/>
              </w:rPr>
            </w:pPr>
            <w:r w:rsidRPr="008D105E">
              <w:rPr>
                <w:rFonts w:asciiTheme="majorBidi" w:hAnsiTheme="majorBidi" w:cstheme="majorBidi"/>
                <w:b/>
                <w:bCs/>
              </w:rPr>
              <w:t>XB</w:t>
            </w:r>
          </w:p>
        </w:tc>
        <w:tc>
          <w:tcPr>
            <w:tcW w:w="977" w:type="dxa"/>
            <w:shd w:val="clear" w:color="auto" w:fill="FBE4D5" w:themeFill="accent2" w:themeFillTint="33"/>
            <w:vAlign w:val="center"/>
          </w:tcPr>
          <w:p w14:paraId="0BA5BD64" w14:textId="77777777" w:rsidR="008D105E" w:rsidRPr="008D105E" w:rsidRDefault="008D105E" w:rsidP="008D105E">
            <w:pPr>
              <w:jc w:val="center"/>
              <w:rPr>
                <w:rFonts w:asciiTheme="majorBidi" w:hAnsiTheme="majorBidi" w:cstheme="majorBidi"/>
                <w:b/>
                <w:bCs/>
              </w:rPr>
            </w:pPr>
            <w:r w:rsidRPr="008D105E">
              <w:rPr>
                <w:rFonts w:asciiTheme="majorBidi" w:hAnsiTheme="majorBidi" w:cstheme="majorBidi"/>
                <w:b/>
                <w:bCs/>
              </w:rPr>
              <w:t>RPTC</w:t>
            </w:r>
          </w:p>
        </w:tc>
        <w:tc>
          <w:tcPr>
            <w:tcW w:w="1727" w:type="dxa"/>
            <w:shd w:val="clear" w:color="auto" w:fill="FBE4D5" w:themeFill="accent2" w:themeFillTint="33"/>
            <w:vAlign w:val="center"/>
          </w:tcPr>
          <w:p w14:paraId="705F4C97" w14:textId="77777777" w:rsidR="008D105E" w:rsidRPr="008D105E" w:rsidRDefault="008D105E" w:rsidP="008D105E">
            <w:pPr>
              <w:jc w:val="center"/>
              <w:rPr>
                <w:rFonts w:asciiTheme="majorBidi" w:hAnsiTheme="majorBidi" w:cstheme="majorBidi"/>
                <w:b/>
                <w:bCs/>
              </w:rPr>
            </w:pPr>
            <w:r w:rsidRPr="008D105E">
              <w:rPr>
                <w:rFonts w:asciiTheme="majorBidi" w:hAnsiTheme="majorBidi" w:cstheme="majorBidi"/>
                <w:b/>
                <w:bCs/>
              </w:rPr>
              <w:t>DA</w:t>
            </w:r>
          </w:p>
        </w:tc>
      </w:tr>
      <w:tr w:rsidR="008D105E" w:rsidRPr="008D105E" w14:paraId="5723E103" w14:textId="77777777" w:rsidTr="008D105E">
        <w:tc>
          <w:tcPr>
            <w:tcW w:w="2689" w:type="dxa"/>
            <w:shd w:val="clear" w:color="auto" w:fill="D9E2F3" w:themeFill="accent5" w:themeFillTint="33"/>
          </w:tcPr>
          <w:p w14:paraId="061DF084" w14:textId="77777777" w:rsidR="008D105E" w:rsidRPr="008D105E" w:rsidRDefault="008D105E" w:rsidP="008D105E">
            <w:pPr>
              <w:ind w:left="317" w:hanging="317"/>
              <w:jc w:val="center"/>
              <w:rPr>
                <w:rFonts w:asciiTheme="majorBidi" w:hAnsiTheme="majorBidi" w:cstheme="majorBidi"/>
                <w:i/>
                <w:iCs/>
              </w:rPr>
            </w:pPr>
            <w:r w:rsidRPr="008D105E">
              <w:rPr>
                <w:rFonts w:asciiTheme="majorBidi" w:hAnsiTheme="majorBidi" w:cstheme="majorBidi"/>
                <w:iCs/>
              </w:rPr>
              <w:t>1</w:t>
            </w:r>
          </w:p>
        </w:tc>
        <w:tc>
          <w:tcPr>
            <w:tcW w:w="3567" w:type="dxa"/>
            <w:vAlign w:val="bottom"/>
          </w:tcPr>
          <w:p w14:paraId="45A0B671" w14:textId="77777777" w:rsidR="008D105E" w:rsidRPr="008D105E" w:rsidRDefault="008D105E" w:rsidP="008D105E">
            <w:pPr>
              <w:rPr>
                <w:rFonts w:asciiTheme="majorBidi" w:hAnsiTheme="majorBidi" w:cstheme="majorBidi"/>
              </w:rPr>
            </w:pPr>
            <w:r w:rsidRPr="008D105E">
              <w:rPr>
                <w:rFonts w:asciiTheme="majorBidi" w:hAnsiTheme="majorBidi" w:cstheme="majorBidi"/>
                <w:b/>
                <w:bCs/>
              </w:rPr>
              <w:t>Publication and dissemination</w:t>
            </w:r>
            <w:r w:rsidRPr="008D105E">
              <w:rPr>
                <w:rFonts w:asciiTheme="majorBidi" w:hAnsiTheme="majorBidi" w:cstheme="majorBidi"/>
              </w:rPr>
              <w:t xml:space="preserve"> of study on common investment area in the continental free trade area: policy options towards levelling the playing field for intra-African investment (think tank)</w:t>
            </w:r>
          </w:p>
        </w:tc>
        <w:tc>
          <w:tcPr>
            <w:tcW w:w="1145" w:type="dxa"/>
          </w:tcPr>
          <w:p w14:paraId="4183F99F" w14:textId="77777777" w:rsidR="008D105E" w:rsidRPr="008D105E" w:rsidRDefault="008D105E" w:rsidP="008D105E">
            <w:pPr>
              <w:rPr>
                <w:rFonts w:asciiTheme="majorBidi" w:hAnsiTheme="majorBidi" w:cstheme="majorBidi"/>
              </w:rPr>
            </w:pPr>
            <w:r w:rsidRPr="008D105E">
              <w:rPr>
                <w:rFonts w:asciiTheme="majorBidi" w:hAnsiTheme="majorBidi" w:cstheme="majorBidi"/>
              </w:rPr>
              <w:t>1</w:t>
            </w:r>
          </w:p>
        </w:tc>
        <w:tc>
          <w:tcPr>
            <w:tcW w:w="679" w:type="dxa"/>
          </w:tcPr>
          <w:p w14:paraId="7F0C2A2A"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Pr>
          <w:p w14:paraId="10BA928F"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Pr>
          <w:p w14:paraId="609530D1"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Pr>
          <w:p w14:paraId="567EBCF5"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80" w:type="dxa"/>
          </w:tcPr>
          <w:p w14:paraId="5723E695"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09" w:type="dxa"/>
          </w:tcPr>
          <w:p w14:paraId="1751CB55"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Pr>
          <w:p w14:paraId="37F23041" w14:textId="77777777" w:rsidR="008D105E" w:rsidRPr="008D105E" w:rsidRDefault="008D105E" w:rsidP="008D105E">
            <w:pPr>
              <w:rPr>
                <w:rFonts w:asciiTheme="majorBidi" w:hAnsiTheme="majorBidi" w:cstheme="majorBidi"/>
              </w:rPr>
            </w:pPr>
          </w:p>
        </w:tc>
        <w:tc>
          <w:tcPr>
            <w:tcW w:w="1727" w:type="dxa"/>
          </w:tcPr>
          <w:p w14:paraId="6132062D" w14:textId="77777777" w:rsidR="008D105E" w:rsidRPr="008D105E" w:rsidRDefault="008D105E" w:rsidP="008D105E">
            <w:pPr>
              <w:rPr>
                <w:rFonts w:asciiTheme="majorBidi" w:hAnsiTheme="majorBidi" w:cstheme="majorBidi"/>
              </w:rPr>
            </w:pPr>
          </w:p>
        </w:tc>
      </w:tr>
      <w:tr w:rsidR="008D105E" w:rsidRPr="008D105E" w14:paraId="51E3363F" w14:textId="77777777" w:rsidTr="008D105E">
        <w:tc>
          <w:tcPr>
            <w:tcW w:w="2689" w:type="dxa"/>
            <w:shd w:val="clear" w:color="auto" w:fill="D9E2F3" w:themeFill="accent5" w:themeFillTint="33"/>
          </w:tcPr>
          <w:p w14:paraId="167C02D0" w14:textId="77777777" w:rsidR="008D105E" w:rsidRPr="008D105E" w:rsidRDefault="008D105E" w:rsidP="008D105E">
            <w:pPr>
              <w:ind w:left="317" w:hanging="317"/>
              <w:jc w:val="center"/>
              <w:rPr>
                <w:rFonts w:asciiTheme="majorBidi" w:hAnsiTheme="majorBidi" w:cstheme="majorBidi"/>
                <w:iCs/>
              </w:rPr>
            </w:pPr>
          </w:p>
        </w:tc>
        <w:tc>
          <w:tcPr>
            <w:tcW w:w="3567" w:type="dxa"/>
            <w:vAlign w:val="bottom"/>
          </w:tcPr>
          <w:p w14:paraId="32FDC321" w14:textId="199E5AA5" w:rsidR="008D105E" w:rsidRPr="008D105E" w:rsidRDefault="008D105E" w:rsidP="00A917CD">
            <w:pPr>
              <w:rPr>
                <w:rFonts w:asciiTheme="majorBidi" w:hAnsiTheme="majorBidi" w:cstheme="majorBidi"/>
                <w:b/>
                <w:bCs/>
              </w:rPr>
            </w:pPr>
            <w:r w:rsidRPr="008D105E">
              <w:rPr>
                <w:rFonts w:asciiTheme="majorBidi" w:hAnsiTheme="majorBidi" w:cstheme="majorBidi"/>
                <w:b/>
                <w:bCs/>
              </w:rPr>
              <w:t>Publication and dissemination of study</w:t>
            </w:r>
            <w:r w:rsidRPr="008D105E">
              <w:rPr>
                <w:rFonts w:asciiTheme="majorBidi" w:hAnsiTheme="majorBidi" w:cstheme="majorBidi"/>
              </w:rPr>
              <w:t xml:space="preserve"> on Governing the interface between the AfCFTA and RECs Free Trade Areas in order </w:t>
            </w:r>
            <w:r w:rsidRPr="008D105E">
              <w:rPr>
                <w:rFonts w:asciiTheme="majorBidi" w:hAnsiTheme="majorBidi" w:cstheme="majorBidi"/>
                <w:bCs/>
              </w:rPr>
              <w:t xml:space="preserve">to provide </w:t>
            </w:r>
            <w:r w:rsidRPr="008D105E">
              <w:rPr>
                <w:rFonts w:asciiTheme="majorBidi" w:hAnsiTheme="majorBidi" w:cstheme="majorBidi"/>
                <w:bCs/>
              </w:rPr>
              <w:lastRenderedPageBreak/>
              <w:t>member states of the African Union and RECS with concrete policy actions that need to be adopted and implemented to ensure a coherent, coordinated and fully responsive interface between the AfCFTA and RECs FTA’s (think tank).</w:t>
            </w:r>
          </w:p>
        </w:tc>
        <w:tc>
          <w:tcPr>
            <w:tcW w:w="1145" w:type="dxa"/>
          </w:tcPr>
          <w:p w14:paraId="4C3399FC" w14:textId="77777777" w:rsidR="008D105E" w:rsidRPr="008D105E" w:rsidRDefault="008D105E" w:rsidP="008D105E">
            <w:pPr>
              <w:rPr>
                <w:rFonts w:asciiTheme="majorBidi" w:hAnsiTheme="majorBidi" w:cstheme="majorBidi"/>
              </w:rPr>
            </w:pPr>
            <w:r w:rsidRPr="008D105E">
              <w:rPr>
                <w:rFonts w:asciiTheme="majorBidi" w:hAnsiTheme="majorBidi" w:cstheme="majorBidi"/>
              </w:rPr>
              <w:lastRenderedPageBreak/>
              <w:t>1</w:t>
            </w:r>
          </w:p>
        </w:tc>
        <w:tc>
          <w:tcPr>
            <w:tcW w:w="679" w:type="dxa"/>
          </w:tcPr>
          <w:p w14:paraId="72A73FF2" w14:textId="77777777" w:rsidR="008D105E" w:rsidRPr="008D105E" w:rsidRDefault="008D105E" w:rsidP="008D105E">
            <w:pPr>
              <w:rPr>
                <w:rFonts w:asciiTheme="majorBidi" w:hAnsiTheme="majorBidi" w:cstheme="majorBidi"/>
              </w:rPr>
            </w:pPr>
          </w:p>
        </w:tc>
        <w:tc>
          <w:tcPr>
            <w:tcW w:w="680" w:type="dxa"/>
          </w:tcPr>
          <w:p w14:paraId="154D1A3B"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Pr>
          <w:p w14:paraId="49F411E4"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Pr>
          <w:p w14:paraId="335F241B"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80" w:type="dxa"/>
          </w:tcPr>
          <w:p w14:paraId="63F8F633" w14:textId="77777777" w:rsidR="008D105E" w:rsidRPr="008D105E" w:rsidRDefault="008D105E" w:rsidP="008D105E">
            <w:pPr>
              <w:rPr>
                <w:rFonts w:asciiTheme="majorBidi" w:hAnsiTheme="majorBidi" w:cstheme="majorBidi"/>
              </w:rPr>
            </w:pPr>
          </w:p>
        </w:tc>
        <w:tc>
          <w:tcPr>
            <w:tcW w:w="709" w:type="dxa"/>
          </w:tcPr>
          <w:p w14:paraId="6109ECEC"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Pr>
          <w:p w14:paraId="54D3173D"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1727" w:type="dxa"/>
          </w:tcPr>
          <w:p w14:paraId="412F6284" w14:textId="77777777" w:rsidR="008D105E" w:rsidRPr="008D105E" w:rsidRDefault="008D105E" w:rsidP="008D105E">
            <w:pPr>
              <w:rPr>
                <w:rFonts w:asciiTheme="majorBidi" w:hAnsiTheme="majorBidi" w:cstheme="majorBidi"/>
              </w:rPr>
            </w:pPr>
          </w:p>
        </w:tc>
      </w:tr>
      <w:tr w:rsidR="008D105E" w:rsidRPr="008D105E" w14:paraId="0C901D8B" w14:textId="77777777" w:rsidTr="008D105E">
        <w:tc>
          <w:tcPr>
            <w:tcW w:w="2689" w:type="dxa"/>
            <w:shd w:val="clear" w:color="auto" w:fill="D9E2F3" w:themeFill="accent5" w:themeFillTint="33"/>
          </w:tcPr>
          <w:p w14:paraId="14A4F5FE" w14:textId="77777777" w:rsidR="008D105E" w:rsidRPr="008D105E" w:rsidRDefault="008D105E" w:rsidP="008D105E">
            <w:pPr>
              <w:ind w:left="317" w:hanging="317"/>
              <w:jc w:val="center"/>
              <w:rPr>
                <w:rFonts w:asciiTheme="majorBidi" w:hAnsiTheme="majorBidi" w:cstheme="majorBidi"/>
                <w:i/>
                <w:iCs/>
              </w:rPr>
            </w:pPr>
            <w:r w:rsidRPr="008D105E">
              <w:rPr>
                <w:rFonts w:asciiTheme="majorBidi" w:hAnsiTheme="majorBidi" w:cstheme="majorBidi"/>
                <w:iCs/>
              </w:rPr>
              <w:lastRenderedPageBreak/>
              <w:t>2</w:t>
            </w:r>
          </w:p>
        </w:tc>
        <w:tc>
          <w:tcPr>
            <w:tcW w:w="3567" w:type="dxa"/>
            <w:vAlign w:val="bottom"/>
          </w:tcPr>
          <w:p w14:paraId="177DC25B" w14:textId="77777777" w:rsidR="008D105E" w:rsidRPr="008D105E" w:rsidRDefault="008D105E" w:rsidP="008D105E">
            <w:pPr>
              <w:rPr>
                <w:rFonts w:asciiTheme="majorBidi" w:hAnsiTheme="majorBidi" w:cstheme="majorBidi"/>
              </w:rPr>
            </w:pPr>
            <w:r w:rsidRPr="008D105E">
              <w:rPr>
                <w:rFonts w:asciiTheme="majorBidi" w:hAnsiTheme="majorBidi" w:cstheme="majorBidi"/>
                <w:b/>
                <w:bCs/>
              </w:rPr>
              <w:t>Publication and dissemination</w:t>
            </w:r>
            <w:r w:rsidRPr="008D105E">
              <w:rPr>
                <w:rFonts w:asciiTheme="majorBidi" w:hAnsiTheme="majorBidi" w:cstheme="majorBidi"/>
              </w:rPr>
              <w:t xml:space="preserve"> on assessing regional integration in Africa (ARIA) on theme: “Africa’s </w:t>
            </w:r>
            <w:r w:rsidRPr="008D105E">
              <w:rPr>
                <w:rFonts w:asciiTheme="majorBidi" w:hAnsiTheme="majorBidi" w:cstheme="majorBidi"/>
                <w:i/>
                <w:iCs/>
              </w:rPr>
              <w:t>Services trade liberalization and integration under the AfCFTA” intended to</w:t>
            </w:r>
            <w:r w:rsidRPr="008D105E">
              <w:rPr>
                <w:rFonts w:asciiTheme="majorBidi" w:hAnsiTheme="majorBidi" w:cstheme="majorBidi"/>
              </w:rPr>
              <w:t xml:space="preserve"> focus especially on unearthing the contours of the types of approaches to liberalization of trade in services that have the most potential to support Africa’s development, including through the enhancement of intra-African trade in services, the establishment of regional value chains, enabling of better and more effective integration into global value chains and overall greater competitiveness in global markets. (think tank)</w:t>
            </w:r>
          </w:p>
        </w:tc>
        <w:tc>
          <w:tcPr>
            <w:tcW w:w="1145" w:type="dxa"/>
          </w:tcPr>
          <w:p w14:paraId="4E95CF8F" w14:textId="77777777" w:rsidR="008D105E" w:rsidRPr="008D105E" w:rsidRDefault="008D105E" w:rsidP="008D105E">
            <w:pPr>
              <w:rPr>
                <w:rFonts w:asciiTheme="majorBidi" w:hAnsiTheme="majorBidi" w:cstheme="majorBidi"/>
              </w:rPr>
            </w:pPr>
            <w:r w:rsidRPr="008D105E">
              <w:rPr>
                <w:rFonts w:asciiTheme="majorBidi" w:hAnsiTheme="majorBidi" w:cstheme="majorBidi"/>
              </w:rPr>
              <w:t>1</w:t>
            </w:r>
          </w:p>
        </w:tc>
        <w:tc>
          <w:tcPr>
            <w:tcW w:w="679" w:type="dxa"/>
          </w:tcPr>
          <w:p w14:paraId="64488B1F"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Pr>
          <w:p w14:paraId="4E0E0CDC"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Pr>
          <w:p w14:paraId="0C1043A5"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Pr>
          <w:p w14:paraId="66FFBDBF"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80" w:type="dxa"/>
          </w:tcPr>
          <w:p w14:paraId="7C1F3A0D"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09" w:type="dxa"/>
          </w:tcPr>
          <w:p w14:paraId="5502F39E"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Pr>
          <w:p w14:paraId="6D48C7A4" w14:textId="77777777" w:rsidR="008D105E" w:rsidRPr="008D105E" w:rsidRDefault="008D105E" w:rsidP="008D105E">
            <w:pPr>
              <w:rPr>
                <w:rFonts w:asciiTheme="majorBidi" w:hAnsiTheme="majorBidi" w:cstheme="majorBidi"/>
              </w:rPr>
            </w:pPr>
          </w:p>
        </w:tc>
        <w:tc>
          <w:tcPr>
            <w:tcW w:w="1727" w:type="dxa"/>
          </w:tcPr>
          <w:p w14:paraId="1C1FD737" w14:textId="77777777" w:rsidR="008D105E" w:rsidRPr="008D105E" w:rsidRDefault="008D105E" w:rsidP="008D105E">
            <w:pPr>
              <w:rPr>
                <w:rFonts w:asciiTheme="majorBidi" w:hAnsiTheme="majorBidi" w:cstheme="majorBidi"/>
              </w:rPr>
            </w:pPr>
          </w:p>
        </w:tc>
      </w:tr>
      <w:tr w:rsidR="008D105E" w:rsidRPr="008D105E" w14:paraId="32FFD720" w14:textId="77777777" w:rsidTr="008D105E">
        <w:tc>
          <w:tcPr>
            <w:tcW w:w="2689" w:type="dxa"/>
            <w:tcBorders>
              <w:bottom w:val="single" w:sz="4" w:space="0" w:color="auto"/>
            </w:tcBorders>
            <w:shd w:val="clear" w:color="auto" w:fill="D9E2F3" w:themeFill="accent5" w:themeFillTint="33"/>
          </w:tcPr>
          <w:p w14:paraId="0FCA18B1" w14:textId="77777777" w:rsidR="008D105E" w:rsidRPr="008D105E" w:rsidRDefault="008D105E" w:rsidP="008D105E">
            <w:pPr>
              <w:ind w:left="317" w:hanging="317"/>
              <w:jc w:val="center"/>
              <w:rPr>
                <w:rFonts w:asciiTheme="majorBidi" w:hAnsiTheme="majorBidi" w:cstheme="majorBidi"/>
                <w:i/>
                <w:iCs/>
              </w:rPr>
            </w:pPr>
            <w:r w:rsidRPr="008D105E">
              <w:rPr>
                <w:rFonts w:asciiTheme="majorBidi" w:hAnsiTheme="majorBidi" w:cstheme="majorBidi"/>
                <w:iCs/>
              </w:rPr>
              <w:t>3</w:t>
            </w:r>
          </w:p>
        </w:tc>
        <w:tc>
          <w:tcPr>
            <w:tcW w:w="3567" w:type="dxa"/>
            <w:tcBorders>
              <w:bottom w:val="single" w:sz="4" w:space="0" w:color="auto"/>
            </w:tcBorders>
            <w:vAlign w:val="bottom"/>
          </w:tcPr>
          <w:p w14:paraId="572204CF" w14:textId="77777777" w:rsidR="008D105E" w:rsidRPr="008D105E" w:rsidRDefault="008D105E" w:rsidP="008D105E">
            <w:pPr>
              <w:rPr>
                <w:rFonts w:asciiTheme="majorBidi" w:hAnsiTheme="majorBidi" w:cstheme="majorBidi"/>
              </w:rPr>
            </w:pPr>
            <w:r w:rsidRPr="008D105E">
              <w:rPr>
                <w:rFonts w:asciiTheme="majorBidi" w:hAnsiTheme="majorBidi" w:cstheme="majorBidi"/>
              </w:rPr>
              <w:t>Review and preparation based on requests of Electronic guides on investments</w:t>
            </w:r>
            <w:r w:rsidRPr="008D105E">
              <w:rPr>
                <w:rFonts w:asciiTheme="majorBidi" w:hAnsiTheme="majorBidi" w:cstheme="majorBidi"/>
                <w:vertAlign w:val="superscript"/>
              </w:rPr>
              <w:footnoteReference w:id="32"/>
            </w:r>
            <w:r w:rsidRPr="008D105E">
              <w:rPr>
                <w:rFonts w:asciiTheme="majorBidi" w:hAnsiTheme="majorBidi" w:cstheme="majorBidi"/>
              </w:rPr>
              <w:t xml:space="preserve"> (E-guides) as an online platform providing domestic and foreign investors with up-to-date and pertinent information on business opportunities as well as applicable laws and regulations. (operational)</w:t>
            </w:r>
          </w:p>
        </w:tc>
        <w:tc>
          <w:tcPr>
            <w:tcW w:w="1145" w:type="dxa"/>
            <w:tcBorders>
              <w:bottom w:val="single" w:sz="4" w:space="0" w:color="auto"/>
            </w:tcBorders>
          </w:tcPr>
          <w:p w14:paraId="4F1F501E" w14:textId="77777777" w:rsidR="008D105E" w:rsidRPr="008D105E" w:rsidRDefault="008D105E" w:rsidP="008D105E">
            <w:pPr>
              <w:rPr>
                <w:rFonts w:asciiTheme="majorBidi" w:hAnsiTheme="majorBidi" w:cstheme="majorBidi"/>
              </w:rPr>
            </w:pPr>
            <w:r w:rsidRPr="008D105E">
              <w:rPr>
                <w:rFonts w:asciiTheme="majorBidi" w:hAnsiTheme="majorBidi" w:cstheme="majorBidi"/>
              </w:rPr>
              <w:t>1</w:t>
            </w:r>
          </w:p>
        </w:tc>
        <w:tc>
          <w:tcPr>
            <w:tcW w:w="679" w:type="dxa"/>
            <w:tcBorders>
              <w:bottom w:val="single" w:sz="4" w:space="0" w:color="auto"/>
            </w:tcBorders>
          </w:tcPr>
          <w:p w14:paraId="7F515D58"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6F76FFFD"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4347730A"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2715104A"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80" w:type="dxa"/>
            <w:tcBorders>
              <w:bottom w:val="single" w:sz="4" w:space="0" w:color="auto"/>
            </w:tcBorders>
          </w:tcPr>
          <w:p w14:paraId="6E1EAF90"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09" w:type="dxa"/>
            <w:tcBorders>
              <w:bottom w:val="single" w:sz="4" w:space="0" w:color="auto"/>
            </w:tcBorders>
          </w:tcPr>
          <w:p w14:paraId="2A42087F" w14:textId="77777777" w:rsidR="008D105E" w:rsidRPr="008D105E" w:rsidRDefault="008D105E" w:rsidP="008D105E">
            <w:pPr>
              <w:rPr>
                <w:rFonts w:asciiTheme="majorBidi" w:hAnsiTheme="majorBidi" w:cstheme="majorBidi"/>
              </w:rPr>
            </w:pPr>
          </w:p>
        </w:tc>
        <w:tc>
          <w:tcPr>
            <w:tcW w:w="977" w:type="dxa"/>
            <w:tcBorders>
              <w:bottom w:val="single" w:sz="4" w:space="0" w:color="auto"/>
            </w:tcBorders>
          </w:tcPr>
          <w:p w14:paraId="424CBA3E"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1491A8A7" w14:textId="77777777" w:rsidR="008D105E" w:rsidRPr="008D105E" w:rsidRDefault="008D105E" w:rsidP="008D105E">
            <w:pPr>
              <w:rPr>
                <w:rFonts w:asciiTheme="majorBidi" w:hAnsiTheme="majorBidi" w:cstheme="majorBidi"/>
              </w:rPr>
            </w:pPr>
          </w:p>
        </w:tc>
      </w:tr>
      <w:tr w:rsidR="008D105E" w:rsidRPr="008D105E" w14:paraId="09DE7FF1" w14:textId="77777777" w:rsidTr="008D105E">
        <w:tc>
          <w:tcPr>
            <w:tcW w:w="2689" w:type="dxa"/>
            <w:tcBorders>
              <w:bottom w:val="single" w:sz="4" w:space="0" w:color="auto"/>
            </w:tcBorders>
            <w:shd w:val="clear" w:color="auto" w:fill="D9E2F3" w:themeFill="accent5" w:themeFillTint="33"/>
          </w:tcPr>
          <w:p w14:paraId="1BECB2E8" w14:textId="77777777" w:rsidR="008D105E" w:rsidRPr="008D105E" w:rsidRDefault="008D105E" w:rsidP="008D105E">
            <w:pPr>
              <w:ind w:left="317" w:hanging="317"/>
              <w:jc w:val="center"/>
              <w:rPr>
                <w:rFonts w:asciiTheme="majorBidi" w:hAnsiTheme="majorBidi" w:cstheme="majorBidi"/>
                <w:i/>
                <w:iCs/>
              </w:rPr>
            </w:pPr>
            <w:r w:rsidRPr="008D105E">
              <w:rPr>
                <w:rFonts w:asciiTheme="majorBidi" w:hAnsiTheme="majorBidi" w:cstheme="majorBidi"/>
                <w:iCs/>
              </w:rPr>
              <w:t>4</w:t>
            </w:r>
          </w:p>
        </w:tc>
        <w:tc>
          <w:tcPr>
            <w:tcW w:w="3567" w:type="dxa"/>
            <w:tcBorders>
              <w:bottom w:val="single" w:sz="4" w:space="0" w:color="auto"/>
            </w:tcBorders>
          </w:tcPr>
          <w:p w14:paraId="62981E4F" w14:textId="77777777" w:rsidR="008D105E" w:rsidRPr="008D105E" w:rsidRDefault="008D105E" w:rsidP="008D105E">
            <w:pPr>
              <w:rPr>
                <w:rFonts w:asciiTheme="majorBidi" w:hAnsiTheme="majorBidi" w:cstheme="majorBidi"/>
              </w:rPr>
            </w:pPr>
            <w:r w:rsidRPr="008D105E">
              <w:rPr>
                <w:rFonts w:asciiTheme="majorBidi" w:hAnsiTheme="majorBidi" w:cstheme="majorBidi"/>
                <w:kern w:val="24"/>
              </w:rPr>
              <w:t xml:space="preserve">Analytical work on Regional Value Chains/Global Value Chains with Agence Francaise de Developpement </w:t>
            </w:r>
            <w:r w:rsidRPr="008D105E">
              <w:rPr>
                <w:rFonts w:asciiTheme="majorBidi" w:hAnsiTheme="majorBidi" w:cstheme="majorBidi"/>
                <w:kern w:val="24"/>
              </w:rPr>
              <w:lastRenderedPageBreak/>
              <w:t>(AFD) (Think tank)</w:t>
            </w:r>
          </w:p>
        </w:tc>
        <w:tc>
          <w:tcPr>
            <w:tcW w:w="1145" w:type="dxa"/>
            <w:tcBorders>
              <w:bottom w:val="single" w:sz="4" w:space="0" w:color="auto"/>
            </w:tcBorders>
          </w:tcPr>
          <w:p w14:paraId="00CFA71A" w14:textId="77777777" w:rsidR="008D105E" w:rsidRPr="008D105E" w:rsidRDefault="008D105E" w:rsidP="008D105E">
            <w:pPr>
              <w:rPr>
                <w:rFonts w:asciiTheme="majorBidi" w:hAnsiTheme="majorBidi" w:cstheme="majorBidi"/>
              </w:rPr>
            </w:pPr>
            <w:r w:rsidRPr="008D105E">
              <w:rPr>
                <w:rFonts w:asciiTheme="majorBidi" w:hAnsiTheme="majorBidi" w:cstheme="majorBidi"/>
              </w:rPr>
              <w:lastRenderedPageBreak/>
              <w:t>1</w:t>
            </w:r>
          </w:p>
        </w:tc>
        <w:tc>
          <w:tcPr>
            <w:tcW w:w="679" w:type="dxa"/>
            <w:tcBorders>
              <w:bottom w:val="single" w:sz="4" w:space="0" w:color="auto"/>
            </w:tcBorders>
          </w:tcPr>
          <w:p w14:paraId="394A4139"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70B50B0F"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6C764492"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10317447"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80" w:type="dxa"/>
            <w:tcBorders>
              <w:bottom w:val="single" w:sz="4" w:space="0" w:color="auto"/>
            </w:tcBorders>
          </w:tcPr>
          <w:p w14:paraId="5446762C" w14:textId="77777777" w:rsidR="008D105E" w:rsidRPr="008D105E" w:rsidRDefault="008D105E" w:rsidP="008D105E">
            <w:pPr>
              <w:rPr>
                <w:rFonts w:asciiTheme="majorBidi" w:hAnsiTheme="majorBidi" w:cstheme="majorBidi"/>
              </w:rPr>
            </w:pPr>
          </w:p>
        </w:tc>
        <w:tc>
          <w:tcPr>
            <w:tcW w:w="709" w:type="dxa"/>
            <w:tcBorders>
              <w:bottom w:val="single" w:sz="4" w:space="0" w:color="auto"/>
            </w:tcBorders>
          </w:tcPr>
          <w:p w14:paraId="2E306089"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10F4267D"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01753E2A" w14:textId="77777777" w:rsidR="008D105E" w:rsidRPr="008D105E" w:rsidRDefault="008D105E" w:rsidP="008D105E">
            <w:pPr>
              <w:rPr>
                <w:rFonts w:asciiTheme="majorBidi" w:hAnsiTheme="majorBidi" w:cstheme="majorBidi"/>
              </w:rPr>
            </w:pPr>
          </w:p>
        </w:tc>
      </w:tr>
      <w:tr w:rsidR="008D105E" w:rsidRPr="008D105E" w14:paraId="613DC09C" w14:textId="77777777" w:rsidTr="008D105E">
        <w:tc>
          <w:tcPr>
            <w:tcW w:w="2689" w:type="dxa"/>
            <w:tcBorders>
              <w:bottom w:val="single" w:sz="4" w:space="0" w:color="auto"/>
            </w:tcBorders>
            <w:shd w:val="clear" w:color="auto" w:fill="D9E2F3" w:themeFill="accent5" w:themeFillTint="33"/>
          </w:tcPr>
          <w:p w14:paraId="37DEFA3F" w14:textId="77777777" w:rsidR="008D105E" w:rsidRPr="008D105E" w:rsidRDefault="008D105E" w:rsidP="008D105E">
            <w:pPr>
              <w:ind w:left="317" w:hanging="317"/>
              <w:jc w:val="center"/>
              <w:rPr>
                <w:rFonts w:asciiTheme="majorBidi" w:hAnsiTheme="majorBidi" w:cstheme="majorBidi"/>
                <w:i/>
                <w:iCs/>
              </w:rPr>
            </w:pPr>
            <w:r w:rsidRPr="008D105E">
              <w:rPr>
                <w:rFonts w:asciiTheme="majorBidi" w:hAnsiTheme="majorBidi" w:cstheme="majorBidi"/>
                <w:iCs/>
              </w:rPr>
              <w:lastRenderedPageBreak/>
              <w:t>5</w:t>
            </w:r>
          </w:p>
        </w:tc>
        <w:tc>
          <w:tcPr>
            <w:tcW w:w="3567" w:type="dxa"/>
            <w:tcBorders>
              <w:bottom w:val="single" w:sz="4" w:space="0" w:color="auto"/>
            </w:tcBorders>
            <w:vAlign w:val="bottom"/>
          </w:tcPr>
          <w:p w14:paraId="003322FD" w14:textId="77777777" w:rsidR="008D105E" w:rsidRPr="008D105E" w:rsidRDefault="008D105E" w:rsidP="008D105E">
            <w:pPr>
              <w:rPr>
                <w:rFonts w:asciiTheme="majorBidi" w:hAnsiTheme="majorBidi" w:cstheme="majorBidi"/>
              </w:rPr>
            </w:pPr>
            <w:r w:rsidRPr="008D105E">
              <w:rPr>
                <w:rFonts w:asciiTheme="majorBidi" w:hAnsiTheme="majorBidi" w:cstheme="majorBidi"/>
              </w:rPr>
              <w:t>Preparation of Guidebook on best practices and experiences in services value chains analysis in Africa (think tank)</w:t>
            </w:r>
          </w:p>
        </w:tc>
        <w:tc>
          <w:tcPr>
            <w:tcW w:w="1145" w:type="dxa"/>
            <w:tcBorders>
              <w:bottom w:val="single" w:sz="4" w:space="0" w:color="auto"/>
            </w:tcBorders>
          </w:tcPr>
          <w:p w14:paraId="44D1E27B" w14:textId="77777777" w:rsidR="008D105E" w:rsidRPr="008D105E" w:rsidRDefault="008D105E" w:rsidP="008D105E">
            <w:pPr>
              <w:rPr>
                <w:rFonts w:asciiTheme="majorBidi" w:hAnsiTheme="majorBidi" w:cstheme="majorBidi"/>
              </w:rPr>
            </w:pPr>
            <w:r w:rsidRPr="008D105E">
              <w:rPr>
                <w:rFonts w:asciiTheme="majorBidi" w:hAnsiTheme="majorBidi" w:cstheme="majorBidi"/>
              </w:rPr>
              <w:t>1</w:t>
            </w:r>
          </w:p>
        </w:tc>
        <w:tc>
          <w:tcPr>
            <w:tcW w:w="679" w:type="dxa"/>
            <w:tcBorders>
              <w:bottom w:val="single" w:sz="4" w:space="0" w:color="auto"/>
            </w:tcBorders>
          </w:tcPr>
          <w:p w14:paraId="42EA66B8" w14:textId="77777777" w:rsidR="008D105E" w:rsidRPr="008D105E" w:rsidRDefault="008D105E" w:rsidP="008D105E">
            <w:pPr>
              <w:rPr>
                <w:rFonts w:asciiTheme="majorBidi" w:hAnsiTheme="majorBidi" w:cstheme="majorBidi"/>
              </w:rPr>
            </w:pPr>
          </w:p>
        </w:tc>
        <w:tc>
          <w:tcPr>
            <w:tcW w:w="680" w:type="dxa"/>
            <w:tcBorders>
              <w:bottom w:val="single" w:sz="4" w:space="0" w:color="auto"/>
            </w:tcBorders>
          </w:tcPr>
          <w:p w14:paraId="3573877F"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2C21E722" w14:textId="77777777" w:rsidR="008D105E" w:rsidRPr="008D105E" w:rsidRDefault="008D105E" w:rsidP="008D105E">
            <w:pPr>
              <w:rPr>
                <w:rFonts w:asciiTheme="majorBidi" w:hAnsiTheme="majorBidi" w:cstheme="majorBidi"/>
              </w:rPr>
            </w:pPr>
          </w:p>
        </w:tc>
        <w:tc>
          <w:tcPr>
            <w:tcW w:w="680" w:type="dxa"/>
            <w:tcBorders>
              <w:bottom w:val="single" w:sz="4" w:space="0" w:color="auto"/>
            </w:tcBorders>
          </w:tcPr>
          <w:p w14:paraId="2BACCE95" w14:textId="77777777" w:rsidR="008D105E" w:rsidRPr="008D105E" w:rsidRDefault="008D105E" w:rsidP="008D105E">
            <w:pPr>
              <w:rPr>
                <w:rFonts w:asciiTheme="majorBidi" w:hAnsiTheme="majorBidi" w:cstheme="majorBidi"/>
              </w:rPr>
            </w:pPr>
          </w:p>
        </w:tc>
        <w:tc>
          <w:tcPr>
            <w:tcW w:w="780" w:type="dxa"/>
            <w:tcBorders>
              <w:bottom w:val="single" w:sz="4" w:space="0" w:color="auto"/>
            </w:tcBorders>
          </w:tcPr>
          <w:p w14:paraId="1F7DEBB2" w14:textId="77777777" w:rsidR="008D105E" w:rsidRPr="008D105E" w:rsidRDefault="008D105E" w:rsidP="008D105E">
            <w:pPr>
              <w:rPr>
                <w:rFonts w:asciiTheme="majorBidi" w:hAnsiTheme="majorBidi" w:cstheme="majorBidi"/>
              </w:rPr>
            </w:pPr>
          </w:p>
        </w:tc>
        <w:tc>
          <w:tcPr>
            <w:tcW w:w="709" w:type="dxa"/>
            <w:tcBorders>
              <w:bottom w:val="single" w:sz="4" w:space="0" w:color="auto"/>
            </w:tcBorders>
          </w:tcPr>
          <w:p w14:paraId="3CC7BCAB"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559DBE04"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1F8F8DC0" w14:textId="77777777" w:rsidR="008D105E" w:rsidRPr="008D105E" w:rsidRDefault="008D105E" w:rsidP="008D105E">
            <w:pPr>
              <w:rPr>
                <w:rFonts w:asciiTheme="majorBidi" w:hAnsiTheme="majorBidi" w:cstheme="majorBidi"/>
              </w:rPr>
            </w:pPr>
          </w:p>
        </w:tc>
      </w:tr>
      <w:tr w:rsidR="008D105E" w:rsidRPr="008D105E" w14:paraId="32A8DFC9" w14:textId="77777777" w:rsidTr="008D105E">
        <w:tc>
          <w:tcPr>
            <w:tcW w:w="2689" w:type="dxa"/>
            <w:tcBorders>
              <w:bottom w:val="single" w:sz="4" w:space="0" w:color="auto"/>
            </w:tcBorders>
            <w:shd w:val="clear" w:color="auto" w:fill="D9E2F3" w:themeFill="accent5" w:themeFillTint="33"/>
          </w:tcPr>
          <w:p w14:paraId="191313EA" w14:textId="77777777" w:rsidR="008D105E" w:rsidRPr="008D105E" w:rsidRDefault="008D105E" w:rsidP="008D105E">
            <w:pPr>
              <w:ind w:left="317" w:hanging="317"/>
              <w:jc w:val="center"/>
              <w:rPr>
                <w:rFonts w:asciiTheme="majorBidi" w:hAnsiTheme="majorBidi" w:cstheme="majorBidi"/>
                <w:i/>
                <w:iCs/>
              </w:rPr>
            </w:pPr>
            <w:r w:rsidRPr="008D105E">
              <w:rPr>
                <w:rFonts w:asciiTheme="majorBidi" w:hAnsiTheme="majorBidi" w:cstheme="majorBidi"/>
                <w:iCs/>
              </w:rPr>
              <w:t>6</w:t>
            </w:r>
          </w:p>
        </w:tc>
        <w:tc>
          <w:tcPr>
            <w:tcW w:w="3567" w:type="dxa"/>
            <w:tcBorders>
              <w:bottom w:val="single" w:sz="4" w:space="0" w:color="auto"/>
            </w:tcBorders>
            <w:vAlign w:val="bottom"/>
          </w:tcPr>
          <w:p w14:paraId="0BEFB96C" w14:textId="77777777" w:rsidR="008D105E" w:rsidRPr="008D105E" w:rsidRDefault="008D105E" w:rsidP="008D105E">
            <w:pPr>
              <w:rPr>
                <w:rFonts w:asciiTheme="majorBidi" w:hAnsiTheme="majorBidi" w:cstheme="majorBidi"/>
              </w:rPr>
            </w:pPr>
            <w:r w:rsidRPr="008D105E">
              <w:rPr>
                <w:rFonts w:asciiTheme="majorBidi" w:hAnsiTheme="majorBidi" w:cstheme="majorBidi"/>
              </w:rPr>
              <w:t xml:space="preserve">Study on measurement and analysis of specific services RVC </w:t>
            </w:r>
            <w:r w:rsidRPr="008D105E">
              <w:rPr>
                <w:rFonts w:asciiTheme="majorBidi" w:hAnsiTheme="majorBidi" w:cstheme="majorBidi"/>
                <w:color w:val="000000" w:themeColor="text1"/>
                <w:kern w:val="24"/>
              </w:rPr>
              <w:t>in order to increase diversification as well as inclusive and job-generating growth (think tank)</w:t>
            </w:r>
          </w:p>
        </w:tc>
        <w:tc>
          <w:tcPr>
            <w:tcW w:w="1145" w:type="dxa"/>
            <w:tcBorders>
              <w:bottom w:val="single" w:sz="4" w:space="0" w:color="auto"/>
            </w:tcBorders>
          </w:tcPr>
          <w:p w14:paraId="06A92DAB" w14:textId="77777777" w:rsidR="008D105E" w:rsidRPr="008D105E" w:rsidRDefault="008D105E" w:rsidP="008D105E">
            <w:pPr>
              <w:rPr>
                <w:rFonts w:asciiTheme="majorBidi" w:hAnsiTheme="majorBidi" w:cstheme="majorBidi"/>
              </w:rPr>
            </w:pPr>
            <w:r w:rsidRPr="008D105E">
              <w:rPr>
                <w:rFonts w:asciiTheme="majorBidi" w:hAnsiTheme="majorBidi" w:cstheme="majorBidi"/>
              </w:rPr>
              <w:t>1</w:t>
            </w:r>
          </w:p>
        </w:tc>
        <w:tc>
          <w:tcPr>
            <w:tcW w:w="679" w:type="dxa"/>
            <w:tcBorders>
              <w:bottom w:val="single" w:sz="4" w:space="0" w:color="auto"/>
            </w:tcBorders>
          </w:tcPr>
          <w:p w14:paraId="2349ACE6" w14:textId="77777777" w:rsidR="008D105E" w:rsidRPr="008D105E" w:rsidRDefault="008D105E" w:rsidP="008D105E">
            <w:pPr>
              <w:rPr>
                <w:rFonts w:asciiTheme="majorBidi" w:hAnsiTheme="majorBidi" w:cstheme="majorBidi"/>
              </w:rPr>
            </w:pPr>
          </w:p>
        </w:tc>
        <w:tc>
          <w:tcPr>
            <w:tcW w:w="680" w:type="dxa"/>
            <w:tcBorders>
              <w:bottom w:val="single" w:sz="4" w:space="0" w:color="auto"/>
            </w:tcBorders>
          </w:tcPr>
          <w:p w14:paraId="5C7ABABC" w14:textId="77777777" w:rsidR="008D105E" w:rsidRPr="008D105E" w:rsidRDefault="008D105E" w:rsidP="008D105E">
            <w:pPr>
              <w:rPr>
                <w:rFonts w:asciiTheme="majorBidi" w:hAnsiTheme="majorBidi" w:cstheme="majorBidi"/>
              </w:rPr>
            </w:pPr>
          </w:p>
        </w:tc>
        <w:tc>
          <w:tcPr>
            <w:tcW w:w="679" w:type="dxa"/>
            <w:tcBorders>
              <w:bottom w:val="single" w:sz="4" w:space="0" w:color="auto"/>
            </w:tcBorders>
          </w:tcPr>
          <w:p w14:paraId="6B5AAD90"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10C16367" w14:textId="77777777" w:rsidR="008D105E" w:rsidRPr="008D105E" w:rsidRDefault="008D105E" w:rsidP="008D105E">
            <w:pPr>
              <w:rPr>
                <w:rFonts w:asciiTheme="majorBidi" w:hAnsiTheme="majorBidi" w:cstheme="majorBidi"/>
              </w:rPr>
            </w:pPr>
          </w:p>
        </w:tc>
        <w:tc>
          <w:tcPr>
            <w:tcW w:w="780" w:type="dxa"/>
            <w:tcBorders>
              <w:bottom w:val="single" w:sz="4" w:space="0" w:color="auto"/>
            </w:tcBorders>
          </w:tcPr>
          <w:p w14:paraId="660F2415" w14:textId="77777777" w:rsidR="008D105E" w:rsidRPr="008D105E" w:rsidRDefault="008D105E" w:rsidP="008D105E">
            <w:pPr>
              <w:rPr>
                <w:rFonts w:asciiTheme="majorBidi" w:hAnsiTheme="majorBidi" w:cstheme="majorBidi"/>
              </w:rPr>
            </w:pPr>
          </w:p>
        </w:tc>
        <w:tc>
          <w:tcPr>
            <w:tcW w:w="709" w:type="dxa"/>
            <w:tcBorders>
              <w:bottom w:val="single" w:sz="4" w:space="0" w:color="auto"/>
            </w:tcBorders>
          </w:tcPr>
          <w:p w14:paraId="6DE82646"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7E1133CD"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74FD40B9"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r>
      <w:tr w:rsidR="008D105E" w:rsidRPr="008D105E" w14:paraId="3F9D7C9D" w14:textId="77777777" w:rsidTr="008D105E">
        <w:tc>
          <w:tcPr>
            <w:tcW w:w="2689" w:type="dxa"/>
            <w:tcBorders>
              <w:bottom w:val="single" w:sz="4" w:space="0" w:color="auto"/>
            </w:tcBorders>
            <w:shd w:val="clear" w:color="auto" w:fill="D9E2F3" w:themeFill="accent5" w:themeFillTint="33"/>
          </w:tcPr>
          <w:p w14:paraId="139DEF20" w14:textId="77777777" w:rsidR="008D105E" w:rsidRPr="008D105E" w:rsidRDefault="008D105E" w:rsidP="008D105E">
            <w:pPr>
              <w:ind w:left="317" w:hanging="317"/>
              <w:jc w:val="center"/>
              <w:rPr>
                <w:rFonts w:asciiTheme="majorBidi" w:hAnsiTheme="majorBidi" w:cstheme="majorBidi"/>
                <w:i/>
                <w:iCs/>
              </w:rPr>
            </w:pPr>
            <w:r w:rsidRPr="008D105E">
              <w:rPr>
                <w:rFonts w:asciiTheme="majorBidi" w:hAnsiTheme="majorBidi" w:cstheme="majorBidi"/>
                <w:iCs/>
              </w:rPr>
              <w:t>7</w:t>
            </w:r>
          </w:p>
        </w:tc>
        <w:tc>
          <w:tcPr>
            <w:tcW w:w="3567" w:type="dxa"/>
            <w:tcBorders>
              <w:bottom w:val="single" w:sz="4" w:space="0" w:color="auto"/>
            </w:tcBorders>
            <w:vAlign w:val="bottom"/>
          </w:tcPr>
          <w:p w14:paraId="2CEB4E95" w14:textId="77777777" w:rsidR="008D105E" w:rsidRPr="008D105E" w:rsidRDefault="008D105E" w:rsidP="008D105E">
            <w:pPr>
              <w:rPr>
                <w:rFonts w:asciiTheme="majorBidi" w:hAnsiTheme="majorBidi" w:cstheme="majorBidi"/>
              </w:rPr>
            </w:pPr>
            <w:r w:rsidRPr="008D105E">
              <w:rPr>
                <w:rFonts w:asciiTheme="majorBidi" w:hAnsiTheme="majorBidi" w:cstheme="majorBidi"/>
              </w:rPr>
              <w:t>Provision of advisory services upon request to develop action plan to design and implement policies which promote integration into value chains and which are gender sensitive (operational)</w:t>
            </w:r>
          </w:p>
        </w:tc>
        <w:tc>
          <w:tcPr>
            <w:tcW w:w="1145" w:type="dxa"/>
            <w:tcBorders>
              <w:bottom w:val="single" w:sz="4" w:space="0" w:color="auto"/>
            </w:tcBorders>
          </w:tcPr>
          <w:p w14:paraId="5A326732" w14:textId="77777777" w:rsidR="008D105E" w:rsidRPr="008D105E" w:rsidRDefault="008D105E" w:rsidP="008D105E">
            <w:pPr>
              <w:rPr>
                <w:rFonts w:asciiTheme="majorBidi" w:hAnsiTheme="majorBidi" w:cstheme="majorBidi"/>
              </w:rPr>
            </w:pPr>
            <w:r w:rsidRPr="008D105E">
              <w:rPr>
                <w:rFonts w:asciiTheme="majorBidi" w:hAnsiTheme="majorBidi" w:cstheme="majorBidi"/>
              </w:rPr>
              <w:t>3</w:t>
            </w:r>
          </w:p>
        </w:tc>
        <w:tc>
          <w:tcPr>
            <w:tcW w:w="679" w:type="dxa"/>
            <w:tcBorders>
              <w:bottom w:val="single" w:sz="4" w:space="0" w:color="auto"/>
            </w:tcBorders>
          </w:tcPr>
          <w:p w14:paraId="5AADC46D"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57556C94"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03334196"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6067C678"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80" w:type="dxa"/>
            <w:tcBorders>
              <w:bottom w:val="single" w:sz="4" w:space="0" w:color="auto"/>
            </w:tcBorders>
          </w:tcPr>
          <w:p w14:paraId="0835E588" w14:textId="77777777" w:rsidR="008D105E" w:rsidRPr="008D105E" w:rsidRDefault="008D105E" w:rsidP="008D105E">
            <w:pPr>
              <w:rPr>
                <w:rFonts w:asciiTheme="majorBidi" w:hAnsiTheme="majorBidi" w:cstheme="majorBidi"/>
              </w:rPr>
            </w:pPr>
          </w:p>
        </w:tc>
        <w:tc>
          <w:tcPr>
            <w:tcW w:w="709" w:type="dxa"/>
            <w:tcBorders>
              <w:bottom w:val="single" w:sz="4" w:space="0" w:color="auto"/>
            </w:tcBorders>
          </w:tcPr>
          <w:p w14:paraId="16B34729"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76BD9E92"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63794D75" w14:textId="77777777" w:rsidR="008D105E" w:rsidRPr="008D105E" w:rsidRDefault="008D105E" w:rsidP="008D105E">
            <w:pPr>
              <w:rPr>
                <w:rFonts w:asciiTheme="majorBidi" w:hAnsiTheme="majorBidi" w:cstheme="majorBidi"/>
              </w:rPr>
            </w:pPr>
          </w:p>
        </w:tc>
      </w:tr>
      <w:tr w:rsidR="008D105E" w:rsidRPr="008D105E" w14:paraId="537A2309" w14:textId="77777777" w:rsidTr="008D105E">
        <w:tc>
          <w:tcPr>
            <w:tcW w:w="2689" w:type="dxa"/>
            <w:tcBorders>
              <w:bottom w:val="single" w:sz="4" w:space="0" w:color="auto"/>
            </w:tcBorders>
            <w:shd w:val="clear" w:color="auto" w:fill="D9E2F3" w:themeFill="accent5" w:themeFillTint="33"/>
          </w:tcPr>
          <w:p w14:paraId="17C25739" w14:textId="77777777" w:rsidR="008D105E" w:rsidRPr="008D105E" w:rsidRDefault="008D105E" w:rsidP="008D105E">
            <w:pPr>
              <w:ind w:left="317" w:hanging="317"/>
              <w:jc w:val="center"/>
              <w:rPr>
                <w:rFonts w:asciiTheme="majorBidi" w:hAnsiTheme="majorBidi" w:cstheme="majorBidi"/>
                <w:iCs/>
              </w:rPr>
            </w:pPr>
            <w:r w:rsidRPr="008D105E">
              <w:rPr>
                <w:rFonts w:asciiTheme="majorBidi" w:hAnsiTheme="majorBidi" w:cstheme="majorBidi"/>
                <w:iCs/>
              </w:rPr>
              <w:t>8</w:t>
            </w:r>
          </w:p>
        </w:tc>
        <w:tc>
          <w:tcPr>
            <w:tcW w:w="3567" w:type="dxa"/>
            <w:tcBorders>
              <w:bottom w:val="single" w:sz="4" w:space="0" w:color="auto"/>
            </w:tcBorders>
            <w:vAlign w:val="bottom"/>
          </w:tcPr>
          <w:p w14:paraId="1598E46D" w14:textId="77777777" w:rsidR="008D105E" w:rsidRPr="008D105E" w:rsidRDefault="008D105E" w:rsidP="008D105E">
            <w:pPr>
              <w:rPr>
                <w:rFonts w:asciiTheme="majorBidi" w:hAnsiTheme="majorBidi" w:cstheme="majorBidi"/>
              </w:rPr>
            </w:pPr>
            <w:r w:rsidRPr="008D105E">
              <w:rPr>
                <w:rFonts w:asciiTheme="majorBidi" w:eastAsia="Times New Roman" w:hAnsiTheme="majorBidi" w:cstheme="majorBidi"/>
              </w:rPr>
              <w:t>Formulation of ECCAS/CEMAC Regional Industrial Development and Economic Diversification Masterplans in order to boost intra central African trade (operational)</w:t>
            </w:r>
          </w:p>
        </w:tc>
        <w:tc>
          <w:tcPr>
            <w:tcW w:w="1145" w:type="dxa"/>
            <w:tcBorders>
              <w:bottom w:val="single" w:sz="4" w:space="0" w:color="auto"/>
            </w:tcBorders>
          </w:tcPr>
          <w:p w14:paraId="257FDE59" w14:textId="77777777" w:rsidR="008D105E" w:rsidRPr="008D105E" w:rsidRDefault="008D105E" w:rsidP="008D105E">
            <w:pPr>
              <w:rPr>
                <w:rFonts w:asciiTheme="majorBidi" w:hAnsiTheme="majorBidi" w:cstheme="majorBidi"/>
              </w:rPr>
            </w:pPr>
            <w:r w:rsidRPr="008D105E">
              <w:rPr>
                <w:rFonts w:asciiTheme="majorBidi" w:hAnsiTheme="majorBidi" w:cstheme="majorBidi"/>
              </w:rPr>
              <w:t>1</w:t>
            </w:r>
          </w:p>
        </w:tc>
        <w:tc>
          <w:tcPr>
            <w:tcW w:w="679" w:type="dxa"/>
            <w:tcBorders>
              <w:bottom w:val="single" w:sz="4" w:space="0" w:color="auto"/>
            </w:tcBorders>
          </w:tcPr>
          <w:p w14:paraId="3581D160" w14:textId="77777777" w:rsidR="008D105E" w:rsidRPr="008D105E" w:rsidRDefault="008D105E" w:rsidP="008D105E">
            <w:pPr>
              <w:rPr>
                <w:rFonts w:asciiTheme="majorBidi" w:hAnsiTheme="majorBidi" w:cstheme="majorBidi"/>
              </w:rPr>
            </w:pPr>
          </w:p>
        </w:tc>
        <w:tc>
          <w:tcPr>
            <w:tcW w:w="680" w:type="dxa"/>
            <w:tcBorders>
              <w:bottom w:val="single" w:sz="4" w:space="0" w:color="auto"/>
            </w:tcBorders>
          </w:tcPr>
          <w:p w14:paraId="504A2FEF" w14:textId="77777777" w:rsidR="008D105E" w:rsidRPr="008D105E" w:rsidRDefault="008D105E" w:rsidP="008D105E">
            <w:pPr>
              <w:rPr>
                <w:rFonts w:asciiTheme="majorBidi" w:hAnsiTheme="majorBidi" w:cstheme="majorBidi"/>
              </w:rPr>
            </w:pPr>
          </w:p>
        </w:tc>
        <w:tc>
          <w:tcPr>
            <w:tcW w:w="679" w:type="dxa"/>
            <w:tcBorders>
              <w:bottom w:val="single" w:sz="4" w:space="0" w:color="auto"/>
            </w:tcBorders>
          </w:tcPr>
          <w:p w14:paraId="491DB86B"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1438BD7C" w14:textId="77777777" w:rsidR="008D105E" w:rsidRPr="008D105E" w:rsidRDefault="008D105E" w:rsidP="008D105E">
            <w:pPr>
              <w:rPr>
                <w:rFonts w:asciiTheme="majorBidi" w:hAnsiTheme="majorBidi" w:cstheme="majorBidi"/>
              </w:rPr>
            </w:pPr>
          </w:p>
        </w:tc>
        <w:tc>
          <w:tcPr>
            <w:tcW w:w="780" w:type="dxa"/>
            <w:tcBorders>
              <w:bottom w:val="single" w:sz="4" w:space="0" w:color="auto"/>
            </w:tcBorders>
          </w:tcPr>
          <w:p w14:paraId="5FCA0501" w14:textId="77777777" w:rsidR="008D105E" w:rsidRPr="008D105E" w:rsidRDefault="008D105E" w:rsidP="008D105E">
            <w:pPr>
              <w:rPr>
                <w:rFonts w:asciiTheme="majorBidi" w:hAnsiTheme="majorBidi" w:cstheme="majorBidi"/>
              </w:rPr>
            </w:pPr>
          </w:p>
        </w:tc>
        <w:tc>
          <w:tcPr>
            <w:tcW w:w="709" w:type="dxa"/>
            <w:tcBorders>
              <w:bottom w:val="single" w:sz="4" w:space="0" w:color="auto"/>
            </w:tcBorders>
          </w:tcPr>
          <w:p w14:paraId="642ED1BA"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7330A8A8"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1727" w:type="dxa"/>
            <w:tcBorders>
              <w:bottom w:val="single" w:sz="4" w:space="0" w:color="auto"/>
            </w:tcBorders>
          </w:tcPr>
          <w:p w14:paraId="2CC317F0" w14:textId="77777777" w:rsidR="008D105E" w:rsidRPr="008D105E" w:rsidRDefault="008D105E" w:rsidP="008D105E">
            <w:pPr>
              <w:rPr>
                <w:rFonts w:asciiTheme="majorBidi" w:hAnsiTheme="majorBidi" w:cstheme="majorBidi"/>
              </w:rPr>
            </w:pPr>
          </w:p>
        </w:tc>
      </w:tr>
      <w:tr w:rsidR="008D105E" w:rsidRPr="008D105E" w14:paraId="037993E5" w14:textId="77777777" w:rsidTr="008D105E">
        <w:tc>
          <w:tcPr>
            <w:tcW w:w="2689" w:type="dxa"/>
            <w:tcBorders>
              <w:bottom w:val="single" w:sz="4" w:space="0" w:color="auto"/>
            </w:tcBorders>
            <w:shd w:val="clear" w:color="auto" w:fill="D9E2F3" w:themeFill="accent5" w:themeFillTint="33"/>
          </w:tcPr>
          <w:p w14:paraId="0F9EE9BD" w14:textId="77777777" w:rsidR="008D105E" w:rsidRPr="008D105E" w:rsidRDefault="008D105E" w:rsidP="008D105E">
            <w:pPr>
              <w:ind w:left="317" w:hanging="317"/>
              <w:jc w:val="center"/>
              <w:rPr>
                <w:rFonts w:asciiTheme="majorBidi" w:hAnsiTheme="majorBidi" w:cstheme="majorBidi"/>
                <w:iCs/>
              </w:rPr>
            </w:pPr>
            <w:r w:rsidRPr="008D105E">
              <w:rPr>
                <w:rFonts w:asciiTheme="majorBidi" w:hAnsiTheme="majorBidi" w:cstheme="majorBidi"/>
                <w:iCs/>
              </w:rPr>
              <w:t>9</w:t>
            </w:r>
          </w:p>
        </w:tc>
        <w:tc>
          <w:tcPr>
            <w:tcW w:w="3567" w:type="dxa"/>
            <w:tcBorders>
              <w:bottom w:val="single" w:sz="4" w:space="0" w:color="auto"/>
            </w:tcBorders>
            <w:vAlign w:val="bottom"/>
          </w:tcPr>
          <w:p w14:paraId="5E79A67D" w14:textId="77777777" w:rsidR="008D105E" w:rsidRPr="008D105E" w:rsidRDefault="008D105E" w:rsidP="008D105E">
            <w:pPr>
              <w:rPr>
                <w:rFonts w:asciiTheme="majorBidi" w:hAnsiTheme="majorBidi" w:cstheme="majorBidi"/>
              </w:rPr>
            </w:pPr>
            <w:r w:rsidRPr="008D105E">
              <w:rPr>
                <w:rFonts w:asciiTheme="majorBidi" w:hAnsiTheme="majorBidi" w:cstheme="majorBidi"/>
              </w:rPr>
              <w:t>Organization of a continental workshop on trade and gender/Continental AfCFTA Colloquium targeting women and youth groups and African policy makers/IATF women-focused side event (convening)</w:t>
            </w:r>
          </w:p>
        </w:tc>
        <w:tc>
          <w:tcPr>
            <w:tcW w:w="1145" w:type="dxa"/>
            <w:tcBorders>
              <w:bottom w:val="single" w:sz="4" w:space="0" w:color="auto"/>
            </w:tcBorders>
          </w:tcPr>
          <w:p w14:paraId="7BF4F767" w14:textId="77777777" w:rsidR="008D105E" w:rsidRPr="008D105E" w:rsidRDefault="008D105E" w:rsidP="008D105E">
            <w:pPr>
              <w:rPr>
                <w:rFonts w:asciiTheme="majorBidi" w:hAnsiTheme="majorBidi" w:cstheme="majorBidi"/>
              </w:rPr>
            </w:pPr>
            <w:r w:rsidRPr="008D105E">
              <w:rPr>
                <w:rFonts w:asciiTheme="majorBidi" w:hAnsiTheme="majorBidi" w:cstheme="majorBidi"/>
              </w:rPr>
              <w:t>3</w:t>
            </w:r>
          </w:p>
        </w:tc>
        <w:tc>
          <w:tcPr>
            <w:tcW w:w="679" w:type="dxa"/>
            <w:tcBorders>
              <w:bottom w:val="single" w:sz="4" w:space="0" w:color="auto"/>
            </w:tcBorders>
          </w:tcPr>
          <w:p w14:paraId="7FC41D21" w14:textId="77777777" w:rsidR="008D105E" w:rsidRPr="008D105E" w:rsidRDefault="008D105E" w:rsidP="008D105E">
            <w:pPr>
              <w:rPr>
                <w:rFonts w:asciiTheme="majorBidi" w:hAnsiTheme="majorBidi" w:cstheme="majorBidi"/>
              </w:rPr>
            </w:pPr>
          </w:p>
        </w:tc>
        <w:tc>
          <w:tcPr>
            <w:tcW w:w="680" w:type="dxa"/>
            <w:tcBorders>
              <w:bottom w:val="single" w:sz="4" w:space="0" w:color="auto"/>
            </w:tcBorders>
          </w:tcPr>
          <w:p w14:paraId="219E7ECA"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5872D257" w14:textId="77777777" w:rsidR="008D105E" w:rsidRPr="008D105E" w:rsidRDefault="008D105E" w:rsidP="008D105E">
            <w:pPr>
              <w:rPr>
                <w:rFonts w:asciiTheme="majorBidi" w:hAnsiTheme="majorBidi" w:cstheme="majorBidi"/>
              </w:rPr>
            </w:pPr>
          </w:p>
        </w:tc>
        <w:tc>
          <w:tcPr>
            <w:tcW w:w="680" w:type="dxa"/>
            <w:tcBorders>
              <w:bottom w:val="single" w:sz="4" w:space="0" w:color="auto"/>
            </w:tcBorders>
          </w:tcPr>
          <w:p w14:paraId="47FC2DF8" w14:textId="77777777" w:rsidR="008D105E" w:rsidRPr="008D105E" w:rsidRDefault="008D105E" w:rsidP="008D105E">
            <w:pPr>
              <w:rPr>
                <w:rFonts w:asciiTheme="majorBidi" w:hAnsiTheme="majorBidi" w:cstheme="majorBidi"/>
              </w:rPr>
            </w:pPr>
          </w:p>
        </w:tc>
        <w:tc>
          <w:tcPr>
            <w:tcW w:w="780" w:type="dxa"/>
            <w:tcBorders>
              <w:bottom w:val="single" w:sz="4" w:space="0" w:color="auto"/>
            </w:tcBorders>
          </w:tcPr>
          <w:p w14:paraId="307C5F2F" w14:textId="77777777" w:rsidR="008D105E" w:rsidRPr="008D105E" w:rsidRDefault="008D105E" w:rsidP="008D105E">
            <w:pPr>
              <w:rPr>
                <w:rFonts w:asciiTheme="majorBidi" w:hAnsiTheme="majorBidi" w:cstheme="majorBidi"/>
              </w:rPr>
            </w:pPr>
          </w:p>
        </w:tc>
        <w:tc>
          <w:tcPr>
            <w:tcW w:w="709" w:type="dxa"/>
            <w:tcBorders>
              <w:bottom w:val="single" w:sz="4" w:space="0" w:color="auto"/>
            </w:tcBorders>
          </w:tcPr>
          <w:p w14:paraId="2E5C4A9E"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25A7603F"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21242A5A"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r>
      <w:tr w:rsidR="008D105E" w:rsidRPr="008D105E" w14:paraId="1C67F67E" w14:textId="77777777" w:rsidTr="008D105E">
        <w:tc>
          <w:tcPr>
            <w:tcW w:w="2689" w:type="dxa"/>
            <w:tcBorders>
              <w:bottom w:val="single" w:sz="4" w:space="0" w:color="auto"/>
            </w:tcBorders>
            <w:shd w:val="clear" w:color="auto" w:fill="D9E2F3" w:themeFill="accent5" w:themeFillTint="33"/>
          </w:tcPr>
          <w:p w14:paraId="6A2B5975" w14:textId="77777777" w:rsidR="008D105E" w:rsidRPr="008D105E" w:rsidRDefault="008D105E" w:rsidP="008D105E">
            <w:pPr>
              <w:ind w:left="317" w:hanging="317"/>
              <w:jc w:val="center"/>
              <w:rPr>
                <w:rFonts w:asciiTheme="majorBidi" w:hAnsiTheme="majorBidi" w:cstheme="majorBidi"/>
                <w:iCs/>
              </w:rPr>
            </w:pPr>
            <w:r w:rsidRPr="008D105E">
              <w:rPr>
                <w:rFonts w:asciiTheme="majorBidi" w:hAnsiTheme="majorBidi" w:cstheme="majorBidi"/>
                <w:iCs/>
              </w:rPr>
              <w:t>10</w:t>
            </w:r>
          </w:p>
        </w:tc>
        <w:tc>
          <w:tcPr>
            <w:tcW w:w="3567" w:type="dxa"/>
            <w:tcBorders>
              <w:bottom w:val="single" w:sz="4" w:space="0" w:color="auto"/>
            </w:tcBorders>
            <w:vAlign w:val="bottom"/>
          </w:tcPr>
          <w:p w14:paraId="1C13D039" w14:textId="77777777" w:rsidR="008D105E" w:rsidRPr="008D105E" w:rsidRDefault="008D105E" w:rsidP="008D105E">
            <w:pPr>
              <w:rPr>
                <w:rFonts w:asciiTheme="majorBidi" w:hAnsiTheme="majorBidi" w:cstheme="majorBidi"/>
              </w:rPr>
            </w:pPr>
            <w:r w:rsidRPr="008D105E">
              <w:rPr>
                <w:rFonts w:asciiTheme="majorBidi" w:hAnsiTheme="majorBidi" w:cstheme="majorBidi"/>
              </w:rPr>
              <w:t>Training of Trainers for women’s organizations on the contents of the AfCFTA (operational)</w:t>
            </w:r>
          </w:p>
        </w:tc>
        <w:tc>
          <w:tcPr>
            <w:tcW w:w="1145" w:type="dxa"/>
            <w:tcBorders>
              <w:bottom w:val="single" w:sz="4" w:space="0" w:color="auto"/>
            </w:tcBorders>
          </w:tcPr>
          <w:p w14:paraId="3F27D1B4" w14:textId="77777777" w:rsidR="008D105E" w:rsidRPr="008D105E" w:rsidRDefault="008D105E" w:rsidP="008D105E">
            <w:pPr>
              <w:rPr>
                <w:rFonts w:asciiTheme="majorBidi" w:hAnsiTheme="majorBidi" w:cstheme="majorBidi"/>
              </w:rPr>
            </w:pPr>
            <w:r w:rsidRPr="008D105E">
              <w:rPr>
                <w:rFonts w:asciiTheme="majorBidi" w:hAnsiTheme="majorBidi" w:cstheme="majorBidi"/>
              </w:rPr>
              <w:t>3</w:t>
            </w:r>
          </w:p>
        </w:tc>
        <w:tc>
          <w:tcPr>
            <w:tcW w:w="679" w:type="dxa"/>
            <w:tcBorders>
              <w:bottom w:val="single" w:sz="4" w:space="0" w:color="auto"/>
            </w:tcBorders>
          </w:tcPr>
          <w:p w14:paraId="75A4CCAA"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4E4C93A3"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6AC8B40C"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30B0166A"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80" w:type="dxa"/>
            <w:tcBorders>
              <w:bottom w:val="single" w:sz="4" w:space="0" w:color="auto"/>
            </w:tcBorders>
          </w:tcPr>
          <w:p w14:paraId="6E58A344" w14:textId="77777777" w:rsidR="008D105E" w:rsidRPr="008D105E" w:rsidRDefault="008D105E" w:rsidP="008D105E">
            <w:pPr>
              <w:rPr>
                <w:rFonts w:asciiTheme="majorBidi" w:hAnsiTheme="majorBidi" w:cstheme="majorBidi"/>
              </w:rPr>
            </w:pPr>
          </w:p>
        </w:tc>
        <w:tc>
          <w:tcPr>
            <w:tcW w:w="709" w:type="dxa"/>
            <w:tcBorders>
              <w:bottom w:val="single" w:sz="4" w:space="0" w:color="auto"/>
            </w:tcBorders>
          </w:tcPr>
          <w:p w14:paraId="597C61D6"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13C22B95"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1B0EA8A1"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r>
      <w:tr w:rsidR="008D105E" w:rsidRPr="008D105E" w14:paraId="37E80C81" w14:textId="77777777" w:rsidTr="008D105E">
        <w:tc>
          <w:tcPr>
            <w:tcW w:w="2689" w:type="dxa"/>
            <w:tcBorders>
              <w:bottom w:val="single" w:sz="4" w:space="0" w:color="auto"/>
            </w:tcBorders>
            <w:shd w:val="clear" w:color="auto" w:fill="D9E2F3" w:themeFill="accent5" w:themeFillTint="33"/>
          </w:tcPr>
          <w:p w14:paraId="5B67F69F" w14:textId="77777777" w:rsidR="008D105E" w:rsidRPr="008D105E" w:rsidRDefault="008D105E" w:rsidP="008D105E">
            <w:pPr>
              <w:ind w:left="317" w:hanging="317"/>
              <w:jc w:val="center"/>
              <w:rPr>
                <w:rFonts w:asciiTheme="majorBidi" w:hAnsiTheme="majorBidi" w:cstheme="majorBidi"/>
                <w:iCs/>
              </w:rPr>
            </w:pPr>
            <w:r w:rsidRPr="008D105E">
              <w:rPr>
                <w:rFonts w:asciiTheme="majorBidi" w:hAnsiTheme="majorBidi" w:cstheme="majorBidi"/>
                <w:iCs/>
              </w:rPr>
              <w:t>11</w:t>
            </w:r>
          </w:p>
        </w:tc>
        <w:tc>
          <w:tcPr>
            <w:tcW w:w="3567" w:type="dxa"/>
            <w:tcBorders>
              <w:bottom w:val="single" w:sz="4" w:space="0" w:color="auto"/>
            </w:tcBorders>
          </w:tcPr>
          <w:p w14:paraId="3E6D0A1A" w14:textId="77777777" w:rsidR="008D105E" w:rsidRPr="008D105E" w:rsidRDefault="008D105E" w:rsidP="008D105E">
            <w:pPr>
              <w:rPr>
                <w:rFonts w:asciiTheme="majorBidi" w:hAnsiTheme="majorBidi" w:cstheme="majorBidi"/>
              </w:rPr>
            </w:pPr>
            <w:r w:rsidRPr="008D105E">
              <w:rPr>
                <w:rFonts w:asciiTheme="majorBidi" w:hAnsiTheme="majorBidi" w:cstheme="majorBidi"/>
                <w:color w:val="000000" w:themeColor="text1"/>
                <w:kern w:val="24"/>
              </w:rPr>
              <w:t>Technical support MS and RECs to develop AfCFTA implementation strategies</w:t>
            </w:r>
            <w:r w:rsidRPr="008D105E">
              <w:rPr>
                <w:rFonts w:asciiTheme="majorBidi" w:hAnsiTheme="majorBidi" w:cstheme="majorBidi"/>
                <w:color w:val="000000" w:themeColor="text1"/>
                <w:kern w:val="24"/>
                <w:vertAlign w:val="superscript"/>
              </w:rPr>
              <w:footnoteReference w:id="33"/>
            </w:r>
            <w:r w:rsidRPr="008D105E">
              <w:rPr>
                <w:rFonts w:asciiTheme="majorBidi" w:hAnsiTheme="majorBidi" w:cstheme="majorBidi"/>
                <w:color w:val="000000" w:themeColor="text1"/>
                <w:kern w:val="24"/>
              </w:rPr>
              <w:t xml:space="preserve">in order </w:t>
            </w:r>
            <w:r w:rsidRPr="008D105E">
              <w:rPr>
                <w:rFonts w:asciiTheme="majorBidi" w:hAnsiTheme="majorBidi" w:cstheme="majorBidi"/>
                <w:color w:val="212121"/>
              </w:rPr>
              <w:t xml:space="preserve">to fully harness </w:t>
            </w:r>
            <w:r w:rsidRPr="008D105E">
              <w:rPr>
                <w:rFonts w:asciiTheme="majorBidi" w:hAnsiTheme="majorBidi" w:cstheme="majorBidi"/>
                <w:color w:val="212121"/>
              </w:rPr>
              <w:lastRenderedPageBreak/>
              <w:t>the benefits of the Agreement (operational)</w:t>
            </w:r>
          </w:p>
        </w:tc>
        <w:tc>
          <w:tcPr>
            <w:tcW w:w="1145" w:type="dxa"/>
            <w:tcBorders>
              <w:bottom w:val="single" w:sz="4" w:space="0" w:color="auto"/>
            </w:tcBorders>
          </w:tcPr>
          <w:p w14:paraId="78296733" w14:textId="77777777" w:rsidR="008D105E" w:rsidRPr="008D105E" w:rsidRDefault="008D105E" w:rsidP="008D105E">
            <w:pPr>
              <w:rPr>
                <w:rFonts w:asciiTheme="majorBidi" w:hAnsiTheme="majorBidi" w:cstheme="majorBidi"/>
              </w:rPr>
            </w:pPr>
            <w:r w:rsidRPr="008D105E">
              <w:rPr>
                <w:rFonts w:asciiTheme="majorBidi" w:hAnsiTheme="majorBidi" w:cstheme="majorBidi"/>
              </w:rPr>
              <w:lastRenderedPageBreak/>
              <w:t>1</w:t>
            </w:r>
          </w:p>
        </w:tc>
        <w:tc>
          <w:tcPr>
            <w:tcW w:w="679" w:type="dxa"/>
            <w:tcBorders>
              <w:bottom w:val="single" w:sz="4" w:space="0" w:color="auto"/>
            </w:tcBorders>
          </w:tcPr>
          <w:p w14:paraId="676914F9"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455681A1"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22B7C9EB"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7FC9FA55"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80" w:type="dxa"/>
            <w:tcBorders>
              <w:bottom w:val="single" w:sz="4" w:space="0" w:color="auto"/>
            </w:tcBorders>
          </w:tcPr>
          <w:p w14:paraId="02959767"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09" w:type="dxa"/>
            <w:tcBorders>
              <w:bottom w:val="single" w:sz="4" w:space="0" w:color="auto"/>
            </w:tcBorders>
          </w:tcPr>
          <w:p w14:paraId="3FDDFC19"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421D0EF8"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6FD4204D" w14:textId="77777777" w:rsidR="008D105E" w:rsidRPr="008D105E" w:rsidRDefault="008D105E" w:rsidP="008D105E">
            <w:pPr>
              <w:rPr>
                <w:rFonts w:asciiTheme="majorBidi" w:hAnsiTheme="majorBidi" w:cstheme="majorBidi"/>
              </w:rPr>
            </w:pPr>
          </w:p>
        </w:tc>
      </w:tr>
      <w:tr w:rsidR="008D105E" w:rsidRPr="008D105E" w14:paraId="4AE39AD6" w14:textId="77777777" w:rsidTr="008D105E">
        <w:tc>
          <w:tcPr>
            <w:tcW w:w="2689" w:type="dxa"/>
            <w:tcBorders>
              <w:bottom w:val="single" w:sz="4" w:space="0" w:color="auto"/>
            </w:tcBorders>
            <w:shd w:val="clear" w:color="auto" w:fill="D9E2F3" w:themeFill="accent5" w:themeFillTint="33"/>
          </w:tcPr>
          <w:p w14:paraId="5C34854E" w14:textId="77777777" w:rsidR="008D105E" w:rsidRPr="008D105E" w:rsidRDefault="008D105E" w:rsidP="008D105E">
            <w:pPr>
              <w:ind w:left="317" w:hanging="317"/>
              <w:jc w:val="center"/>
              <w:rPr>
                <w:rFonts w:asciiTheme="majorBidi" w:hAnsiTheme="majorBidi" w:cstheme="majorBidi"/>
                <w:iCs/>
              </w:rPr>
            </w:pPr>
            <w:r w:rsidRPr="008D105E">
              <w:rPr>
                <w:rFonts w:asciiTheme="majorBidi" w:hAnsiTheme="majorBidi" w:cstheme="majorBidi"/>
                <w:iCs/>
              </w:rPr>
              <w:lastRenderedPageBreak/>
              <w:t>12</w:t>
            </w:r>
          </w:p>
        </w:tc>
        <w:tc>
          <w:tcPr>
            <w:tcW w:w="3567" w:type="dxa"/>
            <w:tcBorders>
              <w:bottom w:val="single" w:sz="4" w:space="0" w:color="auto"/>
            </w:tcBorders>
          </w:tcPr>
          <w:p w14:paraId="65EAF65F" w14:textId="77777777" w:rsidR="008D105E" w:rsidRPr="008D105E" w:rsidRDefault="008D105E" w:rsidP="008D105E">
            <w:pPr>
              <w:rPr>
                <w:rFonts w:asciiTheme="majorBidi" w:hAnsiTheme="majorBidi" w:cstheme="majorBidi"/>
                <w:color w:val="000000" w:themeColor="text1"/>
                <w:kern w:val="24"/>
              </w:rPr>
            </w:pPr>
            <w:r w:rsidRPr="008D105E">
              <w:rPr>
                <w:rFonts w:asciiTheme="majorBidi" w:hAnsiTheme="majorBidi" w:cstheme="majorBidi"/>
                <w:color w:val="000000" w:themeColor="text1"/>
                <w:kern w:val="24"/>
              </w:rPr>
              <w:t xml:space="preserve">Technical support MS to implement </w:t>
            </w:r>
            <w:r w:rsidRPr="008D105E">
              <w:rPr>
                <w:rFonts w:asciiTheme="majorBidi" w:hAnsiTheme="majorBidi" w:cstheme="majorBidi"/>
                <w:color w:val="000000" w:themeColor="text1"/>
                <w:kern w:val="24"/>
                <w:vertAlign w:val="superscript"/>
              </w:rPr>
              <w:footnoteReference w:id="34"/>
            </w:r>
            <w:r w:rsidRPr="008D105E">
              <w:rPr>
                <w:rFonts w:asciiTheme="majorBidi" w:hAnsiTheme="majorBidi" w:cstheme="majorBidi"/>
                <w:color w:val="000000" w:themeColor="text1"/>
                <w:kern w:val="24"/>
              </w:rPr>
              <w:t xml:space="preserve"> priority competitiveness and structural reforms identified through the AfCFTA national strategies (operational)</w:t>
            </w:r>
          </w:p>
        </w:tc>
        <w:tc>
          <w:tcPr>
            <w:tcW w:w="1145" w:type="dxa"/>
            <w:tcBorders>
              <w:bottom w:val="single" w:sz="4" w:space="0" w:color="auto"/>
            </w:tcBorders>
          </w:tcPr>
          <w:p w14:paraId="01FA9014" w14:textId="77777777" w:rsidR="008D105E" w:rsidRPr="008D105E" w:rsidRDefault="008D105E" w:rsidP="008D105E">
            <w:pPr>
              <w:rPr>
                <w:rFonts w:asciiTheme="majorBidi" w:hAnsiTheme="majorBidi" w:cstheme="majorBidi"/>
              </w:rPr>
            </w:pPr>
            <w:r w:rsidRPr="008D105E">
              <w:rPr>
                <w:rFonts w:asciiTheme="majorBidi" w:hAnsiTheme="majorBidi" w:cstheme="majorBidi"/>
              </w:rPr>
              <w:t>1</w:t>
            </w:r>
          </w:p>
        </w:tc>
        <w:tc>
          <w:tcPr>
            <w:tcW w:w="679" w:type="dxa"/>
            <w:tcBorders>
              <w:bottom w:val="single" w:sz="4" w:space="0" w:color="auto"/>
            </w:tcBorders>
          </w:tcPr>
          <w:p w14:paraId="04760285"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3E4B6516"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6D71D35F"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42C6E4FD"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80" w:type="dxa"/>
            <w:tcBorders>
              <w:bottom w:val="single" w:sz="4" w:space="0" w:color="auto"/>
            </w:tcBorders>
          </w:tcPr>
          <w:p w14:paraId="634B92F4"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09" w:type="dxa"/>
            <w:tcBorders>
              <w:bottom w:val="single" w:sz="4" w:space="0" w:color="auto"/>
            </w:tcBorders>
          </w:tcPr>
          <w:p w14:paraId="65517AB2"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01DCF9A0"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15612560" w14:textId="77777777" w:rsidR="008D105E" w:rsidRPr="008D105E" w:rsidRDefault="008D105E" w:rsidP="008D105E">
            <w:pPr>
              <w:rPr>
                <w:rFonts w:asciiTheme="majorBidi" w:hAnsiTheme="majorBidi" w:cstheme="majorBidi"/>
              </w:rPr>
            </w:pPr>
          </w:p>
        </w:tc>
      </w:tr>
      <w:tr w:rsidR="008D105E" w:rsidRPr="008D105E" w14:paraId="5E834868" w14:textId="77777777" w:rsidTr="008D105E">
        <w:tc>
          <w:tcPr>
            <w:tcW w:w="14312" w:type="dxa"/>
            <w:gridSpan w:val="11"/>
            <w:shd w:val="clear" w:color="auto" w:fill="E2EFD9" w:themeFill="accent6" w:themeFillTint="33"/>
          </w:tcPr>
          <w:p w14:paraId="18B7CEC0" w14:textId="77777777" w:rsidR="008D105E" w:rsidRPr="008D105E" w:rsidRDefault="008D105E" w:rsidP="008D105E">
            <w:pPr>
              <w:ind w:left="317" w:hanging="317"/>
              <w:jc w:val="center"/>
              <w:rPr>
                <w:rFonts w:asciiTheme="majorBidi" w:hAnsiTheme="majorBidi" w:cstheme="majorBidi"/>
                <w:b/>
                <w:bCs/>
                <w:i/>
              </w:rPr>
            </w:pPr>
            <w:r w:rsidRPr="008D105E">
              <w:rPr>
                <w:rFonts w:asciiTheme="majorBidi" w:hAnsiTheme="majorBidi" w:cstheme="majorBidi"/>
                <w:b/>
                <w:bCs/>
                <w:i/>
              </w:rPr>
              <w:t>Additional narratives</w:t>
            </w:r>
          </w:p>
        </w:tc>
      </w:tr>
      <w:tr w:rsidR="008D105E" w:rsidRPr="008D105E" w14:paraId="3F4C450B" w14:textId="77777777" w:rsidTr="008D105E">
        <w:trPr>
          <w:trHeight w:val="376"/>
        </w:trPr>
        <w:tc>
          <w:tcPr>
            <w:tcW w:w="2689" w:type="dxa"/>
            <w:shd w:val="clear" w:color="auto" w:fill="D9E2F3" w:themeFill="accent5" w:themeFillTint="33"/>
          </w:tcPr>
          <w:p w14:paraId="6D7DA182" w14:textId="77777777" w:rsidR="008D105E" w:rsidRPr="008D105E" w:rsidRDefault="008D105E" w:rsidP="00A917CD">
            <w:pPr>
              <w:numPr>
                <w:ilvl w:val="0"/>
                <w:numId w:val="14"/>
              </w:numPr>
              <w:ind w:left="317" w:hanging="317"/>
              <w:contextualSpacing/>
              <w:rPr>
                <w:rFonts w:asciiTheme="majorBidi" w:eastAsia="Times New Roman" w:hAnsiTheme="majorBidi" w:cstheme="majorBidi"/>
                <w:b/>
                <w:bCs/>
                <w:i/>
                <w:iCs/>
                <w:lang w:val="en-GB" w:eastAsia="en-US"/>
              </w:rPr>
            </w:pPr>
            <w:r w:rsidRPr="008D105E">
              <w:rPr>
                <w:rFonts w:asciiTheme="majorBidi" w:eastAsia="Times New Roman" w:hAnsiTheme="majorBidi" w:cstheme="majorBidi"/>
                <w:b/>
                <w:bCs/>
                <w:i/>
                <w:iCs/>
                <w:lang w:val="en-GB" w:eastAsia="en-US"/>
              </w:rPr>
              <w:t>Strategic directions</w:t>
            </w:r>
          </w:p>
        </w:tc>
        <w:tc>
          <w:tcPr>
            <w:tcW w:w="11623"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8D105E" w:rsidRPr="008D105E" w14:paraId="65D7C9E6" w14:textId="77777777" w:rsidTr="008D105E">
              <w:tc>
                <w:tcPr>
                  <w:tcW w:w="2279" w:type="dxa"/>
                  <w:vAlign w:val="center"/>
                </w:tcPr>
                <w:p w14:paraId="07A9EF5E" w14:textId="77777777" w:rsidR="008D105E" w:rsidRPr="008D105E" w:rsidRDefault="00850440" w:rsidP="008D105E">
                  <w:pPr>
                    <w:autoSpaceDE w:val="0"/>
                    <w:autoSpaceDN w:val="0"/>
                    <w:adjustRightInd w:val="0"/>
                    <w:rPr>
                      <w:rFonts w:asciiTheme="majorBidi" w:hAnsiTheme="majorBidi" w:cstheme="majorBidi"/>
                      <w:b/>
                      <w:bCs/>
                      <w:color w:val="FF0000"/>
                    </w:rPr>
                  </w:pPr>
                  <w:sdt>
                    <w:sdtPr>
                      <w:rPr>
                        <w:rFonts w:asciiTheme="majorBidi" w:hAnsiTheme="majorBidi" w:cstheme="majorBidi"/>
                        <w:b/>
                        <w:bCs/>
                      </w:rPr>
                      <w:id w:val="1948186094"/>
                      <w14:checkbox>
                        <w14:checked w14:val="1"/>
                        <w14:checkedState w14:val="2612" w14:font="MS Gothic"/>
                        <w14:uncheckedState w14:val="2610" w14:font="MS Gothic"/>
                      </w14:checkbox>
                    </w:sdtPr>
                    <w:sdtEndPr/>
                    <w:sdtContent>
                      <w:r w:rsidR="008D105E" w:rsidRPr="008D105E">
                        <w:rPr>
                          <w:rFonts w:ascii="Segoe UI Symbol" w:hAnsi="Segoe UI Symbol" w:cs="Segoe UI Symbol"/>
                          <w:b/>
                          <w:bCs/>
                        </w:rPr>
                        <w:t>☒</w:t>
                      </w:r>
                    </w:sdtContent>
                  </w:sdt>
                  <w:r w:rsidR="008D105E" w:rsidRPr="008D105E">
                    <w:rPr>
                      <w:rFonts w:asciiTheme="majorBidi" w:hAnsiTheme="majorBidi" w:cstheme="majorBidi"/>
                      <w:b/>
                      <w:bCs/>
                    </w:rPr>
                    <w:t xml:space="preserve">   </w:t>
                  </w:r>
                  <w:r w:rsidR="008D105E" w:rsidRPr="008D105E">
                    <w:rPr>
                      <w:rFonts w:asciiTheme="majorBidi" w:hAnsiTheme="majorBidi" w:cstheme="majorBidi"/>
                    </w:rPr>
                    <w:t>1. Build</w:t>
                  </w:r>
                </w:p>
              </w:tc>
              <w:tc>
                <w:tcPr>
                  <w:tcW w:w="2279" w:type="dxa"/>
                  <w:vAlign w:val="center"/>
                </w:tcPr>
                <w:p w14:paraId="1D50956F" w14:textId="77777777" w:rsidR="008D105E" w:rsidRPr="008D105E" w:rsidRDefault="00850440" w:rsidP="008D105E">
                  <w:pPr>
                    <w:autoSpaceDE w:val="0"/>
                    <w:autoSpaceDN w:val="0"/>
                    <w:adjustRightInd w:val="0"/>
                    <w:rPr>
                      <w:rFonts w:asciiTheme="majorBidi" w:hAnsiTheme="majorBidi" w:cstheme="majorBidi"/>
                      <w:color w:val="000000"/>
                    </w:rPr>
                  </w:pPr>
                  <w:sdt>
                    <w:sdtPr>
                      <w:rPr>
                        <w:rFonts w:asciiTheme="majorBidi" w:hAnsiTheme="majorBidi" w:cstheme="majorBidi"/>
                        <w:b/>
                        <w:bCs/>
                        <w:color w:val="000000" w:themeColor="text1"/>
                      </w:rPr>
                      <w:id w:val="706526485"/>
                      <w14:checkbox>
                        <w14:checked w14:val="1"/>
                        <w14:checkedState w14:val="2612" w14:font="MS Gothic"/>
                        <w14:uncheckedState w14:val="2610" w14:font="MS Gothic"/>
                      </w14:checkbox>
                    </w:sdtPr>
                    <w:sdtEndPr/>
                    <w:sdtContent>
                      <w:r w:rsidR="008D105E" w:rsidRPr="008D105E">
                        <w:rPr>
                          <w:rFonts w:ascii="Segoe UI Symbol" w:hAnsi="Segoe UI Symbol" w:cs="Segoe UI Symbol"/>
                          <w:b/>
                          <w:bCs/>
                          <w:color w:val="000000" w:themeColor="text1"/>
                        </w:rPr>
                        <w:t>☒</w:t>
                      </w:r>
                    </w:sdtContent>
                  </w:sdt>
                  <w:r w:rsidR="008D105E" w:rsidRPr="008D105E">
                    <w:rPr>
                      <w:rFonts w:asciiTheme="majorBidi" w:hAnsiTheme="majorBidi" w:cstheme="majorBidi"/>
                    </w:rPr>
                    <w:t xml:space="preserve">  2. </w:t>
                  </w:r>
                  <w:r w:rsidR="008D105E" w:rsidRPr="008D105E">
                    <w:rPr>
                      <w:rFonts w:asciiTheme="majorBidi" w:hAnsiTheme="majorBidi" w:cstheme="majorBidi"/>
                      <w:color w:val="000000"/>
                    </w:rPr>
                    <w:t>Formulate</w:t>
                  </w:r>
                </w:p>
              </w:tc>
              <w:tc>
                <w:tcPr>
                  <w:tcW w:w="2279" w:type="dxa"/>
                  <w:vAlign w:val="center"/>
                </w:tcPr>
                <w:p w14:paraId="37818437" w14:textId="77777777" w:rsidR="008D105E" w:rsidRPr="008D105E" w:rsidRDefault="00850440" w:rsidP="008D105E">
                  <w:pPr>
                    <w:autoSpaceDE w:val="0"/>
                    <w:autoSpaceDN w:val="0"/>
                    <w:adjustRightInd w:val="0"/>
                    <w:rPr>
                      <w:rFonts w:asciiTheme="majorBidi" w:hAnsiTheme="majorBidi" w:cstheme="majorBidi"/>
                      <w:color w:val="000000"/>
                    </w:rPr>
                  </w:pPr>
                  <w:sdt>
                    <w:sdtPr>
                      <w:rPr>
                        <w:rFonts w:asciiTheme="majorBidi" w:hAnsiTheme="majorBidi" w:cstheme="majorBidi"/>
                        <w:b/>
                        <w:bCs/>
                        <w:color w:val="000000" w:themeColor="text1"/>
                      </w:rPr>
                      <w:id w:val="1170149876"/>
                      <w14:checkbox>
                        <w14:checked w14:val="1"/>
                        <w14:checkedState w14:val="2612" w14:font="MS Gothic"/>
                        <w14:uncheckedState w14:val="2610" w14:font="MS Gothic"/>
                      </w14:checkbox>
                    </w:sdtPr>
                    <w:sdtEndPr/>
                    <w:sdtContent>
                      <w:r w:rsidR="008D105E" w:rsidRPr="008D105E">
                        <w:rPr>
                          <w:rFonts w:ascii="Segoe UI Symbol" w:hAnsi="Segoe UI Symbol" w:cs="Segoe UI Symbol"/>
                          <w:b/>
                          <w:bCs/>
                          <w:color w:val="000000" w:themeColor="text1"/>
                        </w:rPr>
                        <w:t>☒</w:t>
                      </w:r>
                    </w:sdtContent>
                  </w:sdt>
                  <w:r w:rsidR="008D105E" w:rsidRPr="008D105E">
                    <w:rPr>
                      <w:rFonts w:asciiTheme="majorBidi" w:hAnsiTheme="majorBidi" w:cstheme="majorBidi"/>
                      <w:color w:val="000000"/>
                    </w:rPr>
                    <w:t xml:space="preserve">  3. Design</w:t>
                  </w:r>
                </w:p>
              </w:tc>
              <w:tc>
                <w:tcPr>
                  <w:tcW w:w="2280" w:type="dxa"/>
                  <w:vAlign w:val="center"/>
                </w:tcPr>
                <w:p w14:paraId="7EB9F0FE" w14:textId="77777777" w:rsidR="008D105E" w:rsidRPr="008D105E" w:rsidRDefault="00850440" w:rsidP="008D105E">
                  <w:pPr>
                    <w:autoSpaceDE w:val="0"/>
                    <w:autoSpaceDN w:val="0"/>
                    <w:adjustRightInd w:val="0"/>
                    <w:rPr>
                      <w:rFonts w:asciiTheme="majorBidi" w:hAnsiTheme="majorBidi" w:cstheme="majorBidi"/>
                      <w:color w:val="000000"/>
                    </w:rPr>
                  </w:pPr>
                  <w:sdt>
                    <w:sdtPr>
                      <w:rPr>
                        <w:rFonts w:asciiTheme="majorBidi" w:hAnsiTheme="majorBidi" w:cstheme="majorBidi"/>
                        <w:b/>
                        <w:bCs/>
                      </w:rPr>
                      <w:id w:val="151027630"/>
                      <w14:checkbox>
                        <w14:checked w14:val="1"/>
                        <w14:checkedState w14:val="2612" w14:font="MS Gothic"/>
                        <w14:uncheckedState w14:val="2610" w14:font="MS Gothic"/>
                      </w14:checkbox>
                    </w:sdtPr>
                    <w:sdtEndPr/>
                    <w:sdtContent>
                      <w:r w:rsidR="008D105E" w:rsidRPr="008D105E">
                        <w:rPr>
                          <w:rFonts w:ascii="Segoe UI Symbol" w:hAnsi="Segoe UI Symbol" w:cs="Segoe UI Symbol"/>
                          <w:b/>
                          <w:bCs/>
                        </w:rPr>
                        <w:t>☒</w:t>
                      </w:r>
                    </w:sdtContent>
                  </w:sdt>
                  <w:r w:rsidR="008D105E" w:rsidRPr="008D105E">
                    <w:rPr>
                      <w:rFonts w:asciiTheme="majorBidi" w:hAnsiTheme="majorBidi" w:cstheme="majorBidi"/>
                    </w:rPr>
                    <w:t xml:space="preserve">  4. </w:t>
                  </w:r>
                  <w:r w:rsidR="008D105E" w:rsidRPr="008D105E">
                    <w:rPr>
                      <w:rFonts w:asciiTheme="majorBidi" w:hAnsiTheme="majorBidi" w:cstheme="majorBidi"/>
                      <w:color w:val="000000"/>
                    </w:rPr>
                    <w:t>Integrate</w:t>
                  </w:r>
                </w:p>
              </w:tc>
              <w:tc>
                <w:tcPr>
                  <w:tcW w:w="2280" w:type="dxa"/>
                  <w:vAlign w:val="center"/>
                </w:tcPr>
                <w:p w14:paraId="3E5F3743" w14:textId="77777777" w:rsidR="008D105E" w:rsidRPr="008D105E" w:rsidRDefault="00850440" w:rsidP="008D105E">
                  <w:pPr>
                    <w:autoSpaceDE w:val="0"/>
                    <w:autoSpaceDN w:val="0"/>
                    <w:adjustRightInd w:val="0"/>
                    <w:rPr>
                      <w:rFonts w:asciiTheme="majorBidi" w:hAnsiTheme="majorBidi" w:cstheme="majorBidi"/>
                      <w:color w:val="000000"/>
                    </w:rPr>
                  </w:pPr>
                  <w:sdt>
                    <w:sdtPr>
                      <w:rPr>
                        <w:rFonts w:asciiTheme="majorBidi" w:hAnsiTheme="majorBidi" w:cstheme="majorBidi"/>
                        <w:b/>
                        <w:bCs/>
                      </w:rPr>
                      <w:id w:val="-1574805606"/>
                      <w14:checkbox>
                        <w14:checked w14:val="1"/>
                        <w14:checkedState w14:val="2612" w14:font="MS Gothic"/>
                        <w14:uncheckedState w14:val="2610" w14:font="MS Gothic"/>
                      </w14:checkbox>
                    </w:sdtPr>
                    <w:sdtEndPr/>
                    <w:sdtContent>
                      <w:r w:rsidR="008D105E" w:rsidRPr="008D105E">
                        <w:rPr>
                          <w:rFonts w:ascii="Segoe UI Symbol" w:hAnsi="Segoe UI Symbol" w:cs="Segoe UI Symbol"/>
                          <w:b/>
                          <w:bCs/>
                        </w:rPr>
                        <w:t>☒</w:t>
                      </w:r>
                    </w:sdtContent>
                  </w:sdt>
                  <w:r w:rsidR="008D105E" w:rsidRPr="008D105E">
                    <w:rPr>
                      <w:rFonts w:asciiTheme="majorBidi" w:hAnsiTheme="majorBidi" w:cstheme="majorBidi"/>
                      <w:b/>
                      <w:bCs/>
                    </w:rPr>
                    <w:t xml:space="preserve">  </w:t>
                  </w:r>
                  <w:r w:rsidR="008D105E" w:rsidRPr="008D105E">
                    <w:rPr>
                      <w:rFonts w:asciiTheme="majorBidi" w:hAnsiTheme="majorBidi" w:cstheme="majorBidi"/>
                    </w:rPr>
                    <w:t xml:space="preserve">5. </w:t>
                  </w:r>
                  <w:r w:rsidR="008D105E" w:rsidRPr="008D105E">
                    <w:rPr>
                      <w:rFonts w:asciiTheme="majorBidi" w:hAnsiTheme="majorBidi" w:cstheme="majorBidi"/>
                      <w:color w:val="000000"/>
                    </w:rPr>
                    <w:t>Advocate</w:t>
                  </w:r>
                </w:p>
              </w:tc>
            </w:tr>
          </w:tbl>
          <w:p w14:paraId="22695E1D" w14:textId="77777777" w:rsidR="008D105E" w:rsidRPr="008D105E" w:rsidRDefault="008D105E" w:rsidP="008D105E">
            <w:pPr>
              <w:autoSpaceDE w:val="0"/>
              <w:autoSpaceDN w:val="0"/>
              <w:adjustRightInd w:val="0"/>
              <w:jc w:val="both"/>
              <w:rPr>
                <w:rFonts w:asciiTheme="majorBidi" w:hAnsiTheme="majorBidi" w:cstheme="majorBidi"/>
                <w:color w:val="000000"/>
              </w:rPr>
            </w:pPr>
          </w:p>
        </w:tc>
      </w:tr>
      <w:tr w:rsidR="008D105E" w:rsidRPr="008D105E" w14:paraId="3E5D2B2B" w14:textId="77777777" w:rsidTr="008D105E">
        <w:tc>
          <w:tcPr>
            <w:tcW w:w="2689" w:type="dxa"/>
            <w:shd w:val="clear" w:color="auto" w:fill="D9E2F3" w:themeFill="accent5" w:themeFillTint="33"/>
          </w:tcPr>
          <w:p w14:paraId="6C018DE9" w14:textId="77777777" w:rsidR="008D105E" w:rsidRPr="008D105E" w:rsidRDefault="008D105E" w:rsidP="00A917CD">
            <w:pPr>
              <w:numPr>
                <w:ilvl w:val="0"/>
                <w:numId w:val="14"/>
              </w:numPr>
              <w:ind w:left="317" w:hanging="317"/>
              <w:contextualSpacing/>
              <w:rPr>
                <w:rFonts w:asciiTheme="majorBidi" w:eastAsia="Times New Roman" w:hAnsiTheme="majorBidi" w:cstheme="majorBidi"/>
                <w:i/>
                <w:iCs/>
                <w:lang w:val="en-GB" w:eastAsia="en-US"/>
              </w:rPr>
            </w:pPr>
            <w:r w:rsidRPr="008D105E">
              <w:rPr>
                <w:rFonts w:asciiTheme="majorBidi" w:eastAsia="Times New Roman" w:hAnsiTheme="majorBidi" w:cstheme="majorBidi"/>
                <w:b/>
                <w:bCs/>
                <w:i/>
                <w:iCs/>
                <w:lang w:val="en-GB" w:eastAsia="en-US"/>
              </w:rPr>
              <w:t>SDG narrative</w:t>
            </w:r>
          </w:p>
        </w:tc>
        <w:tc>
          <w:tcPr>
            <w:tcW w:w="11623" w:type="dxa"/>
            <w:gridSpan w:val="10"/>
          </w:tcPr>
          <w:p w14:paraId="12AE1876" w14:textId="77777777" w:rsidR="008D105E" w:rsidRPr="008D105E" w:rsidRDefault="008D105E" w:rsidP="008D105E">
            <w:pPr>
              <w:rPr>
                <w:rFonts w:asciiTheme="majorBidi" w:eastAsia="Times New Roman" w:hAnsiTheme="majorBidi" w:cstheme="majorBidi"/>
                <w:i/>
                <w:iCs/>
                <w:u w:val="single"/>
                <w:lang w:eastAsia="en-US"/>
              </w:rPr>
            </w:pPr>
            <w:r w:rsidRPr="008D105E">
              <w:rPr>
                <w:rFonts w:asciiTheme="majorBidi" w:eastAsia="Times New Roman" w:hAnsiTheme="majorBidi" w:cstheme="majorBidi"/>
                <w:i/>
                <w:iCs/>
                <w:u w:val="single"/>
                <w:lang w:eastAsia="en-US"/>
              </w:rPr>
              <w:t>SDG 3 and target 3.B</w:t>
            </w:r>
          </w:p>
          <w:p w14:paraId="3BED213D" w14:textId="77777777" w:rsidR="008D105E" w:rsidRPr="008D105E" w:rsidRDefault="008D105E" w:rsidP="008D105E">
            <w:pPr>
              <w:rPr>
                <w:rFonts w:asciiTheme="majorBidi" w:eastAsia="Times New Roman" w:hAnsiTheme="majorBidi" w:cstheme="majorBidi"/>
                <w:i/>
                <w:iCs/>
                <w:u w:val="single"/>
                <w:lang w:eastAsia="en-US"/>
              </w:rPr>
            </w:pPr>
            <w:r w:rsidRPr="008D105E">
              <w:rPr>
                <w:rFonts w:asciiTheme="majorBidi" w:eastAsia="Times New Roman" w:hAnsiTheme="majorBidi" w:cstheme="majorBidi"/>
                <w:i/>
                <w:iCs/>
                <w:u w:val="single"/>
                <w:lang w:eastAsia="en-US"/>
              </w:rPr>
              <w:t>SDG 8 and targets 8.2 and 8.3</w:t>
            </w:r>
          </w:p>
          <w:p w14:paraId="1320E7BF" w14:textId="77777777" w:rsidR="008D105E" w:rsidRPr="008D105E" w:rsidRDefault="008D105E" w:rsidP="008D105E">
            <w:pPr>
              <w:rPr>
                <w:rFonts w:asciiTheme="majorBidi" w:eastAsia="Times New Roman" w:hAnsiTheme="majorBidi" w:cstheme="majorBidi"/>
                <w:i/>
                <w:iCs/>
                <w:u w:val="single"/>
                <w:lang w:eastAsia="en-US"/>
              </w:rPr>
            </w:pPr>
            <w:r w:rsidRPr="008D105E">
              <w:rPr>
                <w:rFonts w:asciiTheme="majorBidi" w:eastAsia="Times New Roman" w:hAnsiTheme="majorBidi" w:cstheme="majorBidi"/>
                <w:i/>
                <w:iCs/>
                <w:u w:val="single"/>
                <w:lang w:eastAsia="en-US"/>
              </w:rPr>
              <w:t>SDG 9, 9.2 and target 9.3</w:t>
            </w:r>
          </w:p>
          <w:p w14:paraId="706741E8" w14:textId="77777777" w:rsidR="008D105E" w:rsidRPr="008D105E" w:rsidRDefault="008D105E" w:rsidP="008D105E">
            <w:pPr>
              <w:rPr>
                <w:rFonts w:asciiTheme="majorBidi" w:eastAsia="Times New Roman" w:hAnsiTheme="majorBidi" w:cstheme="majorBidi"/>
                <w:i/>
                <w:iCs/>
                <w:u w:val="single"/>
                <w:lang w:eastAsia="en-US"/>
              </w:rPr>
            </w:pPr>
            <w:r w:rsidRPr="008D105E">
              <w:rPr>
                <w:rFonts w:asciiTheme="majorBidi" w:eastAsia="Times New Roman" w:hAnsiTheme="majorBidi" w:cstheme="majorBidi"/>
                <w:i/>
                <w:iCs/>
                <w:u w:val="single"/>
                <w:lang w:eastAsia="en-US"/>
              </w:rPr>
              <w:t xml:space="preserve">SDG 10 and target 10A </w:t>
            </w:r>
          </w:p>
          <w:p w14:paraId="445851F9" w14:textId="77777777" w:rsidR="008D105E" w:rsidRPr="008D105E" w:rsidRDefault="008D105E" w:rsidP="008D105E">
            <w:pPr>
              <w:rPr>
                <w:rFonts w:asciiTheme="majorBidi" w:eastAsia="Times New Roman" w:hAnsiTheme="majorBidi" w:cstheme="majorBidi"/>
                <w:i/>
                <w:iCs/>
                <w:u w:val="single"/>
                <w:lang w:eastAsia="en-US"/>
              </w:rPr>
            </w:pPr>
            <w:r w:rsidRPr="008D105E">
              <w:rPr>
                <w:rFonts w:asciiTheme="majorBidi" w:eastAsia="Times New Roman" w:hAnsiTheme="majorBidi" w:cstheme="majorBidi"/>
                <w:i/>
                <w:iCs/>
                <w:u w:val="single"/>
                <w:lang w:eastAsia="en-US"/>
              </w:rPr>
              <w:t>SDG 17 and targets 17.11 and 17.12</w:t>
            </w:r>
          </w:p>
          <w:p w14:paraId="0B4D9E7E" w14:textId="77777777" w:rsidR="008D105E" w:rsidRPr="008D105E" w:rsidRDefault="008D105E" w:rsidP="008D105E">
            <w:pPr>
              <w:jc w:val="both"/>
              <w:rPr>
                <w:rFonts w:asciiTheme="majorBidi" w:eastAsia="Times New Roman" w:hAnsiTheme="majorBidi" w:cstheme="majorBidi"/>
                <w:lang w:eastAsia="en-US"/>
              </w:rPr>
            </w:pPr>
            <w:r w:rsidRPr="008D105E">
              <w:rPr>
                <w:rFonts w:asciiTheme="majorBidi" w:eastAsia="Times New Roman" w:hAnsiTheme="majorBidi" w:cstheme="majorBidi"/>
                <w:lang w:eastAsia="en-US"/>
              </w:rPr>
              <w:t xml:space="preserve">The sub programme aims to contribute to an increase in the exports of African countries by facilitating duty free and quota free market access, particularly in light of the upcoming operational phase of the AfCFTA. Among the enablers that the sub programme delivers </w:t>
            </w:r>
            <w:proofErr w:type="gramStart"/>
            <w:r w:rsidRPr="008D105E">
              <w:rPr>
                <w:rFonts w:asciiTheme="majorBidi" w:eastAsia="Times New Roman" w:hAnsiTheme="majorBidi" w:cstheme="majorBidi"/>
                <w:lang w:eastAsia="en-US"/>
              </w:rPr>
              <w:t>are the development</w:t>
            </w:r>
            <w:proofErr w:type="gramEnd"/>
            <w:r w:rsidRPr="008D105E">
              <w:rPr>
                <w:rFonts w:asciiTheme="majorBidi" w:eastAsia="Times New Roman" w:hAnsiTheme="majorBidi" w:cstheme="majorBidi"/>
                <w:lang w:eastAsia="en-US"/>
              </w:rPr>
              <w:t xml:space="preserve"> of AfCFTA national Strategies in targeted countries, in coherence with aid for trade strategies. </w:t>
            </w:r>
          </w:p>
          <w:p w14:paraId="3BC603DE" w14:textId="77777777" w:rsidR="008D105E" w:rsidRPr="008D105E" w:rsidRDefault="008D105E" w:rsidP="008D105E">
            <w:pPr>
              <w:jc w:val="both"/>
              <w:rPr>
                <w:rFonts w:asciiTheme="majorBidi" w:eastAsia="Times New Roman" w:hAnsiTheme="majorBidi" w:cstheme="majorBidi"/>
                <w:lang w:eastAsia="en-US"/>
              </w:rPr>
            </w:pPr>
            <w:r w:rsidRPr="008D105E">
              <w:rPr>
                <w:rFonts w:asciiTheme="majorBidi" w:eastAsia="Times New Roman" w:hAnsiTheme="majorBidi" w:cstheme="majorBidi"/>
                <w:lang w:eastAsia="en-US"/>
              </w:rPr>
              <w:t xml:space="preserve">Additionally, the sub programme avails evidenced based knowledge tools such as the ARIA for decision makers and also briefs, technical presentations during forums or meetings to inform the realization of the targeted SDGs – taking into consideration the impact of COVID-19. </w:t>
            </w:r>
          </w:p>
          <w:p w14:paraId="368F290D" w14:textId="77777777" w:rsidR="008D105E" w:rsidRPr="008D105E" w:rsidRDefault="008D105E" w:rsidP="008D105E">
            <w:pPr>
              <w:jc w:val="both"/>
              <w:rPr>
                <w:rFonts w:asciiTheme="majorBidi" w:eastAsia="Times New Roman" w:hAnsiTheme="majorBidi" w:cstheme="majorBidi"/>
                <w:lang w:eastAsia="en-US"/>
              </w:rPr>
            </w:pPr>
            <w:r w:rsidRPr="008D105E">
              <w:rPr>
                <w:rFonts w:asciiTheme="majorBidi" w:eastAsia="Times New Roman" w:hAnsiTheme="majorBidi" w:cstheme="majorBidi"/>
                <w:lang w:eastAsia="en-US"/>
              </w:rPr>
              <w:t xml:space="preserve">In light of the operationalization of the AfCFTA originally schedule for July 2020 and rescheduled to January 2021 due to COVID-19, it is expected that these deliverables promote inclusive and sustainable industrialization in order to raise industry’s share of employment and gross domestic product, in line with national circumstances, and double its share in member States. It is also expected that this would be also made possible by manufacturing value added as a proportion of GDP and per capita in light of the AfCFTA. </w:t>
            </w:r>
          </w:p>
          <w:p w14:paraId="2D26A38D" w14:textId="77777777" w:rsidR="008D105E" w:rsidRPr="008D105E" w:rsidRDefault="008D105E" w:rsidP="008D105E">
            <w:pPr>
              <w:jc w:val="both"/>
              <w:rPr>
                <w:rFonts w:asciiTheme="majorBidi" w:hAnsiTheme="majorBidi" w:cstheme="majorBidi"/>
              </w:rPr>
            </w:pPr>
            <w:r w:rsidRPr="008D105E">
              <w:rPr>
                <w:rFonts w:asciiTheme="majorBidi" w:eastAsia="Times New Roman" w:hAnsiTheme="majorBidi" w:cstheme="majorBidi"/>
                <w:lang w:eastAsia="en-US"/>
              </w:rPr>
              <w:t>Given that an integrated continent will have a larger supply market, decreased trade restrictions, and free movement of people, manufacturing specialization would accelerate</w:t>
            </w:r>
            <w:r w:rsidRPr="008D105E">
              <w:rPr>
                <w:rFonts w:asciiTheme="majorBidi" w:hAnsiTheme="majorBidi" w:cstheme="majorBidi"/>
              </w:rPr>
              <w:t xml:space="preserve"> inclusive and sustainable industrialization. The contribution of the sub programme will be mainly through the support for developing local pharmaceutical production (LPP) and </w:t>
            </w:r>
            <w:r w:rsidRPr="008D105E">
              <w:rPr>
                <w:rFonts w:asciiTheme="majorBidi" w:hAnsiTheme="majorBidi" w:cstheme="majorBidi"/>
                <w:lang w:eastAsia="en-US"/>
              </w:rPr>
              <w:t>the development of AfCFTA Strategies and their implementation, which would promote inclusive and sustainable industrialization in order to raise industry’s share of employment and gross domestic product, in line with national circumstances, and double its share in member States. It is also expected that this would be also made possible by promoting manufacturing value added as a proportion of GDP and per capita in light of the AfCFTA. Given that an integrated continent will have a larger supply market, decreased trade restrictions, and free movement of people, manufacturing specialization.</w:t>
            </w:r>
          </w:p>
        </w:tc>
      </w:tr>
      <w:tr w:rsidR="008D105E" w:rsidRPr="008D105E" w14:paraId="30DEE342" w14:textId="77777777" w:rsidTr="008D105E">
        <w:tc>
          <w:tcPr>
            <w:tcW w:w="2689" w:type="dxa"/>
            <w:shd w:val="clear" w:color="auto" w:fill="D9E2F3" w:themeFill="accent5" w:themeFillTint="33"/>
          </w:tcPr>
          <w:p w14:paraId="174DED63" w14:textId="77777777" w:rsidR="008D105E" w:rsidRPr="008D105E" w:rsidRDefault="008D105E" w:rsidP="00A917CD">
            <w:pPr>
              <w:numPr>
                <w:ilvl w:val="0"/>
                <w:numId w:val="14"/>
              </w:numPr>
              <w:ind w:left="317" w:hanging="317"/>
              <w:contextualSpacing/>
              <w:rPr>
                <w:rFonts w:asciiTheme="majorBidi" w:eastAsia="Times New Roman" w:hAnsiTheme="majorBidi" w:cstheme="majorBidi"/>
                <w:i/>
                <w:iCs/>
                <w:lang w:val="en-GB" w:eastAsia="en-US"/>
              </w:rPr>
            </w:pPr>
            <w:r w:rsidRPr="008D105E">
              <w:rPr>
                <w:rFonts w:asciiTheme="majorBidi" w:eastAsia="Times New Roman" w:hAnsiTheme="majorBidi" w:cstheme="majorBidi"/>
                <w:b/>
                <w:bCs/>
                <w:i/>
                <w:iCs/>
                <w:lang w:val="en-GB" w:eastAsia="en-US"/>
              </w:rPr>
              <w:lastRenderedPageBreak/>
              <w:t>Target countries</w:t>
            </w:r>
          </w:p>
        </w:tc>
        <w:tc>
          <w:tcPr>
            <w:tcW w:w="11623" w:type="dxa"/>
            <w:gridSpan w:val="10"/>
          </w:tcPr>
          <w:p w14:paraId="23989D7F" w14:textId="77777777" w:rsidR="008D105E" w:rsidRPr="008D105E" w:rsidRDefault="008D105E" w:rsidP="008D105E">
            <w:pPr>
              <w:rPr>
                <w:rFonts w:asciiTheme="majorBidi" w:hAnsiTheme="majorBidi" w:cstheme="majorBidi"/>
              </w:rPr>
            </w:pPr>
            <w:r w:rsidRPr="008D105E">
              <w:rPr>
                <w:rFonts w:asciiTheme="majorBidi" w:hAnsiTheme="majorBidi" w:cstheme="majorBidi"/>
              </w:rPr>
              <w:t>Egypt, Mauritania, Sudan, Burkina Faso, Côte d’Ivoire, Ghana, Guinea C., Cameroon, Chad, DRC, Eritrea, Ethiopia, Kenya, Rwanda, Seychelles, Namibia, Malawi, Sierra Leone, Niger, Djibouti, Gabon, Mozambique, Tunisia, Algeria, Cabo Verde, Sao Tome &amp; Principe, Comoros, Zambia and Zimbabwe and 5 ramp up countries namely The Gambia, Senegal, Mauritius</w:t>
            </w:r>
          </w:p>
        </w:tc>
      </w:tr>
      <w:tr w:rsidR="008D105E" w:rsidRPr="008D105E" w14:paraId="0274DDC0" w14:textId="77777777" w:rsidTr="008D105E">
        <w:tc>
          <w:tcPr>
            <w:tcW w:w="2689" w:type="dxa"/>
            <w:shd w:val="clear" w:color="auto" w:fill="D9E2F3" w:themeFill="accent5" w:themeFillTint="33"/>
          </w:tcPr>
          <w:p w14:paraId="71C137CF" w14:textId="77777777" w:rsidR="008D105E" w:rsidRPr="008D105E" w:rsidRDefault="008D105E" w:rsidP="00A917CD">
            <w:pPr>
              <w:numPr>
                <w:ilvl w:val="0"/>
                <w:numId w:val="14"/>
              </w:numPr>
              <w:ind w:left="317" w:hanging="317"/>
              <w:contextualSpacing/>
              <w:rPr>
                <w:rFonts w:asciiTheme="majorBidi" w:eastAsia="Times New Roman" w:hAnsiTheme="majorBidi" w:cstheme="majorBidi"/>
                <w:i/>
                <w:iCs/>
                <w:lang w:val="en-GB" w:eastAsia="en-US"/>
              </w:rPr>
            </w:pPr>
            <w:r w:rsidRPr="008D105E">
              <w:rPr>
                <w:rFonts w:asciiTheme="majorBidi" w:eastAsia="Times New Roman" w:hAnsiTheme="majorBidi" w:cstheme="majorBidi"/>
                <w:b/>
                <w:bCs/>
                <w:i/>
                <w:iCs/>
                <w:lang w:val="en-GB" w:eastAsia="en-US"/>
              </w:rPr>
              <w:t>Joint delivery</w:t>
            </w:r>
          </w:p>
        </w:tc>
        <w:tc>
          <w:tcPr>
            <w:tcW w:w="11623" w:type="dxa"/>
            <w:gridSpan w:val="10"/>
          </w:tcPr>
          <w:p w14:paraId="1C87026D" w14:textId="77777777" w:rsidR="008D105E" w:rsidRPr="008D105E" w:rsidRDefault="008D105E" w:rsidP="008D105E">
            <w:pPr>
              <w:rPr>
                <w:rFonts w:asciiTheme="majorBidi" w:eastAsia="Times New Roman" w:hAnsiTheme="majorBidi" w:cstheme="majorBidi"/>
                <w:i/>
                <w:iCs/>
              </w:rPr>
            </w:pPr>
            <w:r w:rsidRPr="008D105E">
              <w:rPr>
                <w:rFonts w:asciiTheme="majorBidi" w:eastAsia="Times New Roman" w:hAnsiTheme="majorBidi" w:cstheme="majorBidi"/>
              </w:rPr>
              <w:t>Same as R1</w:t>
            </w:r>
          </w:p>
        </w:tc>
      </w:tr>
      <w:tr w:rsidR="008D105E" w:rsidRPr="008D105E" w14:paraId="5DA48228" w14:textId="77777777" w:rsidTr="008D105E">
        <w:tc>
          <w:tcPr>
            <w:tcW w:w="2689" w:type="dxa"/>
            <w:shd w:val="clear" w:color="auto" w:fill="D9E2F3" w:themeFill="accent5" w:themeFillTint="33"/>
          </w:tcPr>
          <w:p w14:paraId="586BD388" w14:textId="77777777" w:rsidR="008D105E" w:rsidRPr="008D105E" w:rsidRDefault="008D105E" w:rsidP="00A917CD">
            <w:pPr>
              <w:numPr>
                <w:ilvl w:val="0"/>
                <w:numId w:val="14"/>
              </w:numPr>
              <w:ind w:left="317" w:hanging="317"/>
              <w:contextualSpacing/>
              <w:rPr>
                <w:rFonts w:asciiTheme="majorBidi" w:eastAsia="Times New Roman" w:hAnsiTheme="majorBidi" w:cstheme="majorBidi"/>
                <w:i/>
                <w:iCs/>
                <w:lang w:val="en-GB" w:eastAsia="en-US"/>
              </w:rPr>
            </w:pPr>
            <w:r w:rsidRPr="008D105E">
              <w:rPr>
                <w:rFonts w:asciiTheme="majorBidi" w:eastAsia="Times New Roman" w:hAnsiTheme="majorBidi" w:cstheme="majorBidi"/>
                <w:b/>
                <w:bCs/>
                <w:i/>
                <w:iCs/>
                <w:lang w:val="en-GB" w:eastAsia="en-US"/>
              </w:rPr>
              <w:t>Response to COVID-19 pandemic</w:t>
            </w:r>
          </w:p>
        </w:tc>
        <w:tc>
          <w:tcPr>
            <w:tcW w:w="11623" w:type="dxa"/>
            <w:gridSpan w:val="10"/>
          </w:tcPr>
          <w:p w14:paraId="3B9EFEDF"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rPr>
              <w:t>Same as R1</w:t>
            </w:r>
          </w:p>
        </w:tc>
      </w:tr>
      <w:tr w:rsidR="008D105E" w:rsidRPr="008D105E" w14:paraId="61F7EA56" w14:textId="77777777" w:rsidTr="008D105E">
        <w:tc>
          <w:tcPr>
            <w:tcW w:w="2689" w:type="dxa"/>
            <w:shd w:val="clear" w:color="auto" w:fill="D9E2F3" w:themeFill="accent5" w:themeFillTint="33"/>
          </w:tcPr>
          <w:p w14:paraId="0B222DDF" w14:textId="77777777" w:rsidR="008D105E" w:rsidRPr="008D105E" w:rsidRDefault="008D105E" w:rsidP="00A917CD">
            <w:pPr>
              <w:numPr>
                <w:ilvl w:val="0"/>
                <w:numId w:val="14"/>
              </w:numPr>
              <w:ind w:left="317" w:hanging="317"/>
              <w:contextualSpacing/>
              <w:rPr>
                <w:rFonts w:asciiTheme="majorBidi" w:eastAsia="Times New Roman" w:hAnsiTheme="majorBidi" w:cstheme="majorBidi"/>
                <w:i/>
                <w:iCs/>
                <w:lang w:val="en-GB" w:eastAsia="en-US"/>
              </w:rPr>
            </w:pPr>
            <w:r w:rsidRPr="008D105E">
              <w:rPr>
                <w:rFonts w:asciiTheme="majorBidi" w:eastAsia="Times New Roman" w:hAnsiTheme="majorBidi" w:cstheme="majorBidi"/>
                <w:b/>
                <w:bCs/>
                <w:i/>
                <w:iCs/>
                <w:lang w:val="en-GB" w:eastAsia="en-US"/>
              </w:rPr>
              <w:t>O/IBCs and task forces under the Regional Collaborative Platform (RCP)</w:t>
            </w:r>
          </w:p>
        </w:tc>
        <w:tc>
          <w:tcPr>
            <w:tcW w:w="11623" w:type="dxa"/>
            <w:gridSpan w:val="10"/>
          </w:tcPr>
          <w:p w14:paraId="394688B9" w14:textId="77777777" w:rsidR="008D105E" w:rsidRPr="008D105E" w:rsidRDefault="008D105E" w:rsidP="008D105E">
            <w:pPr>
              <w:rPr>
                <w:rFonts w:asciiTheme="majorBidi" w:hAnsiTheme="majorBidi" w:cstheme="majorBidi"/>
              </w:rPr>
            </w:pPr>
            <w:r w:rsidRPr="008D105E">
              <w:rPr>
                <w:rFonts w:asciiTheme="majorBidi" w:hAnsiTheme="majorBidi" w:cstheme="majorBidi"/>
              </w:rPr>
              <w:t>Same as R1</w:t>
            </w:r>
          </w:p>
        </w:tc>
      </w:tr>
      <w:tr w:rsidR="008D105E" w:rsidRPr="008D105E" w14:paraId="1790A5C5" w14:textId="77777777" w:rsidTr="008D105E">
        <w:tc>
          <w:tcPr>
            <w:tcW w:w="2689" w:type="dxa"/>
            <w:shd w:val="clear" w:color="auto" w:fill="D9E2F3" w:themeFill="accent5" w:themeFillTint="33"/>
          </w:tcPr>
          <w:p w14:paraId="7EE5C9DE" w14:textId="77777777" w:rsidR="008D105E" w:rsidRPr="008D105E" w:rsidRDefault="008D105E" w:rsidP="00A917CD">
            <w:pPr>
              <w:numPr>
                <w:ilvl w:val="0"/>
                <w:numId w:val="14"/>
              </w:numPr>
              <w:ind w:left="317" w:hanging="317"/>
              <w:contextualSpacing/>
              <w:rPr>
                <w:rFonts w:asciiTheme="majorBidi" w:eastAsia="Times New Roman" w:hAnsiTheme="majorBidi" w:cstheme="majorBidi"/>
                <w:b/>
                <w:bCs/>
                <w:i/>
                <w:iCs/>
                <w:lang w:val="en-GB" w:eastAsia="en-US"/>
              </w:rPr>
            </w:pPr>
            <w:r w:rsidRPr="008D105E">
              <w:rPr>
                <w:rFonts w:asciiTheme="majorBidi" w:eastAsia="Times New Roman" w:hAnsiTheme="majorBidi" w:cstheme="majorBidi"/>
                <w:b/>
                <w:bCs/>
                <w:i/>
                <w:iCs/>
                <w:lang w:val="en-GB" w:eastAsia="en-US"/>
              </w:rPr>
              <w:t>Partnership with AUC its STCs and RECs</w:t>
            </w:r>
          </w:p>
        </w:tc>
        <w:tc>
          <w:tcPr>
            <w:tcW w:w="11623" w:type="dxa"/>
            <w:gridSpan w:val="10"/>
          </w:tcPr>
          <w:p w14:paraId="507E47AD" w14:textId="77777777" w:rsidR="008D105E" w:rsidRPr="008D105E" w:rsidRDefault="008D105E" w:rsidP="008D105E">
            <w:pPr>
              <w:autoSpaceDE w:val="0"/>
              <w:autoSpaceDN w:val="0"/>
              <w:adjustRightInd w:val="0"/>
              <w:jc w:val="both"/>
              <w:rPr>
                <w:rFonts w:asciiTheme="majorBidi" w:hAnsiTheme="majorBidi" w:cstheme="majorBidi"/>
                <w:color w:val="000000"/>
              </w:rPr>
            </w:pPr>
            <w:r w:rsidRPr="008D105E">
              <w:rPr>
                <w:rFonts w:asciiTheme="majorBidi" w:hAnsiTheme="majorBidi" w:cstheme="majorBidi"/>
                <w:color w:val="000000"/>
              </w:rPr>
              <w:t>Same as R1</w:t>
            </w:r>
          </w:p>
        </w:tc>
      </w:tr>
      <w:tr w:rsidR="008D105E" w:rsidRPr="008D105E" w14:paraId="05C58A62" w14:textId="77777777" w:rsidTr="008D105E">
        <w:tc>
          <w:tcPr>
            <w:tcW w:w="2689" w:type="dxa"/>
            <w:shd w:val="clear" w:color="auto" w:fill="D9E2F3" w:themeFill="accent5" w:themeFillTint="33"/>
          </w:tcPr>
          <w:p w14:paraId="23343BF4" w14:textId="77777777" w:rsidR="008D105E" w:rsidRPr="008D105E" w:rsidRDefault="008D105E" w:rsidP="00A917CD">
            <w:pPr>
              <w:numPr>
                <w:ilvl w:val="0"/>
                <w:numId w:val="14"/>
              </w:numPr>
              <w:ind w:left="317" w:hanging="317"/>
              <w:contextualSpacing/>
              <w:rPr>
                <w:rFonts w:asciiTheme="majorBidi" w:eastAsia="Times New Roman" w:hAnsiTheme="majorBidi" w:cstheme="majorBidi"/>
                <w:b/>
                <w:bCs/>
                <w:i/>
                <w:iCs/>
                <w:lang w:val="en-GB" w:eastAsia="en-US"/>
              </w:rPr>
            </w:pPr>
            <w:r w:rsidRPr="008D105E">
              <w:rPr>
                <w:rFonts w:asciiTheme="majorBidi" w:eastAsia="Times New Roman" w:hAnsiTheme="majorBidi" w:cstheme="majorBidi"/>
                <w:b/>
                <w:bCs/>
                <w:i/>
                <w:iCs/>
                <w:lang w:val="en-GB" w:eastAsia="en-US"/>
              </w:rPr>
              <w:t>Collaboration with RCs /UN Country Teams</w:t>
            </w:r>
          </w:p>
        </w:tc>
        <w:tc>
          <w:tcPr>
            <w:tcW w:w="11623" w:type="dxa"/>
            <w:gridSpan w:val="10"/>
          </w:tcPr>
          <w:p w14:paraId="25ECBAC3" w14:textId="77777777" w:rsidR="008D105E" w:rsidRPr="008D105E" w:rsidRDefault="008D105E" w:rsidP="008D105E">
            <w:pPr>
              <w:tabs>
                <w:tab w:val="left" w:pos="9000"/>
                <w:tab w:val="left" w:pos="9630"/>
              </w:tabs>
              <w:jc w:val="both"/>
              <w:rPr>
                <w:rFonts w:asciiTheme="majorBidi" w:hAnsiTheme="majorBidi" w:cstheme="majorBidi"/>
              </w:rPr>
            </w:pPr>
            <w:r w:rsidRPr="008D105E">
              <w:rPr>
                <w:rFonts w:asciiTheme="majorBidi" w:hAnsiTheme="majorBidi" w:cstheme="majorBidi"/>
              </w:rPr>
              <w:t>Same as R1</w:t>
            </w:r>
          </w:p>
        </w:tc>
      </w:tr>
      <w:tr w:rsidR="008D105E" w:rsidRPr="008D105E" w14:paraId="39796BD4" w14:textId="77777777" w:rsidTr="008D105E">
        <w:tc>
          <w:tcPr>
            <w:tcW w:w="2689" w:type="dxa"/>
            <w:shd w:val="clear" w:color="auto" w:fill="D9E2F3" w:themeFill="accent5" w:themeFillTint="33"/>
          </w:tcPr>
          <w:p w14:paraId="065A8648" w14:textId="77777777" w:rsidR="008D105E" w:rsidRPr="008D105E" w:rsidRDefault="008D105E" w:rsidP="00A917CD">
            <w:pPr>
              <w:numPr>
                <w:ilvl w:val="0"/>
                <w:numId w:val="14"/>
              </w:numPr>
              <w:ind w:left="317" w:hanging="317"/>
              <w:contextualSpacing/>
              <w:rPr>
                <w:rFonts w:asciiTheme="majorBidi" w:eastAsia="Times New Roman" w:hAnsiTheme="majorBidi" w:cstheme="majorBidi"/>
                <w:b/>
                <w:bCs/>
                <w:i/>
                <w:iCs/>
                <w:lang w:val="en-GB" w:eastAsia="en-US"/>
              </w:rPr>
            </w:pPr>
            <w:r w:rsidRPr="008D105E">
              <w:rPr>
                <w:rFonts w:asciiTheme="majorBidi" w:eastAsia="Times New Roman" w:hAnsiTheme="majorBidi" w:cstheme="majorBidi"/>
                <w:b/>
                <w:bCs/>
                <w:i/>
                <w:iCs/>
                <w:lang w:val="en-GB" w:eastAsia="en-US"/>
              </w:rPr>
              <w:t xml:space="preserve">Partnership (others)  </w:t>
            </w:r>
          </w:p>
        </w:tc>
        <w:tc>
          <w:tcPr>
            <w:tcW w:w="11623" w:type="dxa"/>
            <w:gridSpan w:val="10"/>
          </w:tcPr>
          <w:p w14:paraId="59DE1FDE" w14:textId="77777777" w:rsidR="008D105E" w:rsidRPr="008D105E" w:rsidRDefault="008D105E" w:rsidP="008D105E">
            <w:pPr>
              <w:tabs>
                <w:tab w:val="left" w:pos="9000"/>
                <w:tab w:val="left" w:pos="9630"/>
              </w:tabs>
              <w:ind w:hanging="10"/>
              <w:jc w:val="both"/>
              <w:rPr>
                <w:rFonts w:asciiTheme="majorBidi" w:hAnsiTheme="majorBidi" w:cstheme="majorBidi"/>
              </w:rPr>
            </w:pPr>
            <w:r w:rsidRPr="008D105E">
              <w:rPr>
                <w:rFonts w:asciiTheme="majorBidi" w:hAnsiTheme="majorBidi" w:cstheme="majorBidi"/>
              </w:rPr>
              <w:t>Same as R1</w:t>
            </w:r>
          </w:p>
        </w:tc>
      </w:tr>
      <w:tr w:rsidR="008D105E" w:rsidRPr="008D105E" w14:paraId="4174AF34" w14:textId="77777777" w:rsidTr="008D105E">
        <w:tc>
          <w:tcPr>
            <w:tcW w:w="2689" w:type="dxa"/>
            <w:tcBorders>
              <w:bottom w:val="single" w:sz="4" w:space="0" w:color="auto"/>
            </w:tcBorders>
            <w:shd w:val="clear" w:color="auto" w:fill="D9E2F3" w:themeFill="accent5" w:themeFillTint="33"/>
          </w:tcPr>
          <w:p w14:paraId="022A783D" w14:textId="77777777" w:rsidR="008D105E" w:rsidRPr="008D105E" w:rsidRDefault="008D105E" w:rsidP="00A917CD">
            <w:pPr>
              <w:numPr>
                <w:ilvl w:val="0"/>
                <w:numId w:val="14"/>
              </w:numPr>
              <w:ind w:left="317" w:hanging="317"/>
              <w:contextualSpacing/>
              <w:rPr>
                <w:rFonts w:asciiTheme="majorBidi" w:eastAsia="Times New Roman" w:hAnsiTheme="majorBidi" w:cstheme="majorBidi"/>
                <w:b/>
                <w:bCs/>
                <w:i/>
                <w:iCs/>
                <w:lang w:val="en-GB" w:eastAsia="en-US"/>
              </w:rPr>
            </w:pPr>
            <w:r w:rsidRPr="008D105E">
              <w:rPr>
                <w:rFonts w:asciiTheme="majorBidi" w:eastAsia="Times New Roman" w:hAnsiTheme="majorBidi" w:cstheme="majorBidi"/>
                <w:b/>
                <w:bCs/>
                <w:i/>
                <w:iCs/>
                <w:lang w:val="en-GB" w:eastAsia="en-US"/>
              </w:rPr>
              <w:t>Risks and risk responses</w:t>
            </w:r>
          </w:p>
        </w:tc>
        <w:tc>
          <w:tcPr>
            <w:tcW w:w="11623" w:type="dxa"/>
            <w:gridSpan w:val="10"/>
            <w:tcBorders>
              <w:bottom w:val="single" w:sz="4" w:space="0" w:color="auto"/>
            </w:tcBorders>
          </w:tcPr>
          <w:tbl>
            <w:tblPr>
              <w:tblStyle w:val="TableGrid"/>
              <w:tblW w:w="1375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3750"/>
            </w:tblGrid>
            <w:tr w:rsidR="008D105E" w:rsidRPr="008D105E" w14:paraId="1B7A60AD" w14:textId="77777777" w:rsidTr="008D105E">
              <w:tc>
                <w:tcPr>
                  <w:tcW w:w="13750" w:type="dxa"/>
                  <w:shd w:val="clear" w:color="auto" w:fill="FFFFFF" w:themeFill="background1"/>
                </w:tcPr>
                <w:p w14:paraId="325375EE" w14:textId="77777777" w:rsidR="008D105E" w:rsidRPr="008D105E" w:rsidRDefault="008D105E" w:rsidP="008D105E">
                  <w:pPr>
                    <w:rPr>
                      <w:rFonts w:asciiTheme="majorBidi" w:eastAsia="Times New Roman" w:hAnsiTheme="majorBidi" w:cstheme="majorBidi"/>
                      <w:b/>
                      <w:bCs/>
                      <w:i/>
                      <w:iCs/>
                      <w:color w:val="C00000"/>
                      <w:lang w:eastAsia="en-US"/>
                    </w:rPr>
                  </w:pPr>
                  <w:r w:rsidRPr="008D105E">
                    <w:rPr>
                      <w:rFonts w:asciiTheme="majorBidi" w:eastAsia="Times New Roman" w:hAnsiTheme="majorBidi" w:cstheme="majorBidi"/>
                      <w:b/>
                      <w:bCs/>
                      <w:color w:val="000000" w:themeColor="text1"/>
                      <w:lang w:eastAsia="en-US"/>
                    </w:rPr>
                    <w:t xml:space="preserve">Risk and mitigation </w:t>
                  </w:r>
                </w:p>
                <w:p w14:paraId="46E00707" w14:textId="77777777" w:rsidR="008D105E" w:rsidRPr="008D105E" w:rsidRDefault="008D105E" w:rsidP="008D105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ind w:right="1267"/>
                    <w:jc w:val="both"/>
                    <w:rPr>
                      <w:rFonts w:asciiTheme="majorBidi" w:eastAsia="Times New Roman" w:hAnsiTheme="majorBidi" w:cstheme="majorBidi"/>
                      <w:color w:val="000000" w:themeColor="text1"/>
                      <w:spacing w:val="4"/>
                      <w:w w:val="103"/>
                      <w:kern w:val="14"/>
                      <w:lang w:val="en-GB" w:eastAsia="en-US"/>
                    </w:rPr>
                  </w:pPr>
                  <w:r w:rsidRPr="008D105E">
                    <w:rPr>
                      <w:rFonts w:asciiTheme="majorBidi" w:eastAsiaTheme="minorHAnsi" w:hAnsiTheme="majorBidi" w:cstheme="majorBidi"/>
                      <w:spacing w:val="4"/>
                      <w:w w:val="103"/>
                      <w:kern w:val="14"/>
                      <w:lang w:val="en-GB" w:eastAsia="en-US"/>
                    </w:rPr>
                    <w:t>Same as R1</w:t>
                  </w:r>
                </w:p>
              </w:tc>
            </w:tr>
          </w:tbl>
          <w:p w14:paraId="40DB8B1D" w14:textId="77777777" w:rsidR="008D105E" w:rsidRPr="008D105E" w:rsidRDefault="008D105E" w:rsidP="008D105E">
            <w:pPr>
              <w:rPr>
                <w:rFonts w:asciiTheme="majorBidi" w:hAnsiTheme="majorBidi" w:cstheme="majorBidi"/>
              </w:rPr>
            </w:pPr>
          </w:p>
        </w:tc>
      </w:tr>
      <w:tr w:rsidR="008D105E" w:rsidRPr="008D105E" w14:paraId="1A0DB26C" w14:textId="77777777" w:rsidTr="008D105E">
        <w:tc>
          <w:tcPr>
            <w:tcW w:w="14312" w:type="dxa"/>
            <w:gridSpan w:val="11"/>
            <w:tcBorders>
              <w:left w:val="single" w:sz="4" w:space="0" w:color="FFFFFF" w:themeColor="background1"/>
              <w:right w:val="single" w:sz="4" w:space="0" w:color="FFFFFF" w:themeColor="background1"/>
            </w:tcBorders>
            <w:shd w:val="clear" w:color="auto" w:fill="auto"/>
          </w:tcPr>
          <w:p w14:paraId="3472254C" w14:textId="77777777" w:rsidR="008D105E" w:rsidRPr="008D105E" w:rsidRDefault="008D105E" w:rsidP="008D105E">
            <w:pPr>
              <w:rPr>
                <w:rFonts w:asciiTheme="majorBidi" w:hAnsiTheme="majorBidi" w:cstheme="majorBidi"/>
              </w:rPr>
            </w:pPr>
          </w:p>
        </w:tc>
      </w:tr>
      <w:tr w:rsidR="008D105E" w:rsidRPr="008D105E" w14:paraId="4A78C383" w14:textId="77777777" w:rsidTr="008D105E">
        <w:tc>
          <w:tcPr>
            <w:tcW w:w="2689" w:type="dxa"/>
            <w:shd w:val="clear" w:color="auto" w:fill="D9E2F3" w:themeFill="accent5" w:themeFillTint="33"/>
          </w:tcPr>
          <w:p w14:paraId="1FBE5860" w14:textId="2F409430" w:rsidR="008D105E" w:rsidRPr="00A917CD" w:rsidRDefault="008D105E" w:rsidP="00A917CD">
            <w:pPr>
              <w:numPr>
                <w:ilvl w:val="0"/>
                <w:numId w:val="14"/>
              </w:numPr>
              <w:contextualSpacing/>
              <w:rPr>
                <w:rFonts w:asciiTheme="majorBidi" w:eastAsia="Times New Roman" w:hAnsiTheme="majorBidi" w:cstheme="majorBidi"/>
                <w:i/>
                <w:iCs/>
                <w:lang w:val="en-GB" w:eastAsia="en-US"/>
              </w:rPr>
            </w:pPr>
            <w:r w:rsidRPr="008D105E">
              <w:rPr>
                <w:rFonts w:asciiTheme="majorBidi" w:eastAsia="Times New Roman" w:hAnsiTheme="majorBidi" w:cstheme="majorBidi"/>
                <w:b/>
                <w:bCs/>
                <w:i/>
                <w:iCs/>
                <w:lang w:val="en-GB" w:eastAsia="en-US"/>
              </w:rPr>
              <w:t xml:space="preserve">Gender mainstreaming strategy </w:t>
            </w:r>
          </w:p>
        </w:tc>
        <w:tc>
          <w:tcPr>
            <w:tcW w:w="11623" w:type="dxa"/>
            <w:gridSpan w:val="10"/>
          </w:tcPr>
          <w:p w14:paraId="64511697"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rPr>
              <w:t>Same as R1</w:t>
            </w:r>
          </w:p>
          <w:p w14:paraId="15DC9625" w14:textId="77777777" w:rsidR="008D105E" w:rsidRPr="008D105E" w:rsidRDefault="008D105E" w:rsidP="008D105E">
            <w:pPr>
              <w:jc w:val="both"/>
              <w:rPr>
                <w:rFonts w:asciiTheme="majorBidi" w:hAnsiTheme="majorBidi" w:cstheme="majorBidi"/>
              </w:rPr>
            </w:pPr>
          </w:p>
        </w:tc>
      </w:tr>
    </w:tbl>
    <w:p w14:paraId="15F149AA" w14:textId="77777777" w:rsidR="008D105E" w:rsidRPr="008D105E" w:rsidRDefault="008D105E" w:rsidP="008D105E">
      <w:pPr>
        <w:spacing w:after="0" w:line="240" w:lineRule="auto"/>
        <w:rPr>
          <w:rFonts w:asciiTheme="majorBidi" w:hAnsiTheme="majorBidi" w:cstheme="majorBidi"/>
          <w:sz w:val="8"/>
          <w:szCs w:val="8"/>
        </w:rPr>
      </w:pPr>
    </w:p>
    <w:tbl>
      <w:tblPr>
        <w:tblStyle w:val="TableGrid"/>
        <w:tblW w:w="14312" w:type="dxa"/>
        <w:tblLayout w:type="fixed"/>
        <w:tblLook w:val="04A0" w:firstRow="1" w:lastRow="0" w:firstColumn="1" w:lastColumn="0" w:noHBand="0" w:noVBand="1"/>
      </w:tblPr>
      <w:tblGrid>
        <w:gridCol w:w="2689"/>
        <w:gridCol w:w="3696"/>
        <w:gridCol w:w="1080"/>
        <w:gridCol w:w="615"/>
        <w:gridCol w:w="680"/>
        <w:gridCol w:w="679"/>
        <w:gridCol w:w="680"/>
        <w:gridCol w:w="780"/>
        <w:gridCol w:w="709"/>
        <w:gridCol w:w="977"/>
        <w:gridCol w:w="1727"/>
      </w:tblGrid>
      <w:tr w:rsidR="008D105E" w:rsidRPr="008D105E" w14:paraId="63132006" w14:textId="77777777" w:rsidTr="008D105E">
        <w:tc>
          <w:tcPr>
            <w:tcW w:w="2689" w:type="dxa"/>
            <w:tcBorders>
              <w:bottom w:val="single" w:sz="4" w:space="0" w:color="auto"/>
            </w:tcBorders>
            <w:shd w:val="clear" w:color="auto" w:fill="D9E2F3" w:themeFill="accent5" w:themeFillTint="33"/>
          </w:tcPr>
          <w:p w14:paraId="64A3C6C3" w14:textId="72688618" w:rsidR="008D105E" w:rsidRPr="008D105E" w:rsidRDefault="00A917CD" w:rsidP="00A917CD">
            <w:pPr>
              <w:contextualSpacing/>
              <w:rPr>
                <w:rFonts w:asciiTheme="majorBidi" w:hAnsiTheme="majorBidi" w:cstheme="majorBidi"/>
                <w:b/>
                <w:bCs/>
                <w:i/>
                <w:iCs/>
              </w:rPr>
            </w:pPr>
            <w:r>
              <w:rPr>
                <w:rFonts w:asciiTheme="majorBidi" w:hAnsiTheme="majorBidi" w:cstheme="majorBidi"/>
                <w:b/>
                <w:bCs/>
                <w:i/>
                <w:iCs/>
              </w:rPr>
              <w:t>2.</w:t>
            </w:r>
            <w:r w:rsidR="008D105E" w:rsidRPr="008D105E">
              <w:rPr>
                <w:rFonts w:asciiTheme="majorBidi" w:hAnsiTheme="majorBidi" w:cstheme="majorBidi"/>
                <w:b/>
                <w:bCs/>
                <w:i/>
                <w:iCs/>
              </w:rPr>
              <w:t>Planned result 3</w:t>
            </w:r>
          </w:p>
        </w:tc>
        <w:tc>
          <w:tcPr>
            <w:tcW w:w="11623" w:type="dxa"/>
            <w:gridSpan w:val="10"/>
            <w:tcBorders>
              <w:bottom w:val="single" w:sz="4" w:space="0" w:color="auto"/>
            </w:tcBorders>
          </w:tcPr>
          <w:p w14:paraId="7A0D1608" w14:textId="77777777" w:rsidR="008D105E" w:rsidRPr="008D105E" w:rsidRDefault="008D105E" w:rsidP="008D105E">
            <w:pPr>
              <w:autoSpaceDE w:val="0"/>
              <w:autoSpaceDN w:val="0"/>
              <w:adjustRightInd w:val="0"/>
              <w:rPr>
                <w:rFonts w:asciiTheme="majorBidi" w:hAnsiTheme="majorBidi" w:cstheme="majorBidi"/>
                <w:color w:val="000000"/>
              </w:rPr>
            </w:pPr>
            <w:r w:rsidRPr="008D105E">
              <w:rPr>
                <w:rFonts w:asciiTheme="majorBidi" w:hAnsiTheme="majorBidi" w:cstheme="majorBidi"/>
                <w:color w:val="000000"/>
                <w:lang w:val="en-GB"/>
              </w:rPr>
              <w:t>Enhanced capacity of member States to integrate industrialization into their national development policies and planning frameworks in the context of the AfCFTA</w:t>
            </w:r>
            <w:r w:rsidRPr="008D105E">
              <w:rPr>
                <w:rFonts w:asciiTheme="majorBidi" w:hAnsiTheme="majorBidi" w:cstheme="majorBidi"/>
                <w:iCs/>
                <w:color w:val="000000" w:themeColor="text1"/>
              </w:rPr>
              <w:t xml:space="preserve"> </w:t>
            </w:r>
          </w:p>
        </w:tc>
      </w:tr>
      <w:tr w:rsidR="008D105E" w:rsidRPr="008D105E" w14:paraId="7E3048DD" w14:textId="77777777" w:rsidTr="008D105E">
        <w:tc>
          <w:tcPr>
            <w:tcW w:w="2689" w:type="dxa"/>
            <w:shd w:val="clear" w:color="auto" w:fill="D9E2F3" w:themeFill="accent5" w:themeFillTint="33"/>
          </w:tcPr>
          <w:p w14:paraId="6FC06E67" w14:textId="5F568273" w:rsidR="008D105E" w:rsidRPr="008D105E" w:rsidRDefault="00A917CD" w:rsidP="00A917CD">
            <w:pPr>
              <w:contextualSpacing/>
              <w:rPr>
                <w:rFonts w:asciiTheme="majorBidi" w:hAnsiTheme="majorBidi" w:cstheme="majorBidi"/>
                <w:b/>
                <w:bCs/>
                <w:i/>
                <w:iCs/>
              </w:rPr>
            </w:pPr>
            <w:r>
              <w:rPr>
                <w:rFonts w:asciiTheme="majorBidi" w:hAnsiTheme="majorBidi" w:cstheme="majorBidi"/>
                <w:b/>
                <w:bCs/>
                <w:i/>
                <w:iCs/>
              </w:rPr>
              <w:t>3.</w:t>
            </w:r>
            <w:r w:rsidR="008D105E" w:rsidRPr="008D105E">
              <w:rPr>
                <w:rFonts w:asciiTheme="majorBidi" w:hAnsiTheme="majorBidi" w:cstheme="majorBidi"/>
                <w:b/>
                <w:bCs/>
                <w:i/>
                <w:iCs/>
              </w:rPr>
              <w:t>Indicator of Achievement (IoA) for planned/ additional result</w:t>
            </w:r>
          </w:p>
        </w:tc>
        <w:tc>
          <w:tcPr>
            <w:tcW w:w="11623" w:type="dxa"/>
            <w:gridSpan w:val="10"/>
          </w:tcPr>
          <w:p w14:paraId="445858A8" w14:textId="77777777" w:rsidR="008D105E" w:rsidRPr="008D105E" w:rsidRDefault="008D105E" w:rsidP="008D105E">
            <w:pPr>
              <w:autoSpaceDE w:val="0"/>
              <w:autoSpaceDN w:val="0"/>
              <w:adjustRightInd w:val="0"/>
              <w:jc w:val="both"/>
              <w:rPr>
                <w:rFonts w:asciiTheme="majorBidi" w:hAnsiTheme="majorBidi" w:cstheme="majorBidi"/>
              </w:rPr>
            </w:pPr>
            <w:r w:rsidRPr="008D105E">
              <w:rPr>
                <w:rFonts w:asciiTheme="majorBidi" w:hAnsiTheme="majorBidi" w:cstheme="majorBidi"/>
              </w:rPr>
              <w:t xml:space="preserve">Increased number of member States that integrate industrialization into their national development policies and planning frameworks in the context of the AfCFTA </w:t>
            </w:r>
          </w:p>
          <w:p w14:paraId="0C4E0CF6" w14:textId="77777777" w:rsidR="008D105E" w:rsidRPr="008D105E" w:rsidRDefault="008D105E" w:rsidP="008D105E">
            <w:pPr>
              <w:jc w:val="both"/>
              <w:rPr>
                <w:rFonts w:asciiTheme="majorBidi" w:hAnsiTheme="majorBidi" w:cstheme="majorBidi"/>
                <w:lang w:val="en-GB"/>
              </w:rPr>
            </w:pPr>
            <w:r w:rsidRPr="008D105E">
              <w:rPr>
                <w:rFonts w:asciiTheme="majorBidi" w:hAnsiTheme="majorBidi" w:cstheme="majorBidi"/>
              </w:rPr>
              <w:t>Baseline (2020) - 11</w:t>
            </w:r>
            <w:r w:rsidRPr="008D105E">
              <w:rPr>
                <w:rFonts w:asciiTheme="majorBidi" w:hAnsiTheme="majorBidi" w:cstheme="majorBidi"/>
                <w:vertAlign w:val="superscript"/>
              </w:rPr>
              <w:footnoteReference w:id="35"/>
            </w:r>
          </w:p>
          <w:p w14:paraId="2953EA5F"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rPr>
              <w:t>Target (2021)- 19</w:t>
            </w:r>
            <w:r w:rsidRPr="008D105E">
              <w:rPr>
                <w:rFonts w:asciiTheme="majorBidi" w:hAnsiTheme="majorBidi" w:cstheme="majorBidi"/>
                <w:vertAlign w:val="superscript"/>
              </w:rPr>
              <w:footnoteReference w:id="36"/>
            </w:r>
          </w:p>
          <w:p w14:paraId="74A95413" w14:textId="5B81B234" w:rsidR="008D105E" w:rsidRPr="00A917CD" w:rsidRDefault="008D105E" w:rsidP="00A917CD">
            <w:pPr>
              <w:jc w:val="both"/>
              <w:rPr>
                <w:rFonts w:asciiTheme="majorBidi" w:hAnsiTheme="majorBidi" w:cstheme="majorBidi"/>
                <w:i/>
                <w:iCs/>
              </w:rPr>
            </w:pPr>
            <w:r w:rsidRPr="008D105E">
              <w:rPr>
                <w:rFonts w:asciiTheme="majorBidi" w:hAnsiTheme="majorBidi" w:cstheme="majorBidi"/>
                <w:i/>
                <w:iCs/>
              </w:rPr>
              <w:t>Cumulative target for 2021(19) =Annual (8) + Baseline (11)</w:t>
            </w:r>
          </w:p>
          <w:p w14:paraId="1F0B4521" w14:textId="77777777" w:rsidR="008D105E" w:rsidRPr="008D105E" w:rsidRDefault="008D105E" w:rsidP="008D105E">
            <w:pPr>
              <w:autoSpaceDE w:val="0"/>
              <w:autoSpaceDN w:val="0"/>
              <w:adjustRightInd w:val="0"/>
              <w:jc w:val="both"/>
              <w:rPr>
                <w:rFonts w:ascii="Times New Roman" w:hAnsi="Times New Roman" w:cs="Times New Roman"/>
                <w:color w:val="000000"/>
              </w:rPr>
            </w:pPr>
            <w:r w:rsidRPr="008D105E">
              <w:rPr>
                <w:rFonts w:ascii="Times New Roman" w:hAnsi="Times New Roman" w:cs="Times New Roman"/>
                <w:color w:val="000000"/>
              </w:rPr>
              <w:t xml:space="preserve">Strengthened capacity of African Member States and RECs that establish inclusive and equitable regional Pooled Procurement (PP) centers </w:t>
            </w:r>
          </w:p>
          <w:p w14:paraId="0E67CFF1"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rPr>
              <w:t>Baseline (2020) – 5</w:t>
            </w:r>
            <w:r w:rsidRPr="008D105E">
              <w:rPr>
                <w:rFonts w:asciiTheme="majorBidi" w:hAnsiTheme="majorBidi" w:cstheme="majorBidi"/>
                <w:vertAlign w:val="superscript"/>
              </w:rPr>
              <w:footnoteReference w:id="37"/>
            </w:r>
          </w:p>
          <w:p w14:paraId="3FA118EF"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rPr>
              <w:t xml:space="preserve">Target (2021) - 10 </w:t>
            </w:r>
            <w:r w:rsidRPr="008D105E">
              <w:rPr>
                <w:rFonts w:asciiTheme="majorBidi" w:hAnsiTheme="majorBidi" w:cstheme="majorBidi"/>
                <w:vertAlign w:val="superscript"/>
              </w:rPr>
              <w:footnoteReference w:id="38"/>
            </w:r>
          </w:p>
          <w:p w14:paraId="22464E23" w14:textId="77777777" w:rsidR="008D105E" w:rsidRPr="008D105E" w:rsidRDefault="008D105E" w:rsidP="008D105E">
            <w:pPr>
              <w:jc w:val="both"/>
              <w:rPr>
                <w:rFonts w:asciiTheme="majorBidi" w:hAnsiTheme="majorBidi" w:cstheme="majorBidi"/>
                <w:iCs/>
              </w:rPr>
            </w:pPr>
            <w:r w:rsidRPr="008D105E">
              <w:rPr>
                <w:rFonts w:asciiTheme="majorBidi" w:hAnsiTheme="majorBidi" w:cstheme="majorBidi"/>
                <w:i/>
                <w:iCs/>
              </w:rPr>
              <w:t>Cumulative target for 2021(10) =Annual (5) + Baseline (5)</w:t>
            </w:r>
          </w:p>
        </w:tc>
      </w:tr>
      <w:tr w:rsidR="008D105E" w:rsidRPr="008D105E" w14:paraId="3620B160" w14:textId="77777777" w:rsidTr="00A917CD">
        <w:tc>
          <w:tcPr>
            <w:tcW w:w="2689" w:type="dxa"/>
            <w:vMerge w:val="restart"/>
            <w:shd w:val="clear" w:color="auto" w:fill="D9E2F3" w:themeFill="accent5" w:themeFillTint="33"/>
            <w:vAlign w:val="center"/>
          </w:tcPr>
          <w:p w14:paraId="1D683050" w14:textId="241BC64E" w:rsidR="008D105E" w:rsidRPr="008D105E" w:rsidRDefault="00A917CD" w:rsidP="00A917CD">
            <w:pPr>
              <w:contextualSpacing/>
              <w:rPr>
                <w:rFonts w:asciiTheme="majorBidi" w:hAnsiTheme="majorBidi" w:cstheme="majorBidi"/>
                <w:b/>
                <w:bCs/>
                <w:i/>
                <w:iCs/>
              </w:rPr>
            </w:pPr>
            <w:r>
              <w:rPr>
                <w:rFonts w:asciiTheme="majorBidi" w:hAnsiTheme="majorBidi" w:cstheme="majorBidi"/>
                <w:b/>
                <w:bCs/>
                <w:i/>
                <w:iCs/>
              </w:rPr>
              <w:t>4.</w:t>
            </w:r>
            <w:r w:rsidR="008D105E" w:rsidRPr="008D105E">
              <w:rPr>
                <w:rFonts w:asciiTheme="majorBidi" w:hAnsiTheme="majorBidi" w:cstheme="majorBidi"/>
                <w:b/>
                <w:bCs/>
                <w:i/>
                <w:iCs/>
              </w:rPr>
              <w:t xml:space="preserve">Deliverables, Gender </w:t>
            </w:r>
            <w:r w:rsidR="008D105E" w:rsidRPr="008D105E">
              <w:rPr>
                <w:rFonts w:asciiTheme="majorBidi" w:hAnsiTheme="majorBidi" w:cstheme="majorBidi"/>
                <w:b/>
                <w:bCs/>
                <w:i/>
                <w:iCs/>
              </w:rPr>
              <w:lastRenderedPageBreak/>
              <w:t>marker, Quarter, Funding source)</w:t>
            </w:r>
          </w:p>
        </w:tc>
        <w:tc>
          <w:tcPr>
            <w:tcW w:w="3696" w:type="dxa"/>
            <w:vMerge w:val="restart"/>
            <w:shd w:val="clear" w:color="auto" w:fill="FBE4D5" w:themeFill="accent2" w:themeFillTint="33"/>
            <w:vAlign w:val="center"/>
          </w:tcPr>
          <w:p w14:paraId="41122170" w14:textId="77777777" w:rsidR="008D105E" w:rsidRPr="008D105E" w:rsidRDefault="008D105E" w:rsidP="008D105E">
            <w:pPr>
              <w:ind w:left="360"/>
              <w:contextualSpacing/>
              <w:jc w:val="center"/>
              <w:rPr>
                <w:rFonts w:asciiTheme="majorBidi" w:hAnsiTheme="majorBidi" w:cstheme="majorBidi"/>
                <w:b/>
                <w:bCs/>
                <w:i/>
                <w:iCs/>
              </w:rPr>
            </w:pPr>
            <w:r w:rsidRPr="008D105E">
              <w:rPr>
                <w:rFonts w:asciiTheme="majorBidi" w:hAnsiTheme="majorBidi" w:cstheme="majorBidi"/>
                <w:b/>
                <w:bCs/>
                <w:i/>
                <w:iCs/>
              </w:rPr>
              <w:lastRenderedPageBreak/>
              <w:t>Deliverable</w:t>
            </w:r>
          </w:p>
          <w:p w14:paraId="6F999E40" w14:textId="77777777" w:rsidR="008D105E" w:rsidRPr="008D105E" w:rsidRDefault="008D105E" w:rsidP="008D105E">
            <w:pPr>
              <w:ind w:left="360"/>
              <w:contextualSpacing/>
              <w:jc w:val="center"/>
              <w:rPr>
                <w:rFonts w:asciiTheme="majorBidi" w:hAnsiTheme="majorBidi" w:cstheme="majorBidi"/>
                <w:b/>
                <w:bCs/>
                <w:i/>
                <w:iCs/>
              </w:rPr>
            </w:pPr>
            <w:r w:rsidRPr="008D105E">
              <w:rPr>
                <w:rFonts w:asciiTheme="majorBidi" w:hAnsiTheme="majorBidi" w:cstheme="majorBidi"/>
                <w:b/>
                <w:bCs/>
                <w:i/>
                <w:iCs/>
                <w:color w:val="C00000"/>
              </w:rPr>
              <w:lastRenderedPageBreak/>
              <w:t>(specify the core function: Think tank, Convening, Operational in a parenthesis)</w:t>
            </w:r>
          </w:p>
        </w:tc>
        <w:tc>
          <w:tcPr>
            <w:tcW w:w="1080" w:type="dxa"/>
            <w:vMerge w:val="restart"/>
            <w:shd w:val="clear" w:color="auto" w:fill="FBE4D5" w:themeFill="accent2" w:themeFillTint="33"/>
            <w:vAlign w:val="center"/>
          </w:tcPr>
          <w:p w14:paraId="7358F1E9" w14:textId="77777777" w:rsidR="008D105E" w:rsidRPr="008D105E" w:rsidRDefault="008D105E" w:rsidP="008D105E">
            <w:pPr>
              <w:ind w:left="151"/>
              <w:contextualSpacing/>
              <w:rPr>
                <w:rFonts w:asciiTheme="majorBidi" w:hAnsiTheme="majorBidi" w:cstheme="majorBidi"/>
                <w:b/>
                <w:bCs/>
                <w:i/>
                <w:iCs/>
                <w:color w:val="FF0000"/>
              </w:rPr>
            </w:pPr>
            <w:r w:rsidRPr="008D105E">
              <w:rPr>
                <w:rFonts w:asciiTheme="majorBidi" w:hAnsiTheme="majorBidi" w:cstheme="majorBidi"/>
                <w:b/>
                <w:bCs/>
                <w:i/>
                <w:iCs/>
              </w:rPr>
              <w:lastRenderedPageBreak/>
              <w:t xml:space="preserve">Gender </w:t>
            </w:r>
            <w:r w:rsidRPr="008D105E">
              <w:rPr>
                <w:rFonts w:asciiTheme="majorBidi" w:hAnsiTheme="majorBidi" w:cstheme="majorBidi"/>
                <w:b/>
                <w:bCs/>
                <w:i/>
                <w:iCs/>
              </w:rPr>
              <w:lastRenderedPageBreak/>
              <w:t xml:space="preserve">marker </w:t>
            </w:r>
            <w:r w:rsidRPr="008D105E">
              <w:rPr>
                <w:rFonts w:asciiTheme="majorBidi" w:hAnsiTheme="majorBidi" w:cstheme="majorBidi"/>
                <w:b/>
                <w:bCs/>
                <w:i/>
                <w:iCs/>
                <w:color w:val="C00000"/>
              </w:rPr>
              <w:t>(0-3 or N/A)</w:t>
            </w:r>
          </w:p>
        </w:tc>
        <w:tc>
          <w:tcPr>
            <w:tcW w:w="2654" w:type="dxa"/>
            <w:gridSpan w:val="4"/>
            <w:shd w:val="clear" w:color="auto" w:fill="FBE4D5" w:themeFill="accent2" w:themeFillTint="33"/>
          </w:tcPr>
          <w:p w14:paraId="364570CE" w14:textId="77777777" w:rsidR="008D105E" w:rsidRPr="008D105E" w:rsidRDefault="008D105E" w:rsidP="008D105E">
            <w:pPr>
              <w:jc w:val="center"/>
              <w:rPr>
                <w:rFonts w:asciiTheme="majorBidi" w:hAnsiTheme="majorBidi" w:cstheme="majorBidi"/>
                <w:b/>
                <w:bCs/>
                <w:i/>
                <w:iCs/>
                <w:color w:val="C00000"/>
              </w:rPr>
            </w:pPr>
            <w:r w:rsidRPr="008D105E">
              <w:rPr>
                <w:rFonts w:asciiTheme="majorBidi" w:hAnsiTheme="majorBidi" w:cstheme="majorBidi"/>
                <w:b/>
                <w:bCs/>
                <w:i/>
                <w:iCs/>
              </w:rPr>
              <w:lastRenderedPageBreak/>
              <w:t>To be completed by</w:t>
            </w:r>
            <w:r w:rsidRPr="008D105E">
              <w:rPr>
                <w:rFonts w:asciiTheme="majorBidi" w:hAnsiTheme="majorBidi" w:cstheme="majorBidi"/>
                <w:b/>
                <w:bCs/>
                <w:i/>
                <w:iCs/>
                <w:color w:val="C00000"/>
              </w:rPr>
              <w:br/>
            </w:r>
            <w:r w:rsidRPr="008D105E">
              <w:rPr>
                <w:rFonts w:asciiTheme="majorBidi" w:hAnsiTheme="majorBidi" w:cstheme="majorBidi"/>
                <w:b/>
                <w:bCs/>
                <w:i/>
                <w:iCs/>
                <w:color w:val="C00000"/>
              </w:rPr>
              <w:lastRenderedPageBreak/>
              <w:t>(shed the cell)</w:t>
            </w:r>
          </w:p>
        </w:tc>
        <w:tc>
          <w:tcPr>
            <w:tcW w:w="4193" w:type="dxa"/>
            <w:gridSpan w:val="4"/>
            <w:shd w:val="clear" w:color="auto" w:fill="FBE4D5" w:themeFill="accent2" w:themeFillTint="33"/>
            <w:vAlign w:val="center"/>
          </w:tcPr>
          <w:p w14:paraId="21055DBD" w14:textId="77777777" w:rsidR="008D105E" w:rsidRPr="008D105E" w:rsidRDefault="008D105E" w:rsidP="008D105E">
            <w:pPr>
              <w:ind w:left="360"/>
              <w:contextualSpacing/>
              <w:jc w:val="center"/>
              <w:rPr>
                <w:rFonts w:asciiTheme="majorBidi" w:hAnsiTheme="majorBidi" w:cstheme="majorBidi"/>
                <w:b/>
                <w:bCs/>
              </w:rPr>
            </w:pPr>
            <w:r w:rsidRPr="008D105E">
              <w:rPr>
                <w:rFonts w:asciiTheme="majorBidi" w:hAnsiTheme="majorBidi" w:cstheme="majorBidi"/>
                <w:b/>
                <w:bCs/>
              </w:rPr>
              <w:lastRenderedPageBreak/>
              <w:t>Funding source</w:t>
            </w:r>
          </w:p>
          <w:p w14:paraId="65E9D966" w14:textId="77777777" w:rsidR="008D105E" w:rsidRPr="008D105E" w:rsidRDefault="008D105E" w:rsidP="008D105E">
            <w:pPr>
              <w:jc w:val="center"/>
              <w:rPr>
                <w:rFonts w:asciiTheme="majorBidi" w:hAnsiTheme="majorBidi" w:cstheme="majorBidi"/>
                <w:b/>
                <w:bCs/>
                <w:i/>
                <w:iCs/>
                <w:color w:val="C00000"/>
              </w:rPr>
            </w:pPr>
            <w:r w:rsidRPr="008D105E">
              <w:rPr>
                <w:rFonts w:asciiTheme="majorBidi" w:hAnsiTheme="majorBidi" w:cstheme="majorBidi"/>
                <w:b/>
                <w:bCs/>
                <w:i/>
                <w:iCs/>
                <w:color w:val="C00000"/>
              </w:rPr>
              <w:lastRenderedPageBreak/>
              <w:t>(not in figures)</w:t>
            </w:r>
          </w:p>
          <w:p w14:paraId="574611AB" w14:textId="77777777" w:rsidR="008D105E" w:rsidRPr="008D105E" w:rsidRDefault="008D105E" w:rsidP="008D105E">
            <w:pPr>
              <w:jc w:val="center"/>
              <w:rPr>
                <w:rFonts w:asciiTheme="majorBidi" w:hAnsiTheme="majorBidi" w:cstheme="majorBidi"/>
                <w:b/>
                <w:bCs/>
              </w:rPr>
            </w:pPr>
          </w:p>
        </w:tc>
      </w:tr>
      <w:tr w:rsidR="008D105E" w:rsidRPr="008D105E" w14:paraId="0ECB6541" w14:textId="77777777" w:rsidTr="00A917CD">
        <w:trPr>
          <w:trHeight w:val="373"/>
        </w:trPr>
        <w:tc>
          <w:tcPr>
            <w:tcW w:w="2689" w:type="dxa"/>
            <w:vMerge/>
            <w:shd w:val="clear" w:color="auto" w:fill="D9E2F3" w:themeFill="accent5" w:themeFillTint="33"/>
            <w:vAlign w:val="center"/>
          </w:tcPr>
          <w:p w14:paraId="1F418B11" w14:textId="77777777" w:rsidR="008D105E" w:rsidRPr="008D105E" w:rsidRDefault="008D105E" w:rsidP="008D105E">
            <w:pPr>
              <w:ind w:left="317" w:hanging="317"/>
              <w:jc w:val="center"/>
              <w:rPr>
                <w:rFonts w:asciiTheme="majorBidi" w:hAnsiTheme="majorBidi" w:cstheme="majorBidi"/>
                <w:i/>
                <w:iCs/>
              </w:rPr>
            </w:pPr>
          </w:p>
        </w:tc>
        <w:tc>
          <w:tcPr>
            <w:tcW w:w="3696" w:type="dxa"/>
            <w:vMerge/>
            <w:shd w:val="clear" w:color="auto" w:fill="FBE4D5" w:themeFill="accent2" w:themeFillTint="33"/>
            <w:vAlign w:val="center"/>
          </w:tcPr>
          <w:p w14:paraId="3080C0D3" w14:textId="77777777" w:rsidR="008D105E" w:rsidRPr="008D105E" w:rsidRDefault="008D105E" w:rsidP="008D105E">
            <w:pPr>
              <w:jc w:val="center"/>
              <w:rPr>
                <w:rFonts w:asciiTheme="majorBidi" w:hAnsiTheme="majorBidi" w:cstheme="majorBidi"/>
                <w:b/>
                <w:bCs/>
              </w:rPr>
            </w:pPr>
          </w:p>
        </w:tc>
        <w:tc>
          <w:tcPr>
            <w:tcW w:w="1080" w:type="dxa"/>
            <w:vMerge/>
            <w:shd w:val="clear" w:color="auto" w:fill="FBE4D5" w:themeFill="accent2" w:themeFillTint="33"/>
            <w:vAlign w:val="center"/>
          </w:tcPr>
          <w:p w14:paraId="56723A97" w14:textId="77777777" w:rsidR="008D105E" w:rsidRPr="008D105E" w:rsidRDefault="008D105E" w:rsidP="008D105E">
            <w:pPr>
              <w:jc w:val="center"/>
              <w:rPr>
                <w:rFonts w:asciiTheme="majorBidi" w:hAnsiTheme="majorBidi" w:cstheme="majorBidi"/>
                <w:b/>
                <w:bCs/>
              </w:rPr>
            </w:pPr>
          </w:p>
        </w:tc>
        <w:tc>
          <w:tcPr>
            <w:tcW w:w="615" w:type="dxa"/>
            <w:shd w:val="clear" w:color="auto" w:fill="FBE4D5" w:themeFill="accent2" w:themeFillTint="33"/>
          </w:tcPr>
          <w:p w14:paraId="773E87D2" w14:textId="77777777" w:rsidR="008D105E" w:rsidRPr="008D105E" w:rsidRDefault="008D105E" w:rsidP="008D105E">
            <w:pPr>
              <w:jc w:val="center"/>
              <w:rPr>
                <w:rFonts w:asciiTheme="majorBidi" w:hAnsiTheme="majorBidi" w:cstheme="majorBidi"/>
                <w:b/>
                <w:bCs/>
              </w:rPr>
            </w:pPr>
            <w:r w:rsidRPr="008D105E">
              <w:rPr>
                <w:rFonts w:asciiTheme="majorBidi" w:hAnsiTheme="majorBidi" w:cstheme="majorBidi"/>
                <w:b/>
                <w:bCs/>
              </w:rPr>
              <w:t>Q1</w:t>
            </w:r>
          </w:p>
        </w:tc>
        <w:tc>
          <w:tcPr>
            <w:tcW w:w="680" w:type="dxa"/>
            <w:shd w:val="clear" w:color="auto" w:fill="FBE4D5" w:themeFill="accent2" w:themeFillTint="33"/>
          </w:tcPr>
          <w:p w14:paraId="34ED82BE" w14:textId="77777777" w:rsidR="008D105E" w:rsidRPr="008D105E" w:rsidRDefault="008D105E" w:rsidP="008D105E">
            <w:pPr>
              <w:jc w:val="center"/>
              <w:rPr>
                <w:rFonts w:asciiTheme="majorBidi" w:hAnsiTheme="majorBidi" w:cstheme="majorBidi"/>
                <w:b/>
                <w:bCs/>
              </w:rPr>
            </w:pPr>
            <w:r w:rsidRPr="008D105E">
              <w:rPr>
                <w:rFonts w:asciiTheme="majorBidi" w:hAnsiTheme="majorBidi" w:cstheme="majorBidi"/>
                <w:b/>
                <w:bCs/>
              </w:rPr>
              <w:t>Q2</w:t>
            </w:r>
          </w:p>
        </w:tc>
        <w:tc>
          <w:tcPr>
            <w:tcW w:w="679" w:type="dxa"/>
            <w:shd w:val="clear" w:color="auto" w:fill="FBE4D5" w:themeFill="accent2" w:themeFillTint="33"/>
          </w:tcPr>
          <w:p w14:paraId="16BD8BD1" w14:textId="77777777" w:rsidR="008D105E" w:rsidRPr="008D105E" w:rsidRDefault="008D105E" w:rsidP="008D105E">
            <w:pPr>
              <w:jc w:val="center"/>
              <w:rPr>
                <w:rFonts w:asciiTheme="majorBidi" w:hAnsiTheme="majorBidi" w:cstheme="majorBidi"/>
                <w:b/>
                <w:bCs/>
              </w:rPr>
            </w:pPr>
            <w:r w:rsidRPr="008D105E">
              <w:rPr>
                <w:rFonts w:asciiTheme="majorBidi" w:hAnsiTheme="majorBidi" w:cstheme="majorBidi"/>
                <w:b/>
                <w:bCs/>
              </w:rPr>
              <w:t>Q3</w:t>
            </w:r>
          </w:p>
        </w:tc>
        <w:tc>
          <w:tcPr>
            <w:tcW w:w="680" w:type="dxa"/>
            <w:shd w:val="clear" w:color="auto" w:fill="FBE4D5" w:themeFill="accent2" w:themeFillTint="33"/>
          </w:tcPr>
          <w:p w14:paraId="00A98DC6" w14:textId="77777777" w:rsidR="008D105E" w:rsidRPr="008D105E" w:rsidRDefault="008D105E" w:rsidP="008D105E">
            <w:pPr>
              <w:jc w:val="center"/>
              <w:rPr>
                <w:rFonts w:asciiTheme="majorBidi" w:hAnsiTheme="majorBidi" w:cstheme="majorBidi"/>
                <w:b/>
                <w:bCs/>
              </w:rPr>
            </w:pPr>
            <w:r w:rsidRPr="008D105E">
              <w:rPr>
                <w:rFonts w:asciiTheme="majorBidi" w:hAnsiTheme="majorBidi" w:cstheme="majorBidi"/>
                <w:b/>
                <w:bCs/>
              </w:rPr>
              <w:t>Q4</w:t>
            </w:r>
          </w:p>
        </w:tc>
        <w:tc>
          <w:tcPr>
            <w:tcW w:w="780" w:type="dxa"/>
            <w:shd w:val="clear" w:color="auto" w:fill="FBE4D5" w:themeFill="accent2" w:themeFillTint="33"/>
            <w:vAlign w:val="center"/>
          </w:tcPr>
          <w:p w14:paraId="03B084EE" w14:textId="77777777" w:rsidR="008D105E" w:rsidRPr="008D105E" w:rsidRDefault="008D105E" w:rsidP="008D105E">
            <w:pPr>
              <w:jc w:val="center"/>
              <w:rPr>
                <w:rFonts w:asciiTheme="majorBidi" w:hAnsiTheme="majorBidi" w:cstheme="majorBidi"/>
                <w:b/>
                <w:bCs/>
              </w:rPr>
            </w:pPr>
            <w:r w:rsidRPr="008D105E">
              <w:rPr>
                <w:rFonts w:asciiTheme="majorBidi" w:hAnsiTheme="majorBidi" w:cstheme="majorBidi"/>
                <w:b/>
                <w:bCs/>
              </w:rPr>
              <w:t>RB</w:t>
            </w:r>
          </w:p>
        </w:tc>
        <w:tc>
          <w:tcPr>
            <w:tcW w:w="709" w:type="dxa"/>
            <w:shd w:val="clear" w:color="auto" w:fill="FBE4D5" w:themeFill="accent2" w:themeFillTint="33"/>
            <w:vAlign w:val="center"/>
          </w:tcPr>
          <w:p w14:paraId="25E84115" w14:textId="77777777" w:rsidR="008D105E" w:rsidRPr="008D105E" w:rsidRDefault="008D105E" w:rsidP="008D105E">
            <w:pPr>
              <w:jc w:val="center"/>
              <w:rPr>
                <w:rFonts w:asciiTheme="majorBidi" w:hAnsiTheme="majorBidi" w:cstheme="majorBidi"/>
                <w:b/>
                <w:bCs/>
              </w:rPr>
            </w:pPr>
            <w:r w:rsidRPr="008D105E">
              <w:rPr>
                <w:rFonts w:asciiTheme="majorBidi" w:hAnsiTheme="majorBidi" w:cstheme="majorBidi"/>
                <w:b/>
                <w:bCs/>
              </w:rPr>
              <w:t>XB</w:t>
            </w:r>
          </w:p>
        </w:tc>
        <w:tc>
          <w:tcPr>
            <w:tcW w:w="977" w:type="dxa"/>
            <w:shd w:val="clear" w:color="auto" w:fill="FBE4D5" w:themeFill="accent2" w:themeFillTint="33"/>
            <w:vAlign w:val="center"/>
          </w:tcPr>
          <w:p w14:paraId="5A157E74" w14:textId="77777777" w:rsidR="008D105E" w:rsidRPr="008D105E" w:rsidRDefault="008D105E" w:rsidP="008D105E">
            <w:pPr>
              <w:jc w:val="center"/>
              <w:rPr>
                <w:rFonts w:asciiTheme="majorBidi" w:hAnsiTheme="majorBidi" w:cstheme="majorBidi"/>
                <w:b/>
                <w:bCs/>
              </w:rPr>
            </w:pPr>
            <w:r w:rsidRPr="008D105E">
              <w:rPr>
                <w:rFonts w:asciiTheme="majorBidi" w:hAnsiTheme="majorBidi" w:cstheme="majorBidi"/>
                <w:b/>
                <w:bCs/>
              </w:rPr>
              <w:t>RPTC</w:t>
            </w:r>
          </w:p>
        </w:tc>
        <w:tc>
          <w:tcPr>
            <w:tcW w:w="1727" w:type="dxa"/>
            <w:shd w:val="clear" w:color="auto" w:fill="FBE4D5" w:themeFill="accent2" w:themeFillTint="33"/>
            <w:vAlign w:val="center"/>
          </w:tcPr>
          <w:p w14:paraId="05A10F0F" w14:textId="77777777" w:rsidR="008D105E" w:rsidRPr="008D105E" w:rsidRDefault="008D105E" w:rsidP="008D105E">
            <w:pPr>
              <w:jc w:val="center"/>
              <w:rPr>
                <w:rFonts w:asciiTheme="majorBidi" w:hAnsiTheme="majorBidi" w:cstheme="majorBidi"/>
                <w:b/>
                <w:bCs/>
              </w:rPr>
            </w:pPr>
            <w:r w:rsidRPr="008D105E">
              <w:rPr>
                <w:rFonts w:asciiTheme="majorBidi" w:hAnsiTheme="majorBidi" w:cstheme="majorBidi"/>
                <w:b/>
                <w:bCs/>
              </w:rPr>
              <w:t>DA</w:t>
            </w:r>
          </w:p>
        </w:tc>
      </w:tr>
      <w:tr w:rsidR="008D105E" w:rsidRPr="008D105E" w14:paraId="6C3E57EC" w14:textId="77777777" w:rsidTr="00A917CD">
        <w:tc>
          <w:tcPr>
            <w:tcW w:w="2689" w:type="dxa"/>
            <w:shd w:val="clear" w:color="auto" w:fill="D9E2F3" w:themeFill="accent5" w:themeFillTint="33"/>
          </w:tcPr>
          <w:p w14:paraId="2BF827EF" w14:textId="77777777" w:rsidR="008D105E" w:rsidRPr="008D105E" w:rsidRDefault="008D105E" w:rsidP="008D105E">
            <w:pPr>
              <w:ind w:left="317" w:hanging="317"/>
              <w:jc w:val="center"/>
              <w:rPr>
                <w:rFonts w:asciiTheme="majorBidi" w:hAnsiTheme="majorBidi" w:cstheme="majorBidi"/>
                <w:i/>
                <w:iCs/>
              </w:rPr>
            </w:pPr>
            <w:r w:rsidRPr="008D105E">
              <w:rPr>
                <w:rFonts w:asciiTheme="majorBidi" w:hAnsiTheme="majorBidi" w:cstheme="majorBidi"/>
                <w:iCs/>
              </w:rPr>
              <w:t>1</w:t>
            </w:r>
          </w:p>
        </w:tc>
        <w:tc>
          <w:tcPr>
            <w:tcW w:w="3696" w:type="dxa"/>
            <w:vAlign w:val="bottom"/>
          </w:tcPr>
          <w:p w14:paraId="6A20D3F0" w14:textId="77777777" w:rsidR="008D105E" w:rsidRPr="008D105E" w:rsidRDefault="008D105E" w:rsidP="008D105E">
            <w:pPr>
              <w:rPr>
                <w:rFonts w:asciiTheme="majorBidi" w:hAnsiTheme="majorBidi" w:cstheme="majorBidi"/>
              </w:rPr>
            </w:pPr>
            <w:r w:rsidRPr="008D105E">
              <w:rPr>
                <w:rFonts w:asciiTheme="majorBidi" w:hAnsiTheme="majorBidi" w:cstheme="majorBidi"/>
                <w:b/>
                <w:bCs/>
              </w:rPr>
              <w:t>Technical support</w:t>
            </w:r>
            <w:r w:rsidRPr="008D105E">
              <w:rPr>
                <w:rFonts w:asciiTheme="majorBidi" w:hAnsiTheme="majorBidi" w:cstheme="majorBidi"/>
              </w:rPr>
              <w:t xml:space="preserve"> for requesting Member States and through forums on AfCFTA Negotiations, processes (operational)</w:t>
            </w:r>
          </w:p>
        </w:tc>
        <w:tc>
          <w:tcPr>
            <w:tcW w:w="1080" w:type="dxa"/>
          </w:tcPr>
          <w:p w14:paraId="086F8F68" w14:textId="77777777" w:rsidR="008D105E" w:rsidRPr="008D105E" w:rsidRDefault="008D105E" w:rsidP="008D105E">
            <w:pPr>
              <w:rPr>
                <w:rFonts w:asciiTheme="majorBidi" w:hAnsiTheme="majorBidi" w:cstheme="majorBidi"/>
              </w:rPr>
            </w:pPr>
            <w:r w:rsidRPr="008D105E">
              <w:rPr>
                <w:rFonts w:asciiTheme="majorBidi" w:hAnsiTheme="majorBidi" w:cstheme="majorBidi"/>
              </w:rPr>
              <w:t>1</w:t>
            </w:r>
          </w:p>
        </w:tc>
        <w:tc>
          <w:tcPr>
            <w:tcW w:w="615" w:type="dxa"/>
          </w:tcPr>
          <w:p w14:paraId="3ADD4DDE"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Pr>
          <w:p w14:paraId="57010341"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Pr>
          <w:p w14:paraId="5CE6CB00"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Pr>
          <w:p w14:paraId="1D06988B"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80" w:type="dxa"/>
          </w:tcPr>
          <w:p w14:paraId="2116C24C"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09" w:type="dxa"/>
          </w:tcPr>
          <w:p w14:paraId="0128A120"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Pr>
          <w:p w14:paraId="0EB9EEFE" w14:textId="77777777" w:rsidR="008D105E" w:rsidRPr="008D105E" w:rsidRDefault="008D105E" w:rsidP="008D105E">
            <w:pPr>
              <w:rPr>
                <w:rFonts w:asciiTheme="majorBidi" w:hAnsiTheme="majorBidi" w:cstheme="majorBidi"/>
              </w:rPr>
            </w:pPr>
          </w:p>
        </w:tc>
        <w:tc>
          <w:tcPr>
            <w:tcW w:w="1727" w:type="dxa"/>
          </w:tcPr>
          <w:p w14:paraId="0E1239C1" w14:textId="77777777" w:rsidR="008D105E" w:rsidRPr="008D105E" w:rsidRDefault="008D105E" w:rsidP="008D105E">
            <w:pPr>
              <w:rPr>
                <w:rFonts w:asciiTheme="majorBidi" w:hAnsiTheme="majorBidi" w:cstheme="majorBidi"/>
              </w:rPr>
            </w:pPr>
          </w:p>
        </w:tc>
      </w:tr>
      <w:tr w:rsidR="008D105E" w:rsidRPr="008D105E" w14:paraId="35B212BB" w14:textId="77777777" w:rsidTr="00A917CD">
        <w:tc>
          <w:tcPr>
            <w:tcW w:w="2689" w:type="dxa"/>
            <w:shd w:val="clear" w:color="auto" w:fill="D9E2F3" w:themeFill="accent5" w:themeFillTint="33"/>
          </w:tcPr>
          <w:p w14:paraId="2EBFE0C6" w14:textId="77777777" w:rsidR="008D105E" w:rsidRPr="008D105E" w:rsidRDefault="008D105E" w:rsidP="008D105E">
            <w:pPr>
              <w:ind w:left="317" w:hanging="317"/>
              <w:jc w:val="center"/>
              <w:rPr>
                <w:rFonts w:asciiTheme="majorBidi" w:hAnsiTheme="majorBidi" w:cstheme="majorBidi"/>
                <w:i/>
                <w:iCs/>
              </w:rPr>
            </w:pPr>
            <w:r w:rsidRPr="008D105E">
              <w:rPr>
                <w:rFonts w:asciiTheme="majorBidi" w:hAnsiTheme="majorBidi" w:cstheme="majorBidi"/>
                <w:iCs/>
              </w:rPr>
              <w:t>2</w:t>
            </w:r>
          </w:p>
        </w:tc>
        <w:tc>
          <w:tcPr>
            <w:tcW w:w="3696" w:type="dxa"/>
            <w:vAlign w:val="bottom"/>
          </w:tcPr>
          <w:p w14:paraId="121EDAAF" w14:textId="77777777" w:rsidR="008D105E" w:rsidRPr="008D105E" w:rsidRDefault="008D105E" w:rsidP="008D105E">
            <w:pPr>
              <w:rPr>
                <w:rFonts w:asciiTheme="majorBidi" w:hAnsiTheme="majorBidi" w:cstheme="majorBidi"/>
              </w:rPr>
            </w:pPr>
            <w:r w:rsidRPr="008D105E">
              <w:rPr>
                <w:rFonts w:asciiTheme="majorBidi" w:hAnsiTheme="majorBidi" w:cstheme="majorBidi"/>
                <w:b/>
                <w:bCs/>
              </w:rPr>
              <w:t>Study on measurement</w:t>
            </w:r>
            <w:r w:rsidRPr="008D105E">
              <w:rPr>
                <w:rFonts w:asciiTheme="majorBidi" w:hAnsiTheme="majorBidi" w:cstheme="majorBidi"/>
              </w:rPr>
              <w:t xml:space="preserve"> and analysis of RVC specific services RVC </w:t>
            </w:r>
            <w:r w:rsidRPr="008D105E">
              <w:rPr>
                <w:rFonts w:asciiTheme="majorBidi" w:hAnsiTheme="majorBidi" w:cstheme="majorBidi"/>
                <w:color w:val="000000" w:themeColor="text1"/>
                <w:kern w:val="24"/>
              </w:rPr>
              <w:t>in order to increase diversification as well as inclusive and job-generating growth (think tank)</w:t>
            </w:r>
          </w:p>
        </w:tc>
        <w:tc>
          <w:tcPr>
            <w:tcW w:w="1080" w:type="dxa"/>
          </w:tcPr>
          <w:p w14:paraId="44B81B61" w14:textId="77777777" w:rsidR="008D105E" w:rsidRPr="008D105E" w:rsidRDefault="008D105E" w:rsidP="008D105E">
            <w:pPr>
              <w:rPr>
                <w:rFonts w:asciiTheme="majorBidi" w:hAnsiTheme="majorBidi" w:cstheme="majorBidi"/>
              </w:rPr>
            </w:pPr>
            <w:r w:rsidRPr="008D105E">
              <w:rPr>
                <w:rFonts w:asciiTheme="majorBidi" w:hAnsiTheme="majorBidi" w:cstheme="majorBidi"/>
              </w:rPr>
              <w:t>1</w:t>
            </w:r>
          </w:p>
        </w:tc>
        <w:tc>
          <w:tcPr>
            <w:tcW w:w="615" w:type="dxa"/>
          </w:tcPr>
          <w:p w14:paraId="65FF2DBB" w14:textId="77777777" w:rsidR="008D105E" w:rsidRPr="008D105E" w:rsidRDefault="008D105E" w:rsidP="008D105E">
            <w:pPr>
              <w:rPr>
                <w:rFonts w:asciiTheme="majorBidi" w:hAnsiTheme="majorBidi" w:cstheme="majorBidi"/>
              </w:rPr>
            </w:pPr>
          </w:p>
        </w:tc>
        <w:tc>
          <w:tcPr>
            <w:tcW w:w="680" w:type="dxa"/>
          </w:tcPr>
          <w:p w14:paraId="098A4271" w14:textId="77777777" w:rsidR="008D105E" w:rsidRPr="008D105E" w:rsidRDefault="008D105E" w:rsidP="008D105E">
            <w:pPr>
              <w:rPr>
                <w:rFonts w:asciiTheme="majorBidi" w:hAnsiTheme="majorBidi" w:cstheme="majorBidi"/>
              </w:rPr>
            </w:pPr>
          </w:p>
        </w:tc>
        <w:tc>
          <w:tcPr>
            <w:tcW w:w="679" w:type="dxa"/>
          </w:tcPr>
          <w:p w14:paraId="1823A4EC"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Pr>
          <w:p w14:paraId="2A7AAA3B" w14:textId="77777777" w:rsidR="008D105E" w:rsidRPr="008D105E" w:rsidRDefault="008D105E" w:rsidP="008D105E">
            <w:pPr>
              <w:rPr>
                <w:rFonts w:asciiTheme="majorBidi" w:hAnsiTheme="majorBidi" w:cstheme="majorBidi"/>
              </w:rPr>
            </w:pPr>
          </w:p>
        </w:tc>
        <w:tc>
          <w:tcPr>
            <w:tcW w:w="780" w:type="dxa"/>
          </w:tcPr>
          <w:p w14:paraId="3EE171A0" w14:textId="77777777" w:rsidR="008D105E" w:rsidRPr="008D105E" w:rsidRDefault="008D105E" w:rsidP="008D105E">
            <w:pPr>
              <w:rPr>
                <w:rFonts w:asciiTheme="majorBidi" w:hAnsiTheme="majorBidi" w:cstheme="majorBidi"/>
              </w:rPr>
            </w:pPr>
          </w:p>
        </w:tc>
        <w:tc>
          <w:tcPr>
            <w:tcW w:w="709" w:type="dxa"/>
          </w:tcPr>
          <w:p w14:paraId="69D0D8F2"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Pr>
          <w:p w14:paraId="0C1FA33E" w14:textId="77777777" w:rsidR="008D105E" w:rsidRPr="008D105E" w:rsidRDefault="008D105E" w:rsidP="008D105E">
            <w:pPr>
              <w:rPr>
                <w:rFonts w:asciiTheme="majorBidi" w:hAnsiTheme="majorBidi" w:cstheme="majorBidi"/>
              </w:rPr>
            </w:pPr>
          </w:p>
        </w:tc>
        <w:tc>
          <w:tcPr>
            <w:tcW w:w="1727" w:type="dxa"/>
          </w:tcPr>
          <w:p w14:paraId="34C64782"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r>
      <w:tr w:rsidR="008D105E" w:rsidRPr="008D105E" w14:paraId="3F42BC60" w14:textId="77777777" w:rsidTr="00A917CD">
        <w:tc>
          <w:tcPr>
            <w:tcW w:w="2689" w:type="dxa"/>
            <w:tcBorders>
              <w:bottom w:val="single" w:sz="4" w:space="0" w:color="auto"/>
            </w:tcBorders>
            <w:shd w:val="clear" w:color="auto" w:fill="D9E2F3" w:themeFill="accent5" w:themeFillTint="33"/>
          </w:tcPr>
          <w:p w14:paraId="0B8554DF" w14:textId="77777777" w:rsidR="008D105E" w:rsidRPr="008D105E" w:rsidRDefault="008D105E" w:rsidP="008D105E">
            <w:pPr>
              <w:ind w:left="317" w:hanging="317"/>
              <w:jc w:val="center"/>
              <w:rPr>
                <w:rFonts w:asciiTheme="majorBidi" w:hAnsiTheme="majorBidi" w:cstheme="majorBidi"/>
                <w:i/>
                <w:iCs/>
              </w:rPr>
            </w:pPr>
            <w:r w:rsidRPr="008D105E">
              <w:rPr>
                <w:rFonts w:asciiTheme="majorBidi" w:hAnsiTheme="majorBidi" w:cstheme="majorBidi"/>
                <w:iCs/>
              </w:rPr>
              <w:t>3</w:t>
            </w:r>
          </w:p>
        </w:tc>
        <w:tc>
          <w:tcPr>
            <w:tcW w:w="3696" w:type="dxa"/>
            <w:tcBorders>
              <w:bottom w:val="single" w:sz="4" w:space="0" w:color="auto"/>
            </w:tcBorders>
            <w:vAlign w:val="bottom"/>
          </w:tcPr>
          <w:p w14:paraId="1515A6B0" w14:textId="77777777" w:rsidR="008D105E" w:rsidRPr="008D105E" w:rsidRDefault="008D105E" w:rsidP="008D105E">
            <w:pPr>
              <w:rPr>
                <w:rFonts w:asciiTheme="majorBidi" w:hAnsiTheme="majorBidi" w:cstheme="majorBidi"/>
              </w:rPr>
            </w:pPr>
            <w:r w:rsidRPr="008D105E">
              <w:rPr>
                <w:rFonts w:asciiTheme="majorBidi" w:hAnsiTheme="majorBidi" w:cstheme="majorBidi"/>
              </w:rPr>
              <w:t>Provision of advisory services to develop action plan to design and implement policies which promote industrial development and integration into value chains and which are gender sensitive (operational)</w:t>
            </w:r>
          </w:p>
        </w:tc>
        <w:tc>
          <w:tcPr>
            <w:tcW w:w="1080" w:type="dxa"/>
            <w:tcBorders>
              <w:bottom w:val="single" w:sz="4" w:space="0" w:color="auto"/>
            </w:tcBorders>
          </w:tcPr>
          <w:p w14:paraId="7AA85FD6" w14:textId="77777777" w:rsidR="008D105E" w:rsidRPr="008D105E" w:rsidRDefault="008D105E" w:rsidP="008D105E">
            <w:pPr>
              <w:rPr>
                <w:rFonts w:asciiTheme="majorBidi" w:hAnsiTheme="majorBidi" w:cstheme="majorBidi"/>
              </w:rPr>
            </w:pPr>
            <w:r w:rsidRPr="008D105E">
              <w:rPr>
                <w:rFonts w:asciiTheme="majorBidi" w:hAnsiTheme="majorBidi" w:cstheme="majorBidi"/>
              </w:rPr>
              <w:t>3</w:t>
            </w:r>
          </w:p>
        </w:tc>
        <w:tc>
          <w:tcPr>
            <w:tcW w:w="615" w:type="dxa"/>
            <w:tcBorders>
              <w:bottom w:val="single" w:sz="4" w:space="0" w:color="auto"/>
            </w:tcBorders>
          </w:tcPr>
          <w:p w14:paraId="287193E6"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28439B79"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44B03E48"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38523B61"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80" w:type="dxa"/>
            <w:tcBorders>
              <w:bottom w:val="single" w:sz="4" w:space="0" w:color="auto"/>
            </w:tcBorders>
          </w:tcPr>
          <w:p w14:paraId="45BCCF4E" w14:textId="77777777" w:rsidR="008D105E" w:rsidRPr="008D105E" w:rsidRDefault="008D105E" w:rsidP="008D105E">
            <w:pPr>
              <w:rPr>
                <w:rFonts w:asciiTheme="majorBidi" w:hAnsiTheme="majorBidi" w:cstheme="majorBidi"/>
              </w:rPr>
            </w:pPr>
          </w:p>
        </w:tc>
        <w:tc>
          <w:tcPr>
            <w:tcW w:w="709" w:type="dxa"/>
            <w:tcBorders>
              <w:bottom w:val="single" w:sz="4" w:space="0" w:color="auto"/>
            </w:tcBorders>
          </w:tcPr>
          <w:p w14:paraId="7769BFB8"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2EECF4A0"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53715E7D"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r>
      <w:tr w:rsidR="008D105E" w:rsidRPr="008D105E" w14:paraId="4C6BD17B" w14:textId="77777777" w:rsidTr="00A917CD">
        <w:tc>
          <w:tcPr>
            <w:tcW w:w="2689" w:type="dxa"/>
            <w:tcBorders>
              <w:bottom w:val="single" w:sz="4" w:space="0" w:color="auto"/>
            </w:tcBorders>
            <w:shd w:val="clear" w:color="auto" w:fill="D9E2F3" w:themeFill="accent5" w:themeFillTint="33"/>
          </w:tcPr>
          <w:p w14:paraId="7E4175FA" w14:textId="77777777" w:rsidR="008D105E" w:rsidRPr="008D105E" w:rsidRDefault="008D105E" w:rsidP="008D105E">
            <w:pPr>
              <w:ind w:left="317" w:hanging="317"/>
              <w:jc w:val="center"/>
              <w:rPr>
                <w:rFonts w:asciiTheme="majorBidi" w:hAnsiTheme="majorBidi" w:cstheme="majorBidi"/>
                <w:i/>
                <w:iCs/>
              </w:rPr>
            </w:pPr>
            <w:r w:rsidRPr="008D105E">
              <w:rPr>
                <w:rFonts w:asciiTheme="majorBidi" w:hAnsiTheme="majorBidi" w:cstheme="majorBidi"/>
                <w:iCs/>
              </w:rPr>
              <w:t>4</w:t>
            </w:r>
          </w:p>
        </w:tc>
        <w:tc>
          <w:tcPr>
            <w:tcW w:w="3696" w:type="dxa"/>
            <w:tcBorders>
              <w:bottom w:val="single" w:sz="4" w:space="0" w:color="auto"/>
            </w:tcBorders>
            <w:vAlign w:val="bottom"/>
          </w:tcPr>
          <w:p w14:paraId="3058067C" w14:textId="77777777" w:rsidR="008D105E" w:rsidRPr="008D105E" w:rsidRDefault="008D105E" w:rsidP="008D105E">
            <w:pPr>
              <w:rPr>
                <w:rFonts w:asciiTheme="majorBidi" w:hAnsiTheme="majorBidi" w:cstheme="majorBidi"/>
              </w:rPr>
            </w:pPr>
            <w:r w:rsidRPr="008D105E">
              <w:rPr>
                <w:rFonts w:asciiTheme="majorBidi" w:hAnsiTheme="majorBidi" w:cstheme="majorBidi"/>
              </w:rPr>
              <w:t>Preparation of a guidebook on best practices and experiences in services value chains analysis in Africa (think tank)</w:t>
            </w:r>
          </w:p>
        </w:tc>
        <w:tc>
          <w:tcPr>
            <w:tcW w:w="1080" w:type="dxa"/>
            <w:tcBorders>
              <w:bottom w:val="single" w:sz="4" w:space="0" w:color="auto"/>
            </w:tcBorders>
          </w:tcPr>
          <w:p w14:paraId="3BFD96E4" w14:textId="77777777" w:rsidR="008D105E" w:rsidRPr="008D105E" w:rsidRDefault="008D105E" w:rsidP="008D105E">
            <w:pPr>
              <w:rPr>
                <w:rFonts w:asciiTheme="majorBidi" w:hAnsiTheme="majorBidi" w:cstheme="majorBidi"/>
              </w:rPr>
            </w:pPr>
            <w:r w:rsidRPr="008D105E">
              <w:rPr>
                <w:rFonts w:asciiTheme="majorBidi" w:hAnsiTheme="majorBidi" w:cstheme="majorBidi"/>
              </w:rPr>
              <w:t>1</w:t>
            </w:r>
          </w:p>
        </w:tc>
        <w:tc>
          <w:tcPr>
            <w:tcW w:w="615" w:type="dxa"/>
            <w:tcBorders>
              <w:bottom w:val="single" w:sz="4" w:space="0" w:color="auto"/>
            </w:tcBorders>
          </w:tcPr>
          <w:p w14:paraId="0A928C7D" w14:textId="77777777" w:rsidR="008D105E" w:rsidRPr="008D105E" w:rsidRDefault="008D105E" w:rsidP="008D105E">
            <w:pPr>
              <w:rPr>
                <w:rFonts w:asciiTheme="majorBidi" w:hAnsiTheme="majorBidi" w:cstheme="majorBidi"/>
              </w:rPr>
            </w:pPr>
          </w:p>
        </w:tc>
        <w:tc>
          <w:tcPr>
            <w:tcW w:w="680" w:type="dxa"/>
            <w:tcBorders>
              <w:bottom w:val="single" w:sz="4" w:space="0" w:color="auto"/>
            </w:tcBorders>
          </w:tcPr>
          <w:p w14:paraId="33243ADA"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0FF293D1" w14:textId="77777777" w:rsidR="008D105E" w:rsidRPr="008D105E" w:rsidRDefault="008D105E" w:rsidP="008D105E">
            <w:pPr>
              <w:rPr>
                <w:rFonts w:asciiTheme="majorBidi" w:hAnsiTheme="majorBidi" w:cstheme="majorBidi"/>
              </w:rPr>
            </w:pPr>
          </w:p>
        </w:tc>
        <w:tc>
          <w:tcPr>
            <w:tcW w:w="680" w:type="dxa"/>
            <w:tcBorders>
              <w:bottom w:val="single" w:sz="4" w:space="0" w:color="auto"/>
            </w:tcBorders>
          </w:tcPr>
          <w:p w14:paraId="681D6B80" w14:textId="77777777" w:rsidR="008D105E" w:rsidRPr="008D105E" w:rsidRDefault="008D105E" w:rsidP="008D105E">
            <w:pPr>
              <w:rPr>
                <w:rFonts w:asciiTheme="majorBidi" w:hAnsiTheme="majorBidi" w:cstheme="majorBidi"/>
              </w:rPr>
            </w:pPr>
          </w:p>
        </w:tc>
        <w:tc>
          <w:tcPr>
            <w:tcW w:w="780" w:type="dxa"/>
            <w:tcBorders>
              <w:bottom w:val="single" w:sz="4" w:space="0" w:color="auto"/>
            </w:tcBorders>
          </w:tcPr>
          <w:p w14:paraId="4BB1FEA4" w14:textId="77777777" w:rsidR="008D105E" w:rsidRPr="008D105E" w:rsidRDefault="008D105E" w:rsidP="008D105E">
            <w:pPr>
              <w:rPr>
                <w:rFonts w:asciiTheme="majorBidi" w:hAnsiTheme="majorBidi" w:cstheme="majorBidi"/>
              </w:rPr>
            </w:pPr>
          </w:p>
        </w:tc>
        <w:tc>
          <w:tcPr>
            <w:tcW w:w="709" w:type="dxa"/>
            <w:tcBorders>
              <w:bottom w:val="single" w:sz="4" w:space="0" w:color="auto"/>
            </w:tcBorders>
          </w:tcPr>
          <w:p w14:paraId="0682BE10"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60C20F2D"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0FCD275D"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r>
      <w:tr w:rsidR="008D105E" w:rsidRPr="008D105E" w14:paraId="5957B7A2" w14:textId="77777777" w:rsidTr="00A917CD">
        <w:tc>
          <w:tcPr>
            <w:tcW w:w="2689" w:type="dxa"/>
            <w:tcBorders>
              <w:bottom w:val="single" w:sz="4" w:space="0" w:color="auto"/>
            </w:tcBorders>
            <w:shd w:val="clear" w:color="auto" w:fill="D9E2F3" w:themeFill="accent5" w:themeFillTint="33"/>
          </w:tcPr>
          <w:p w14:paraId="5F504C73" w14:textId="77777777" w:rsidR="008D105E" w:rsidRPr="008D105E" w:rsidRDefault="008D105E" w:rsidP="008D105E">
            <w:pPr>
              <w:ind w:left="317" w:hanging="317"/>
              <w:jc w:val="center"/>
              <w:rPr>
                <w:rFonts w:asciiTheme="majorBidi" w:hAnsiTheme="majorBidi" w:cstheme="majorBidi"/>
                <w:i/>
                <w:iCs/>
              </w:rPr>
            </w:pPr>
            <w:r w:rsidRPr="008D105E">
              <w:rPr>
                <w:rFonts w:asciiTheme="majorBidi" w:hAnsiTheme="majorBidi" w:cstheme="majorBidi"/>
                <w:iCs/>
              </w:rPr>
              <w:t>5</w:t>
            </w:r>
          </w:p>
        </w:tc>
        <w:tc>
          <w:tcPr>
            <w:tcW w:w="3696" w:type="dxa"/>
            <w:tcBorders>
              <w:bottom w:val="single" w:sz="4" w:space="0" w:color="auto"/>
            </w:tcBorders>
            <w:vAlign w:val="bottom"/>
          </w:tcPr>
          <w:p w14:paraId="2691BFC8" w14:textId="77777777" w:rsidR="008D105E" w:rsidRPr="008D105E" w:rsidRDefault="008D105E" w:rsidP="008D105E">
            <w:pPr>
              <w:rPr>
                <w:rFonts w:asciiTheme="majorBidi" w:hAnsiTheme="majorBidi" w:cstheme="majorBidi"/>
              </w:rPr>
            </w:pPr>
            <w:r w:rsidRPr="008D105E">
              <w:rPr>
                <w:rFonts w:asciiTheme="majorBidi" w:hAnsiTheme="majorBidi" w:cstheme="majorBidi"/>
              </w:rPr>
              <w:t>Pharmaceutical: Provision of evidence based analysis to selected manufacturers to scale up production for pharmaceutical products</w:t>
            </w:r>
            <w:r w:rsidRPr="008D105E">
              <w:rPr>
                <w:rFonts w:asciiTheme="majorBidi" w:hAnsiTheme="majorBidi" w:cstheme="majorBidi"/>
                <w:vertAlign w:val="superscript"/>
              </w:rPr>
              <w:footnoteReference w:id="39"/>
            </w:r>
            <w:r w:rsidRPr="008D105E">
              <w:rPr>
                <w:rFonts w:asciiTheme="majorBidi" w:hAnsiTheme="majorBidi" w:cstheme="majorBidi"/>
              </w:rPr>
              <w:t xml:space="preserve"> (think tank)</w:t>
            </w:r>
          </w:p>
        </w:tc>
        <w:tc>
          <w:tcPr>
            <w:tcW w:w="1080" w:type="dxa"/>
            <w:tcBorders>
              <w:bottom w:val="single" w:sz="4" w:space="0" w:color="auto"/>
            </w:tcBorders>
          </w:tcPr>
          <w:p w14:paraId="407713A1" w14:textId="77777777" w:rsidR="008D105E" w:rsidRPr="008D105E" w:rsidRDefault="008D105E" w:rsidP="008D105E">
            <w:pPr>
              <w:rPr>
                <w:rFonts w:asciiTheme="majorBidi" w:hAnsiTheme="majorBidi" w:cstheme="majorBidi"/>
              </w:rPr>
            </w:pPr>
            <w:r w:rsidRPr="008D105E">
              <w:rPr>
                <w:rFonts w:asciiTheme="majorBidi" w:hAnsiTheme="majorBidi" w:cstheme="majorBidi"/>
              </w:rPr>
              <w:t>1</w:t>
            </w:r>
          </w:p>
        </w:tc>
        <w:tc>
          <w:tcPr>
            <w:tcW w:w="615" w:type="dxa"/>
            <w:tcBorders>
              <w:bottom w:val="single" w:sz="4" w:space="0" w:color="auto"/>
            </w:tcBorders>
          </w:tcPr>
          <w:p w14:paraId="3338D544"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265A5A03"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733BE36D"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5B90D198"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80" w:type="dxa"/>
            <w:tcBorders>
              <w:bottom w:val="single" w:sz="4" w:space="0" w:color="auto"/>
            </w:tcBorders>
          </w:tcPr>
          <w:p w14:paraId="5DC59DF1" w14:textId="77777777" w:rsidR="008D105E" w:rsidRPr="008D105E" w:rsidRDefault="008D105E" w:rsidP="008D105E">
            <w:pPr>
              <w:rPr>
                <w:rFonts w:asciiTheme="majorBidi" w:hAnsiTheme="majorBidi" w:cstheme="majorBidi"/>
              </w:rPr>
            </w:pPr>
          </w:p>
        </w:tc>
        <w:tc>
          <w:tcPr>
            <w:tcW w:w="709" w:type="dxa"/>
            <w:tcBorders>
              <w:bottom w:val="single" w:sz="4" w:space="0" w:color="auto"/>
            </w:tcBorders>
          </w:tcPr>
          <w:p w14:paraId="01490BB5"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6A52DA78"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079424E2" w14:textId="77777777" w:rsidR="008D105E" w:rsidRPr="008D105E" w:rsidRDefault="008D105E" w:rsidP="008D105E">
            <w:pPr>
              <w:rPr>
                <w:rFonts w:asciiTheme="majorBidi" w:hAnsiTheme="majorBidi" w:cstheme="majorBidi"/>
              </w:rPr>
            </w:pPr>
          </w:p>
        </w:tc>
      </w:tr>
      <w:tr w:rsidR="008D105E" w:rsidRPr="008D105E" w14:paraId="6D72C81A" w14:textId="77777777" w:rsidTr="00A917CD">
        <w:tc>
          <w:tcPr>
            <w:tcW w:w="2689" w:type="dxa"/>
            <w:tcBorders>
              <w:bottom w:val="single" w:sz="4" w:space="0" w:color="auto"/>
            </w:tcBorders>
            <w:shd w:val="clear" w:color="auto" w:fill="D9E2F3" w:themeFill="accent5" w:themeFillTint="33"/>
          </w:tcPr>
          <w:p w14:paraId="152CB146" w14:textId="77777777" w:rsidR="008D105E" w:rsidRPr="008D105E" w:rsidRDefault="008D105E" w:rsidP="008D105E">
            <w:pPr>
              <w:ind w:left="317" w:hanging="317"/>
              <w:jc w:val="center"/>
              <w:rPr>
                <w:rFonts w:asciiTheme="majorBidi" w:hAnsiTheme="majorBidi" w:cstheme="majorBidi"/>
                <w:i/>
                <w:iCs/>
              </w:rPr>
            </w:pPr>
            <w:r w:rsidRPr="008D105E">
              <w:rPr>
                <w:rFonts w:asciiTheme="majorBidi" w:hAnsiTheme="majorBidi" w:cstheme="majorBidi"/>
                <w:iCs/>
              </w:rPr>
              <w:t>7</w:t>
            </w:r>
          </w:p>
        </w:tc>
        <w:tc>
          <w:tcPr>
            <w:tcW w:w="3696" w:type="dxa"/>
            <w:tcBorders>
              <w:bottom w:val="single" w:sz="4" w:space="0" w:color="auto"/>
            </w:tcBorders>
            <w:vAlign w:val="bottom"/>
          </w:tcPr>
          <w:p w14:paraId="6E9981B9" w14:textId="77777777" w:rsidR="008D105E" w:rsidRPr="008D105E" w:rsidRDefault="008D105E" w:rsidP="008D105E">
            <w:pPr>
              <w:rPr>
                <w:rFonts w:asciiTheme="majorBidi" w:hAnsiTheme="majorBidi" w:cstheme="majorBidi"/>
              </w:rPr>
            </w:pPr>
            <w:r w:rsidRPr="008D105E">
              <w:rPr>
                <w:rFonts w:asciiTheme="majorBidi" w:hAnsiTheme="majorBidi" w:cstheme="majorBidi"/>
              </w:rPr>
              <w:t>Pharmaceutical: Assessment of capacities and gaps of short-listed pharmaceutical manufacturers for scale up</w:t>
            </w:r>
            <w:r w:rsidRPr="008D105E">
              <w:rPr>
                <w:rFonts w:asciiTheme="majorBidi" w:hAnsiTheme="majorBidi" w:cstheme="majorBidi"/>
                <w:vertAlign w:val="superscript"/>
              </w:rPr>
              <w:footnoteReference w:id="40"/>
            </w:r>
            <w:r w:rsidRPr="008D105E">
              <w:rPr>
                <w:rFonts w:asciiTheme="majorBidi" w:hAnsiTheme="majorBidi" w:cstheme="majorBidi"/>
              </w:rPr>
              <w:t xml:space="preserve"> (operational)</w:t>
            </w:r>
          </w:p>
        </w:tc>
        <w:tc>
          <w:tcPr>
            <w:tcW w:w="1080" w:type="dxa"/>
            <w:tcBorders>
              <w:bottom w:val="single" w:sz="4" w:space="0" w:color="auto"/>
            </w:tcBorders>
          </w:tcPr>
          <w:p w14:paraId="1212985C" w14:textId="77777777" w:rsidR="008D105E" w:rsidRPr="008D105E" w:rsidRDefault="008D105E" w:rsidP="008D105E">
            <w:pPr>
              <w:rPr>
                <w:rFonts w:asciiTheme="majorBidi" w:hAnsiTheme="majorBidi" w:cstheme="majorBidi"/>
              </w:rPr>
            </w:pPr>
            <w:r w:rsidRPr="008D105E">
              <w:rPr>
                <w:rFonts w:asciiTheme="majorBidi" w:hAnsiTheme="majorBidi" w:cstheme="majorBidi"/>
              </w:rPr>
              <w:t>1</w:t>
            </w:r>
          </w:p>
        </w:tc>
        <w:tc>
          <w:tcPr>
            <w:tcW w:w="615" w:type="dxa"/>
            <w:tcBorders>
              <w:bottom w:val="single" w:sz="4" w:space="0" w:color="auto"/>
            </w:tcBorders>
          </w:tcPr>
          <w:p w14:paraId="6E6BC887"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37F8CB58"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5E9DC2D0"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65478937"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80" w:type="dxa"/>
            <w:tcBorders>
              <w:bottom w:val="single" w:sz="4" w:space="0" w:color="auto"/>
            </w:tcBorders>
          </w:tcPr>
          <w:p w14:paraId="0467F327" w14:textId="77777777" w:rsidR="008D105E" w:rsidRPr="008D105E" w:rsidRDefault="008D105E" w:rsidP="008D105E">
            <w:pPr>
              <w:rPr>
                <w:rFonts w:asciiTheme="majorBidi" w:hAnsiTheme="majorBidi" w:cstheme="majorBidi"/>
              </w:rPr>
            </w:pPr>
          </w:p>
        </w:tc>
        <w:tc>
          <w:tcPr>
            <w:tcW w:w="709" w:type="dxa"/>
            <w:tcBorders>
              <w:bottom w:val="single" w:sz="4" w:space="0" w:color="auto"/>
            </w:tcBorders>
          </w:tcPr>
          <w:p w14:paraId="22E7CF6D"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320D3B2D"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40A3F820" w14:textId="77777777" w:rsidR="008D105E" w:rsidRPr="008D105E" w:rsidRDefault="008D105E" w:rsidP="008D105E">
            <w:pPr>
              <w:rPr>
                <w:rFonts w:asciiTheme="majorBidi" w:hAnsiTheme="majorBidi" w:cstheme="majorBidi"/>
              </w:rPr>
            </w:pPr>
          </w:p>
        </w:tc>
      </w:tr>
      <w:tr w:rsidR="008D105E" w:rsidRPr="008D105E" w14:paraId="712E3347" w14:textId="77777777" w:rsidTr="00A917CD">
        <w:tc>
          <w:tcPr>
            <w:tcW w:w="2689" w:type="dxa"/>
            <w:tcBorders>
              <w:bottom w:val="single" w:sz="4" w:space="0" w:color="auto"/>
            </w:tcBorders>
            <w:shd w:val="clear" w:color="auto" w:fill="D9E2F3" w:themeFill="accent5" w:themeFillTint="33"/>
          </w:tcPr>
          <w:p w14:paraId="67737D89" w14:textId="77777777" w:rsidR="008D105E" w:rsidRPr="008D105E" w:rsidRDefault="008D105E" w:rsidP="008D105E">
            <w:pPr>
              <w:ind w:left="317" w:hanging="317"/>
              <w:jc w:val="center"/>
              <w:rPr>
                <w:rFonts w:asciiTheme="majorBidi" w:hAnsiTheme="majorBidi" w:cstheme="majorBidi"/>
                <w:i/>
                <w:iCs/>
              </w:rPr>
            </w:pPr>
            <w:r w:rsidRPr="008D105E">
              <w:rPr>
                <w:rFonts w:asciiTheme="majorBidi" w:hAnsiTheme="majorBidi" w:cstheme="majorBidi"/>
                <w:iCs/>
              </w:rPr>
              <w:t>8</w:t>
            </w:r>
          </w:p>
        </w:tc>
        <w:tc>
          <w:tcPr>
            <w:tcW w:w="3696" w:type="dxa"/>
            <w:tcBorders>
              <w:bottom w:val="single" w:sz="4" w:space="0" w:color="auto"/>
            </w:tcBorders>
            <w:vAlign w:val="bottom"/>
          </w:tcPr>
          <w:p w14:paraId="54A3E6C8" w14:textId="77777777" w:rsidR="008D105E" w:rsidRPr="008D105E" w:rsidRDefault="008D105E" w:rsidP="008D105E">
            <w:pPr>
              <w:rPr>
                <w:rFonts w:asciiTheme="majorBidi" w:hAnsiTheme="majorBidi" w:cstheme="majorBidi"/>
              </w:rPr>
            </w:pPr>
            <w:r w:rsidRPr="008D105E">
              <w:rPr>
                <w:rFonts w:asciiTheme="majorBidi" w:hAnsiTheme="majorBidi" w:cstheme="majorBidi"/>
              </w:rPr>
              <w:t xml:space="preserve">Support to the Industrial Development Decade for Africa (IDDA III) based on demands through advisory services </w:t>
            </w:r>
            <w:r w:rsidRPr="008D105E">
              <w:rPr>
                <w:rFonts w:asciiTheme="majorBidi" w:hAnsiTheme="majorBidi" w:cstheme="majorBidi"/>
              </w:rPr>
              <w:lastRenderedPageBreak/>
              <w:t>and/or research (operational/think tank)</w:t>
            </w:r>
          </w:p>
        </w:tc>
        <w:tc>
          <w:tcPr>
            <w:tcW w:w="1080" w:type="dxa"/>
            <w:tcBorders>
              <w:bottom w:val="single" w:sz="4" w:space="0" w:color="auto"/>
            </w:tcBorders>
          </w:tcPr>
          <w:p w14:paraId="2ED963B8" w14:textId="77777777" w:rsidR="008D105E" w:rsidRPr="008D105E" w:rsidRDefault="008D105E" w:rsidP="008D105E">
            <w:pPr>
              <w:rPr>
                <w:rFonts w:asciiTheme="majorBidi" w:hAnsiTheme="majorBidi" w:cstheme="majorBidi"/>
              </w:rPr>
            </w:pPr>
            <w:r w:rsidRPr="008D105E">
              <w:rPr>
                <w:rFonts w:asciiTheme="majorBidi" w:hAnsiTheme="majorBidi" w:cstheme="majorBidi"/>
              </w:rPr>
              <w:lastRenderedPageBreak/>
              <w:t>1</w:t>
            </w:r>
          </w:p>
        </w:tc>
        <w:tc>
          <w:tcPr>
            <w:tcW w:w="615" w:type="dxa"/>
            <w:tcBorders>
              <w:bottom w:val="single" w:sz="4" w:space="0" w:color="auto"/>
            </w:tcBorders>
          </w:tcPr>
          <w:p w14:paraId="64D3543F"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1A53DCE4"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1E4DCECD"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2A035C40"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80" w:type="dxa"/>
            <w:tcBorders>
              <w:bottom w:val="single" w:sz="4" w:space="0" w:color="auto"/>
            </w:tcBorders>
          </w:tcPr>
          <w:p w14:paraId="5DF6CB8E"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09" w:type="dxa"/>
            <w:tcBorders>
              <w:bottom w:val="single" w:sz="4" w:space="0" w:color="auto"/>
            </w:tcBorders>
          </w:tcPr>
          <w:p w14:paraId="5FEBEB4A" w14:textId="77777777" w:rsidR="008D105E" w:rsidRPr="008D105E" w:rsidRDefault="008D105E" w:rsidP="008D105E">
            <w:pPr>
              <w:rPr>
                <w:rFonts w:asciiTheme="majorBidi" w:hAnsiTheme="majorBidi" w:cstheme="majorBidi"/>
              </w:rPr>
            </w:pPr>
          </w:p>
        </w:tc>
        <w:tc>
          <w:tcPr>
            <w:tcW w:w="977" w:type="dxa"/>
            <w:tcBorders>
              <w:bottom w:val="single" w:sz="4" w:space="0" w:color="auto"/>
            </w:tcBorders>
          </w:tcPr>
          <w:p w14:paraId="78AE5484"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52ED359A" w14:textId="77777777" w:rsidR="008D105E" w:rsidRPr="008D105E" w:rsidRDefault="008D105E" w:rsidP="008D105E">
            <w:pPr>
              <w:rPr>
                <w:rFonts w:asciiTheme="majorBidi" w:hAnsiTheme="majorBidi" w:cstheme="majorBidi"/>
              </w:rPr>
            </w:pPr>
          </w:p>
        </w:tc>
      </w:tr>
      <w:tr w:rsidR="008D105E" w:rsidRPr="008D105E" w14:paraId="619220BB" w14:textId="77777777" w:rsidTr="00A917CD">
        <w:tc>
          <w:tcPr>
            <w:tcW w:w="2689" w:type="dxa"/>
            <w:tcBorders>
              <w:bottom w:val="single" w:sz="4" w:space="0" w:color="auto"/>
            </w:tcBorders>
            <w:shd w:val="clear" w:color="auto" w:fill="D9E2F3" w:themeFill="accent5" w:themeFillTint="33"/>
          </w:tcPr>
          <w:p w14:paraId="14721EEF" w14:textId="77777777" w:rsidR="008D105E" w:rsidRPr="008D105E" w:rsidRDefault="008D105E" w:rsidP="008D105E">
            <w:pPr>
              <w:ind w:left="317" w:hanging="317"/>
              <w:jc w:val="center"/>
              <w:rPr>
                <w:rFonts w:asciiTheme="majorBidi" w:hAnsiTheme="majorBidi" w:cstheme="majorBidi"/>
                <w:i/>
                <w:iCs/>
              </w:rPr>
            </w:pPr>
            <w:r w:rsidRPr="008D105E">
              <w:rPr>
                <w:rFonts w:asciiTheme="majorBidi" w:hAnsiTheme="majorBidi" w:cstheme="majorBidi"/>
                <w:iCs/>
              </w:rPr>
              <w:lastRenderedPageBreak/>
              <w:t>9</w:t>
            </w:r>
          </w:p>
        </w:tc>
        <w:tc>
          <w:tcPr>
            <w:tcW w:w="3696" w:type="dxa"/>
            <w:tcBorders>
              <w:bottom w:val="single" w:sz="4" w:space="0" w:color="auto"/>
            </w:tcBorders>
            <w:vAlign w:val="bottom"/>
          </w:tcPr>
          <w:p w14:paraId="79197F47" w14:textId="77777777" w:rsidR="008D105E" w:rsidRPr="008D105E" w:rsidRDefault="008D105E" w:rsidP="008D105E">
            <w:pPr>
              <w:rPr>
                <w:rFonts w:asciiTheme="majorBidi" w:hAnsiTheme="majorBidi" w:cstheme="majorBidi"/>
              </w:rPr>
            </w:pPr>
            <w:r w:rsidRPr="008D105E">
              <w:rPr>
                <w:rFonts w:asciiTheme="majorBidi" w:eastAsia="Times New Roman" w:hAnsiTheme="majorBidi" w:cstheme="majorBidi"/>
              </w:rPr>
              <w:t>Formulation of ECCAS/CEMAC Regional Industrial Development and Economic Diversification Masterplans in order to boost intra central African trade (operational)</w:t>
            </w:r>
          </w:p>
        </w:tc>
        <w:tc>
          <w:tcPr>
            <w:tcW w:w="1080" w:type="dxa"/>
            <w:tcBorders>
              <w:bottom w:val="single" w:sz="4" w:space="0" w:color="auto"/>
            </w:tcBorders>
          </w:tcPr>
          <w:p w14:paraId="6234B96E" w14:textId="77777777" w:rsidR="008D105E" w:rsidRPr="008D105E" w:rsidRDefault="008D105E" w:rsidP="008D105E">
            <w:pPr>
              <w:rPr>
                <w:rFonts w:asciiTheme="majorBidi" w:hAnsiTheme="majorBidi" w:cstheme="majorBidi"/>
              </w:rPr>
            </w:pPr>
            <w:r w:rsidRPr="008D105E">
              <w:rPr>
                <w:rFonts w:asciiTheme="majorBidi" w:hAnsiTheme="majorBidi" w:cstheme="majorBidi"/>
              </w:rPr>
              <w:t>1</w:t>
            </w:r>
          </w:p>
        </w:tc>
        <w:tc>
          <w:tcPr>
            <w:tcW w:w="615" w:type="dxa"/>
            <w:tcBorders>
              <w:bottom w:val="single" w:sz="4" w:space="0" w:color="auto"/>
            </w:tcBorders>
          </w:tcPr>
          <w:p w14:paraId="1BBAADDE" w14:textId="77777777" w:rsidR="008D105E" w:rsidRPr="008D105E" w:rsidRDefault="008D105E" w:rsidP="008D105E">
            <w:pPr>
              <w:rPr>
                <w:rFonts w:asciiTheme="majorBidi" w:hAnsiTheme="majorBidi" w:cstheme="majorBidi"/>
              </w:rPr>
            </w:pPr>
          </w:p>
        </w:tc>
        <w:tc>
          <w:tcPr>
            <w:tcW w:w="680" w:type="dxa"/>
            <w:tcBorders>
              <w:bottom w:val="single" w:sz="4" w:space="0" w:color="auto"/>
            </w:tcBorders>
          </w:tcPr>
          <w:p w14:paraId="63ACEF9E" w14:textId="77777777" w:rsidR="008D105E" w:rsidRPr="008D105E" w:rsidRDefault="008D105E" w:rsidP="008D105E">
            <w:pPr>
              <w:rPr>
                <w:rFonts w:asciiTheme="majorBidi" w:hAnsiTheme="majorBidi" w:cstheme="majorBidi"/>
              </w:rPr>
            </w:pPr>
          </w:p>
        </w:tc>
        <w:tc>
          <w:tcPr>
            <w:tcW w:w="679" w:type="dxa"/>
            <w:tcBorders>
              <w:bottom w:val="single" w:sz="4" w:space="0" w:color="auto"/>
            </w:tcBorders>
          </w:tcPr>
          <w:p w14:paraId="7C7175A8"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27BBB880" w14:textId="77777777" w:rsidR="008D105E" w:rsidRPr="008D105E" w:rsidRDefault="008D105E" w:rsidP="008D105E">
            <w:pPr>
              <w:rPr>
                <w:rFonts w:asciiTheme="majorBidi" w:hAnsiTheme="majorBidi" w:cstheme="majorBidi"/>
              </w:rPr>
            </w:pPr>
          </w:p>
        </w:tc>
        <w:tc>
          <w:tcPr>
            <w:tcW w:w="780" w:type="dxa"/>
            <w:tcBorders>
              <w:bottom w:val="single" w:sz="4" w:space="0" w:color="auto"/>
            </w:tcBorders>
          </w:tcPr>
          <w:p w14:paraId="67A1D3C0" w14:textId="77777777" w:rsidR="008D105E" w:rsidRPr="008D105E" w:rsidRDefault="008D105E" w:rsidP="008D105E">
            <w:pPr>
              <w:rPr>
                <w:rFonts w:asciiTheme="majorBidi" w:hAnsiTheme="majorBidi" w:cstheme="majorBidi"/>
              </w:rPr>
            </w:pPr>
          </w:p>
        </w:tc>
        <w:tc>
          <w:tcPr>
            <w:tcW w:w="709" w:type="dxa"/>
            <w:tcBorders>
              <w:bottom w:val="single" w:sz="4" w:space="0" w:color="auto"/>
            </w:tcBorders>
          </w:tcPr>
          <w:p w14:paraId="46455101"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6C416E8C"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1727" w:type="dxa"/>
            <w:tcBorders>
              <w:bottom w:val="single" w:sz="4" w:space="0" w:color="auto"/>
            </w:tcBorders>
          </w:tcPr>
          <w:p w14:paraId="253AF33D" w14:textId="77777777" w:rsidR="008D105E" w:rsidRPr="008D105E" w:rsidRDefault="008D105E" w:rsidP="008D105E">
            <w:pPr>
              <w:rPr>
                <w:rFonts w:asciiTheme="majorBidi" w:hAnsiTheme="majorBidi" w:cstheme="majorBidi"/>
              </w:rPr>
            </w:pPr>
          </w:p>
        </w:tc>
      </w:tr>
      <w:tr w:rsidR="008D105E" w:rsidRPr="008D105E" w14:paraId="534F59C9" w14:textId="77777777" w:rsidTr="00A917CD">
        <w:tc>
          <w:tcPr>
            <w:tcW w:w="2689" w:type="dxa"/>
            <w:tcBorders>
              <w:bottom w:val="single" w:sz="4" w:space="0" w:color="auto"/>
            </w:tcBorders>
            <w:shd w:val="clear" w:color="auto" w:fill="D9E2F3" w:themeFill="accent5" w:themeFillTint="33"/>
          </w:tcPr>
          <w:p w14:paraId="3DFEA144" w14:textId="77777777" w:rsidR="008D105E" w:rsidRPr="008D105E" w:rsidRDefault="008D105E" w:rsidP="008D105E">
            <w:pPr>
              <w:ind w:left="317" w:hanging="317"/>
              <w:jc w:val="center"/>
              <w:rPr>
                <w:rFonts w:asciiTheme="majorBidi" w:hAnsiTheme="majorBidi" w:cstheme="majorBidi"/>
                <w:iCs/>
              </w:rPr>
            </w:pPr>
            <w:r w:rsidRPr="008D105E">
              <w:rPr>
                <w:rFonts w:asciiTheme="majorBidi" w:hAnsiTheme="majorBidi" w:cstheme="majorBidi"/>
                <w:iCs/>
              </w:rPr>
              <w:t>10</w:t>
            </w:r>
          </w:p>
        </w:tc>
        <w:tc>
          <w:tcPr>
            <w:tcW w:w="3696" w:type="dxa"/>
            <w:tcBorders>
              <w:bottom w:val="single" w:sz="4" w:space="0" w:color="auto"/>
            </w:tcBorders>
            <w:vAlign w:val="bottom"/>
          </w:tcPr>
          <w:p w14:paraId="6C7D86CA" w14:textId="77777777" w:rsidR="008D105E" w:rsidRPr="008D105E" w:rsidRDefault="008D105E" w:rsidP="008D105E">
            <w:pPr>
              <w:rPr>
                <w:rFonts w:asciiTheme="majorBidi" w:hAnsiTheme="majorBidi" w:cstheme="majorBidi"/>
              </w:rPr>
            </w:pPr>
            <w:r w:rsidRPr="008D105E">
              <w:rPr>
                <w:rFonts w:asciiTheme="majorBidi" w:hAnsiTheme="majorBidi" w:cstheme="majorBidi"/>
              </w:rPr>
              <w:t>Technical support on innovative management and financing of infrastructure projects in Africa</w:t>
            </w:r>
            <w:r w:rsidRPr="008D105E">
              <w:rPr>
                <w:rFonts w:asciiTheme="majorBidi" w:hAnsiTheme="majorBidi" w:cstheme="majorBidi"/>
                <w:b/>
              </w:rPr>
              <w:t xml:space="preserve"> </w:t>
            </w:r>
            <w:r w:rsidRPr="008D105E">
              <w:rPr>
                <w:rFonts w:asciiTheme="majorBidi" w:hAnsiTheme="majorBidi" w:cstheme="majorBidi"/>
                <w:bCs/>
              </w:rPr>
              <w:t>to enhance capacity of member States to formulate and implement policies and programmes aimed at increasing private sector investment in infrastructure, energy and services, contributing to accompany the implementation of the AfCFTA (operational)</w:t>
            </w:r>
          </w:p>
        </w:tc>
        <w:tc>
          <w:tcPr>
            <w:tcW w:w="1080" w:type="dxa"/>
            <w:tcBorders>
              <w:bottom w:val="single" w:sz="4" w:space="0" w:color="auto"/>
            </w:tcBorders>
          </w:tcPr>
          <w:p w14:paraId="26A8F277" w14:textId="77777777" w:rsidR="008D105E" w:rsidRPr="008D105E" w:rsidRDefault="008D105E" w:rsidP="008D105E">
            <w:pPr>
              <w:rPr>
                <w:rFonts w:asciiTheme="majorBidi" w:hAnsiTheme="majorBidi" w:cstheme="majorBidi"/>
              </w:rPr>
            </w:pPr>
            <w:r w:rsidRPr="008D105E">
              <w:rPr>
                <w:rFonts w:asciiTheme="majorBidi" w:hAnsiTheme="majorBidi" w:cstheme="majorBidi"/>
              </w:rPr>
              <w:t>1</w:t>
            </w:r>
          </w:p>
        </w:tc>
        <w:tc>
          <w:tcPr>
            <w:tcW w:w="615" w:type="dxa"/>
            <w:tcBorders>
              <w:bottom w:val="single" w:sz="4" w:space="0" w:color="auto"/>
            </w:tcBorders>
          </w:tcPr>
          <w:p w14:paraId="3A6A751B"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211B574A"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30F07A7D"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1497E7A0" w14:textId="77777777" w:rsidR="008D105E" w:rsidRPr="008D105E" w:rsidRDefault="008D105E" w:rsidP="008D105E">
            <w:pPr>
              <w:rPr>
                <w:rFonts w:asciiTheme="majorBidi" w:hAnsiTheme="majorBidi" w:cstheme="majorBidi"/>
              </w:rPr>
            </w:pPr>
          </w:p>
        </w:tc>
        <w:tc>
          <w:tcPr>
            <w:tcW w:w="780" w:type="dxa"/>
            <w:tcBorders>
              <w:bottom w:val="single" w:sz="4" w:space="0" w:color="auto"/>
            </w:tcBorders>
          </w:tcPr>
          <w:p w14:paraId="229DB347" w14:textId="77777777" w:rsidR="008D105E" w:rsidRPr="008D105E" w:rsidRDefault="008D105E" w:rsidP="008D105E">
            <w:pPr>
              <w:rPr>
                <w:rFonts w:asciiTheme="majorBidi" w:hAnsiTheme="majorBidi" w:cstheme="majorBidi"/>
              </w:rPr>
            </w:pPr>
          </w:p>
        </w:tc>
        <w:tc>
          <w:tcPr>
            <w:tcW w:w="709" w:type="dxa"/>
            <w:tcBorders>
              <w:bottom w:val="single" w:sz="4" w:space="0" w:color="auto"/>
            </w:tcBorders>
          </w:tcPr>
          <w:p w14:paraId="16F36F94"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140C50DE"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37870ECB" w14:textId="77777777" w:rsidR="008D105E" w:rsidRPr="008D105E" w:rsidRDefault="008D105E" w:rsidP="008D105E">
            <w:pPr>
              <w:rPr>
                <w:rFonts w:asciiTheme="majorBidi" w:hAnsiTheme="majorBidi" w:cstheme="majorBidi"/>
              </w:rPr>
            </w:pPr>
          </w:p>
        </w:tc>
      </w:tr>
      <w:tr w:rsidR="008D105E" w:rsidRPr="008D105E" w14:paraId="637C8504" w14:textId="77777777" w:rsidTr="00A917CD">
        <w:tc>
          <w:tcPr>
            <w:tcW w:w="2689" w:type="dxa"/>
            <w:tcBorders>
              <w:bottom w:val="single" w:sz="4" w:space="0" w:color="auto"/>
            </w:tcBorders>
            <w:shd w:val="clear" w:color="auto" w:fill="D9E2F3" w:themeFill="accent5" w:themeFillTint="33"/>
          </w:tcPr>
          <w:p w14:paraId="26345E45" w14:textId="77777777" w:rsidR="008D105E" w:rsidRPr="008D105E" w:rsidRDefault="008D105E" w:rsidP="008D105E">
            <w:pPr>
              <w:ind w:left="317" w:hanging="317"/>
              <w:jc w:val="center"/>
              <w:rPr>
                <w:rFonts w:asciiTheme="majorBidi" w:hAnsiTheme="majorBidi" w:cstheme="majorBidi"/>
                <w:iCs/>
              </w:rPr>
            </w:pPr>
            <w:r w:rsidRPr="008D105E">
              <w:rPr>
                <w:rFonts w:asciiTheme="majorBidi" w:hAnsiTheme="majorBidi" w:cstheme="majorBidi"/>
                <w:iCs/>
              </w:rPr>
              <w:t>13</w:t>
            </w:r>
          </w:p>
        </w:tc>
        <w:tc>
          <w:tcPr>
            <w:tcW w:w="3696" w:type="dxa"/>
            <w:tcBorders>
              <w:bottom w:val="single" w:sz="4" w:space="0" w:color="auto"/>
            </w:tcBorders>
          </w:tcPr>
          <w:p w14:paraId="42114646" w14:textId="77777777" w:rsidR="008D105E" w:rsidRPr="008D105E" w:rsidRDefault="008D105E" w:rsidP="008D105E">
            <w:pPr>
              <w:rPr>
                <w:rFonts w:asciiTheme="majorBidi" w:hAnsiTheme="majorBidi" w:cstheme="majorBidi"/>
              </w:rPr>
            </w:pPr>
            <w:r w:rsidRPr="008D105E">
              <w:rPr>
                <w:rFonts w:asciiTheme="majorBidi" w:hAnsiTheme="majorBidi" w:cstheme="majorBidi"/>
                <w:color w:val="000000" w:themeColor="text1"/>
                <w:kern w:val="24"/>
              </w:rPr>
              <w:t>Technical support MS and RECs to develop AfCFTA implementation strategies</w:t>
            </w:r>
            <w:r w:rsidRPr="008D105E">
              <w:rPr>
                <w:rFonts w:asciiTheme="majorBidi" w:hAnsiTheme="majorBidi" w:cstheme="majorBidi"/>
                <w:color w:val="000000" w:themeColor="text1"/>
                <w:kern w:val="24"/>
                <w:vertAlign w:val="superscript"/>
              </w:rPr>
              <w:footnoteReference w:id="41"/>
            </w:r>
            <w:r w:rsidRPr="008D105E">
              <w:rPr>
                <w:rFonts w:asciiTheme="majorBidi" w:hAnsiTheme="majorBidi" w:cstheme="majorBidi"/>
                <w:color w:val="000000" w:themeColor="text1"/>
                <w:kern w:val="24"/>
              </w:rPr>
              <w:t xml:space="preserve">in order </w:t>
            </w:r>
            <w:r w:rsidRPr="008D105E">
              <w:rPr>
                <w:rFonts w:asciiTheme="majorBidi" w:hAnsiTheme="majorBidi" w:cstheme="majorBidi"/>
                <w:color w:val="212121"/>
              </w:rPr>
              <w:t>to fully harness the benefits of the Agreement (operational)</w:t>
            </w:r>
          </w:p>
        </w:tc>
        <w:tc>
          <w:tcPr>
            <w:tcW w:w="1080" w:type="dxa"/>
            <w:tcBorders>
              <w:bottom w:val="single" w:sz="4" w:space="0" w:color="auto"/>
            </w:tcBorders>
          </w:tcPr>
          <w:p w14:paraId="2BC1B0AA" w14:textId="77777777" w:rsidR="008D105E" w:rsidRPr="008D105E" w:rsidRDefault="008D105E" w:rsidP="008D105E">
            <w:pPr>
              <w:rPr>
                <w:rFonts w:asciiTheme="majorBidi" w:hAnsiTheme="majorBidi" w:cstheme="majorBidi"/>
              </w:rPr>
            </w:pPr>
            <w:r w:rsidRPr="008D105E">
              <w:rPr>
                <w:rFonts w:asciiTheme="majorBidi" w:hAnsiTheme="majorBidi" w:cstheme="majorBidi"/>
              </w:rPr>
              <w:t>1</w:t>
            </w:r>
          </w:p>
        </w:tc>
        <w:tc>
          <w:tcPr>
            <w:tcW w:w="615" w:type="dxa"/>
            <w:tcBorders>
              <w:bottom w:val="single" w:sz="4" w:space="0" w:color="auto"/>
            </w:tcBorders>
          </w:tcPr>
          <w:p w14:paraId="40A33D4E"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5173A11E"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5BF8D630"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743DC48E"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80" w:type="dxa"/>
            <w:tcBorders>
              <w:bottom w:val="single" w:sz="4" w:space="0" w:color="auto"/>
            </w:tcBorders>
          </w:tcPr>
          <w:p w14:paraId="00AA629E"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09" w:type="dxa"/>
            <w:tcBorders>
              <w:bottom w:val="single" w:sz="4" w:space="0" w:color="auto"/>
            </w:tcBorders>
          </w:tcPr>
          <w:p w14:paraId="2395F196"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977" w:type="dxa"/>
            <w:tcBorders>
              <w:bottom w:val="single" w:sz="4" w:space="0" w:color="auto"/>
            </w:tcBorders>
          </w:tcPr>
          <w:p w14:paraId="4A61C516"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23D2A7CF" w14:textId="77777777" w:rsidR="008D105E" w:rsidRPr="008D105E" w:rsidRDefault="008D105E" w:rsidP="008D105E">
            <w:pPr>
              <w:rPr>
                <w:rFonts w:asciiTheme="majorBidi" w:hAnsiTheme="majorBidi" w:cstheme="majorBidi"/>
              </w:rPr>
            </w:pPr>
          </w:p>
        </w:tc>
      </w:tr>
      <w:tr w:rsidR="008D105E" w:rsidRPr="008D105E" w14:paraId="1CED83CF" w14:textId="77777777" w:rsidTr="00A917CD">
        <w:tc>
          <w:tcPr>
            <w:tcW w:w="2689" w:type="dxa"/>
            <w:tcBorders>
              <w:bottom w:val="single" w:sz="4" w:space="0" w:color="auto"/>
            </w:tcBorders>
            <w:shd w:val="clear" w:color="auto" w:fill="D9E2F3" w:themeFill="accent5" w:themeFillTint="33"/>
          </w:tcPr>
          <w:p w14:paraId="3B07DBF8" w14:textId="77777777" w:rsidR="008D105E" w:rsidRPr="008D105E" w:rsidRDefault="008D105E" w:rsidP="008D105E">
            <w:pPr>
              <w:ind w:left="317" w:hanging="317"/>
              <w:jc w:val="center"/>
              <w:rPr>
                <w:rFonts w:asciiTheme="majorBidi" w:hAnsiTheme="majorBidi" w:cstheme="majorBidi"/>
                <w:iCs/>
              </w:rPr>
            </w:pPr>
            <w:r w:rsidRPr="008D105E">
              <w:rPr>
                <w:rFonts w:asciiTheme="majorBidi" w:hAnsiTheme="majorBidi" w:cstheme="majorBidi"/>
                <w:iCs/>
              </w:rPr>
              <w:t>14</w:t>
            </w:r>
          </w:p>
        </w:tc>
        <w:tc>
          <w:tcPr>
            <w:tcW w:w="3696" w:type="dxa"/>
            <w:tcBorders>
              <w:bottom w:val="single" w:sz="4" w:space="0" w:color="auto"/>
            </w:tcBorders>
          </w:tcPr>
          <w:p w14:paraId="378E9A0D" w14:textId="77777777" w:rsidR="008D105E" w:rsidRPr="008D105E" w:rsidRDefault="008D105E" w:rsidP="008D105E">
            <w:pPr>
              <w:rPr>
                <w:rFonts w:asciiTheme="majorBidi" w:hAnsiTheme="majorBidi" w:cstheme="majorBidi"/>
              </w:rPr>
            </w:pPr>
            <w:r w:rsidRPr="008D105E">
              <w:rPr>
                <w:rFonts w:asciiTheme="majorBidi" w:hAnsiTheme="majorBidi" w:cstheme="majorBidi"/>
                <w:color w:val="000000" w:themeColor="text1"/>
                <w:kern w:val="24"/>
              </w:rPr>
              <w:t>Technical support MS to implement</w:t>
            </w:r>
            <w:r w:rsidRPr="008D105E">
              <w:rPr>
                <w:rFonts w:asciiTheme="majorBidi" w:hAnsiTheme="majorBidi" w:cstheme="majorBidi"/>
                <w:color w:val="000000" w:themeColor="text1"/>
                <w:kern w:val="24"/>
                <w:vertAlign w:val="superscript"/>
              </w:rPr>
              <w:footnoteReference w:id="42"/>
            </w:r>
            <w:r w:rsidRPr="008D105E">
              <w:rPr>
                <w:rFonts w:asciiTheme="majorBidi" w:hAnsiTheme="majorBidi" w:cstheme="majorBidi"/>
                <w:color w:val="000000" w:themeColor="text1"/>
                <w:kern w:val="24"/>
              </w:rPr>
              <w:t xml:space="preserve"> priority competitiveness and structural reforms identified through the AfCFTA national strategies (operational)</w:t>
            </w:r>
          </w:p>
        </w:tc>
        <w:tc>
          <w:tcPr>
            <w:tcW w:w="1080" w:type="dxa"/>
            <w:tcBorders>
              <w:bottom w:val="single" w:sz="4" w:space="0" w:color="auto"/>
            </w:tcBorders>
          </w:tcPr>
          <w:p w14:paraId="74B8C035" w14:textId="77777777" w:rsidR="008D105E" w:rsidRPr="008D105E" w:rsidRDefault="008D105E" w:rsidP="008D105E">
            <w:pPr>
              <w:rPr>
                <w:rFonts w:asciiTheme="majorBidi" w:hAnsiTheme="majorBidi" w:cstheme="majorBidi"/>
              </w:rPr>
            </w:pPr>
            <w:r w:rsidRPr="008D105E">
              <w:rPr>
                <w:rFonts w:asciiTheme="majorBidi" w:hAnsiTheme="majorBidi" w:cstheme="majorBidi"/>
              </w:rPr>
              <w:t>1</w:t>
            </w:r>
          </w:p>
        </w:tc>
        <w:tc>
          <w:tcPr>
            <w:tcW w:w="615" w:type="dxa"/>
            <w:tcBorders>
              <w:bottom w:val="single" w:sz="4" w:space="0" w:color="auto"/>
            </w:tcBorders>
          </w:tcPr>
          <w:p w14:paraId="6EB2A923"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570F9588"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79" w:type="dxa"/>
            <w:tcBorders>
              <w:bottom w:val="single" w:sz="4" w:space="0" w:color="auto"/>
            </w:tcBorders>
          </w:tcPr>
          <w:p w14:paraId="0BE858F4"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680" w:type="dxa"/>
            <w:tcBorders>
              <w:bottom w:val="single" w:sz="4" w:space="0" w:color="auto"/>
            </w:tcBorders>
          </w:tcPr>
          <w:p w14:paraId="6BA9343F"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80" w:type="dxa"/>
            <w:tcBorders>
              <w:bottom w:val="single" w:sz="4" w:space="0" w:color="auto"/>
            </w:tcBorders>
          </w:tcPr>
          <w:p w14:paraId="55464A26" w14:textId="77777777" w:rsidR="008D105E" w:rsidRPr="008D105E" w:rsidRDefault="008D105E" w:rsidP="008D105E">
            <w:pPr>
              <w:rPr>
                <w:rFonts w:asciiTheme="majorBidi" w:hAnsiTheme="majorBidi" w:cstheme="majorBidi"/>
              </w:rPr>
            </w:pPr>
            <w:r w:rsidRPr="008D105E">
              <w:rPr>
                <w:rFonts w:asciiTheme="majorBidi" w:hAnsiTheme="majorBidi" w:cstheme="majorBidi"/>
              </w:rPr>
              <w:t>x</w:t>
            </w:r>
          </w:p>
        </w:tc>
        <w:tc>
          <w:tcPr>
            <w:tcW w:w="709" w:type="dxa"/>
            <w:tcBorders>
              <w:bottom w:val="single" w:sz="4" w:space="0" w:color="auto"/>
            </w:tcBorders>
          </w:tcPr>
          <w:p w14:paraId="049777FD" w14:textId="77777777" w:rsidR="008D105E" w:rsidRPr="008D105E" w:rsidRDefault="008D105E" w:rsidP="008D105E">
            <w:pPr>
              <w:rPr>
                <w:rFonts w:asciiTheme="majorBidi" w:hAnsiTheme="majorBidi" w:cstheme="majorBidi"/>
              </w:rPr>
            </w:pPr>
            <w:r w:rsidRPr="008D105E">
              <w:rPr>
                <w:rFonts w:asciiTheme="majorBidi" w:hAnsiTheme="majorBidi" w:cstheme="majorBidi"/>
              </w:rPr>
              <w:t>xx</w:t>
            </w:r>
          </w:p>
        </w:tc>
        <w:tc>
          <w:tcPr>
            <w:tcW w:w="977" w:type="dxa"/>
            <w:tcBorders>
              <w:bottom w:val="single" w:sz="4" w:space="0" w:color="auto"/>
            </w:tcBorders>
          </w:tcPr>
          <w:p w14:paraId="41E2D2C4" w14:textId="77777777" w:rsidR="008D105E" w:rsidRPr="008D105E" w:rsidRDefault="008D105E" w:rsidP="008D105E">
            <w:pPr>
              <w:rPr>
                <w:rFonts w:asciiTheme="majorBidi" w:hAnsiTheme="majorBidi" w:cstheme="majorBidi"/>
              </w:rPr>
            </w:pPr>
          </w:p>
        </w:tc>
        <w:tc>
          <w:tcPr>
            <w:tcW w:w="1727" w:type="dxa"/>
            <w:tcBorders>
              <w:bottom w:val="single" w:sz="4" w:space="0" w:color="auto"/>
            </w:tcBorders>
          </w:tcPr>
          <w:p w14:paraId="35BC8956" w14:textId="77777777" w:rsidR="008D105E" w:rsidRPr="008D105E" w:rsidRDefault="008D105E" w:rsidP="008D105E">
            <w:pPr>
              <w:rPr>
                <w:rFonts w:asciiTheme="majorBidi" w:hAnsiTheme="majorBidi" w:cstheme="majorBidi"/>
              </w:rPr>
            </w:pPr>
          </w:p>
        </w:tc>
      </w:tr>
      <w:tr w:rsidR="008D105E" w:rsidRPr="008D105E" w14:paraId="4457B3D9" w14:textId="77777777" w:rsidTr="008D105E">
        <w:tc>
          <w:tcPr>
            <w:tcW w:w="14312" w:type="dxa"/>
            <w:gridSpan w:val="11"/>
            <w:shd w:val="clear" w:color="auto" w:fill="E2EFD9" w:themeFill="accent6" w:themeFillTint="33"/>
          </w:tcPr>
          <w:p w14:paraId="5EE64E53" w14:textId="77777777" w:rsidR="008D105E" w:rsidRPr="008D105E" w:rsidRDefault="008D105E" w:rsidP="008D105E">
            <w:pPr>
              <w:ind w:left="317" w:hanging="317"/>
              <w:jc w:val="center"/>
              <w:rPr>
                <w:rFonts w:asciiTheme="majorBidi" w:hAnsiTheme="majorBidi" w:cstheme="majorBidi"/>
                <w:b/>
                <w:bCs/>
                <w:i/>
              </w:rPr>
            </w:pPr>
            <w:r w:rsidRPr="008D105E">
              <w:rPr>
                <w:rFonts w:asciiTheme="majorBidi" w:hAnsiTheme="majorBidi" w:cstheme="majorBidi"/>
                <w:b/>
                <w:bCs/>
                <w:i/>
              </w:rPr>
              <w:t>Additional narratives</w:t>
            </w:r>
          </w:p>
        </w:tc>
      </w:tr>
      <w:tr w:rsidR="008D105E" w:rsidRPr="008D105E" w14:paraId="15007C62" w14:textId="77777777" w:rsidTr="008D105E">
        <w:trPr>
          <w:trHeight w:val="376"/>
        </w:trPr>
        <w:tc>
          <w:tcPr>
            <w:tcW w:w="2689" w:type="dxa"/>
            <w:shd w:val="clear" w:color="auto" w:fill="D9E2F3" w:themeFill="accent5" w:themeFillTint="33"/>
          </w:tcPr>
          <w:p w14:paraId="739B62AC" w14:textId="27EFBC24" w:rsidR="008D105E" w:rsidRPr="008D105E" w:rsidRDefault="00A917CD" w:rsidP="00A917CD">
            <w:pPr>
              <w:contextualSpacing/>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5.</w:t>
            </w:r>
            <w:r w:rsidR="008D105E" w:rsidRPr="008D105E">
              <w:rPr>
                <w:rFonts w:asciiTheme="majorBidi" w:eastAsia="Times New Roman" w:hAnsiTheme="majorBidi" w:cstheme="majorBidi"/>
                <w:b/>
                <w:bCs/>
                <w:i/>
                <w:iCs/>
                <w:lang w:val="en-GB" w:eastAsia="en-US"/>
              </w:rPr>
              <w:t>Strategic directions</w:t>
            </w:r>
          </w:p>
        </w:tc>
        <w:tc>
          <w:tcPr>
            <w:tcW w:w="11623"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8D105E" w:rsidRPr="008D105E" w14:paraId="6CFB5E9A" w14:textId="77777777" w:rsidTr="008D105E">
              <w:tc>
                <w:tcPr>
                  <w:tcW w:w="2279" w:type="dxa"/>
                  <w:vAlign w:val="center"/>
                </w:tcPr>
                <w:p w14:paraId="2B254E55" w14:textId="77777777" w:rsidR="008D105E" w:rsidRPr="008D105E" w:rsidRDefault="00850440" w:rsidP="008D105E">
                  <w:pPr>
                    <w:autoSpaceDE w:val="0"/>
                    <w:autoSpaceDN w:val="0"/>
                    <w:adjustRightInd w:val="0"/>
                    <w:rPr>
                      <w:rFonts w:asciiTheme="majorBidi" w:hAnsiTheme="majorBidi" w:cstheme="majorBidi"/>
                      <w:b/>
                      <w:bCs/>
                      <w:color w:val="FF0000"/>
                    </w:rPr>
                  </w:pPr>
                  <w:sdt>
                    <w:sdtPr>
                      <w:rPr>
                        <w:rFonts w:asciiTheme="majorBidi" w:hAnsiTheme="majorBidi" w:cstheme="majorBidi"/>
                        <w:b/>
                        <w:bCs/>
                      </w:rPr>
                      <w:id w:val="1676375842"/>
                      <w14:checkbox>
                        <w14:checked w14:val="1"/>
                        <w14:checkedState w14:val="2612" w14:font="MS Gothic"/>
                        <w14:uncheckedState w14:val="2610" w14:font="MS Gothic"/>
                      </w14:checkbox>
                    </w:sdtPr>
                    <w:sdtEndPr/>
                    <w:sdtContent>
                      <w:r w:rsidR="008D105E" w:rsidRPr="008D105E">
                        <w:rPr>
                          <w:rFonts w:ascii="Segoe UI Symbol" w:hAnsi="Segoe UI Symbol" w:cs="Segoe UI Symbol"/>
                          <w:b/>
                          <w:bCs/>
                        </w:rPr>
                        <w:t>☒</w:t>
                      </w:r>
                    </w:sdtContent>
                  </w:sdt>
                  <w:r w:rsidR="008D105E" w:rsidRPr="008D105E">
                    <w:rPr>
                      <w:rFonts w:asciiTheme="majorBidi" w:hAnsiTheme="majorBidi" w:cstheme="majorBidi"/>
                      <w:b/>
                      <w:bCs/>
                    </w:rPr>
                    <w:t xml:space="preserve">   </w:t>
                  </w:r>
                  <w:r w:rsidR="008D105E" w:rsidRPr="008D105E">
                    <w:rPr>
                      <w:rFonts w:asciiTheme="majorBidi" w:hAnsiTheme="majorBidi" w:cstheme="majorBidi"/>
                    </w:rPr>
                    <w:t>1. Build</w:t>
                  </w:r>
                </w:p>
              </w:tc>
              <w:tc>
                <w:tcPr>
                  <w:tcW w:w="2279" w:type="dxa"/>
                  <w:vAlign w:val="center"/>
                </w:tcPr>
                <w:p w14:paraId="513AD171" w14:textId="77777777" w:rsidR="008D105E" w:rsidRPr="008D105E" w:rsidRDefault="00850440" w:rsidP="008D105E">
                  <w:pPr>
                    <w:autoSpaceDE w:val="0"/>
                    <w:autoSpaceDN w:val="0"/>
                    <w:adjustRightInd w:val="0"/>
                    <w:rPr>
                      <w:rFonts w:asciiTheme="majorBidi" w:hAnsiTheme="majorBidi" w:cstheme="majorBidi"/>
                      <w:color w:val="000000"/>
                    </w:rPr>
                  </w:pPr>
                  <w:sdt>
                    <w:sdtPr>
                      <w:rPr>
                        <w:rFonts w:asciiTheme="majorBidi" w:hAnsiTheme="majorBidi" w:cstheme="majorBidi"/>
                        <w:b/>
                        <w:bCs/>
                        <w:color w:val="000000" w:themeColor="text1"/>
                      </w:rPr>
                      <w:id w:val="-1177813991"/>
                      <w14:checkbox>
                        <w14:checked w14:val="1"/>
                        <w14:checkedState w14:val="2612" w14:font="MS Gothic"/>
                        <w14:uncheckedState w14:val="2610" w14:font="MS Gothic"/>
                      </w14:checkbox>
                    </w:sdtPr>
                    <w:sdtEndPr/>
                    <w:sdtContent>
                      <w:r w:rsidR="008D105E" w:rsidRPr="008D105E">
                        <w:rPr>
                          <w:rFonts w:ascii="Segoe UI Symbol" w:hAnsi="Segoe UI Symbol" w:cs="Segoe UI Symbol"/>
                          <w:b/>
                          <w:bCs/>
                          <w:color w:val="000000" w:themeColor="text1"/>
                        </w:rPr>
                        <w:t>☒</w:t>
                      </w:r>
                    </w:sdtContent>
                  </w:sdt>
                  <w:r w:rsidR="008D105E" w:rsidRPr="008D105E">
                    <w:rPr>
                      <w:rFonts w:asciiTheme="majorBidi" w:hAnsiTheme="majorBidi" w:cstheme="majorBidi"/>
                    </w:rPr>
                    <w:t xml:space="preserve">  2. </w:t>
                  </w:r>
                  <w:r w:rsidR="008D105E" w:rsidRPr="008D105E">
                    <w:rPr>
                      <w:rFonts w:asciiTheme="majorBidi" w:hAnsiTheme="majorBidi" w:cstheme="majorBidi"/>
                      <w:color w:val="000000"/>
                    </w:rPr>
                    <w:t>Formulate</w:t>
                  </w:r>
                </w:p>
              </w:tc>
              <w:tc>
                <w:tcPr>
                  <w:tcW w:w="2279" w:type="dxa"/>
                  <w:vAlign w:val="center"/>
                </w:tcPr>
                <w:p w14:paraId="5881CF97" w14:textId="77777777" w:rsidR="008D105E" w:rsidRPr="008D105E" w:rsidRDefault="00850440" w:rsidP="008D105E">
                  <w:pPr>
                    <w:autoSpaceDE w:val="0"/>
                    <w:autoSpaceDN w:val="0"/>
                    <w:adjustRightInd w:val="0"/>
                    <w:rPr>
                      <w:rFonts w:asciiTheme="majorBidi" w:hAnsiTheme="majorBidi" w:cstheme="majorBidi"/>
                      <w:color w:val="000000"/>
                    </w:rPr>
                  </w:pPr>
                  <w:sdt>
                    <w:sdtPr>
                      <w:rPr>
                        <w:rFonts w:asciiTheme="majorBidi" w:hAnsiTheme="majorBidi" w:cstheme="majorBidi"/>
                        <w:b/>
                        <w:bCs/>
                        <w:color w:val="000000" w:themeColor="text1"/>
                      </w:rPr>
                      <w:id w:val="-1093007288"/>
                      <w14:checkbox>
                        <w14:checked w14:val="1"/>
                        <w14:checkedState w14:val="2612" w14:font="MS Gothic"/>
                        <w14:uncheckedState w14:val="2610" w14:font="MS Gothic"/>
                      </w14:checkbox>
                    </w:sdtPr>
                    <w:sdtEndPr/>
                    <w:sdtContent>
                      <w:r w:rsidR="008D105E" w:rsidRPr="008D105E">
                        <w:rPr>
                          <w:rFonts w:ascii="Segoe UI Symbol" w:hAnsi="Segoe UI Symbol" w:cs="Segoe UI Symbol"/>
                          <w:b/>
                          <w:bCs/>
                          <w:color w:val="000000" w:themeColor="text1"/>
                        </w:rPr>
                        <w:t>☒</w:t>
                      </w:r>
                    </w:sdtContent>
                  </w:sdt>
                  <w:r w:rsidR="008D105E" w:rsidRPr="008D105E">
                    <w:rPr>
                      <w:rFonts w:asciiTheme="majorBidi" w:hAnsiTheme="majorBidi" w:cstheme="majorBidi"/>
                      <w:color w:val="000000"/>
                    </w:rPr>
                    <w:t xml:space="preserve">  3. Design</w:t>
                  </w:r>
                </w:p>
              </w:tc>
              <w:tc>
                <w:tcPr>
                  <w:tcW w:w="2280" w:type="dxa"/>
                  <w:vAlign w:val="center"/>
                </w:tcPr>
                <w:p w14:paraId="0705B125" w14:textId="77777777" w:rsidR="008D105E" w:rsidRPr="008D105E" w:rsidRDefault="00850440" w:rsidP="008D105E">
                  <w:pPr>
                    <w:autoSpaceDE w:val="0"/>
                    <w:autoSpaceDN w:val="0"/>
                    <w:adjustRightInd w:val="0"/>
                    <w:rPr>
                      <w:rFonts w:asciiTheme="majorBidi" w:hAnsiTheme="majorBidi" w:cstheme="majorBidi"/>
                      <w:color w:val="000000"/>
                    </w:rPr>
                  </w:pPr>
                  <w:sdt>
                    <w:sdtPr>
                      <w:rPr>
                        <w:rFonts w:asciiTheme="majorBidi" w:hAnsiTheme="majorBidi" w:cstheme="majorBidi"/>
                        <w:b/>
                        <w:bCs/>
                      </w:rPr>
                      <w:id w:val="-267309441"/>
                      <w14:checkbox>
                        <w14:checked w14:val="1"/>
                        <w14:checkedState w14:val="2612" w14:font="MS Gothic"/>
                        <w14:uncheckedState w14:val="2610" w14:font="MS Gothic"/>
                      </w14:checkbox>
                    </w:sdtPr>
                    <w:sdtEndPr/>
                    <w:sdtContent>
                      <w:r w:rsidR="008D105E" w:rsidRPr="008D105E">
                        <w:rPr>
                          <w:rFonts w:ascii="Segoe UI Symbol" w:hAnsi="Segoe UI Symbol" w:cs="Segoe UI Symbol"/>
                          <w:b/>
                          <w:bCs/>
                        </w:rPr>
                        <w:t>☒</w:t>
                      </w:r>
                    </w:sdtContent>
                  </w:sdt>
                  <w:r w:rsidR="008D105E" w:rsidRPr="008D105E">
                    <w:rPr>
                      <w:rFonts w:asciiTheme="majorBidi" w:hAnsiTheme="majorBidi" w:cstheme="majorBidi"/>
                    </w:rPr>
                    <w:t xml:space="preserve">  4. </w:t>
                  </w:r>
                  <w:r w:rsidR="008D105E" w:rsidRPr="008D105E">
                    <w:rPr>
                      <w:rFonts w:asciiTheme="majorBidi" w:hAnsiTheme="majorBidi" w:cstheme="majorBidi"/>
                      <w:color w:val="000000"/>
                    </w:rPr>
                    <w:t>Integrate</w:t>
                  </w:r>
                </w:p>
              </w:tc>
              <w:tc>
                <w:tcPr>
                  <w:tcW w:w="2280" w:type="dxa"/>
                  <w:vAlign w:val="center"/>
                </w:tcPr>
                <w:p w14:paraId="00699164" w14:textId="77777777" w:rsidR="008D105E" w:rsidRPr="008D105E" w:rsidRDefault="00850440" w:rsidP="008D105E">
                  <w:pPr>
                    <w:autoSpaceDE w:val="0"/>
                    <w:autoSpaceDN w:val="0"/>
                    <w:adjustRightInd w:val="0"/>
                    <w:rPr>
                      <w:rFonts w:asciiTheme="majorBidi" w:hAnsiTheme="majorBidi" w:cstheme="majorBidi"/>
                      <w:color w:val="000000"/>
                    </w:rPr>
                  </w:pPr>
                  <w:sdt>
                    <w:sdtPr>
                      <w:rPr>
                        <w:rFonts w:asciiTheme="majorBidi" w:hAnsiTheme="majorBidi" w:cstheme="majorBidi"/>
                        <w:b/>
                        <w:bCs/>
                      </w:rPr>
                      <w:id w:val="125598030"/>
                      <w14:checkbox>
                        <w14:checked w14:val="1"/>
                        <w14:checkedState w14:val="2612" w14:font="MS Gothic"/>
                        <w14:uncheckedState w14:val="2610" w14:font="MS Gothic"/>
                      </w14:checkbox>
                    </w:sdtPr>
                    <w:sdtEndPr/>
                    <w:sdtContent>
                      <w:r w:rsidR="008D105E" w:rsidRPr="008D105E">
                        <w:rPr>
                          <w:rFonts w:ascii="Segoe UI Symbol" w:hAnsi="Segoe UI Symbol" w:cs="Segoe UI Symbol"/>
                          <w:b/>
                          <w:bCs/>
                        </w:rPr>
                        <w:t>☒</w:t>
                      </w:r>
                    </w:sdtContent>
                  </w:sdt>
                  <w:r w:rsidR="008D105E" w:rsidRPr="008D105E">
                    <w:rPr>
                      <w:rFonts w:asciiTheme="majorBidi" w:hAnsiTheme="majorBidi" w:cstheme="majorBidi"/>
                      <w:b/>
                      <w:bCs/>
                    </w:rPr>
                    <w:t xml:space="preserve">  </w:t>
                  </w:r>
                  <w:r w:rsidR="008D105E" w:rsidRPr="008D105E">
                    <w:rPr>
                      <w:rFonts w:asciiTheme="majorBidi" w:hAnsiTheme="majorBidi" w:cstheme="majorBidi"/>
                    </w:rPr>
                    <w:t xml:space="preserve">5. </w:t>
                  </w:r>
                  <w:r w:rsidR="008D105E" w:rsidRPr="008D105E">
                    <w:rPr>
                      <w:rFonts w:asciiTheme="majorBidi" w:hAnsiTheme="majorBidi" w:cstheme="majorBidi"/>
                      <w:color w:val="000000"/>
                    </w:rPr>
                    <w:t>Advocate</w:t>
                  </w:r>
                </w:p>
              </w:tc>
            </w:tr>
          </w:tbl>
          <w:p w14:paraId="02691969" w14:textId="77777777" w:rsidR="008D105E" w:rsidRPr="008D105E" w:rsidRDefault="008D105E" w:rsidP="008D105E">
            <w:pPr>
              <w:autoSpaceDE w:val="0"/>
              <w:autoSpaceDN w:val="0"/>
              <w:adjustRightInd w:val="0"/>
              <w:jc w:val="both"/>
              <w:rPr>
                <w:rFonts w:asciiTheme="majorBidi" w:hAnsiTheme="majorBidi" w:cstheme="majorBidi"/>
                <w:color w:val="000000"/>
              </w:rPr>
            </w:pPr>
          </w:p>
        </w:tc>
      </w:tr>
      <w:tr w:rsidR="008D105E" w:rsidRPr="008D105E" w14:paraId="17C0867C" w14:textId="77777777" w:rsidTr="008D105E">
        <w:tc>
          <w:tcPr>
            <w:tcW w:w="2689" w:type="dxa"/>
            <w:shd w:val="clear" w:color="auto" w:fill="D9E2F3" w:themeFill="accent5" w:themeFillTint="33"/>
          </w:tcPr>
          <w:p w14:paraId="4EB067A9" w14:textId="3EE67AC4" w:rsidR="008D105E" w:rsidRPr="008D105E" w:rsidRDefault="00A917CD" w:rsidP="00A917CD">
            <w:pPr>
              <w:contextualSpacing/>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6.</w:t>
            </w:r>
            <w:r w:rsidR="008D105E" w:rsidRPr="008D105E">
              <w:rPr>
                <w:rFonts w:asciiTheme="majorBidi" w:eastAsia="Times New Roman" w:hAnsiTheme="majorBidi" w:cstheme="majorBidi"/>
                <w:b/>
                <w:bCs/>
                <w:i/>
                <w:iCs/>
                <w:lang w:val="en-GB" w:eastAsia="en-US"/>
              </w:rPr>
              <w:t>SDG narrative</w:t>
            </w:r>
          </w:p>
        </w:tc>
        <w:tc>
          <w:tcPr>
            <w:tcW w:w="11623" w:type="dxa"/>
            <w:gridSpan w:val="10"/>
          </w:tcPr>
          <w:p w14:paraId="6085A7BE" w14:textId="77777777" w:rsidR="008D105E" w:rsidRPr="008D105E" w:rsidRDefault="008D105E" w:rsidP="008D105E">
            <w:pPr>
              <w:jc w:val="both"/>
              <w:rPr>
                <w:rFonts w:asciiTheme="majorBidi" w:eastAsia="Times New Roman" w:hAnsiTheme="majorBidi" w:cstheme="majorBidi"/>
                <w:i/>
                <w:iCs/>
                <w:u w:val="single"/>
                <w:lang w:val="en-GB"/>
              </w:rPr>
            </w:pPr>
            <w:r w:rsidRPr="008D105E">
              <w:rPr>
                <w:rFonts w:asciiTheme="majorBidi" w:eastAsia="Times New Roman" w:hAnsiTheme="majorBidi" w:cstheme="majorBidi"/>
              </w:rPr>
              <w:t>SDG 17 and targets 17.11 and 17.12</w:t>
            </w:r>
          </w:p>
          <w:p w14:paraId="02810CB4" w14:textId="77777777" w:rsidR="008D105E" w:rsidRPr="008D105E" w:rsidRDefault="008D105E" w:rsidP="008D105E">
            <w:pPr>
              <w:rPr>
                <w:rFonts w:asciiTheme="majorBidi" w:eastAsia="Times New Roman" w:hAnsiTheme="majorBidi" w:cstheme="majorBidi"/>
                <w:color w:val="000000" w:themeColor="text1"/>
                <w:u w:val="single"/>
                <w:lang w:eastAsia="en-US"/>
              </w:rPr>
            </w:pPr>
            <w:r w:rsidRPr="008D105E">
              <w:rPr>
                <w:rFonts w:asciiTheme="majorBidi" w:eastAsia="Times New Roman" w:hAnsiTheme="majorBidi" w:cstheme="majorBidi"/>
                <w:color w:val="000000" w:themeColor="text1"/>
                <w:u w:val="single"/>
                <w:lang w:eastAsia="en-US"/>
              </w:rPr>
              <w:t>SDG 9 and target 9.2 and 9.3</w:t>
            </w:r>
          </w:p>
          <w:p w14:paraId="0BE0EEC0" w14:textId="77777777" w:rsidR="008D105E" w:rsidRPr="008D105E" w:rsidRDefault="008D105E" w:rsidP="008D105E">
            <w:pPr>
              <w:rPr>
                <w:rFonts w:asciiTheme="majorBidi" w:eastAsia="Times New Roman" w:hAnsiTheme="majorBidi" w:cstheme="majorBidi"/>
                <w:color w:val="000000" w:themeColor="text1"/>
                <w:u w:val="single"/>
                <w:lang w:eastAsia="en-US"/>
              </w:rPr>
            </w:pPr>
            <w:r w:rsidRPr="008D105E">
              <w:rPr>
                <w:rFonts w:asciiTheme="majorBidi" w:eastAsia="Times New Roman" w:hAnsiTheme="majorBidi" w:cstheme="majorBidi"/>
                <w:color w:val="000000" w:themeColor="text1"/>
                <w:u w:val="single"/>
                <w:lang w:eastAsia="en-US"/>
              </w:rPr>
              <w:t>SDG 3 and target 3.B</w:t>
            </w:r>
          </w:p>
          <w:p w14:paraId="4F33F811" w14:textId="77777777" w:rsidR="008D105E" w:rsidRPr="008D105E" w:rsidRDefault="008D105E" w:rsidP="008D105E">
            <w:pPr>
              <w:autoSpaceDE w:val="0"/>
              <w:autoSpaceDN w:val="0"/>
              <w:adjustRightInd w:val="0"/>
              <w:jc w:val="both"/>
              <w:rPr>
                <w:rFonts w:asciiTheme="majorBidi" w:hAnsiTheme="majorBidi" w:cstheme="majorBidi"/>
                <w:color w:val="000000"/>
              </w:rPr>
            </w:pPr>
            <w:r w:rsidRPr="008D105E">
              <w:rPr>
                <w:rFonts w:asciiTheme="majorBidi" w:hAnsiTheme="majorBidi" w:cstheme="majorBidi"/>
                <w:color w:val="000000"/>
                <w:lang w:eastAsia="en-US"/>
              </w:rPr>
              <w:lastRenderedPageBreak/>
              <w:t>The sub programme aims to contribute to</w:t>
            </w:r>
            <w:r w:rsidRPr="008D105E">
              <w:rPr>
                <w:rFonts w:asciiTheme="majorBidi" w:hAnsiTheme="majorBidi" w:cstheme="majorBidi"/>
                <w:color w:val="000000"/>
              </w:rPr>
              <w:t xml:space="preserve"> achieve inclusive and sustainable industrialization, competitive economic forces need to be unleashed to generate employment and income, facilitate international trade and enable the efficient use of resources. The latter will be mainly achieved through the support for developing local pharmaceutical production (LPP) and </w:t>
            </w:r>
            <w:r w:rsidRPr="008D105E">
              <w:rPr>
                <w:rFonts w:asciiTheme="majorBidi" w:hAnsiTheme="majorBidi" w:cstheme="majorBidi"/>
                <w:color w:val="000000"/>
                <w:lang w:eastAsia="en-US"/>
              </w:rPr>
              <w:t>the development of AfCFTA Strategies and their implementation, which would promote inclusive and sustainable industrialization in order to raise industry’s share of employment and gross domestic product, in line with national circumstances, and double its share in member States. It is also expected that this would be also made possible by promoting manufacturing value added as a proportion of GDP and per capita in light of the AfCFTA. Given that an integrated continent will have a larger supply market, decreased trade restrictions, and free movement of people, manufacturing specialization would accelerate and make Africa’s industrialization globally competitive. Africa’s manufacturing has been growing faster than the world average, however this pace needs gain even more speed.  With the new trade agreement in a market of at least $3 trillion and a consumer base of more than 1.3 billion people, Africa’s manufacturing sector is projected to double in size by 2025 and create millions of jobs. ECA’s interventions at national and regional levels devote attention to small-scale enterprises with an ultimate objective to strengthen their production capacities that will foster their integration into regional and global value chains. In addition, ECA’s advocacy to support the IDDA III would also contribute to the sensitization on the latter which would be synergized by other ECA’s subprogrammes’ work for an enabling environment that enhances domestic capacity in respect of physical and social infrastructure, human capital, financial systems, research and development (R&amp;D), technology, and governance.</w:t>
            </w:r>
          </w:p>
        </w:tc>
      </w:tr>
      <w:tr w:rsidR="008D105E" w:rsidRPr="008D105E" w14:paraId="315E3898" w14:textId="77777777" w:rsidTr="008D105E">
        <w:tc>
          <w:tcPr>
            <w:tcW w:w="2689" w:type="dxa"/>
            <w:shd w:val="clear" w:color="auto" w:fill="D9E2F3" w:themeFill="accent5" w:themeFillTint="33"/>
          </w:tcPr>
          <w:p w14:paraId="4FF40283" w14:textId="4CBDEF5E" w:rsidR="008D105E" w:rsidRPr="008D105E" w:rsidRDefault="00A917CD" w:rsidP="00A917CD">
            <w:pPr>
              <w:contextualSpacing/>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lastRenderedPageBreak/>
              <w:t>7.</w:t>
            </w:r>
            <w:r w:rsidR="008D105E" w:rsidRPr="008D105E">
              <w:rPr>
                <w:rFonts w:asciiTheme="majorBidi" w:eastAsia="Times New Roman" w:hAnsiTheme="majorBidi" w:cstheme="majorBidi"/>
                <w:b/>
                <w:bCs/>
                <w:i/>
                <w:iCs/>
                <w:lang w:val="en-GB" w:eastAsia="en-US"/>
              </w:rPr>
              <w:t>Target countries</w:t>
            </w:r>
          </w:p>
        </w:tc>
        <w:tc>
          <w:tcPr>
            <w:tcW w:w="11623" w:type="dxa"/>
            <w:gridSpan w:val="10"/>
          </w:tcPr>
          <w:p w14:paraId="5F112FA8" w14:textId="77777777" w:rsidR="008D105E" w:rsidRPr="008D105E" w:rsidRDefault="008D105E" w:rsidP="008D105E">
            <w:pPr>
              <w:rPr>
                <w:rFonts w:asciiTheme="majorBidi" w:hAnsiTheme="majorBidi" w:cstheme="majorBidi"/>
              </w:rPr>
            </w:pPr>
            <w:r w:rsidRPr="008D105E">
              <w:rPr>
                <w:rFonts w:asciiTheme="majorBidi" w:hAnsiTheme="majorBidi" w:cstheme="majorBidi"/>
              </w:rPr>
              <w:t>Egypt, Mauritania, Sudan, Burkina Faso, Côte d’Ivoire, Ghana, Guinea C., Cameroon, Chad, DRC, Eritrea, Ethiopia, Kenya, Rwanda, Seychelles, Namibia, Malawi, Sierra Leone, Niger, Djibouti, Gabon, Mozambique, Tunisia, Algeria, Cabo Verde, Sao Tome &amp; Principe, Comoros, Zambia and Zimbabwe, The Gambia, Senegal, Mauritius</w:t>
            </w:r>
          </w:p>
        </w:tc>
      </w:tr>
      <w:tr w:rsidR="008D105E" w:rsidRPr="008D105E" w14:paraId="603F6817" w14:textId="77777777" w:rsidTr="008D105E">
        <w:tc>
          <w:tcPr>
            <w:tcW w:w="2689" w:type="dxa"/>
            <w:shd w:val="clear" w:color="auto" w:fill="D9E2F3" w:themeFill="accent5" w:themeFillTint="33"/>
          </w:tcPr>
          <w:p w14:paraId="06ADDCAA" w14:textId="41F1B416" w:rsidR="008D105E" w:rsidRPr="008D105E" w:rsidRDefault="00A917CD" w:rsidP="00A917CD">
            <w:pPr>
              <w:contextualSpacing/>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8.</w:t>
            </w:r>
            <w:r w:rsidR="008D105E" w:rsidRPr="008D105E">
              <w:rPr>
                <w:rFonts w:asciiTheme="majorBidi" w:eastAsia="Times New Roman" w:hAnsiTheme="majorBidi" w:cstheme="majorBidi"/>
                <w:b/>
                <w:bCs/>
                <w:i/>
                <w:iCs/>
                <w:lang w:val="en-GB" w:eastAsia="en-US"/>
              </w:rPr>
              <w:t>Joint delivery</w:t>
            </w:r>
          </w:p>
        </w:tc>
        <w:tc>
          <w:tcPr>
            <w:tcW w:w="11623" w:type="dxa"/>
            <w:gridSpan w:val="10"/>
          </w:tcPr>
          <w:p w14:paraId="56F71722" w14:textId="77777777" w:rsidR="008D105E" w:rsidRPr="008D105E" w:rsidRDefault="008D105E" w:rsidP="008D105E">
            <w:pPr>
              <w:rPr>
                <w:rFonts w:asciiTheme="majorBidi" w:eastAsia="Times New Roman" w:hAnsiTheme="majorBidi" w:cstheme="majorBidi"/>
                <w:i/>
                <w:iCs/>
              </w:rPr>
            </w:pPr>
            <w:r w:rsidRPr="008D105E">
              <w:rPr>
                <w:rFonts w:asciiTheme="majorBidi" w:eastAsia="Times New Roman" w:hAnsiTheme="majorBidi" w:cstheme="majorBidi"/>
              </w:rPr>
              <w:t>Same as R1</w:t>
            </w:r>
          </w:p>
        </w:tc>
      </w:tr>
      <w:tr w:rsidR="008D105E" w:rsidRPr="008D105E" w14:paraId="371F7E5A" w14:textId="77777777" w:rsidTr="008D105E">
        <w:tc>
          <w:tcPr>
            <w:tcW w:w="2689" w:type="dxa"/>
            <w:shd w:val="clear" w:color="auto" w:fill="D9E2F3" w:themeFill="accent5" w:themeFillTint="33"/>
          </w:tcPr>
          <w:p w14:paraId="7B89140B" w14:textId="5B26D70F" w:rsidR="008D105E" w:rsidRPr="008D105E" w:rsidRDefault="00A917CD" w:rsidP="00A917CD">
            <w:pPr>
              <w:contextualSpacing/>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9.</w:t>
            </w:r>
            <w:r w:rsidR="008D105E" w:rsidRPr="008D105E">
              <w:rPr>
                <w:rFonts w:asciiTheme="majorBidi" w:eastAsia="Times New Roman" w:hAnsiTheme="majorBidi" w:cstheme="majorBidi"/>
                <w:b/>
                <w:bCs/>
                <w:i/>
                <w:iCs/>
                <w:lang w:val="en-GB" w:eastAsia="en-US"/>
              </w:rPr>
              <w:t>Response to COVID-19 pandemic</w:t>
            </w:r>
          </w:p>
        </w:tc>
        <w:tc>
          <w:tcPr>
            <w:tcW w:w="11623" w:type="dxa"/>
            <w:gridSpan w:val="10"/>
          </w:tcPr>
          <w:p w14:paraId="54D2D418"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rPr>
              <w:t>Same as R1</w:t>
            </w:r>
          </w:p>
        </w:tc>
      </w:tr>
      <w:tr w:rsidR="008D105E" w:rsidRPr="008D105E" w14:paraId="4147D97B" w14:textId="77777777" w:rsidTr="008D105E">
        <w:tc>
          <w:tcPr>
            <w:tcW w:w="2689" w:type="dxa"/>
            <w:shd w:val="clear" w:color="auto" w:fill="D9E2F3" w:themeFill="accent5" w:themeFillTint="33"/>
          </w:tcPr>
          <w:p w14:paraId="4E3F102C" w14:textId="5B7D74FF" w:rsidR="008D105E" w:rsidRPr="008D105E" w:rsidRDefault="00A917CD" w:rsidP="00A917CD">
            <w:pPr>
              <w:contextualSpacing/>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10.</w:t>
            </w:r>
            <w:r w:rsidR="008D105E" w:rsidRPr="008D105E">
              <w:rPr>
                <w:rFonts w:asciiTheme="majorBidi" w:eastAsia="Times New Roman" w:hAnsiTheme="majorBidi" w:cstheme="majorBidi"/>
                <w:b/>
                <w:bCs/>
                <w:i/>
                <w:iCs/>
                <w:lang w:val="en-GB" w:eastAsia="en-US"/>
              </w:rPr>
              <w:t>O/IBCs and task forces under the Regional Collaborative Platform (RCP)</w:t>
            </w:r>
          </w:p>
        </w:tc>
        <w:tc>
          <w:tcPr>
            <w:tcW w:w="11623" w:type="dxa"/>
            <w:gridSpan w:val="10"/>
          </w:tcPr>
          <w:p w14:paraId="645C3AC7" w14:textId="77777777" w:rsidR="008D105E" w:rsidRPr="008D105E" w:rsidRDefault="008D105E" w:rsidP="008D105E">
            <w:pPr>
              <w:rPr>
                <w:rFonts w:asciiTheme="majorBidi" w:hAnsiTheme="majorBidi" w:cstheme="majorBidi"/>
              </w:rPr>
            </w:pPr>
            <w:r w:rsidRPr="008D105E">
              <w:rPr>
                <w:rFonts w:asciiTheme="majorBidi" w:hAnsiTheme="majorBidi" w:cstheme="majorBidi"/>
              </w:rPr>
              <w:t>Same as R1</w:t>
            </w:r>
          </w:p>
        </w:tc>
      </w:tr>
      <w:tr w:rsidR="008D105E" w:rsidRPr="008D105E" w14:paraId="2AF2DC6D" w14:textId="77777777" w:rsidTr="008D105E">
        <w:tc>
          <w:tcPr>
            <w:tcW w:w="2689" w:type="dxa"/>
            <w:shd w:val="clear" w:color="auto" w:fill="D9E2F3" w:themeFill="accent5" w:themeFillTint="33"/>
          </w:tcPr>
          <w:p w14:paraId="7C6F20D1" w14:textId="4D8584BB" w:rsidR="008D105E" w:rsidRPr="008D105E" w:rsidRDefault="00A917CD" w:rsidP="00A917CD">
            <w:pPr>
              <w:contextualSpacing/>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11.</w:t>
            </w:r>
            <w:r w:rsidR="008D105E" w:rsidRPr="008D105E">
              <w:rPr>
                <w:rFonts w:asciiTheme="majorBidi" w:eastAsia="Times New Roman" w:hAnsiTheme="majorBidi" w:cstheme="majorBidi"/>
                <w:b/>
                <w:bCs/>
                <w:i/>
                <w:iCs/>
                <w:lang w:val="en-GB" w:eastAsia="en-US"/>
              </w:rPr>
              <w:t>Partnership with AUC its STCs and RECs</w:t>
            </w:r>
          </w:p>
        </w:tc>
        <w:tc>
          <w:tcPr>
            <w:tcW w:w="11623" w:type="dxa"/>
            <w:gridSpan w:val="10"/>
          </w:tcPr>
          <w:p w14:paraId="4E4AE9A9" w14:textId="77777777" w:rsidR="008D105E" w:rsidRPr="008D105E" w:rsidRDefault="008D105E" w:rsidP="008D105E">
            <w:pPr>
              <w:autoSpaceDE w:val="0"/>
              <w:autoSpaceDN w:val="0"/>
              <w:adjustRightInd w:val="0"/>
              <w:jc w:val="both"/>
              <w:rPr>
                <w:rFonts w:asciiTheme="majorBidi" w:hAnsiTheme="majorBidi" w:cstheme="majorBidi"/>
                <w:color w:val="000000"/>
              </w:rPr>
            </w:pPr>
            <w:r w:rsidRPr="008D105E">
              <w:rPr>
                <w:rFonts w:asciiTheme="majorBidi" w:hAnsiTheme="majorBidi" w:cstheme="majorBidi"/>
                <w:color w:val="000000"/>
              </w:rPr>
              <w:t>Same as R1</w:t>
            </w:r>
          </w:p>
        </w:tc>
      </w:tr>
      <w:tr w:rsidR="008D105E" w:rsidRPr="008D105E" w14:paraId="3928D259" w14:textId="77777777" w:rsidTr="008D105E">
        <w:tc>
          <w:tcPr>
            <w:tcW w:w="2689" w:type="dxa"/>
            <w:shd w:val="clear" w:color="auto" w:fill="D9E2F3" w:themeFill="accent5" w:themeFillTint="33"/>
          </w:tcPr>
          <w:p w14:paraId="41FF07E1" w14:textId="1E8E4609" w:rsidR="008D105E" w:rsidRPr="008D105E" w:rsidRDefault="00A917CD" w:rsidP="00A917CD">
            <w:pPr>
              <w:contextualSpacing/>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12.</w:t>
            </w:r>
            <w:r w:rsidR="008D105E" w:rsidRPr="008D105E">
              <w:rPr>
                <w:rFonts w:asciiTheme="majorBidi" w:eastAsia="Times New Roman" w:hAnsiTheme="majorBidi" w:cstheme="majorBidi"/>
                <w:b/>
                <w:bCs/>
                <w:i/>
                <w:iCs/>
                <w:lang w:val="en-GB" w:eastAsia="en-US"/>
              </w:rPr>
              <w:t>Collaboration with RCs /UN Country Teams</w:t>
            </w:r>
          </w:p>
        </w:tc>
        <w:tc>
          <w:tcPr>
            <w:tcW w:w="11623" w:type="dxa"/>
            <w:gridSpan w:val="10"/>
          </w:tcPr>
          <w:p w14:paraId="6FDE2B1C" w14:textId="77777777" w:rsidR="008D105E" w:rsidRPr="008D105E" w:rsidRDefault="008D105E" w:rsidP="008D105E">
            <w:pPr>
              <w:tabs>
                <w:tab w:val="left" w:pos="9000"/>
                <w:tab w:val="left" w:pos="9630"/>
              </w:tabs>
              <w:jc w:val="both"/>
              <w:rPr>
                <w:rFonts w:asciiTheme="majorBidi" w:hAnsiTheme="majorBidi" w:cstheme="majorBidi"/>
              </w:rPr>
            </w:pPr>
            <w:r w:rsidRPr="008D105E">
              <w:rPr>
                <w:rFonts w:asciiTheme="majorBidi" w:hAnsiTheme="majorBidi" w:cstheme="majorBidi"/>
              </w:rPr>
              <w:t>Same as R1</w:t>
            </w:r>
          </w:p>
        </w:tc>
      </w:tr>
      <w:tr w:rsidR="008D105E" w:rsidRPr="008D105E" w14:paraId="148C6544" w14:textId="77777777" w:rsidTr="008D105E">
        <w:tc>
          <w:tcPr>
            <w:tcW w:w="2689" w:type="dxa"/>
            <w:shd w:val="clear" w:color="auto" w:fill="D9E2F3" w:themeFill="accent5" w:themeFillTint="33"/>
          </w:tcPr>
          <w:p w14:paraId="6E1A7FDD" w14:textId="06A48E18" w:rsidR="008D105E" w:rsidRPr="008D105E" w:rsidRDefault="00A917CD" w:rsidP="00A917CD">
            <w:pPr>
              <w:contextualSpacing/>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13.</w:t>
            </w:r>
            <w:r w:rsidR="008D105E" w:rsidRPr="008D105E">
              <w:rPr>
                <w:rFonts w:asciiTheme="majorBidi" w:eastAsia="Times New Roman" w:hAnsiTheme="majorBidi" w:cstheme="majorBidi"/>
                <w:b/>
                <w:bCs/>
                <w:i/>
                <w:iCs/>
                <w:lang w:val="en-GB" w:eastAsia="en-US"/>
              </w:rPr>
              <w:t xml:space="preserve">Partnership (others)  </w:t>
            </w:r>
          </w:p>
        </w:tc>
        <w:tc>
          <w:tcPr>
            <w:tcW w:w="11623" w:type="dxa"/>
            <w:gridSpan w:val="10"/>
          </w:tcPr>
          <w:p w14:paraId="09A831D5" w14:textId="77777777" w:rsidR="008D105E" w:rsidRPr="008D105E" w:rsidRDefault="008D105E" w:rsidP="008D105E">
            <w:pPr>
              <w:tabs>
                <w:tab w:val="left" w:pos="9000"/>
                <w:tab w:val="left" w:pos="9630"/>
              </w:tabs>
              <w:ind w:hanging="10"/>
              <w:jc w:val="both"/>
              <w:rPr>
                <w:rFonts w:asciiTheme="majorBidi" w:hAnsiTheme="majorBidi" w:cstheme="majorBidi"/>
              </w:rPr>
            </w:pPr>
            <w:r w:rsidRPr="008D105E">
              <w:rPr>
                <w:rFonts w:asciiTheme="majorBidi" w:hAnsiTheme="majorBidi" w:cstheme="majorBidi"/>
              </w:rPr>
              <w:t>Same as R1</w:t>
            </w:r>
          </w:p>
        </w:tc>
      </w:tr>
      <w:tr w:rsidR="008D105E" w:rsidRPr="008D105E" w14:paraId="02D352EA" w14:textId="77777777" w:rsidTr="008D105E">
        <w:tc>
          <w:tcPr>
            <w:tcW w:w="2689" w:type="dxa"/>
            <w:tcBorders>
              <w:bottom w:val="single" w:sz="4" w:space="0" w:color="auto"/>
            </w:tcBorders>
            <w:shd w:val="clear" w:color="auto" w:fill="D9E2F3" w:themeFill="accent5" w:themeFillTint="33"/>
          </w:tcPr>
          <w:p w14:paraId="69158D9C" w14:textId="77777777" w:rsidR="008D105E" w:rsidRPr="008D105E" w:rsidRDefault="008D105E" w:rsidP="00A917CD">
            <w:pPr>
              <w:numPr>
                <w:ilvl w:val="0"/>
                <w:numId w:val="14"/>
              </w:numPr>
              <w:ind w:left="317" w:hanging="317"/>
              <w:contextualSpacing/>
              <w:rPr>
                <w:rFonts w:asciiTheme="majorBidi" w:eastAsia="Times New Roman" w:hAnsiTheme="majorBidi" w:cstheme="majorBidi"/>
                <w:b/>
                <w:bCs/>
                <w:i/>
                <w:iCs/>
                <w:lang w:val="en-GB" w:eastAsia="en-US"/>
              </w:rPr>
            </w:pPr>
            <w:r w:rsidRPr="008D105E">
              <w:rPr>
                <w:rFonts w:asciiTheme="majorBidi" w:eastAsia="Times New Roman" w:hAnsiTheme="majorBidi" w:cstheme="majorBidi"/>
                <w:b/>
                <w:bCs/>
                <w:i/>
                <w:iCs/>
                <w:lang w:val="en-GB" w:eastAsia="en-US"/>
              </w:rPr>
              <w:t>Risks and risk responses</w:t>
            </w:r>
          </w:p>
        </w:tc>
        <w:tc>
          <w:tcPr>
            <w:tcW w:w="11623" w:type="dxa"/>
            <w:gridSpan w:val="10"/>
            <w:tcBorders>
              <w:bottom w:val="single" w:sz="4" w:space="0" w:color="auto"/>
            </w:tcBorders>
          </w:tcPr>
          <w:tbl>
            <w:tblPr>
              <w:tblStyle w:val="TableGrid"/>
              <w:tblW w:w="1375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3750"/>
            </w:tblGrid>
            <w:tr w:rsidR="008D105E" w:rsidRPr="008D105E" w14:paraId="0FF37106" w14:textId="77777777" w:rsidTr="008D105E">
              <w:tc>
                <w:tcPr>
                  <w:tcW w:w="13750" w:type="dxa"/>
                  <w:shd w:val="clear" w:color="auto" w:fill="FFFFFF" w:themeFill="background1"/>
                </w:tcPr>
                <w:p w14:paraId="7AE68471" w14:textId="77777777" w:rsidR="008D105E" w:rsidRPr="008D105E" w:rsidRDefault="008D105E" w:rsidP="008D105E">
                  <w:pPr>
                    <w:rPr>
                      <w:rFonts w:asciiTheme="majorBidi" w:eastAsia="Times New Roman" w:hAnsiTheme="majorBidi" w:cstheme="majorBidi"/>
                      <w:color w:val="000000" w:themeColor="text1"/>
                      <w:lang w:eastAsia="en-US"/>
                    </w:rPr>
                  </w:pPr>
                </w:p>
                <w:p w14:paraId="7873DD08" w14:textId="77777777" w:rsidR="008D105E" w:rsidRPr="008D105E" w:rsidRDefault="008D105E" w:rsidP="008D105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ind w:right="1267"/>
                    <w:jc w:val="both"/>
                    <w:rPr>
                      <w:rFonts w:asciiTheme="majorBidi" w:eastAsia="Times New Roman" w:hAnsiTheme="majorBidi" w:cstheme="majorBidi"/>
                      <w:color w:val="000000" w:themeColor="text1"/>
                      <w:spacing w:val="4"/>
                      <w:w w:val="103"/>
                      <w:kern w:val="14"/>
                      <w:lang w:val="en-GB" w:eastAsia="en-US"/>
                    </w:rPr>
                  </w:pPr>
                  <w:r w:rsidRPr="008D105E">
                    <w:rPr>
                      <w:rFonts w:asciiTheme="majorBidi" w:eastAsiaTheme="minorHAnsi" w:hAnsiTheme="majorBidi" w:cstheme="majorBidi"/>
                      <w:spacing w:val="4"/>
                      <w:w w:val="103"/>
                      <w:kern w:val="14"/>
                      <w:lang w:val="en-GB" w:eastAsia="en-US"/>
                    </w:rPr>
                    <w:t>Same as R1</w:t>
                  </w:r>
                </w:p>
              </w:tc>
            </w:tr>
          </w:tbl>
          <w:p w14:paraId="0943A310" w14:textId="77777777" w:rsidR="008D105E" w:rsidRPr="008D105E" w:rsidRDefault="008D105E" w:rsidP="008D105E">
            <w:pPr>
              <w:rPr>
                <w:rFonts w:asciiTheme="majorBidi" w:hAnsiTheme="majorBidi" w:cstheme="majorBidi"/>
              </w:rPr>
            </w:pPr>
          </w:p>
        </w:tc>
      </w:tr>
      <w:tr w:rsidR="008D105E" w:rsidRPr="008D105E" w14:paraId="7CDBB326" w14:textId="77777777" w:rsidTr="008D105E">
        <w:tc>
          <w:tcPr>
            <w:tcW w:w="14312" w:type="dxa"/>
            <w:gridSpan w:val="11"/>
            <w:tcBorders>
              <w:left w:val="single" w:sz="4" w:space="0" w:color="FFFFFF" w:themeColor="background1"/>
              <w:right w:val="single" w:sz="4" w:space="0" w:color="FFFFFF" w:themeColor="background1"/>
            </w:tcBorders>
            <w:shd w:val="clear" w:color="auto" w:fill="auto"/>
          </w:tcPr>
          <w:p w14:paraId="00209408" w14:textId="77777777" w:rsidR="008D105E" w:rsidRPr="008D105E" w:rsidRDefault="008D105E" w:rsidP="008D105E">
            <w:pPr>
              <w:rPr>
                <w:rFonts w:asciiTheme="majorBidi" w:hAnsiTheme="majorBidi" w:cstheme="majorBidi"/>
              </w:rPr>
            </w:pPr>
          </w:p>
        </w:tc>
      </w:tr>
      <w:tr w:rsidR="008D105E" w:rsidRPr="008D105E" w14:paraId="1F0F7074" w14:textId="77777777" w:rsidTr="008D105E">
        <w:tc>
          <w:tcPr>
            <w:tcW w:w="2689" w:type="dxa"/>
            <w:shd w:val="clear" w:color="auto" w:fill="D9E2F3" w:themeFill="accent5" w:themeFillTint="33"/>
          </w:tcPr>
          <w:p w14:paraId="1374AB25" w14:textId="77777777" w:rsidR="008D105E" w:rsidRPr="008D105E" w:rsidRDefault="008D105E" w:rsidP="00A917CD">
            <w:pPr>
              <w:numPr>
                <w:ilvl w:val="0"/>
                <w:numId w:val="14"/>
              </w:numPr>
              <w:contextualSpacing/>
              <w:rPr>
                <w:rFonts w:asciiTheme="majorBidi" w:eastAsia="Times New Roman" w:hAnsiTheme="majorBidi" w:cstheme="majorBidi"/>
                <w:i/>
                <w:iCs/>
                <w:lang w:val="en-GB" w:eastAsia="en-US"/>
              </w:rPr>
            </w:pPr>
            <w:r w:rsidRPr="008D105E">
              <w:rPr>
                <w:rFonts w:asciiTheme="majorBidi" w:eastAsia="Times New Roman" w:hAnsiTheme="majorBidi" w:cstheme="majorBidi"/>
                <w:b/>
                <w:bCs/>
                <w:i/>
                <w:iCs/>
                <w:lang w:val="en-GB" w:eastAsia="en-US"/>
              </w:rPr>
              <w:t xml:space="preserve">Gender mainstreaming strategy </w:t>
            </w:r>
          </w:p>
          <w:p w14:paraId="7DD654C6" w14:textId="4378BAAB" w:rsidR="008D105E" w:rsidRPr="008D105E" w:rsidRDefault="008D105E" w:rsidP="008D105E">
            <w:pPr>
              <w:ind w:left="360"/>
              <w:contextualSpacing/>
              <w:rPr>
                <w:rFonts w:asciiTheme="majorBidi" w:eastAsia="Times New Roman" w:hAnsiTheme="majorBidi" w:cstheme="majorBidi"/>
                <w:i/>
                <w:iCs/>
                <w:lang w:val="en-GB" w:eastAsia="en-US"/>
              </w:rPr>
            </w:pPr>
          </w:p>
        </w:tc>
        <w:tc>
          <w:tcPr>
            <w:tcW w:w="11623" w:type="dxa"/>
            <w:gridSpan w:val="10"/>
          </w:tcPr>
          <w:p w14:paraId="227F21D3" w14:textId="77777777" w:rsidR="008D105E" w:rsidRPr="008D105E" w:rsidRDefault="008D105E" w:rsidP="008D105E">
            <w:pPr>
              <w:jc w:val="both"/>
              <w:rPr>
                <w:rFonts w:asciiTheme="majorBidi" w:hAnsiTheme="majorBidi" w:cstheme="majorBidi"/>
              </w:rPr>
            </w:pPr>
            <w:r w:rsidRPr="008D105E">
              <w:rPr>
                <w:rFonts w:asciiTheme="majorBidi" w:hAnsiTheme="majorBidi" w:cstheme="majorBidi"/>
              </w:rPr>
              <w:t>Same as R1</w:t>
            </w:r>
          </w:p>
          <w:p w14:paraId="024152BB" w14:textId="77777777" w:rsidR="008D105E" w:rsidRPr="008D105E" w:rsidRDefault="008D105E" w:rsidP="008D105E">
            <w:pPr>
              <w:jc w:val="both"/>
              <w:rPr>
                <w:rFonts w:asciiTheme="majorBidi" w:hAnsiTheme="majorBidi" w:cstheme="majorBidi"/>
              </w:rPr>
            </w:pPr>
          </w:p>
        </w:tc>
      </w:tr>
    </w:tbl>
    <w:p w14:paraId="2E59E58A" w14:textId="77777777" w:rsidR="008D105E" w:rsidRPr="008D105E" w:rsidRDefault="008D105E" w:rsidP="008D105E">
      <w:pPr>
        <w:spacing w:after="0" w:line="240" w:lineRule="auto"/>
        <w:rPr>
          <w:rFonts w:asciiTheme="majorBidi" w:hAnsiTheme="majorBidi" w:cstheme="majorBidi"/>
        </w:rPr>
      </w:pPr>
    </w:p>
    <w:p w14:paraId="7597F7D3" w14:textId="77777777" w:rsidR="008D105E" w:rsidRPr="00FD4885" w:rsidRDefault="008D105E" w:rsidP="00FD4885">
      <w:pPr>
        <w:pStyle w:val="Heading1"/>
        <w:rPr>
          <w:b/>
          <w:bCs/>
          <w:sz w:val="28"/>
          <w:szCs w:val="28"/>
          <w:lang w:eastAsia="en-US"/>
        </w:rPr>
      </w:pPr>
      <w:r w:rsidRPr="00FD4885">
        <w:rPr>
          <w:b/>
          <w:bCs/>
          <w:sz w:val="28"/>
          <w:szCs w:val="28"/>
          <w:lang w:eastAsia="en-US"/>
        </w:rPr>
        <w:lastRenderedPageBreak/>
        <w:t>Subprogramme 3: Private Sector Development and Finance Division</w:t>
      </w:r>
    </w:p>
    <w:p w14:paraId="620B3D61" w14:textId="77777777" w:rsidR="008D105E" w:rsidRPr="00F10FBC" w:rsidRDefault="008D105E" w:rsidP="008D105E">
      <w:pPr>
        <w:rPr>
          <w:rFonts w:ascii="Times New Roman" w:hAnsi="Times New Roman" w:cs="Times New Roman"/>
          <w:b/>
          <w:bCs/>
        </w:rPr>
      </w:pPr>
    </w:p>
    <w:tbl>
      <w:tblPr>
        <w:tblStyle w:val="TableGrid"/>
        <w:tblW w:w="14272" w:type="dxa"/>
        <w:tblLayout w:type="fixed"/>
        <w:tblLook w:val="04A0" w:firstRow="1" w:lastRow="0" w:firstColumn="1" w:lastColumn="0" w:noHBand="0" w:noVBand="1"/>
      </w:tblPr>
      <w:tblGrid>
        <w:gridCol w:w="2154"/>
        <w:gridCol w:w="4049"/>
        <w:gridCol w:w="1145"/>
        <w:gridCol w:w="679"/>
        <w:gridCol w:w="680"/>
        <w:gridCol w:w="679"/>
        <w:gridCol w:w="680"/>
        <w:gridCol w:w="1075"/>
        <w:gridCol w:w="992"/>
        <w:gridCol w:w="992"/>
        <w:gridCol w:w="1136"/>
        <w:gridCol w:w="11"/>
      </w:tblGrid>
      <w:tr w:rsidR="008D105E" w:rsidRPr="00F10FBC" w14:paraId="7B1971B7" w14:textId="77777777" w:rsidTr="008D105E">
        <w:trPr>
          <w:gridAfter w:val="1"/>
          <w:wAfter w:w="9" w:type="dxa"/>
        </w:trPr>
        <w:tc>
          <w:tcPr>
            <w:tcW w:w="2155" w:type="dxa"/>
            <w:shd w:val="clear" w:color="auto" w:fill="D9E2F3" w:themeFill="accent5" w:themeFillTint="33"/>
          </w:tcPr>
          <w:p w14:paraId="643EA973" w14:textId="77777777" w:rsidR="008D105E" w:rsidRPr="00F10FBC" w:rsidRDefault="008D105E" w:rsidP="00A917CD">
            <w:pPr>
              <w:pStyle w:val="ListParagraph"/>
              <w:numPr>
                <w:ilvl w:val="0"/>
                <w:numId w:val="14"/>
              </w:numPr>
              <w:ind w:left="317" w:hanging="317"/>
              <w:rPr>
                <w:rFonts w:ascii="Times New Roman" w:hAnsi="Times New Roman" w:cs="Times New Roman"/>
                <w:b/>
                <w:bCs/>
                <w:i/>
                <w:iCs/>
              </w:rPr>
            </w:pPr>
            <w:r w:rsidRPr="00F10FBC">
              <w:rPr>
                <w:rFonts w:ascii="Times New Roman" w:hAnsi="Times New Roman" w:cs="Times New Roman"/>
                <w:b/>
                <w:bCs/>
                <w:i/>
                <w:iCs/>
              </w:rPr>
              <w:t>Objective</w:t>
            </w:r>
          </w:p>
        </w:tc>
        <w:tc>
          <w:tcPr>
            <w:tcW w:w="12108" w:type="dxa"/>
            <w:gridSpan w:val="10"/>
          </w:tcPr>
          <w:p w14:paraId="52F77A3E" w14:textId="77777777" w:rsidR="008D105E" w:rsidRPr="00F10FBC" w:rsidRDefault="008D105E" w:rsidP="008D105E">
            <w:pPr>
              <w:pStyle w:val="Default"/>
              <w:rPr>
                <w:sz w:val="22"/>
                <w:szCs w:val="22"/>
              </w:rPr>
            </w:pPr>
            <w:r w:rsidRPr="00F10FBC">
              <w:rPr>
                <w:sz w:val="22"/>
                <w:szCs w:val="22"/>
              </w:rPr>
              <w:t>To enhance the business environment to leverage the role of the private sector and its investments in the economic growth and transformation of Africa, improved land tenure security, in particular for women, and to enhance innovative private sector financing and investment for infrastructure, energy and services, and agriculture</w:t>
            </w:r>
          </w:p>
        </w:tc>
      </w:tr>
      <w:tr w:rsidR="008D105E" w:rsidRPr="00F10FBC" w14:paraId="4050C6D8" w14:textId="77777777" w:rsidTr="008D105E">
        <w:trPr>
          <w:gridAfter w:val="1"/>
          <w:wAfter w:w="9" w:type="dxa"/>
        </w:trPr>
        <w:tc>
          <w:tcPr>
            <w:tcW w:w="2155" w:type="dxa"/>
            <w:tcBorders>
              <w:bottom w:val="single" w:sz="4" w:space="0" w:color="auto"/>
            </w:tcBorders>
            <w:shd w:val="clear" w:color="auto" w:fill="D9E2F3" w:themeFill="accent5" w:themeFillTint="33"/>
          </w:tcPr>
          <w:p w14:paraId="1A2C677A" w14:textId="77777777" w:rsidR="008D105E" w:rsidRPr="00F10FBC" w:rsidRDefault="008D105E" w:rsidP="00A917CD">
            <w:pPr>
              <w:pStyle w:val="ListParagraph"/>
              <w:numPr>
                <w:ilvl w:val="0"/>
                <w:numId w:val="14"/>
              </w:numPr>
              <w:ind w:left="317" w:hanging="317"/>
              <w:rPr>
                <w:rFonts w:ascii="Times New Roman" w:hAnsi="Times New Roman" w:cs="Times New Roman"/>
                <w:b/>
                <w:bCs/>
                <w:i/>
                <w:iCs/>
              </w:rPr>
            </w:pPr>
            <w:r w:rsidRPr="00F10FBC">
              <w:rPr>
                <w:rFonts w:ascii="Times New Roman" w:hAnsi="Times New Roman" w:cs="Times New Roman"/>
                <w:b/>
                <w:bCs/>
                <w:i/>
                <w:iCs/>
              </w:rPr>
              <w:t xml:space="preserve">Planned result 1 </w:t>
            </w:r>
          </w:p>
        </w:tc>
        <w:tc>
          <w:tcPr>
            <w:tcW w:w="12108" w:type="dxa"/>
            <w:gridSpan w:val="10"/>
            <w:tcBorders>
              <w:bottom w:val="single" w:sz="4" w:space="0" w:color="auto"/>
            </w:tcBorders>
          </w:tcPr>
          <w:p w14:paraId="348A7FAC" w14:textId="77777777" w:rsidR="008D105E" w:rsidRPr="00F10FBC" w:rsidRDefault="008D105E" w:rsidP="008D105E">
            <w:pPr>
              <w:pStyle w:val="Default"/>
              <w:rPr>
                <w:sz w:val="22"/>
                <w:szCs w:val="22"/>
              </w:rPr>
            </w:pPr>
            <w:r w:rsidRPr="00F10FBC">
              <w:rPr>
                <w:sz w:val="22"/>
                <w:szCs w:val="22"/>
              </w:rPr>
              <w:t>Strengthened business environment for private sector investments in energy and infrastructure development and the use public-private partnerships (PPPs) as the means for innovative financing and infrastructure development in support of industrialization in selected African countries" in the post-COVID-19 era</w:t>
            </w:r>
          </w:p>
        </w:tc>
      </w:tr>
      <w:tr w:rsidR="008D105E" w:rsidRPr="00F10FBC" w14:paraId="292F6F0F" w14:textId="77777777" w:rsidTr="008D105E">
        <w:trPr>
          <w:gridAfter w:val="1"/>
          <w:wAfter w:w="9" w:type="dxa"/>
        </w:trPr>
        <w:tc>
          <w:tcPr>
            <w:tcW w:w="2155" w:type="dxa"/>
            <w:shd w:val="clear" w:color="auto" w:fill="D9E2F3" w:themeFill="accent5" w:themeFillTint="33"/>
          </w:tcPr>
          <w:p w14:paraId="75E932BE" w14:textId="77777777" w:rsidR="008D105E" w:rsidRPr="00F10FBC" w:rsidRDefault="008D105E" w:rsidP="00A917CD">
            <w:pPr>
              <w:pStyle w:val="ListParagraph"/>
              <w:numPr>
                <w:ilvl w:val="0"/>
                <w:numId w:val="14"/>
              </w:numPr>
              <w:ind w:left="317" w:hanging="317"/>
              <w:rPr>
                <w:rFonts w:ascii="Times New Roman" w:hAnsi="Times New Roman" w:cs="Times New Roman"/>
                <w:b/>
                <w:bCs/>
                <w:i/>
                <w:iCs/>
              </w:rPr>
            </w:pPr>
            <w:r w:rsidRPr="00F10FBC">
              <w:rPr>
                <w:rFonts w:ascii="Times New Roman" w:hAnsi="Times New Roman" w:cs="Times New Roman"/>
                <w:b/>
                <w:bCs/>
                <w:i/>
                <w:iCs/>
              </w:rPr>
              <w:t>Indicator of Achievement (IoA) for planned/ additional result</w:t>
            </w:r>
          </w:p>
        </w:tc>
        <w:tc>
          <w:tcPr>
            <w:tcW w:w="12108" w:type="dxa"/>
            <w:gridSpan w:val="10"/>
          </w:tcPr>
          <w:p w14:paraId="0E4CA0E8" w14:textId="77777777" w:rsidR="008D105E" w:rsidRDefault="008D105E" w:rsidP="00137678">
            <w:pPr>
              <w:pStyle w:val="ListParagraph"/>
              <w:numPr>
                <w:ilvl w:val="0"/>
                <w:numId w:val="21"/>
              </w:numPr>
              <w:ind w:right="-113"/>
              <w:rPr>
                <w:rFonts w:asciiTheme="majorBidi" w:hAnsiTheme="majorBidi" w:cstheme="majorBidi"/>
              </w:rPr>
            </w:pPr>
            <w:r w:rsidRPr="00C97331">
              <w:rPr>
                <w:rFonts w:asciiTheme="majorBidi" w:hAnsiTheme="majorBidi" w:cstheme="majorBidi"/>
              </w:rPr>
              <w:t>Cumulative number of member States that institute energy planning units in the respective line ministries/government agencies</w:t>
            </w:r>
          </w:p>
          <w:p w14:paraId="2CC59DC1" w14:textId="77777777" w:rsidR="008D105E" w:rsidRPr="00C97331" w:rsidRDefault="008D105E" w:rsidP="008D105E">
            <w:pPr>
              <w:ind w:left="720"/>
              <w:rPr>
                <w:rFonts w:asciiTheme="majorBidi" w:hAnsiTheme="majorBidi" w:cstheme="majorBidi"/>
                <w:i/>
                <w:iCs/>
                <w:color w:val="000000" w:themeColor="text1"/>
                <w:sz w:val="20"/>
                <w:szCs w:val="20"/>
              </w:rPr>
            </w:pPr>
            <w:r w:rsidRPr="006E2231">
              <w:rPr>
                <w:rFonts w:ascii="Times New Roman" w:hAnsi="Times New Roman" w:cs="Times New Roman"/>
                <w:color w:val="000000" w:themeColor="text1"/>
              </w:rPr>
              <w:t>Baseline (2020) – 10</w:t>
            </w:r>
            <w:r w:rsidRPr="00B80B1F">
              <w:rPr>
                <w:sz w:val="20"/>
                <w:szCs w:val="20"/>
              </w:rPr>
              <w:t xml:space="preserve"> </w:t>
            </w:r>
            <w:r>
              <w:rPr>
                <w:sz w:val="20"/>
                <w:szCs w:val="20"/>
              </w:rPr>
              <w:t xml:space="preserve"> </w:t>
            </w:r>
            <w:r w:rsidRPr="00C97331">
              <w:rPr>
                <w:rFonts w:asciiTheme="majorBidi" w:hAnsiTheme="majorBidi" w:cstheme="majorBidi"/>
                <w:sz w:val="20"/>
                <w:szCs w:val="20"/>
              </w:rPr>
              <w:t xml:space="preserve">(Ethiopia, </w:t>
            </w:r>
            <w:r w:rsidRPr="00C97331">
              <w:rPr>
                <w:rFonts w:asciiTheme="majorBidi" w:hAnsiTheme="majorBidi" w:cstheme="majorBidi"/>
                <w:noProof/>
                <w:sz w:val="20"/>
                <w:szCs w:val="20"/>
                <w:lang w:val="en-GB"/>
              </w:rPr>
              <w:t xml:space="preserve">Zimbabwe, Uganda, and Tanzania  (on road safety); </w:t>
            </w:r>
            <w:r w:rsidRPr="00C97331">
              <w:rPr>
                <w:rFonts w:asciiTheme="majorBidi" w:hAnsiTheme="majorBidi" w:cstheme="majorBidi"/>
                <w:sz w:val="20"/>
                <w:szCs w:val="20"/>
              </w:rPr>
              <w:t>Angola, Zambia, Mauritania, South Africa, Kenya, Cameroon)</w:t>
            </w:r>
          </w:p>
          <w:p w14:paraId="3441B4CE" w14:textId="77777777" w:rsidR="008D105E" w:rsidRDefault="008D105E" w:rsidP="008D105E">
            <w:pPr>
              <w:pStyle w:val="ListParagraph"/>
              <w:ind w:right="-113"/>
              <w:rPr>
                <w:rFonts w:ascii="Times New Roman" w:hAnsi="Times New Roman" w:cs="Times New Roman"/>
                <w:color w:val="000000" w:themeColor="text1"/>
              </w:rPr>
            </w:pPr>
            <w:r w:rsidRPr="006E2231">
              <w:rPr>
                <w:rFonts w:ascii="Times New Roman" w:hAnsi="Times New Roman" w:cs="Times New Roman"/>
                <w:color w:val="000000" w:themeColor="text1"/>
              </w:rPr>
              <w:t>Target (2021)</w:t>
            </w:r>
            <w:r>
              <w:rPr>
                <w:rFonts w:ascii="Times New Roman" w:hAnsi="Times New Roman" w:cs="Times New Roman"/>
                <w:color w:val="000000" w:themeColor="text1"/>
              </w:rPr>
              <w:t xml:space="preserve"> – 11</w:t>
            </w:r>
          </w:p>
          <w:p w14:paraId="57C20572" w14:textId="77777777" w:rsidR="008D105E" w:rsidRPr="006A0AC0" w:rsidRDefault="008D105E" w:rsidP="008D105E">
            <w:pPr>
              <w:ind w:left="720"/>
              <w:rPr>
                <w:rFonts w:asciiTheme="majorBidi" w:hAnsiTheme="majorBidi" w:cstheme="majorBidi"/>
              </w:rPr>
            </w:pPr>
            <w:r w:rsidRPr="006A0AC0">
              <w:rPr>
                <w:rFonts w:ascii="Times New Roman" w:hAnsi="Times New Roman" w:cs="Times New Roman"/>
                <w:i/>
                <w:iCs/>
              </w:rPr>
              <w:t>Cumulative target (11) = Annual target (1) + Baseline (10)</w:t>
            </w:r>
          </w:p>
          <w:p w14:paraId="4957D29C" w14:textId="77777777" w:rsidR="008D105E" w:rsidRPr="00F10FBC" w:rsidRDefault="008D105E" w:rsidP="00137678">
            <w:pPr>
              <w:pStyle w:val="ListParagraph"/>
              <w:numPr>
                <w:ilvl w:val="0"/>
                <w:numId w:val="21"/>
              </w:numPr>
              <w:ind w:right="-113"/>
              <w:rPr>
                <w:rFonts w:ascii="Times New Roman" w:hAnsi="Times New Roman" w:cs="Times New Roman"/>
                <w:color w:val="000000" w:themeColor="text1"/>
              </w:rPr>
            </w:pPr>
            <w:r w:rsidRPr="00F10FBC">
              <w:rPr>
                <w:rFonts w:ascii="Times New Roman" w:hAnsi="Times New Roman" w:cs="Times New Roman"/>
                <w:color w:val="000000" w:themeColor="text1"/>
              </w:rPr>
              <w:t xml:space="preserve">Cumulative number of member States that implement infrastructure (energy and transport) planning tools and methodologies developed by the subprogramme for private sector participation and road safety </w:t>
            </w:r>
          </w:p>
          <w:p w14:paraId="49378F9A" w14:textId="77777777" w:rsidR="008D105E" w:rsidRPr="007E74A3" w:rsidRDefault="008D105E" w:rsidP="008D105E">
            <w:pPr>
              <w:ind w:left="720"/>
              <w:rPr>
                <w:rFonts w:ascii="Times New Roman" w:hAnsi="Times New Roman" w:cs="Times New Roman"/>
                <w:i/>
                <w:iCs/>
                <w:color w:val="000000" w:themeColor="text1"/>
                <w:sz w:val="20"/>
                <w:szCs w:val="20"/>
              </w:rPr>
            </w:pPr>
            <w:r w:rsidRPr="006E2231">
              <w:rPr>
                <w:rFonts w:ascii="Times New Roman" w:hAnsi="Times New Roman" w:cs="Times New Roman"/>
                <w:color w:val="000000" w:themeColor="text1"/>
              </w:rPr>
              <w:t>Baseline (2020) – 10</w:t>
            </w:r>
            <w:r>
              <w:rPr>
                <w:rStyle w:val="FootnoteReference"/>
                <w:rFonts w:ascii="Times New Roman" w:hAnsi="Times New Roman" w:cs="Times New Roman"/>
                <w:color w:val="000000" w:themeColor="text1"/>
              </w:rPr>
              <w:footnoteReference w:id="43"/>
            </w:r>
            <w:r w:rsidRPr="006E2231">
              <w:rPr>
                <w:rFonts w:ascii="Times New Roman" w:hAnsi="Times New Roman" w:cs="Times New Roman"/>
                <w:color w:val="000000" w:themeColor="text1"/>
              </w:rPr>
              <w:t xml:space="preserve"> </w:t>
            </w:r>
            <w:r w:rsidRPr="007E74A3">
              <w:rPr>
                <w:rFonts w:ascii="Times New Roman" w:hAnsi="Times New Roman" w:cs="Times New Roman"/>
                <w:i/>
                <w:iCs/>
                <w:color w:val="000000" w:themeColor="text1"/>
                <w:sz w:val="20"/>
                <w:szCs w:val="20"/>
              </w:rPr>
              <w:t>Angola, Zambia, Ethiopia, Ghana, Morocco, South Africa, Kenya, Cameroon, Senegal, Seychelles</w:t>
            </w:r>
          </w:p>
          <w:p w14:paraId="738CD41E" w14:textId="77777777" w:rsidR="008D105E" w:rsidRPr="007E74A3" w:rsidRDefault="008D105E" w:rsidP="008D105E">
            <w:pPr>
              <w:ind w:left="720"/>
              <w:rPr>
                <w:rFonts w:ascii="Times New Roman" w:hAnsi="Times New Roman" w:cs="Times New Roman"/>
                <w:i/>
                <w:iCs/>
                <w:color w:val="000000" w:themeColor="text1"/>
                <w:sz w:val="20"/>
                <w:szCs w:val="20"/>
              </w:rPr>
            </w:pPr>
            <w:r w:rsidRPr="006E2231">
              <w:rPr>
                <w:rFonts w:ascii="Times New Roman" w:hAnsi="Times New Roman" w:cs="Times New Roman"/>
                <w:color w:val="000000" w:themeColor="text1"/>
              </w:rPr>
              <w:t xml:space="preserve">Target (2021) – </w:t>
            </w:r>
            <w:r>
              <w:rPr>
                <w:rFonts w:ascii="Times New Roman" w:hAnsi="Times New Roman" w:cs="Times New Roman"/>
                <w:color w:val="000000" w:themeColor="text1"/>
              </w:rPr>
              <w:t>1</w:t>
            </w:r>
            <w:r w:rsidRPr="006E2231">
              <w:rPr>
                <w:rFonts w:ascii="Times New Roman" w:hAnsi="Times New Roman" w:cs="Times New Roman"/>
                <w:color w:val="000000" w:themeColor="text1"/>
              </w:rPr>
              <w:t>7</w:t>
            </w:r>
            <w:r w:rsidRPr="007E74A3">
              <w:rPr>
                <w:rStyle w:val="FootnoteReference"/>
                <w:rFonts w:ascii="Times New Roman" w:hAnsi="Times New Roman" w:cs="Times New Roman"/>
                <w:color w:val="000000" w:themeColor="text1"/>
              </w:rPr>
              <w:footnoteReference w:id="44"/>
            </w:r>
            <w:r w:rsidRPr="007E74A3">
              <w:rPr>
                <w:rStyle w:val="FootnoteReference"/>
              </w:rPr>
              <w:t xml:space="preserve">  </w:t>
            </w:r>
            <w:r w:rsidRPr="007E74A3">
              <w:rPr>
                <w:rFonts w:ascii="Times New Roman" w:hAnsi="Times New Roman" w:cs="Times New Roman"/>
                <w:i/>
                <w:iCs/>
                <w:color w:val="000000" w:themeColor="text1"/>
                <w:sz w:val="20"/>
                <w:szCs w:val="20"/>
              </w:rPr>
              <w:t>Zimbabwe, Cote D’Ivoire, Senegal, Chad, Egypt, Mauritania, Botswana</w:t>
            </w:r>
            <w:r>
              <w:rPr>
                <w:rFonts w:ascii="Times New Roman" w:hAnsi="Times New Roman" w:cs="Times New Roman"/>
                <w:i/>
                <w:iCs/>
                <w:color w:val="000000" w:themeColor="text1"/>
                <w:sz w:val="20"/>
                <w:szCs w:val="20"/>
              </w:rPr>
              <w:t xml:space="preserve"> (additional countries)</w:t>
            </w:r>
          </w:p>
          <w:p w14:paraId="7CB2868B" w14:textId="77777777" w:rsidR="008D105E" w:rsidRPr="006A0AC0" w:rsidRDefault="008D105E" w:rsidP="008D105E">
            <w:pPr>
              <w:ind w:left="720"/>
              <w:rPr>
                <w:rFonts w:ascii="Times New Roman" w:hAnsi="Times New Roman" w:cs="Times New Roman"/>
                <w:i/>
                <w:iCs/>
              </w:rPr>
            </w:pPr>
            <w:r w:rsidRPr="006A0AC0">
              <w:rPr>
                <w:rFonts w:ascii="Times New Roman" w:hAnsi="Times New Roman" w:cs="Times New Roman"/>
                <w:i/>
                <w:iCs/>
              </w:rPr>
              <w:t>Cumulative target (17) = Annual target (7) + Baseline (10)</w:t>
            </w:r>
          </w:p>
          <w:p w14:paraId="67E0883E" w14:textId="77777777" w:rsidR="008D105E" w:rsidRPr="00F10FBC" w:rsidRDefault="008D105E" w:rsidP="00137678">
            <w:pPr>
              <w:pStyle w:val="ListParagraph"/>
              <w:numPr>
                <w:ilvl w:val="0"/>
                <w:numId w:val="21"/>
              </w:numPr>
              <w:ind w:right="-113"/>
              <w:rPr>
                <w:rFonts w:ascii="Times New Roman" w:hAnsi="Times New Roman" w:cs="Times New Roman"/>
                <w:color w:val="000000" w:themeColor="text1"/>
              </w:rPr>
            </w:pPr>
            <w:r w:rsidRPr="00F10FBC">
              <w:rPr>
                <w:rFonts w:ascii="Times New Roman" w:hAnsi="Times New Roman" w:cs="Times New Roman"/>
              </w:rPr>
              <w:t xml:space="preserve">Cumulative </w:t>
            </w:r>
            <w:r w:rsidRPr="00F10FBC">
              <w:rPr>
                <w:rFonts w:ascii="Times New Roman" w:hAnsi="Times New Roman" w:cs="Times New Roman"/>
                <w:color w:val="000000" w:themeColor="text1"/>
              </w:rPr>
              <w:t xml:space="preserve">number of countries that adopt policies or action plans to attract private sector investment in infrastructure or countries that use PPPs to increase investments in infrastructure  </w:t>
            </w:r>
          </w:p>
          <w:p w14:paraId="2BD79535" w14:textId="77777777" w:rsidR="008D105E" w:rsidRPr="007E74A3" w:rsidRDefault="008D105E" w:rsidP="008D105E">
            <w:pPr>
              <w:ind w:left="720" w:right="-113"/>
              <w:rPr>
                <w:rFonts w:ascii="Times New Roman" w:hAnsi="Times New Roman" w:cs="Times New Roman"/>
                <w:i/>
                <w:iCs/>
                <w:color w:val="000000" w:themeColor="text1"/>
                <w:sz w:val="20"/>
                <w:szCs w:val="20"/>
              </w:rPr>
            </w:pPr>
            <w:r w:rsidRPr="00F10FBC">
              <w:rPr>
                <w:rFonts w:ascii="Times New Roman" w:hAnsi="Times New Roman" w:cs="Times New Roman"/>
                <w:i/>
                <w:iCs/>
                <w:color w:val="000000" w:themeColor="text1"/>
              </w:rPr>
              <w:t xml:space="preserve">Baseline (2020) – 7 </w:t>
            </w:r>
            <w:r w:rsidRPr="007E74A3">
              <w:rPr>
                <w:rFonts w:ascii="Times New Roman" w:hAnsi="Times New Roman" w:cs="Times New Roman"/>
                <w:i/>
                <w:iCs/>
                <w:color w:val="000000" w:themeColor="text1"/>
                <w:sz w:val="20"/>
                <w:szCs w:val="20"/>
              </w:rPr>
              <w:t xml:space="preserve">(Angola, Zambia, Ethiopia, Ghana, Mauritania, South Africa, Kenya, Cameroon, Senegal </w:t>
            </w:r>
            <w:r>
              <w:rPr>
                <w:rFonts w:ascii="Times New Roman" w:hAnsi="Times New Roman" w:cs="Times New Roman"/>
                <w:i/>
                <w:iCs/>
                <w:color w:val="000000" w:themeColor="text1"/>
                <w:sz w:val="20"/>
                <w:szCs w:val="20"/>
              </w:rPr>
              <w:t>&amp;</w:t>
            </w:r>
            <w:r w:rsidRPr="007E74A3">
              <w:rPr>
                <w:rFonts w:ascii="Times New Roman" w:hAnsi="Times New Roman" w:cs="Times New Roman"/>
                <w:i/>
                <w:iCs/>
                <w:color w:val="000000" w:themeColor="text1"/>
                <w:sz w:val="20"/>
                <w:szCs w:val="20"/>
              </w:rPr>
              <w:t>Seychelles)</w:t>
            </w:r>
          </w:p>
          <w:p w14:paraId="0883CE33" w14:textId="77777777" w:rsidR="008D105E" w:rsidRPr="00631CE3" w:rsidRDefault="008D105E" w:rsidP="008D105E">
            <w:pPr>
              <w:ind w:left="720" w:right="-113"/>
              <w:rPr>
                <w:rFonts w:ascii="Times New Roman" w:hAnsi="Times New Roman" w:cs="Times New Roman"/>
                <w:i/>
                <w:iCs/>
                <w:color w:val="000000" w:themeColor="text1"/>
              </w:rPr>
            </w:pPr>
            <w:r w:rsidRPr="00631CE3">
              <w:rPr>
                <w:rFonts w:ascii="Times New Roman" w:hAnsi="Times New Roman" w:cs="Times New Roman"/>
                <w:i/>
                <w:iCs/>
                <w:color w:val="000000" w:themeColor="text1"/>
              </w:rPr>
              <w:t xml:space="preserve">Target (2021) – 13 </w:t>
            </w:r>
            <w:r w:rsidRPr="00631CE3">
              <w:rPr>
                <w:rFonts w:ascii="Times New Roman" w:hAnsi="Times New Roman" w:cs="Times New Roman"/>
                <w:i/>
                <w:iCs/>
                <w:color w:val="000000" w:themeColor="text1"/>
                <w:sz w:val="20"/>
                <w:szCs w:val="20"/>
              </w:rPr>
              <w:t>(Uganda, Zambia, Cote d'Ivoire, Kenya, Tanzania, Malawi</w:t>
            </w:r>
            <w:r w:rsidRPr="00631CE3">
              <w:rPr>
                <w:rFonts w:ascii="Times New Roman" w:hAnsi="Times New Roman" w:cs="Times New Roman"/>
                <w:i/>
                <w:iCs/>
                <w:color w:val="000000" w:themeColor="text1"/>
              </w:rPr>
              <w:t>)</w:t>
            </w:r>
            <w:r w:rsidRPr="00F10FBC">
              <w:rPr>
                <w:rStyle w:val="FootnoteReference"/>
                <w:rFonts w:ascii="Times New Roman" w:hAnsi="Times New Roman" w:cs="Times New Roman"/>
                <w:i/>
                <w:iCs/>
                <w:color w:val="000000" w:themeColor="text1"/>
                <w:lang w:val="es-ES"/>
              </w:rPr>
              <w:footnoteReference w:id="45"/>
            </w:r>
          </w:p>
          <w:p w14:paraId="438A39FE" w14:textId="77777777" w:rsidR="008D105E" w:rsidRPr="006A0AC0" w:rsidRDefault="008D105E" w:rsidP="008D105E">
            <w:pPr>
              <w:ind w:left="720"/>
              <w:rPr>
                <w:rFonts w:ascii="Times New Roman" w:hAnsi="Times New Roman" w:cs="Times New Roman"/>
              </w:rPr>
            </w:pPr>
            <w:r w:rsidRPr="006A0AC0">
              <w:rPr>
                <w:rFonts w:ascii="Times New Roman" w:hAnsi="Times New Roman" w:cs="Times New Roman"/>
                <w:i/>
                <w:iCs/>
              </w:rPr>
              <w:t>Cumulative target (13) = Annual target (7) + Baseline (6)</w:t>
            </w:r>
          </w:p>
          <w:p w14:paraId="28DF9958" w14:textId="77777777" w:rsidR="008D105E" w:rsidRPr="00F10FBC" w:rsidRDefault="008D105E" w:rsidP="00137678">
            <w:pPr>
              <w:pStyle w:val="ListParagraph"/>
              <w:numPr>
                <w:ilvl w:val="0"/>
                <w:numId w:val="21"/>
              </w:numPr>
              <w:ind w:right="-113"/>
              <w:rPr>
                <w:rFonts w:ascii="Times New Roman" w:hAnsi="Times New Roman" w:cs="Times New Roman"/>
                <w:color w:val="000000" w:themeColor="text1"/>
              </w:rPr>
            </w:pPr>
            <w:r w:rsidRPr="00F10FBC">
              <w:rPr>
                <w:rFonts w:ascii="Times New Roman" w:hAnsi="Times New Roman" w:cs="Times New Roman"/>
                <w:color w:val="000000" w:themeColor="text1"/>
              </w:rPr>
              <w:t>Cumulative number of engagements between actors in the aviation industry and financial institutions initiated by ECA in the context of COVID-19 recovery</w:t>
            </w:r>
          </w:p>
          <w:p w14:paraId="250A972B" w14:textId="77777777" w:rsidR="008D105E" w:rsidRPr="00F10FBC" w:rsidRDefault="008D105E" w:rsidP="008D105E">
            <w:pPr>
              <w:ind w:left="601" w:right="-113"/>
              <w:rPr>
                <w:rFonts w:ascii="Times New Roman" w:hAnsi="Times New Roman" w:cs="Times New Roman"/>
                <w:i/>
                <w:iCs/>
                <w:color w:val="000000" w:themeColor="text1"/>
              </w:rPr>
            </w:pPr>
            <w:r w:rsidRPr="00F10FBC">
              <w:rPr>
                <w:rFonts w:ascii="Times New Roman" w:hAnsi="Times New Roman" w:cs="Times New Roman"/>
                <w:color w:val="000000" w:themeColor="text1"/>
              </w:rPr>
              <w:t xml:space="preserve">  </w:t>
            </w:r>
            <w:r w:rsidRPr="00F10FBC">
              <w:rPr>
                <w:rFonts w:ascii="Times New Roman" w:hAnsi="Times New Roman" w:cs="Times New Roman"/>
                <w:i/>
                <w:iCs/>
                <w:color w:val="000000" w:themeColor="text1"/>
              </w:rPr>
              <w:t>Baseline (2020) – 2 (</w:t>
            </w:r>
            <w:r w:rsidRPr="00F10FBC">
              <w:rPr>
                <w:rFonts w:ascii="Times New Roman" w:hAnsi="Times New Roman" w:cs="Times New Roman"/>
                <w:i/>
                <w:iCs/>
                <w:noProof/>
              </w:rPr>
              <w:t>African Airlines Association (AFRAA), International Airlines Association (IATA), Afreximbank</w:t>
            </w:r>
            <w:r w:rsidRPr="00F10FBC">
              <w:rPr>
                <w:rFonts w:ascii="Times New Roman" w:hAnsi="Times New Roman" w:cs="Times New Roman"/>
                <w:i/>
                <w:iCs/>
                <w:color w:val="000000" w:themeColor="text1"/>
              </w:rPr>
              <w:t>)</w:t>
            </w:r>
          </w:p>
          <w:p w14:paraId="22560A10" w14:textId="77777777" w:rsidR="008D105E" w:rsidRDefault="008D105E" w:rsidP="008D105E">
            <w:pPr>
              <w:pStyle w:val="ListParagraph"/>
              <w:ind w:left="601"/>
              <w:jc w:val="both"/>
              <w:rPr>
                <w:rFonts w:ascii="Times New Roman" w:hAnsi="Times New Roman" w:cs="Times New Roman"/>
                <w:color w:val="000000" w:themeColor="text1"/>
              </w:rPr>
            </w:pPr>
            <w:r w:rsidRPr="00F10FBC">
              <w:rPr>
                <w:rFonts w:ascii="Times New Roman" w:hAnsi="Times New Roman" w:cs="Times New Roman"/>
                <w:i/>
                <w:iCs/>
                <w:color w:val="000000" w:themeColor="text1"/>
              </w:rPr>
              <w:t xml:space="preserve">  Target (2021) – </w:t>
            </w:r>
            <w:r>
              <w:rPr>
                <w:rFonts w:ascii="Times New Roman" w:hAnsi="Times New Roman" w:cs="Times New Roman"/>
                <w:i/>
                <w:iCs/>
                <w:color w:val="000000" w:themeColor="text1"/>
              </w:rPr>
              <w:t>4</w:t>
            </w:r>
          </w:p>
          <w:p w14:paraId="59CCDF8D" w14:textId="77777777" w:rsidR="008D105E" w:rsidRPr="006A0AC0" w:rsidRDefault="008D105E" w:rsidP="008D105E">
            <w:pPr>
              <w:ind w:left="720"/>
              <w:rPr>
                <w:rFonts w:ascii="Times New Roman" w:hAnsi="Times New Roman" w:cs="Times New Roman"/>
              </w:rPr>
            </w:pPr>
            <w:r w:rsidRPr="006A0AC0">
              <w:rPr>
                <w:rFonts w:ascii="Times New Roman" w:hAnsi="Times New Roman" w:cs="Times New Roman"/>
                <w:i/>
                <w:iCs/>
              </w:rPr>
              <w:t>Cumulative target (4) = Annual target (2) + Baseline (2)</w:t>
            </w:r>
          </w:p>
          <w:p w14:paraId="23A918F7" w14:textId="77777777" w:rsidR="008D105E" w:rsidRPr="00F10FBC" w:rsidRDefault="008D105E" w:rsidP="008D105E">
            <w:pPr>
              <w:ind w:left="360"/>
              <w:rPr>
                <w:rFonts w:ascii="Times New Roman" w:hAnsi="Times New Roman" w:cs="Times New Roman"/>
                <w:iCs/>
              </w:rPr>
            </w:pPr>
          </w:p>
        </w:tc>
      </w:tr>
      <w:tr w:rsidR="008D105E" w:rsidRPr="00F10FBC" w14:paraId="289E809B" w14:textId="77777777" w:rsidTr="008D105E">
        <w:trPr>
          <w:gridAfter w:val="1"/>
          <w:wAfter w:w="11" w:type="dxa"/>
        </w:trPr>
        <w:tc>
          <w:tcPr>
            <w:tcW w:w="2155" w:type="dxa"/>
            <w:vMerge w:val="restart"/>
            <w:shd w:val="clear" w:color="auto" w:fill="D9E2F3" w:themeFill="accent5" w:themeFillTint="33"/>
            <w:vAlign w:val="center"/>
          </w:tcPr>
          <w:p w14:paraId="1BC45630" w14:textId="77777777" w:rsidR="008D105E" w:rsidRPr="00F10FBC" w:rsidRDefault="008D105E" w:rsidP="00A917CD">
            <w:pPr>
              <w:pStyle w:val="ListParagraph"/>
              <w:numPr>
                <w:ilvl w:val="0"/>
                <w:numId w:val="14"/>
              </w:numPr>
              <w:ind w:left="317" w:hanging="317"/>
              <w:rPr>
                <w:rFonts w:ascii="Times New Roman" w:hAnsi="Times New Roman" w:cs="Times New Roman"/>
                <w:b/>
                <w:bCs/>
                <w:i/>
                <w:iCs/>
              </w:rPr>
            </w:pPr>
            <w:r w:rsidRPr="00F10FBC">
              <w:rPr>
                <w:rFonts w:ascii="Times New Roman" w:hAnsi="Times New Roman" w:cs="Times New Roman"/>
                <w:b/>
                <w:bCs/>
                <w:i/>
                <w:iCs/>
              </w:rPr>
              <w:t xml:space="preserve">Deliverables, Gender marker, Quarter, </w:t>
            </w:r>
            <w:r w:rsidRPr="00F10FBC">
              <w:rPr>
                <w:rFonts w:ascii="Times New Roman" w:hAnsi="Times New Roman" w:cs="Times New Roman"/>
                <w:b/>
                <w:bCs/>
                <w:i/>
                <w:iCs/>
              </w:rPr>
              <w:lastRenderedPageBreak/>
              <w:t>Funding source)</w:t>
            </w:r>
          </w:p>
        </w:tc>
        <w:tc>
          <w:tcPr>
            <w:tcW w:w="4050" w:type="dxa"/>
            <w:vMerge w:val="restart"/>
            <w:shd w:val="clear" w:color="auto" w:fill="FBE4D5" w:themeFill="accent2" w:themeFillTint="33"/>
            <w:vAlign w:val="center"/>
          </w:tcPr>
          <w:p w14:paraId="562B2AB4" w14:textId="77777777" w:rsidR="008D105E" w:rsidRPr="00F10FBC" w:rsidRDefault="008D105E" w:rsidP="008D105E">
            <w:pPr>
              <w:pStyle w:val="ListParagraph"/>
              <w:ind w:left="360"/>
              <w:jc w:val="center"/>
              <w:rPr>
                <w:rFonts w:ascii="Times New Roman" w:hAnsi="Times New Roman" w:cs="Times New Roman"/>
                <w:b/>
                <w:bCs/>
                <w:i/>
                <w:iCs/>
              </w:rPr>
            </w:pPr>
            <w:r w:rsidRPr="00F10FBC">
              <w:rPr>
                <w:rFonts w:ascii="Times New Roman" w:hAnsi="Times New Roman" w:cs="Times New Roman"/>
                <w:b/>
                <w:bCs/>
                <w:i/>
                <w:iCs/>
              </w:rPr>
              <w:lastRenderedPageBreak/>
              <w:t>Deliverable</w:t>
            </w:r>
          </w:p>
          <w:p w14:paraId="51122F3B" w14:textId="77777777" w:rsidR="008D105E" w:rsidRPr="00F10FBC" w:rsidRDefault="008D105E" w:rsidP="008D105E">
            <w:pPr>
              <w:pStyle w:val="ListParagraph"/>
              <w:ind w:left="360"/>
              <w:jc w:val="center"/>
              <w:rPr>
                <w:rFonts w:ascii="Times New Roman" w:hAnsi="Times New Roman" w:cs="Times New Roman"/>
                <w:b/>
                <w:bCs/>
                <w:i/>
                <w:iCs/>
              </w:rPr>
            </w:pPr>
            <w:r w:rsidRPr="00F10FBC">
              <w:rPr>
                <w:rFonts w:ascii="Times New Roman" w:hAnsi="Times New Roman" w:cs="Times New Roman"/>
                <w:b/>
                <w:bCs/>
                <w:i/>
                <w:iCs/>
                <w:color w:val="C00000"/>
              </w:rPr>
              <w:t xml:space="preserve">(specify the core function: Think-tank, Convening, Operational in a </w:t>
            </w:r>
            <w:r w:rsidRPr="00F10FBC">
              <w:rPr>
                <w:rFonts w:ascii="Times New Roman" w:hAnsi="Times New Roman" w:cs="Times New Roman"/>
                <w:b/>
                <w:bCs/>
                <w:i/>
                <w:iCs/>
                <w:color w:val="C00000"/>
              </w:rPr>
              <w:lastRenderedPageBreak/>
              <w:t>parenthesis)</w:t>
            </w:r>
          </w:p>
        </w:tc>
        <w:tc>
          <w:tcPr>
            <w:tcW w:w="1145" w:type="dxa"/>
            <w:vMerge w:val="restart"/>
            <w:shd w:val="clear" w:color="auto" w:fill="FBE4D5" w:themeFill="accent2" w:themeFillTint="33"/>
            <w:vAlign w:val="center"/>
          </w:tcPr>
          <w:p w14:paraId="41AABD3B" w14:textId="77777777" w:rsidR="008D105E" w:rsidRPr="00F10FBC" w:rsidRDefault="008D105E" w:rsidP="008D105E">
            <w:pPr>
              <w:pStyle w:val="ListParagraph"/>
              <w:ind w:left="151"/>
              <w:rPr>
                <w:rFonts w:ascii="Times New Roman" w:hAnsi="Times New Roman" w:cs="Times New Roman"/>
                <w:b/>
                <w:bCs/>
                <w:i/>
                <w:iCs/>
                <w:color w:val="FF0000"/>
              </w:rPr>
            </w:pPr>
            <w:r w:rsidRPr="00F10FBC">
              <w:rPr>
                <w:rFonts w:ascii="Times New Roman" w:hAnsi="Times New Roman" w:cs="Times New Roman"/>
                <w:b/>
                <w:bCs/>
                <w:i/>
                <w:iCs/>
              </w:rPr>
              <w:lastRenderedPageBreak/>
              <w:t xml:space="preserve">Gender marker </w:t>
            </w:r>
            <w:r w:rsidRPr="00F10FBC">
              <w:rPr>
                <w:rFonts w:ascii="Times New Roman" w:hAnsi="Times New Roman" w:cs="Times New Roman"/>
                <w:b/>
                <w:bCs/>
                <w:i/>
                <w:iCs/>
                <w:color w:val="C00000"/>
              </w:rPr>
              <w:t xml:space="preserve">(0-3 or </w:t>
            </w:r>
            <w:r w:rsidRPr="00F10FBC">
              <w:rPr>
                <w:rFonts w:ascii="Times New Roman" w:hAnsi="Times New Roman" w:cs="Times New Roman"/>
                <w:b/>
                <w:bCs/>
                <w:i/>
                <w:iCs/>
                <w:color w:val="C00000"/>
              </w:rPr>
              <w:lastRenderedPageBreak/>
              <w:t>N/A)</w:t>
            </w:r>
          </w:p>
        </w:tc>
        <w:tc>
          <w:tcPr>
            <w:tcW w:w="2718" w:type="dxa"/>
            <w:gridSpan w:val="4"/>
            <w:shd w:val="clear" w:color="auto" w:fill="FBE4D5" w:themeFill="accent2" w:themeFillTint="33"/>
          </w:tcPr>
          <w:p w14:paraId="4E2A4F42" w14:textId="77777777" w:rsidR="008D105E" w:rsidRPr="00F10FBC" w:rsidRDefault="008D105E" w:rsidP="008D105E">
            <w:pPr>
              <w:jc w:val="center"/>
              <w:rPr>
                <w:rFonts w:ascii="Times New Roman" w:hAnsi="Times New Roman" w:cs="Times New Roman"/>
                <w:b/>
                <w:bCs/>
                <w:i/>
                <w:iCs/>
                <w:color w:val="C00000"/>
              </w:rPr>
            </w:pPr>
            <w:r w:rsidRPr="00F10FBC">
              <w:rPr>
                <w:rFonts w:ascii="Times New Roman" w:hAnsi="Times New Roman" w:cs="Times New Roman"/>
                <w:b/>
                <w:bCs/>
                <w:i/>
                <w:iCs/>
              </w:rPr>
              <w:lastRenderedPageBreak/>
              <w:t>To be completed by</w:t>
            </w:r>
            <w:r w:rsidRPr="00F10FBC">
              <w:rPr>
                <w:rFonts w:ascii="Times New Roman" w:hAnsi="Times New Roman" w:cs="Times New Roman"/>
                <w:b/>
                <w:bCs/>
                <w:i/>
                <w:iCs/>
                <w:color w:val="C00000"/>
              </w:rPr>
              <w:br/>
              <w:t>(shed the cell)</w:t>
            </w:r>
          </w:p>
        </w:tc>
        <w:tc>
          <w:tcPr>
            <w:tcW w:w="4193" w:type="dxa"/>
            <w:gridSpan w:val="4"/>
            <w:shd w:val="clear" w:color="auto" w:fill="FBE4D5" w:themeFill="accent2" w:themeFillTint="33"/>
            <w:vAlign w:val="center"/>
          </w:tcPr>
          <w:p w14:paraId="482F741D" w14:textId="77777777" w:rsidR="008D105E" w:rsidRPr="00F10FBC" w:rsidRDefault="008D105E" w:rsidP="008D105E">
            <w:pPr>
              <w:pStyle w:val="ListParagraph"/>
              <w:ind w:left="360"/>
              <w:jc w:val="center"/>
              <w:rPr>
                <w:rFonts w:ascii="Times New Roman" w:hAnsi="Times New Roman" w:cs="Times New Roman"/>
                <w:b/>
                <w:bCs/>
              </w:rPr>
            </w:pPr>
            <w:r w:rsidRPr="00F10FBC">
              <w:rPr>
                <w:rFonts w:ascii="Times New Roman" w:hAnsi="Times New Roman" w:cs="Times New Roman"/>
                <w:b/>
                <w:bCs/>
              </w:rPr>
              <w:t>Funding source</w:t>
            </w:r>
          </w:p>
          <w:p w14:paraId="5F864DE8" w14:textId="77777777" w:rsidR="008D105E" w:rsidRPr="00F10FBC" w:rsidRDefault="008D105E" w:rsidP="008D105E">
            <w:pPr>
              <w:jc w:val="center"/>
              <w:rPr>
                <w:rFonts w:ascii="Times New Roman" w:hAnsi="Times New Roman" w:cs="Times New Roman"/>
                <w:b/>
                <w:bCs/>
                <w:i/>
                <w:iCs/>
                <w:color w:val="C00000"/>
              </w:rPr>
            </w:pPr>
            <w:r w:rsidRPr="00F10FBC">
              <w:rPr>
                <w:rFonts w:ascii="Times New Roman" w:hAnsi="Times New Roman" w:cs="Times New Roman"/>
                <w:b/>
                <w:bCs/>
                <w:i/>
                <w:iCs/>
                <w:color w:val="C00000"/>
              </w:rPr>
              <w:t>(not in figures)</w:t>
            </w:r>
          </w:p>
          <w:p w14:paraId="3E67A129" w14:textId="77777777" w:rsidR="008D105E" w:rsidRPr="00F10FBC" w:rsidRDefault="008D105E" w:rsidP="008D105E">
            <w:pPr>
              <w:jc w:val="center"/>
              <w:rPr>
                <w:rFonts w:ascii="Times New Roman" w:hAnsi="Times New Roman" w:cs="Times New Roman"/>
                <w:b/>
                <w:bCs/>
              </w:rPr>
            </w:pPr>
          </w:p>
        </w:tc>
      </w:tr>
      <w:tr w:rsidR="008D105E" w:rsidRPr="00F10FBC" w14:paraId="454A9CDA" w14:textId="77777777" w:rsidTr="008D105E">
        <w:trPr>
          <w:gridAfter w:val="1"/>
          <w:wAfter w:w="11" w:type="dxa"/>
        </w:trPr>
        <w:tc>
          <w:tcPr>
            <w:tcW w:w="2155" w:type="dxa"/>
            <w:vMerge/>
            <w:shd w:val="clear" w:color="auto" w:fill="D9E2F3" w:themeFill="accent5" w:themeFillTint="33"/>
            <w:vAlign w:val="center"/>
          </w:tcPr>
          <w:p w14:paraId="63B88490" w14:textId="77777777" w:rsidR="008D105E" w:rsidRPr="00F10FBC" w:rsidRDefault="008D105E" w:rsidP="008D105E">
            <w:pPr>
              <w:ind w:left="317" w:hanging="317"/>
              <w:jc w:val="center"/>
              <w:rPr>
                <w:rFonts w:ascii="Times New Roman" w:hAnsi="Times New Roman" w:cs="Times New Roman"/>
                <w:i/>
                <w:iCs/>
              </w:rPr>
            </w:pPr>
          </w:p>
        </w:tc>
        <w:tc>
          <w:tcPr>
            <w:tcW w:w="4050" w:type="dxa"/>
            <w:vMerge/>
            <w:shd w:val="clear" w:color="auto" w:fill="FBE4D5" w:themeFill="accent2" w:themeFillTint="33"/>
            <w:vAlign w:val="center"/>
          </w:tcPr>
          <w:p w14:paraId="38C26261" w14:textId="77777777" w:rsidR="008D105E" w:rsidRPr="00F10FBC" w:rsidRDefault="008D105E" w:rsidP="008D105E">
            <w:pPr>
              <w:jc w:val="center"/>
              <w:rPr>
                <w:rFonts w:ascii="Times New Roman" w:hAnsi="Times New Roman" w:cs="Times New Roman"/>
                <w:b/>
                <w:bCs/>
              </w:rPr>
            </w:pPr>
          </w:p>
        </w:tc>
        <w:tc>
          <w:tcPr>
            <w:tcW w:w="1145" w:type="dxa"/>
            <w:vMerge/>
            <w:shd w:val="clear" w:color="auto" w:fill="FBE4D5" w:themeFill="accent2" w:themeFillTint="33"/>
            <w:vAlign w:val="center"/>
          </w:tcPr>
          <w:p w14:paraId="1444E374" w14:textId="77777777" w:rsidR="008D105E" w:rsidRPr="00F10FBC" w:rsidRDefault="008D105E" w:rsidP="008D105E">
            <w:pPr>
              <w:jc w:val="center"/>
              <w:rPr>
                <w:rFonts w:ascii="Times New Roman" w:hAnsi="Times New Roman" w:cs="Times New Roman"/>
                <w:b/>
                <w:bCs/>
              </w:rPr>
            </w:pPr>
          </w:p>
        </w:tc>
        <w:tc>
          <w:tcPr>
            <w:tcW w:w="679" w:type="dxa"/>
            <w:shd w:val="clear" w:color="auto" w:fill="FBE4D5" w:themeFill="accent2" w:themeFillTint="33"/>
          </w:tcPr>
          <w:p w14:paraId="31D6A62B"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Q1</w:t>
            </w:r>
          </w:p>
        </w:tc>
        <w:tc>
          <w:tcPr>
            <w:tcW w:w="680" w:type="dxa"/>
            <w:shd w:val="clear" w:color="auto" w:fill="FBE4D5" w:themeFill="accent2" w:themeFillTint="33"/>
          </w:tcPr>
          <w:p w14:paraId="12B18EF9"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Q2</w:t>
            </w:r>
          </w:p>
        </w:tc>
        <w:tc>
          <w:tcPr>
            <w:tcW w:w="679" w:type="dxa"/>
            <w:shd w:val="clear" w:color="auto" w:fill="FBE4D5" w:themeFill="accent2" w:themeFillTint="33"/>
          </w:tcPr>
          <w:p w14:paraId="40C6A7A5"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Q3</w:t>
            </w:r>
          </w:p>
        </w:tc>
        <w:tc>
          <w:tcPr>
            <w:tcW w:w="680" w:type="dxa"/>
            <w:shd w:val="clear" w:color="auto" w:fill="FBE4D5" w:themeFill="accent2" w:themeFillTint="33"/>
          </w:tcPr>
          <w:p w14:paraId="201A3FD5"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Q4</w:t>
            </w:r>
          </w:p>
        </w:tc>
        <w:tc>
          <w:tcPr>
            <w:tcW w:w="1075" w:type="dxa"/>
            <w:shd w:val="clear" w:color="auto" w:fill="FBE4D5" w:themeFill="accent2" w:themeFillTint="33"/>
            <w:vAlign w:val="center"/>
          </w:tcPr>
          <w:p w14:paraId="2A0F8E85"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RB</w:t>
            </w:r>
          </w:p>
        </w:tc>
        <w:tc>
          <w:tcPr>
            <w:tcW w:w="992" w:type="dxa"/>
            <w:shd w:val="clear" w:color="auto" w:fill="FBE4D5" w:themeFill="accent2" w:themeFillTint="33"/>
            <w:vAlign w:val="center"/>
          </w:tcPr>
          <w:p w14:paraId="31DB4A60"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XB</w:t>
            </w:r>
          </w:p>
        </w:tc>
        <w:tc>
          <w:tcPr>
            <w:tcW w:w="992" w:type="dxa"/>
            <w:shd w:val="clear" w:color="auto" w:fill="FBE4D5" w:themeFill="accent2" w:themeFillTint="33"/>
            <w:vAlign w:val="center"/>
          </w:tcPr>
          <w:p w14:paraId="44C11858"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RPTC</w:t>
            </w:r>
          </w:p>
        </w:tc>
        <w:tc>
          <w:tcPr>
            <w:tcW w:w="1134" w:type="dxa"/>
            <w:shd w:val="clear" w:color="auto" w:fill="FBE4D5" w:themeFill="accent2" w:themeFillTint="33"/>
            <w:vAlign w:val="center"/>
          </w:tcPr>
          <w:p w14:paraId="3ECFCF25"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DA</w:t>
            </w:r>
          </w:p>
        </w:tc>
      </w:tr>
      <w:tr w:rsidR="008D105E" w:rsidRPr="00F10FBC" w14:paraId="65AC6B13" w14:textId="77777777" w:rsidTr="008D105E">
        <w:trPr>
          <w:gridAfter w:val="1"/>
          <w:wAfter w:w="11" w:type="dxa"/>
        </w:trPr>
        <w:tc>
          <w:tcPr>
            <w:tcW w:w="2155" w:type="dxa"/>
            <w:shd w:val="clear" w:color="auto" w:fill="D9E2F3" w:themeFill="accent5" w:themeFillTint="33"/>
          </w:tcPr>
          <w:p w14:paraId="5A702BF0" w14:textId="77777777" w:rsidR="008D105E" w:rsidRPr="00F10FBC" w:rsidRDefault="008D105E" w:rsidP="00137678">
            <w:pPr>
              <w:pStyle w:val="ListParagraph"/>
              <w:numPr>
                <w:ilvl w:val="0"/>
                <w:numId w:val="22"/>
              </w:numPr>
              <w:jc w:val="center"/>
              <w:rPr>
                <w:rFonts w:ascii="Times New Roman" w:hAnsi="Times New Roman" w:cs="Times New Roman"/>
                <w:i/>
                <w:iCs/>
              </w:rPr>
            </w:pPr>
          </w:p>
        </w:tc>
        <w:tc>
          <w:tcPr>
            <w:tcW w:w="4050" w:type="dxa"/>
          </w:tcPr>
          <w:p w14:paraId="1C5280BD" w14:textId="77777777" w:rsidR="008D105E" w:rsidRPr="00F10FBC" w:rsidRDefault="008D105E" w:rsidP="008D105E">
            <w:pPr>
              <w:rPr>
                <w:rFonts w:ascii="Times New Roman" w:hAnsi="Times New Roman" w:cs="Times New Roman"/>
              </w:rPr>
            </w:pPr>
            <w:r w:rsidRPr="00CA2E60">
              <w:rPr>
                <w:rFonts w:ascii="Times New Roman" w:hAnsi="Times New Roman" w:cs="Times New Roman"/>
                <w:b/>
                <w:bCs/>
              </w:rPr>
              <w:t>Reports</w:t>
            </w:r>
            <w:r>
              <w:rPr>
                <w:rFonts w:ascii="Times New Roman" w:hAnsi="Times New Roman" w:cs="Times New Roman"/>
              </w:rPr>
              <w:t xml:space="preserve"> (2)</w:t>
            </w:r>
            <w:r w:rsidRPr="00F10FBC">
              <w:rPr>
                <w:rFonts w:ascii="Times New Roman" w:hAnsi="Times New Roman" w:cs="Times New Roman"/>
              </w:rPr>
              <w:t xml:space="preserve"> prepared for the Committee on Private Sector Development, Regional Integration, Trade, Infrastructure, Industry and Technology </w:t>
            </w:r>
            <w:r>
              <w:rPr>
                <w:rFonts w:ascii="Times New Roman" w:hAnsi="Times New Roman" w:cs="Times New Roman"/>
              </w:rPr>
              <w:t xml:space="preserve"> </w:t>
            </w:r>
            <w:r w:rsidRPr="00F10FBC">
              <w:rPr>
                <w:rFonts w:ascii="Times New Roman" w:hAnsi="Times New Roman" w:cs="Times New Roman"/>
              </w:rPr>
              <w:t>(TT)</w:t>
            </w:r>
          </w:p>
        </w:tc>
        <w:tc>
          <w:tcPr>
            <w:tcW w:w="1145" w:type="dxa"/>
            <w:shd w:val="clear" w:color="auto" w:fill="FFFFFF" w:themeFill="background1"/>
          </w:tcPr>
          <w:p w14:paraId="24219161"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tcPr>
          <w:p w14:paraId="36D2EAFD" w14:textId="77777777" w:rsidR="008D105E" w:rsidRPr="00F10FBC" w:rsidRDefault="008D105E" w:rsidP="008D105E">
            <w:pPr>
              <w:rPr>
                <w:rFonts w:ascii="Times New Roman" w:hAnsi="Times New Roman" w:cs="Times New Roman"/>
              </w:rPr>
            </w:pPr>
          </w:p>
        </w:tc>
        <w:tc>
          <w:tcPr>
            <w:tcW w:w="680" w:type="dxa"/>
          </w:tcPr>
          <w:p w14:paraId="548DC0F4" w14:textId="77777777" w:rsidR="008D105E" w:rsidRPr="00F10FBC" w:rsidRDefault="008D105E" w:rsidP="008D105E">
            <w:pPr>
              <w:rPr>
                <w:rFonts w:ascii="Times New Roman" w:hAnsi="Times New Roman" w:cs="Times New Roman"/>
              </w:rPr>
            </w:pPr>
          </w:p>
        </w:tc>
        <w:tc>
          <w:tcPr>
            <w:tcW w:w="679" w:type="dxa"/>
          </w:tcPr>
          <w:p w14:paraId="5D3030B2" w14:textId="77777777" w:rsidR="008D105E" w:rsidRPr="00F10FBC" w:rsidRDefault="008D105E" w:rsidP="008D105E">
            <w:pPr>
              <w:rPr>
                <w:rFonts w:ascii="Times New Roman" w:hAnsi="Times New Roman" w:cs="Times New Roman"/>
              </w:rPr>
            </w:pPr>
          </w:p>
        </w:tc>
        <w:tc>
          <w:tcPr>
            <w:tcW w:w="680" w:type="dxa"/>
            <w:shd w:val="clear" w:color="auto" w:fill="BDD6EE" w:themeFill="accent1" w:themeFillTint="66"/>
          </w:tcPr>
          <w:p w14:paraId="1CC917A0" w14:textId="77777777" w:rsidR="008D105E" w:rsidRPr="00F10FBC" w:rsidRDefault="008D105E" w:rsidP="008D105E">
            <w:pPr>
              <w:rPr>
                <w:rFonts w:ascii="Times New Roman" w:hAnsi="Times New Roman" w:cs="Times New Roman"/>
              </w:rPr>
            </w:pPr>
          </w:p>
        </w:tc>
        <w:tc>
          <w:tcPr>
            <w:tcW w:w="1075" w:type="dxa"/>
            <w:shd w:val="clear" w:color="auto" w:fill="C5E0B3" w:themeFill="accent6" w:themeFillTint="66"/>
          </w:tcPr>
          <w:p w14:paraId="699C0B5F" w14:textId="77777777" w:rsidR="008D105E" w:rsidRPr="00F10FBC" w:rsidRDefault="008D105E" w:rsidP="008D105E">
            <w:pPr>
              <w:rPr>
                <w:rFonts w:ascii="Times New Roman" w:hAnsi="Times New Roman" w:cs="Times New Roman"/>
              </w:rPr>
            </w:pPr>
          </w:p>
        </w:tc>
        <w:tc>
          <w:tcPr>
            <w:tcW w:w="992" w:type="dxa"/>
          </w:tcPr>
          <w:p w14:paraId="226D28D6" w14:textId="77777777" w:rsidR="008D105E" w:rsidRPr="00F10FBC" w:rsidRDefault="008D105E" w:rsidP="008D105E">
            <w:pPr>
              <w:rPr>
                <w:rFonts w:ascii="Times New Roman" w:hAnsi="Times New Roman" w:cs="Times New Roman"/>
              </w:rPr>
            </w:pPr>
          </w:p>
        </w:tc>
        <w:tc>
          <w:tcPr>
            <w:tcW w:w="992" w:type="dxa"/>
          </w:tcPr>
          <w:p w14:paraId="50C44DBE" w14:textId="77777777" w:rsidR="008D105E" w:rsidRPr="00F10FBC" w:rsidRDefault="008D105E" w:rsidP="008D105E">
            <w:pPr>
              <w:rPr>
                <w:rFonts w:ascii="Times New Roman" w:hAnsi="Times New Roman" w:cs="Times New Roman"/>
              </w:rPr>
            </w:pPr>
          </w:p>
        </w:tc>
        <w:tc>
          <w:tcPr>
            <w:tcW w:w="1134" w:type="dxa"/>
          </w:tcPr>
          <w:p w14:paraId="15E74E1D" w14:textId="77777777" w:rsidR="008D105E" w:rsidRPr="00F10FBC" w:rsidRDefault="008D105E" w:rsidP="008D105E">
            <w:pPr>
              <w:rPr>
                <w:rFonts w:ascii="Times New Roman" w:hAnsi="Times New Roman" w:cs="Times New Roman"/>
              </w:rPr>
            </w:pPr>
          </w:p>
        </w:tc>
      </w:tr>
      <w:tr w:rsidR="008D105E" w:rsidRPr="00F10FBC" w14:paraId="7A0BA22D" w14:textId="77777777" w:rsidTr="008D105E">
        <w:trPr>
          <w:gridAfter w:val="1"/>
          <w:wAfter w:w="11" w:type="dxa"/>
        </w:trPr>
        <w:tc>
          <w:tcPr>
            <w:tcW w:w="2155" w:type="dxa"/>
            <w:shd w:val="clear" w:color="auto" w:fill="D9E2F3" w:themeFill="accent5" w:themeFillTint="33"/>
          </w:tcPr>
          <w:p w14:paraId="2294AF1E" w14:textId="77777777" w:rsidR="008D105E" w:rsidRPr="00F10FBC" w:rsidRDefault="008D105E" w:rsidP="00137678">
            <w:pPr>
              <w:pStyle w:val="ListParagraph"/>
              <w:numPr>
                <w:ilvl w:val="0"/>
                <w:numId w:val="22"/>
              </w:numPr>
              <w:jc w:val="center"/>
              <w:rPr>
                <w:rFonts w:ascii="Times New Roman" w:hAnsi="Times New Roman" w:cs="Times New Roman"/>
                <w:i/>
                <w:iCs/>
              </w:rPr>
            </w:pPr>
          </w:p>
        </w:tc>
        <w:tc>
          <w:tcPr>
            <w:tcW w:w="4050" w:type="dxa"/>
          </w:tcPr>
          <w:p w14:paraId="3D0EC500" w14:textId="77777777" w:rsidR="008D105E" w:rsidRPr="00F10FBC" w:rsidRDefault="008D105E" w:rsidP="008D105E">
            <w:pPr>
              <w:rPr>
                <w:rFonts w:ascii="Times New Roman" w:hAnsi="Times New Roman" w:cs="Times New Roman"/>
              </w:rPr>
            </w:pPr>
            <w:r w:rsidRPr="00CA2E60">
              <w:rPr>
                <w:rFonts w:ascii="Times New Roman" w:hAnsi="Times New Roman" w:cs="Times New Roman"/>
                <w:b/>
                <w:bCs/>
              </w:rPr>
              <w:t>Technical materials</w:t>
            </w:r>
            <w:r w:rsidRPr="00F10FBC">
              <w:rPr>
                <w:rFonts w:ascii="Times New Roman" w:hAnsi="Times New Roman" w:cs="Times New Roman"/>
              </w:rPr>
              <w:t xml:space="preserve"> </w:t>
            </w:r>
            <w:r>
              <w:rPr>
                <w:rFonts w:ascii="Times New Roman" w:hAnsi="Times New Roman" w:cs="Times New Roman"/>
              </w:rPr>
              <w:t xml:space="preserve">(2) </w:t>
            </w:r>
            <w:r w:rsidRPr="00F10FBC">
              <w:rPr>
                <w:rFonts w:ascii="Times New Roman" w:hAnsi="Times New Roman" w:cs="Times New Roman"/>
              </w:rPr>
              <w:t>on progress in achieving Sustainable Development Goal 7 on access to affordable and clean energy in Africa prepared for HLPF (OP)</w:t>
            </w:r>
          </w:p>
        </w:tc>
        <w:tc>
          <w:tcPr>
            <w:tcW w:w="1145" w:type="dxa"/>
            <w:shd w:val="clear" w:color="auto" w:fill="FFFFFF" w:themeFill="background1"/>
          </w:tcPr>
          <w:p w14:paraId="7AA86631"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1</w:t>
            </w:r>
          </w:p>
        </w:tc>
        <w:tc>
          <w:tcPr>
            <w:tcW w:w="679" w:type="dxa"/>
            <w:shd w:val="clear" w:color="auto" w:fill="BDD6EE" w:themeFill="accent1" w:themeFillTint="66"/>
          </w:tcPr>
          <w:p w14:paraId="296553CC" w14:textId="77777777" w:rsidR="008D105E" w:rsidRPr="00F10FBC" w:rsidRDefault="008D105E" w:rsidP="008D105E">
            <w:pPr>
              <w:rPr>
                <w:rFonts w:ascii="Times New Roman" w:hAnsi="Times New Roman" w:cs="Times New Roman"/>
              </w:rPr>
            </w:pPr>
          </w:p>
        </w:tc>
        <w:tc>
          <w:tcPr>
            <w:tcW w:w="680" w:type="dxa"/>
            <w:shd w:val="clear" w:color="auto" w:fill="FFFFFF" w:themeFill="background1"/>
          </w:tcPr>
          <w:p w14:paraId="2F4C8576" w14:textId="77777777" w:rsidR="008D105E" w:rsidRPr="00F10FBC" w:rsidRDefault="008D105E" w:rsidP="008D105E">
            <w:pPr>
              <w:rPr>
                <w:rFonts w:ascii="Times New Roman" w:hAnsi="Times New Roman" w:cs="Times New Roman"/>
              </w:rPr>
            </w:pPr>
          </w:p>
        </w:tc>
        <w:tc>
          <w:tcPr>
            <w:tcW w:w="679" w:type="dxa"/>
            <w:shd w:val="clear" w:color="auto" w:fill="BDD6EE" w:themeFill="accent1" w:themeFillTint="66"/>
          </w:tcPr>
          <w:p w14:paraId="25A8DD3B" w14:textId="77777777" w:rsidR="008D105E" w:rsidRPr="00F10FBC" w:rsidRDefault="008D105E" w:rsidP="008D105E">
            <w:pPr>
              <w:rPr>
                <w:rFonts w:ascii="Times New Roman" w:hAnsi="Times New Roman" w:cs="Times New Roman"/>
              </w:rPr>
            </w:pPr>
          </w:p>
        </w:tc>
        <w:tc>
          <w:tcPr>
            <w:tcW w:w="680" w:type="dxa"/>
          </w:tcPr>
          <w:p w14:paraId="5A3BE059" w14:textId="77777777" w:rsidR="008D105E" w:rsidRPr="00F10FBC" w:rsidRDefault="008D105E" w:rsidP="008D105E">
            <w:pPr>
              <w:rPr>
                <w:rFonts w:ascii="Times New Roman" w:hAnsi="Times New Roman" w:cs="Times New Roman"/>
              </w:rPr>
            </w:pPr>
          </w:p>
        </w:tc>
        <w:tc>
          <w:tcPr>
            <w:tcW w:w="1075" w:type="dxa"/>
            <w:shd w:val="clear" w:color="auto" w:fill="C5E0B3" w:themeFill="accent6" w:themeFillTint="66"/>
          </w:tcPr>
          <w:p w14:paraId="461A8DD9" w14:textId="77777777" w:rsidR="008D105E" w:rsidRPr="00F10FBC" w:rsidRDefault="008D105E" w:rsidP="008D105E">
            <w:pPr>
              <w:rPr>
                <w:rFonts w:ascii="Times New Roman" w:hAnsi="Times New Roman" w:cs="Times New Roman"/>
              </w:rPr>
            </w:pPr>
          </w:p>
        </w:tc>
        <w:tc>
          <w:tcPr>
            <w:tcW w:w="992" w:type="dxa"/>
          </w:tcPr>
          <w:p w14:paraId="03C09DAB" w14:textId="77777777" w:rsidR="008D105E" w:rsidRPr="00F10FBC" w:rsidRDefault="008D105E" w:rsidP="008D105E">
            <w:pPr>
              <w:rPr>
                <w:rFonts w:ascii="Times New Roman" w:hAnsi="Times New Roman" w:cs="Times New Roman"/>
              </w:rPr>
            </w:pPr>
          </w:p>
        </w:tc>
        <w:tc>
          <w:tcPr>
            <w:tcW w:w="992" w:type="dxa"/>
          </w:tcPr>
          <w:p w14:paraId="0F6D68D0" w14:textId="77777777" w:rsidR="008D105E" w:rsidRPr="00F10FBC" w:rsidRDefault="008D105E" w:rsidP="008D105E">
            <w:pPr>
              <w:rPr>
                <w:rFonts w:ascii="Times New Roman" w:hAnsi="Times New Roman" w:cs="Times New Roman"/>
              </w:rPr>
            </w:pPr>
          </w:p>
        </w:tc>
        <w:tc>
          <w:tcPr>
            <w:tcW w:w="1134" w:type="dxa"/>
          </w:tcPr>
          <w:p w14:paraId="735AB62C" w14:textId="77777777" w:rsidR="008D105E" w:rsidRPr="00F10FBC" w:rsidRDefault="008D105E" w:rsidP="008D105E">
            <w:pPr>
              <w:rPr>
                <w:rFonts w:ascii="Times New Roman" w:hAnsi="Times New Roman" w:cs="Times New Roman"/>
              </w:rPr>
            </w:pPr>
          </w:p>
        </w:tc>
      </w:tr>
      <w:tr w:rsidR="008D105E" w:rsidRPr="00F10FBC" w14:paraId="2FF32599" w14:textId="77777777" w:rsidTr="008D105E">
        <w:trPr>
          <w:gridAfter w:val="1"/>
          <w:wAfter w:w="11" w:type="dxa"/>
        </w:trPr>
        <w:tc>
          <w:tcPr>
            <w:tcW w:w="2155" w:type="dxa"/>
            <w:tcBorders>
              <w:bottom w:val="single" w:sz="4" w:space="0" w:color="auto"/>
            </w:tcBorders>
            <w:shd w:val="clear" w:color="auto" w:fill="D9E2F3" w:themeFill="accent5" w:themeFillTint="33"/>
          </w:tcPr>
          <w:p w14:paraId="2B59A3A4" w14:textId="77777777" w:rsidR="008D105E" w:rsidRPr="00F10FBC" w:rsidRDefault="008D105E" w:rsidP="00137678">
            <w:pPr>
              <w:pStyle w:val="ListParagraph"/>
              <w:numPr>
                <w:ilvl w:val="0"/>
                <w:numId w:val="22"/>
              </w:numPr>
              <w:jc w:val="center"/>
              <w:rPr>
                <w:rFonts w:ascii="Times New Roman" w:hAnsi="Times New Roman" w:cs="Times New Roman"/>
                <w:i/>
                <w:iCs/>
              </w:rPr>
            </w:pPr>
          </w:p>
        </w:tc>
        <w:tc>
          <w:tcPr>
            <w:tcW w:w="4050" w:type="dxa"/>
            <w:tcBorders>
              <w:bottom w:val="single" w:sz="4" w:space="0" w:color="auto"/>
            </w:tcBorders>
          </w:tcPr>
          <w:p w14:paraId="28E797D5" w14:textId="77777777" w:rsidR="008D105E" w:rsidRPr="00F10FBC" w:rsidRDefault="008D105E" w:rsidP="008D105E">
            <w:pPr>
              <w:rPr>
                <w:rFonts w:ascii="Times New Roman" w:hAnsi="Times New Roman" w:cs="Times New Roman"/>
              </w:rPr>
            </w:pPr>
            <w:r w:rsidRPr="00CA2E60">
              <w:rPr>
                <w:rFonts w:ascii="Times New Roman" w:hAnsi="Times New Roman" w:cs="Times New Roman"/>
                <w:b/>
                <w:bCs/>
              </w:rPr>
              <w:t>Diagnostic study</w:t>
            </w:r>
            <w:r w:rsidRPr="00F10FBC">
              <w:rPr>
                <w:rFonts w:ascii="Times New Roman" w:hAnsi="Times New Roman" w:cs="Times New Roman"/>
              </w:rPr>
              <w:t xml:space="preserve"> on the readiness of countries' infrastructure and gap analysis to meet the anticipated demand of the African Continental Free Trade Area (infrastructure-trade nexus) (TT)</w:t>
            </w:r>
          </w:p>
        </w:tc>
        <w:tc>
          <w:tcPr>
            <w:tcW w:w="1145" w:type="dxa"/>
            <w:tcBorders>
              <w:bottom w:val="single" w:sz="4" w:space="0" w:color="auto"/>
            </w:tcBorders>
            <w:shd w:val="clear" w:color="auto" w:fill="FFFFFF" w:themeFill="background1"/>
          </w:tcPr>
          <w:p w14:paraId="57B88445"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tcBorders>
              <w:bottom w:val="single" w:sz="4" w:space="0" w:color="auto"/>
            </w:tcBorders>
          </w:tcPr>
          <w:p w14:paraId="5CB72641"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shd w:val="clear" w:color="auto" w:fill="BDD6EE" w:themeFill="accent1" w:themeFillTint="66"/>
          </w:tcPr>
          <w:p w14:paraId="7943679F" w14:textId="77777777" w:rsidR="008D105E" w:rsidRPr="00F10FBC" w:rsidRDefault="008D105E" w:rsidP="008D105E">
            <w:pPr>
              <w:rPr>
                <w:rFonts w:ascii="Times New Roman" w:hAnsi="Times New Roman" w:cs="Times New Roman"/>
              </w:rPr>
            </w:pPr>
          </w:p>
        </w:tc>
        <w:tc>
          <w:tcPr>
            <w:tcW w:w="679" w:type="dxa"/>
            <w:tcBorders>
              <w:bottom w:val="single" w:sz="4" w:space="0" w:color="auto"/>
            </w:tcBorders>
          </w:tcPr>
          <w:p w14:paraId="29EB4110"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tcPr>
          <w:p w14:paraId="412BD7DB" w14:textId="77777777" w:rsidR="008D105E" w:rsidRPr="00F10FBC" w:rsidRDefault="008D105E" w:rsidP="008D105E">
            <w:pPr>
              <w:rPr>
                <w:rFonts w:ascii="Times New Roman" w:hAnsi="Times New Roman" w:cs="Times New Roman"/>
              </w:rPr>
            </w:pPr>
          </w:p>
        </w:tc>
        <w:tc>
          <w:tcPr>
            <w:tcW w:w="1075" w:type="dxa"/>
            <w:tcBorders>
              <w:bottom w:val="single" w:sz="4" w:space="0" w:color="auto"/>
            </w:tcBorders>
          </w:tcPr>
          <w:p w14:paraId="4A04CC9E"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tcPr>
          <w:p w14:paraId="352A9DFE"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shd w:val="clear" w:color="auto" w:fill="C5E0B3" w:themeFill="accent6" w:themeFillTint="66"/>
          </w:tcPr>
          <w:p w14:paraId="3EFBF5E3" w14:textId="77777777" w:rsidR="008D105E" w:rsidRPr="00F10FBC" w:rsidRDefault="008D105E" w:rsidP="008D105E">
            <w:pPr>
              <w:rPr>
                <w:rFonts w:ascii="Times New Roman" w:hAnsi="Times New Roman" w:cs="Times New Roman"/>
              </w:rPr>
            </w:pPr>
          </w:p>
        </w:tc>
        <w:tc>
          <w:tcPr>
            <w:tcW w:w="1134" w:type="dxa"/>
            <w:tcBorders>
              <w:bottom w:val="single" w:sz="4" w:space="0" w:color="auto"/>
            </w:tcBorders>
          </w:tcPr>
          <w:p w14:paraId="6314CC6C" w14:textId="77777777" w:rsidR="008D105E" w:rsidRPr="00F10FBC" w:rsidRDefault="008D105E" w:rsidP="008D105E">
            <w:pPr>
              <w:rPr>
                <w:rFonts w:ascii="Times New Roman" w:hAnsi="Times New Roman" w:cs="Times New Roman"/>
              </w:rPr>
            </w:pPr>
          </w:p>
        </w:tc>
      </w:tr>
      <w:tr w:rsidR="008D105E" w:rsidRPr="00F10FBC" w14:paraId="6261E6F5" w14:textId="77777777" w:rsidTr="008D105E">
        <w:trPr>
          <w:gridAfter w:val="1"/>
          <w:wAfter w:w="11" w:type="dxa"/>
        </w:trPr>
        <w:tc>
          <w:tcPr>
            <w:tcW w:w="2155" w:type="dxa"/>
            <w:tcBorders>
              <w:bottom w:val="single" w:sz="4" w:space="0" w:color="auto"/>
            </w:tcBorders>
            <w:shd w:val="clear" w:color="auto" w:fill="D9E2F3" w:themeFill="accent5" w:themeFillTint="33"/>
          </w:tcPr>
          <w:p w14:paraId="1DF63AAC" w14:textId="77777777" w:rsidR="008D105E" w:rsidRPr="00F10FBC" w:rsidRDefault="008D105E" w:rsidP="00137678">
            <w:pPr>
              <w:pStyle w:val="ListParagraph"/>
              <w:numPr>
                <w:ilvl w:val="0"/>
                <w:numId w:val="22"/>
              </w:numPr>
              <w:jc w:val="center"/>
              <w:rPr>
                <w:rFonts w:ascii="Times New Roman" w:hAnsi="Times New Roman" w:cs="Times New Roman"/>
                <w:i/>
                <w:iCs/>
              </w:rPr>
            </w:pPr>
          </w:p>
        </w:tc>
        <w:tc>
          <w:tcPr>
            <w:tcW w:w="4050" w:type="dxa"/>
            <w:tcBorders>
              <w:bottom w:val="single" w:sz="4" w:space="0" w:color="auto"/>
            </w:tcBorders>
          </w:tcPr>
          <w:p w14:paraId="0A359508" w14:textId="77777777" w:rsidR="008D105E" w:rsidRPr="00F10FBC" w:rsidRDefault="008D105E" w:rsidP="008D105E">
            <w:pPr>
              <w:rPr>
                <w:rFonts w:ascii="Times New Roman" w:hAnsi="Times New Roman" w:cs="Times New Roman"/>
              </w:rPr>
            </w:pPr>
            <w:r w:rsidRPr="00CA2E60">
              <w:rPr>
                <w:rFonts w:ascii="Times New Roman" w:hAnsi="Times New Roman" w:cs="Times New Roman"/>
                <w:b/>
                <w:bCs/>
              </w:rPr>
              <w:t xml:space="preserve">Technical </w:t>
            </w:r>
            <w:r>
              <w:rPr>
                <w:rFonts w:ascii="Times New Roman" w:hAnsi="Times New Roman" w:cs="Times New Roman"/>
                <w:b/>
                <w:bCs/>
              </w:rPr>
              <w:t xml:space="preserve">support and </w:t>
            </w:r>
            <w:r w:rsidRPr="00CA2E60">
              <w:rPr>
                <w:rFonts w:ascii="Times New Roman" w:hAnsi="Times New Roman" w:cs="Times New Roman"/>
                <w:b/>
                <w:bCs/>
              </w:rPr>
              <w:t xml:space="preserve">advisory </w:t>
            </w:r>
            <w:r>
              <w:rPr>
                <w:rFonts w:ascii="Times New Roman" w:hAnsi="Times New Roman" w:cs="Times New Roman"/>
                <w:b/>
                <w:bCs/>
              </w:rPr>
              <w:t>support</w:t>
            </w:r>
            <w:r w:rsidRPr="00F10FBC">
              <w:rPr>
                <w:rFonts w:ascii="Times New Roman" w:hAnsi="Times New Roman" w:cs="Times New Roman"/>
              </w:rPr>
              <w:t xml:space="preserve"> on the digitalization of transport infrastructure as a post-COVID response in Ethiopia (OP)</w:t>
            </w:r>
          </w:p>
        </w:tc>
        <w:tc>
          <w:tcPr>
            <w:tcW w:w="1145" w:type="dxa"/>
            <w:tcBorders>
              <w:bottom w:val="single" w:sz="4" w:space="0" w:color="auto"/>
            </w:tcBorders>
            <w:shd w:val="clear" w:color="auto" w:fill="FFFFFF" w:themeFill="background1"/>
          </w:tcPr>
          <w:p w14:paraId="44A2FE64"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tcBorders>
              <w:bottom w:val="single" w:sz="4" w:space="0" w:color="auto"/>
            </w:tcBorders>
          </w:tcPr>
          <w:p w14:paraId="3C061BCB"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tcPr>
          <w:p w14:paraId="51650FF0" w14:textId="77777777" w:rsidR="008D105E" w:rsidRPr="00F10FBC" w:rsidRDefault="008D105E" w:rsidP="008D105E">
            <w:pPr>
              <w:rPr>
                <w:rFonts w:ascii="Times New Roman" w:hAnsi="Times New Roman" w:cs="Times New Roman"/>
              </w:rPr>
            </w:pPr>
          </w:p>
        </w:tc>
        <w:tc>
          <w:tcPr>
            <w:tcW w:w="679" w:type="dxa"/>
            <w:tcBorders>
              <w:bottom w:val="single" w:sz="4" w:space="0" w:color="auto"/>
            </w:tcBorders>
            <w:shd w:val="clear" w:color="auto" w:fill="BDD6EE" w:themeFill="accent1" w:themeFillTint="66"/>
          </w:tcPr>
          <w:p w14:paraId="2D21582F"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tcPr>
          <w:p w14:paraId="7340CF6C" w14:textId="77777777" w:rsidR="008D105E" w:rsidRPr="00F10FBC" w:rsidRDefault="008D105E" w:rsidP="008D105E">
            <w:pPr>
              <w:rPr>
                <w:rFonts w:ascii="Times New Roman" w:hAnsi="Times New Roman" w:cs="Times New Roman"/>
              </w:rPr>
            </w:pPr>
          </w:p>
        </w:tc>
        <w:tc>
          <w:tcPr>
            <w:tcW w:w="1075" w:type="dxa"/>
            <w:tcBorders>
              <w:bottom w:val="single" w:sz="4" w:space="0" w:color="auto"/>
            </w:tcBorders>
          </w:tcPr>
          <w:p w14:paraId="186265F6"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shd w:val="clear" w:color="auto" w:fill="C5E0B3" w:themeFill="accent6" w:themeFillTint="66"/>
          </w:tcPr>
          <w:p w14:paraId="11EE4E6F"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tcPr>
          <w:p w14:paraId="7E43B769" w14:textId="77777777" w:rsidR="008D105E" w:rsidRPr="00F10FBC" w:rsidRDefault="008D105E" w:rsidP="008D105E">
            <w:pPr>
              <w:rPr>
                <w:rFonts w:ascii="Times New Roman" w:hAnsi="Times New Roman" w:cs="Times New Roman"/>
              </w:rPr>
            </w:pPr>
          </w:p>
        </w:tc>
        <w:tc>
          <w:tcPr>
            <w:tcW w:w="1134" w:type="dxa"/>
            <w:tcBorders>
              <w:bottom w:val="single" w:sz="4" w:space="0" w:color="auto"/>
            </w:tcBorders>
          </w:tcPr>
          <w:p w14:paraId="06E0351A" w14:textId="77777777" w:rsidR="008D105E" w:rsidRPr="00F10FBC" w:rsidRDefault="008D105E" w:rsidP="008D105E">
            <w:pPr>
              <w:rPr>
                <w:rFonts w:ascii="Times New Roman" w:hAnsi="Times New Roman" w:cs="Times New Roman"/>
              </w:rPr>
            </w:pPr>
          </w:p>
        </w:tc>
      </w:tr>
      <w:tr w:rsidR="008D105E" w:rsidRPr="00F10FBC" w14:paraId="53470523" w14:textId="77777777" w:rsidTr="008D105E">
        <w:trPr>
          <w:gridAfter w:val="1"/>
          <w:wAfter w:w="11" w:type="dxa"/>
        </w:trPr>
        <w:tc>
          <w:tcPr>
            <w:tcW w:w="2155" w:type="dxa"/>
            <w:tcBorders>
              <w:bottom w:val="single" w:sz="4" w:space="0" w:color="auto"/>
            </w:tcBorders>
            <w:shd w:val="clear" w:color="auto" w:fill="D9E2F3" w:themeFill="accent5" w:themeFillTint="33"/>
          </w:tcPr>
          <w:p w14:paraId="60E62DE7" w14:textId="77777777" w:rsidR="008D105E" w:rsidRPr="00F10FBC" w:rsidRDefault="008D105E" w:rsidP="00137678">
            <w:pPr>
              <w:pStyle w:val="ListParagraph"/>
              <w:numPr>
                <w:ilvl w:val="0"/>
                <w:numId w:val="22"/>
              </w:numPr>
              <w:jc w:val="center"/>
              <w:rPr>
                <w:rFonts w:ascii="Times New Roman" w:hAnsi="Times New Roman" w:cs="Times New Roman"/>
                <w:i/>
                <w:iCs/>
              </w:rPr>
            </w:pPr>
          </w:p>
        </w:tc>
        <w:tc>
          <w:tcPr>
            <w:tcW w:w="4050" w:type="dxa"/>
            <w:tcBorders>
              <w:bottom w:val="single" w:sz="4" w:space="0" w:color="auto"/>
            </w:tcBorders>
          </w:tcPr>
          <w:p w14:paraId="797BDC25" w14:textId="77777777" w:rsidR="008D105E" w:rsidRPr="00F10FBC" w:rsidRDefault="008D105E" w:rsidP="008D105E">
            <w:pPr>
              <w:rPr>
                <w:rFonts w:ascii="Times New Roman" w:hAnsi="Times New Roman" w:cs="Times New Roman"/>
              </w:rPr>
            </w:pPr>
            <w:r w:rsidRPr="00CA2E60">
              <w:rPr>
                <w:rFonts w:ascii="Times New Roman" w:hAnsi="Times New Roman" w:cs="Times New Roman"/>
                <w:b/>
                <w:bCs/>
              </w:rPr>
              <w:t>Technical support and advisory services</w:t>
            </w:r>
            <w:r w:rsidRPr="00F10FBC">
              <w:rPr>
                <w:rFonts w:ascii="Times New Roman" w:hAnsi="Times New Roman" w:cs="Times New Roman"/>
              </w:rPr>
              <w:t xml:space="preserve"> to the AU on the regional infrastructure development in Africa through railway connectivity (OP)</w:t>
            </w:r>
          </w:p>
        </w:tc>
        <w:tc>
          <w:tcPr>
            <w:tcW w:w="1145" w:type="dxa"/>
            <w:tcBorders>
              <w:bottom w:val="single" w:sz="4" w:space="0" w:color="auto"/>
            </w:tcBorders>
            <w:shd w:val="clear" w:color="auto" w:fill="FFFFFF" w:themeFill="background1"/>
          </w:tcPr>
          <w:p w14:paraId="1FB9607E"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tcBorders>
              <w:bottom w:val="single" w:sz="4" w:space="0" w:color="auto"/>
            </w:tcBorders>
          </w:tcPr>
          <w:p w14:paraId="25B78EBA"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tcPr>
          <w:p w14:paraId="0DEB3DF4" w14:textId="77777777" w:rsidR="008D105E" w:rsidRPr="00F10FBC" w:rsidRDefault="008D105E" w:rsidP="008D105E">
            <w:pPr>
              <w:rPr>
                <w:rFonts w:ascii="Times New Roman" w:hAnsi="Times New Roman" w:cs="Times New Roman"/>
              </w:rPr>
            </w:pPr>
          </w:p>
        </w:tc>
        <w:tc>
          <w:tcPr>
            <w:tcW w:w="679" w:type="dxa"/>
            <w:tcBorders>
              <w:bottom w:val="single" w:sz="4" w:space="0" w:color="auto"/>
            </w:tcBorders>
          </w:tcPr>
          <w:p w14:paraId="14B47EF4"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shd w:val="clear" w:color="auto" w:fill="BDD6EE" w:themeFill="accent1" w:themeFillTint="66"/>
          </w:tcPr>
          <w:p w14:paraId="6B770ACA" w14:textId="77777777" w:rsidR="008D105E" w:rsidRPr="00F10FBC" w:rsidRDefault="008D105E" w:rsidP="008D105E">
            <w:pPr>
              <w:rPr>
                <w:rFonts w:ascii="Times New Roman" w:hAnsi="Times New Roman" w:cs="Times New Roman"/>
              </w:rPr>
            </w:pPr>
          </w:p>
        </w:tc>
        <w:tc>
          <w:tcPr>
            <w:tcW w:w="1075" w:type="dxa"/>
            <w:tcBorders>
              <w:bottom w:val="single" w:sz="4" w:space="0" w:color="auto"/>
            </w:tcBorders>
          </w:tcPr>
          <w:p w14:paraId="50E5D168"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shd w:val="clear" w:color="auto" w:fill="C5E0B3" w:themeFill="accent6" w:themeFillTint="66"/>
          </w:tcPr>
          <w:p w14:paraId="1B9F5D86"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tcPr>
          <w:p w14:paraId="4BD38FE2" w14:textId="77777777" w:rsidR="008D105E" w:rsidRPr="00F10FBC" w:rsidRDefault="008D105E" w:rsidP="008D105E">
            <w:pPr>
              <w:rPr>
                <w:rFonts w:ascii="Times New Roman" w:hAnsi="Times New Roman" w:cs="Times New Roman"/>
              </w:rPr>
            </w:pPr>
          </w:p>
        </w:tc>
        <w:tc>
          <w:tcPr>
            <w:tcW w:w="1134" w:type="dxa"/>
            <w:tcBorders>
              <w:bottom w:val="single" w:sz="4" w:space="0" w:color="auto"/>
            </w:tcBorders>
          </w:tcPr>
          <w:p w14:paraId="0E439F68" w14:textId="77777777" w:rsidR="008D105E" w:rsidRPr="00F10FBC" w:rsidRDefault="008D105E" w:rsidP="008D105E">
            <w:pPr>
              <w:rPr>
                <w:rFonts w:ascii="Times New Roman" w:hAnsi="Times New Roman" w:cs="Times New Roman"/>
              </w:rPr>
            </w:pPr>
          </w:p>
        </w:tc>
      </w:tr>
      <w:tr w:rsidR="008D105E" w:rsidRPr="00F10FBC" w14:paraId="3D520F10" w14:textId="77777777" w:rsidTr="008D105E">
        <w:trPr>
          <w:gridAfter w:val="1"/>
          <w:wAfter w:w="11" w:type="dxa"/>
        </w:trPr>
        <w:tc>
          <w:tcPr>
            <w:tcW w:w="2155" w:type="dxa"/>
            <w:tcBorders>
              <w:bottom w:val="single" w:sz="4" w:space="0" w:color="auto"/>
            </w:tcBorders>
            <w:shd w:val="clear" w:color="auto" w:fill="D9E2F3" w:themeFill="accent5" w:themeFillTint="33"/>
          </w:tcPr>
          <w:p w14:paraId="669CFDEF" w14:textId="77777777" w:rsidR="008D105E" w:rsidRPr="00F10FBC" w:rsidRDefault="008D105E" w:rsidP="00137678">
            <w:pPr>
              <w:pStyle w:val="ListParagraph"/>
              <w:numPr>
                <w:ilvl w:val="0"/>
                <w:numId w:val="22"/>
              </w:numPr>
              <w:jc w:val="center"/>
              <w:rPr>
                <w:rFonts w:ascii="Times New Roman" w:hAnsi="Times New Roman" w:cs="Times New Roman"/>
                <w:i/>
                <w:iCs/>
              </w:rPr>
            </w:pPr>
          </w:p>
        </w:tc>
        <w:tc>
          <w:tcPr>
            <w:tcW w:w="4050" w:type="dxa"/>
            <w:tcBorders>
              <w:bottom w:val="single" w:sz="4" w:space="0" w:color="auto"/>
            </w:tcBorders>
          </w:tcPr>
          <w:p w14:paraId="2FC69B15" w14:textId="77777777" w:rsidR="008D105E" w:rsidRPr="00F10FBC" w:rsidRDefault="008D105E" w:rsidP="008D105E">
            <w:pPr>
              <w:rPr>
                <w:rFonts w:ascii="Times New Roman" w:hAnsi="Times New Roman" w:cs="Times New Roman"/>
              </w:rPr>
            </w:pPr>
            <w:r w:rsidRPr="00CA2E60">
              <w:rPr>
                <w:rFonts w:ascii="Times New Roman" w:hAnsi="Times New Roman" w:cs="Times New Roman"/>
                <w:b/>
                <w:bCs/>
              </w:rPr>
              <w:t>Technical advisory services</w:t>
            </w:r>
            <w:r w:rsidRPr="00F10FBC">
              <w:rPr>
                <w:rFonts w:ascii="Times New Roman" w:hAnsi="Times New Roman" w:cs="Times New Roman"/>
              </w:rPr>
              <w:t xml:space="preserve"> on the strengthening of road safety management in Uganda and Tanzania (OP)</w:t>
            </w:r>
          </w:p>
        </w:tc>
        <w:tc>
          <w:tcPr>
            <w:tcW w:w="1145" w:type="dxa"/>
            <w:tcBorders>
              <w:bottom w:val="single" w:sz="4" w:space="0" w:color="auto"/>
            </w:tcBorders>
            <w:shd w:val="clear" w:color="auto" w:fill="FFFFFF" w:themeFill="background1"/>
          </w:tcPr>
          <w:p w14:paraId="713845A0"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tcBorders>
              <w:bottom w:val="single" w:sz="4" w:space="0" w:color="auto"/>
            </w:tcBorders>
          </w:tcPr>
          <w:p w14:paraId="16D3F287"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shd w:val="clear" w:color="auto" w:fill="BDD6EE" w:themeFill="accent1" w:themeFillTint="66"/>
          </w:tcPr>
          <w:p w14:paraId="5C0BF1FE" w14:textId="77777777" w:rsidR="008D105E" w:rsidRPr="00F10FBC" w:rsidRDefault="008D105E" w:rsidP="008D105E">
            <w:pPr>
              <w:rPr>
                <w:rFonts w:ascii="Times New Roman" w:hAnsi="Times New Roman" w:cs="Times New Roman"/>
              </w:rPr>
            </w:pPr>
          </w:p>
        </w:tc>
        <w:tc>
          <w:tcPr>
            <w:tcW w:w="679" w:type="dxa"/>
            <w:tcBorders>
              <w:bottom w:val="single" w:sz="4" w:space="0" w:color="auto"/>
            </w:tcBorders>
          </w:tcPr>
          <w:p w14:paraId="514F8C04"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tcPr>
          <w:p w14:paraId="73BB611F" w14:textId="77777777" w:rsidR="008D105E" w:rsidRPr="00F10FBC" w:rsidRDefault="008D105E" w:rsidP="008D105E">
            <w:pPr>
              <w:rPr>
                <w:rFonts w:ascii="Times New Roman" w:hAnsi="Times New Roman" w:cs="Times New Roman"/>
              </w:rPr>
            </w:pPr>
          </w:p>
        </w:tc>
        <w:tc>
          <w:tcPr>
            <w:tcW w:w="1075" w:type="dxa"/>
            <w:tcBorders>
              <w:bottom w:val="single" w:sz="4" w:space="0" w:color="auto"/>
            </w:tcBorders>
            <w:shd w:val="clear" w:color="auto" w:fill="C5E0B3" w:themeFill="accent6" w:themeFillTint="66"/>
          </w:tcPr>
          <w:p w14:paraId="7689E323"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shd w:val="clear" w:color="auto" w:fill="C5E0B3" w:themeFill="accent6" w:themeFillTint="66"/>
          </w:tcPr>
          <w:p w14:paraId="22DB9FBE"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tcPr>
          <w:p w14:paraId="5E8BF066" w14:textId="77777777" w:rsidR="008D105E" w:rsidRPr="00F10FBC" w:rsidRDefault="008D105E" w:rsidP="008D105E">
            <w:pPr>
              <w:rPr>
                <w:rFonts w:ascii="Times New Roman" w:hAnsi="Times New Roman" w:cs="Times New Roman"/>
              </w:rPr>
            </w:pPr>
          </w:p>
        </w:tc>
        <w:tc>
          <w:tcPr>
            <w:tcW w:w="1134" w:type="dxa"/>
            <w:tcBorders>
              <w:bottom w:val="single" w:sz="4" w:space="0" w:color="auto"/>
            </w:tcBorders>
          </w:tcPr>
          <w:p w14:paraId="3992519F" w14:textId="77777777" w:rsidR="008D105E" w:rsidRPr="00F10FBC" w:rsidRDefault="008D105E" w:rsidP="008D105E">
            <w:pPr>
              <w:rPr>
                <w:rFonts w:ascii="Times New Roman" w:hAnsi="Times New Roman" w:cs="Times New Roman"/>
              </w:rPr>
            </w:pPr>
          </w:p>
        </w:tc>
      </w:tr>
      <w:tr w:rsidR="008D105E" w:rsidRPr="00F10FBC" w14:paraId="6C7C25A4" w14:textId="77777777" w:rsidTr="008D105E">
        <w:trPr>
          <w:gridAfter w:val="1"/>
          <w:wAfter w:w="11" w:type="dxa"/>
        </w:trPr>
        <w:tc>
          <w:tcPr>
            <w:tcW w:w="2155" w:type="dxa"/>
            <w:tcBorders>
              <w:bottom w:val="single" w:sz="4" w:space="0" w:color="auto"/>
            </w:tcBorders>
            <w:shd w:val="clear" w:color="auto" w:fill="D9E2F3" w:themeFill="accent5" w:themeFillTint="33"/>
          </w:tcPr>
          <w:p w14:paraId="1018AB89" w14:textId="77777777" w:rsidR="008D105E" w:rsidRPr="00F10FBC" w:rsidRDefault="008D105E" w:rsidP="00137678">
            <w:pPr>
              <w:pStyle w:val="ListParagraph"/>
              <w:numPr>
                <w:ilvl w:val="0"/>
                <w:numId w:val="22"/>
              </w:numPr>
              <w:jc w:val="center"/>
              <w:rPr>
                <w:rFonts w:ascii="Times New Roman" w:hAnsi="Times New Roman" w:cs="Times New Roman"/>
                <w:i/>
                <w:iCs/>
              </w:rPr>
            </w:pPr>
          </w:p>
        </w:tc>
        <w:tc>
          <w:tcPr>
            <w:tcW w:w="4050" w:type="dxa"/>
            <w:tcBorders>
              <w:bottom w:val="single" w:sz="4" w:space="0" w:color="auto"/>
            </w:tcBorders>
          </w:tcPr>
          <w:p w14:paraId="1D796EA1" w14:textId="77777777" w:rsidR="008D105E" w:rsidRPr="00F10FBC" w:rsidRDefault="008D105E" w:rsidP="008D105E">
            <w:pPr>
              <w:rPr>
                <w:rFonts w:ascii="Times New Roman" w:hAnsi="Times New Roman" w:cs="Times New Roman"/>
                <w:highlight w:val="yellow"/>
              </w:rPr>
            </w:pPr>
            <w:r w:rsidRPr="00CA2E60">
              <w:rPr>
                <w:rFonts w:ascii="Times New Roman" w:hAnsi="Times New Roman" w:cs="Times New Roman"/>
                <w:b/>
                <w:bCs/>
              </w:rPr>
              <w:t>Technical assistance to the AUC</w:t>
            </w:r>
            <w:r w:rsidRPr="00F10FBC">
              <w:rPr>
                <w:rFonts w:ascii="Times New Roman" w:hAnsi="Times New Roman" w:cs="Times New Roman"/>
              </w:rPr>
              <w:t xml:space="preserve"> in the operationalization of the African Road Safety Observatory </w:t>
            </w:r>
          </w:p>
        </w:tc>
        <w:tc>
          <w:tcPr>
            <w:tcW w:w="1145" w:type="dxa"/>
            <w:tcBorders>
              <w:bottom w:val="single" w:sz="4" w:space="0" w:color="auto"/>
            </w:tcBorders>
            <w:shd w:val="clear" w:color="auto" w:fill="FFFFFF" w:themeFill="background1"/>
          </w:tcPr>
          <w:p w14:paraId="5695D162"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tcBorders>
              <w:bottom w:val="single" w:sz="4" w:space="0" w:color="auto"/>
            </w:tcBorders>
          </w:tcPr>
          <w:p w14:paraId="4C8E6D99"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tcPr>
          <w:p w14:paraId="0F0F6DFD" w14:textId="77777777" w:rsidR="008D105E" w:rsidRPr="00F10FBC" w:rsidRDefault="008D105E" w:rsidP="008D105E">
            <w:pPr>
              <w:rPr>
                <w:rFonts w:ascii="Times New Roman" w:hAnsi="Times New Roman" w:cs="Times New Roman"/>
              </w:rPr>
            </w:pPr>
          </w:p>
        </w:tc>
        <w:tc>
          <w:tcPr>
            <w:tcW w:w="679" w:type="dxa"/>
            <w:tcBorders>
              <w:bottom w:val="single" w:sz="4" w:space="0" w:color="auto"/>
            </w:tcBorders>
            <w:shd w:val="clear" w:color="auto" w:fill="BDD6EE" w:themeFill="accent1" w:themeFillTint="66"/>
          </w:tcPr>
          <w:p w14:paraId="5DFB297F"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tcPr>
          <w:p w14:paraId="0773DBE2" w14:textId="77777777" w:rsidR="008D105E" w:rsidRPr="00F10FBC" w:rsidRDefault="008D105E" w:rsidP="008D105E">
            <w:pPr>
              <w:rPr>
                <w:rFonts w:ascii="Times New Roman" w:hAnsi="Times New Roman" w:cs="Times New Roman"/>
              </w:rPr>
            </w:pPr>
          </w:p>
        </w:tc>
        <w:tc>
          <w:tcPr>
            <w:tcW w:w="1075" w:type="dxa"/>
            <w:tcBorders>
              <w:bottom w:val="single" w:sz="4" w:space="0" w:color="auto"/>
            </w:tcBorders>
            <w:shd w:val="clear" w:color="auto" w:fill="C5E0B3" w:themeFill="accent6" w:themeFillTint="66"/>
          </w:tcPr>
          <w:p w14:paraId="02C7326A"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tcPr>
          <w:p w14:paraId="2EE5C0A9"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tcPr>
          <w:p w14:paraId="3F1CD70F" w14:textId="77777777" w:rsidR="008D105E" w:rsidRPr="00F10FBC" w:rsidRDefault="008D105E" w:rsidP="008D105E">
            <w:pPr>
              <w:rPr>
                <w:rFonts w:ascii="Times New Roman" w:hAnsi="Times New Roman" w:cs="Times New Roman"/>
              </w:rPr>
            </w:pPr>
          </w:p>
        </w:tc>
        <w:tc>
          <w:tcPr>
            <w:tcW w:w="1134" w:type="dxa"/>
            <w:tcBorders>
              <w:bottom w:val="single" w:sz="4" w:space="0" w:color="auto"/>
            </w:tcBorders>
          </w:tcPr>
          <w:p w14:paraId="507325C0" w14:textId="77777777" w:rsidR="008D105E" w:rsidRPr="00F10FBC" w:rsidRDefault="008D105E" w:rsidP="008D105E">
            <w:pPr>
              <w:rPr>
                <w:rFonts w:ascii="Times New Roman" w:hAnsi="Times New Roman" w:cs="Times New Roman"/>
              </w:rPr>
            </w:pPr>
          </w:p>
        </w:tc>
      </w:tr>
      <w:tr w:rsidR="008D105E" w:rsidRPr="00F10FBC" w14:paraId="57DC8049" w14:textId="77777777" w:rsidTr="008D105E">
        <w:trPr>
          <w:gridAfter w:val="1"/>
          <w:wAfter w:w="11" w:type="dxa"/>
        </w:trPr>
        <w:tc>
          <w:tcPr>
            <w:tcW w:w="2155" w:type="dxa"/>
            <w:tcBorders>
              <w:bottom w:val="single" w:sz="4" w:space="0" w:color="auto"/>
            </w:tcBorders>
            <w:shd w:val="clear" w:color="auto" w:fill="D9E2F3" w:themeFill="accent5" w:themeFillTint="33"/>
          </w:tcPr>
          <w:p w14:paraId="71BCFE2F" w14:textId="77777777" w:rsidR="008D105E" w:rsidRPr="00F10FBC" w:rsidRDefault="008D105E" w:rsidP="00137678">
            <w:pPr>
              <w:pStyle w:val="ListParagraph"/>
              <w:numPr>
                <w:ilvl w:val="0"/>
                <w:numId w:val="22"/>
              </w:numPr>
              <w:jc w:val="center"/>
              <w:rPr>
                <w:rFonts w:ascii="Times New Roman" w:hAnsi="Times New Roman" w:cs="Times New Roman"/>
                <w:i/>
                <w:iCs/>
              </w:rPr>
            </w:pPr>
          </w:p>
        </w:tc>
        <w:tc>
          <w:tcPr>
            <w:tcW w:w="4050" w:type="dxa"/>
            <w:tcBorders>
              <w:bottom w:val="single" w:sz="4" w:space="0" w:color="auto"/>
            </w:tcBorders>
          </w:tcPr>
          <w:p w14:paraId="7A7049C8" w14:textId="77777777" w:rsidR="008D105E" w:rsidRPr="00F10FBC" w:rsidRDefault="008D105E" w:rsidP="008D105E">
            <w:pPr>
              <w:rPr>
                <w:rFonts w:ascii="Times New Roman" w:hAnsi="Times New Roman" w:cs="Times New Roman"/>
              </w:rPr>
            </w:pPr>
            <w:r w:rsidRPr="00CA2E60">
              <w:rPr>
                <w:rFonts w:ascii="Times New Roman" w:hAnsi="Times New Roman" w:cs="Times New Roman"/>
                <w:b/>
                <w:bCs/>
              </w:rPr>
              <w:t>Assessment of the performance</w:t>
            </w:r>
            <w:r w:rsidRPr="00F10FBC">
              <w:rPr>
                <w:rFonts w:ascii="Times New Roman" w:hAnsi="Times New Roman" w:cs="Times New Roman"/>
              </w:rPr>
              <w:t xml:space="preserve"> of 34 countries (that have signed the solemn commitment to Single African Air Transport Market using the Yamoussoukro Declaration (OP)</w:t>
            </w:r>
          </w:p>
        </w:tc>
        <w:tc>
          <w:tcPr>
            <w:tcW w:w="1145" w:type="dxa"/>
            <w:tcBorders>
              <w:bottom w:val="single" w:sz="4" w:space="0" w:color="auto"/>
            </w:tcBorders>
            <w:shd w:val="clear" w:color="auto" w:fill="FFFFFF" w:themeFill="background1"/>
          </w:tcPr>
          <w:p w14:paraId="40CB6F79"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tcBorders>
              <w:bottom w:val="single" w:sz="4" w:space="0" w:color="auto"/>
            </w:tcBorders>
            <w:shd w:val="clear" w:color="auto" w:fill="BDD6EE" w:themeFill="accent1" w:themeFillTint="66"/>
          </w:tcPr>
          <w:p w14:paraId="57804B80"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tcPr>
          <w:p w14:paraId="6FDD3F78" w14:textId="77777777" w:rsidR="008D105E" w:rsidRPr="00F10FBC" w:rsidRDefault="008D105E" w:rsidP="008D105E">
            <w:pPr>
              <w:rPr>
                <w:rFonts w:ascii="Times New Roman" w:hAnsi="Times New Roman" w:cs="Times New Roman"/>
              </w:rPr>
            </w:pPr>
          </w:p>
        </w:tc>
        <w:tc>
          <w:tcPr>
            <w:tcW w:w="679" w:type="dxa"/>
            <w:tcBorders>
              <w:bottom w:val="single" w:sz="4" w:space="0" w:color="auto"/>
            </w:tcBorders>
          </w:tcPr>
          <w:p w14:paraId="15D8D3DC"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tcPr>
          <w:p w14:paraId="3A445CBD" w14:textId="77777777" w:rsidR="008D105E" w:rsidRPr="00F10FBC" w:rsidRDefault="008D105E" w:rsidP="008D105E">
            <w:pPr>
              <w:rPr>
                <w:rFonts w:ascii="Times New Roman" w:hAnsi="Times New Roman" w:cs="Times New Roman"/>
              </w:rPr>
            </w:pPr>
          </w:p>
        </w:tc>
        <w:tc>
          <w:tcPr>
            <w:tcW w:w="1075" w:type="dxa"/>
            <w:tcBorders>
              <w:bottom w:val="single" w:sz="4" w:space="0" w:color="auto"/>
            </w:tcBorders>
          </w:tcPr>
          <w:p w14:paraId="6BA692E1"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shd w:val="clear" w:color="auto" w:fill="C5E0B3" w:themeFill="accent6" w:themeFillTint="66"/>
          </w:tcPr>
          <w:p w14:paraId="705DA1DE"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tcPr>
          <w:p w14:paraId="5317C3A6" w14:textId="77777777" w:rsidR="008D105E" w:rsidRPr="00F10FBC" w:rsidRDefault="008D105E" w:rsidP="008D105E">
            <w:pPr>
              <w:rPr>
                <w:rFonts w:ascii="Times New Roman" w:hAnsi="Times New Roman" w:cs="Times New Roman"/>
              </w:rPr>
            </w:pPr>
          </w:p>
        </w:tc>
        <w:tc>
          <w:tcPr>
            <w:tcW w:w="1134" w:type="dxa"/>
            <w:tcBorders>
              <w:bottom w:val="single" w:sz="4" w:space="0" w:color="auto"/>
            </w:tcBorders>
          </w:tcPr>
          <w:p w14:paraId="51B996D6" w14:textId="77777777" w:rsidR="008D105E" w:rsidRPr="00F10FBC" w:rsidRDefault="008D105E" w:rsidP="008D105E">
            <w:pPr>
              <w:rPr>
                <w:rFonts w:ascii="Times New Roman" w:hAnsi="Times New Roman" w:cs="Times New Roman"/>
              </w:rPr>
            </w:pPr>
          </w:p>
        </w:tc>
      </w:tr>
      <w:tr w:rsidR="008D105E" w:rsidRPr="00F10FBC" w14:paraId="38B19018" w14:textId="77777777" w:rsidTr="008D105E">
        <w:trPr>
          <w:gridAfter w:val="1"/>
          <w:wAfter w:w="11" w:type="dxa"/>
        </w:trPr>
        <w:tc>
          <w:tcPr>
            <w:tcW w:w="2155" w:type="dxa"/>
            <w:tcBorders>
              <w:bottom w:val="single" w:sz="4" w:space="0" w:color="auto"/>
            </w:tcBorders>
            <w:shd w:val="clear" w:color="auto" w:fill="D9E2F3" w:themeFill="accent5" w:themeFillTint="33"/>
          </w:tcPr>
          <w:p w14:paraId="4132439E" w14:textId="77777777" w:rsidR="008D105E" w:rsidRPr="00F10FBC" w:rsidRDefault="008D105E" w:rsidP="00137678">
            <w:pPr>
              <w:pStyle w:val="ListParagraph"/>
              <w:numPr>
                <w:ilvl w:val="0"/>
                <w:numId w:val="22"/>
              </w:numPr>
              <w:jc w:val="center"/>
              <w:rPr>
                <w:rFonts w:ascii="Times New Roman" w:hAnsi="Times New Roman" w:cs="Times New Roman"/>
                <w:i/>
                <w:iCs/>
              </w:rPr>
            </w:pPr>
          </w:p>
        </w:tc>
        <w:tc>
          <w:tcPr>
            <w:tcW w:w="4050" w:type="dxa"/>
            <w:tcBorders>
              <w:bottom w:val="single" w:sz="4" w:space="0" w:color="auto"/>
            </w:tcBorders>
          </w:tcPr>
          <w:p w14:paraId="4058C8BC" w14:textId="77777777" w:rsidR="008D105E" w:rsidRPr="00F10FBC" w:rsidRDefault="008D105E" w:rsidP="008D105E">
            <w:pPr>
              <w:rPr>
                <w:rFonts w:ascii="Times New Roman" w:hAnsi="Times New Roman" w:cs="Times New Roman"/>
              </w:rPr>
            </w:pPr>
            <w:r w:rsidRPr="00CA2E60">
              <w:rPr>
                <w:rFonts w:ascii="Times New Roman" w:hAnsi="Times New Roman" w:cs="Times New Roman"/>
                <w:b/>
                <w:bCs/>
              </w:rPr>
              <w:t>Regional electricity regulatory capacity development training</w:t>
            </w:r>
            <w:r w:rsidRPr="00F10FBC">
              <w:rPr>
                <w:rFonts w:ascii="Times New Roman" w:hAnsi="Times New Roman" w:cs="Times New Roman"/>
              </w:rPr>
              <w:t xml:space="preserve"> on private sector participation for Angola, Cameroon, Ethiopia, Kenya, Ghana, Morocco, Rwanda, Seychelles, Uganda and Zambia</w:t>
            </w:r>
          </w:p>
        </w:tc>
        <w:tc>
          <w:tcPr>
            <w:tcW w:w="1145" w:type="dxa"/>
            <w:tcBorders>
              <w:bottom w:val="single" w:sz="4" w:space="0" w:color="auto"/>
            </w:tcBorders>
            <w:shd w:val="clear" w:color="auto" w:fill="FFFFFF" w:themeFill="background1"/>
          </w:tcPr>
          <w:p w14:paraId="2919A0F3"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tcBorders>
              <w:bottom w:val="single" w:sz="4" w:space="0" w:color="auto"/>
            </w:tcBorders>
          </w:tcPr>
          <w:p w14:paraId="57405D26"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shd w:val="clear" w:color="auto" w:fill="BDD6EE" w:themeFill="accent1" w:themeFillTint="66"/>
          </w:tcPr>
          <w:p w14:paraId="5B425099" w14:textId="77777777" w:rsidR="008D105E" w:rsidRPr="00F10FBC" w:rsidRDefault="008D105E" w:rsidP="008D105E">
            <w:pPr>
              <w:rPr>
                <w:rFonts w:ascii="Times New Roman" w:hAnsi="Times New Roman" w:cs="Times New Roman"/>
              </w:rPr>
            </w:pPr>
          </w:p>
        </w:tc>
        <w:tc>
          <w:tcPr>
            <w:tcW w:w="679" w:type="dxa"/>
            <w:tcBorders>
              <w:bottom w:val="single" w:sz="4" w:space="0" w:color="auto"/>
            </w:tcBorders>
          </w:tcPr>
          <w:p w14:paraId="1A1AD699"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tcPr>
          <w:p w14:paraId="12A77D55" w14:textId="77777777" w:rsidR="008D105E" w:rsidRPr="00F10FBC" w:rsidRDefault="008D105E" w:rsidP="008D105E">
            <w:pPr>
              <w:rPr>
                <w:rFonts w:ascii="Times New Roman" w:hAnsi="Times New Roman" w:cs="Times New Roman"/>
              </w:rPr>
            </w:pPr>
          </w:p>
        </w:tc>
        <w:tc>
          <w:tcPr>
            <w:tcW w:w="1075" w:type="dxa"/>
            <w:tcBorders>
              <w:bottom w:val="single" w:sz="4" w:space="0" w:color="auto"/>
            </w:tcBorders>
            <w:shd w:val="clear" w:color="auto" w:fill="C5E0B3" w:themeFill="accent6" w:themeFillTint="66"/>
          </w:tcPr>
          <w:p w14:paraId="3E7FDFE0"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tcPr>
          <w:p w14:paraId="4ABC5E7B"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tcPr>
          <w:p w14:paraId="378160D0" w14:textId="77777777" w:rsidR="008D105E" w:rsidRPr="00F10FBC" w:rsidRDefault="008D105E" w:rsidP="008D105E">
            <w:pPr>
              <w:rPr>
                <w:rFonts w:ascii="Times New Roman" w:hAnsi="Times New Roman" w:cs="Times New Roman"/>
              </w:rPr>
            </w:pPr>
          </w:p>
        </w:tc>
        <w:tc>
          <w:tcPr>
            <w:tcW w:w="1134" w:type="dxa"/>
            <w:tcBorders>
              <w:bottom w:val="single" w:sz="4" w:space="0" w:color="auto"/>
            </w:tcBorders>
          </w:tcPr>
          <w:p w14:paraId="796BD404" w14:textId="77777777" w:rsidR="008D105E" w:rsidRPr="00F10FBC" w:rsidRDefault="008D105E" w:rsidP="008D105E">
            <w:pPr>
              <w:rPr>
                <w:rFonts w:ascii="Times New Roman" w:hAnsi="Times New Roman" w:cs="Times New Roman"/>
              </w:rPr>
            </w:pPr>
          </w:p>
        </w:tc>
      </w:tr>
      <w:tr w:rsidR="008D105E" w:rsidRPr="00F10FBC" w14:paraId="1EAED836" w14:textId="77777777" w:rsidTr="008D105E">
        <w:trPr>
          <w:gridAfter w:val="1"/>
          <w:wAfter w:w="11" w:type="dxa"/>
        </w:trPr>
        <w:tc>
          <w:tcPr>
            <w:tcW w:w="2155" w:type="dxa"/>
            <w:tcBorders>
              <w:bottom w:val="single" w:sz="4" w:space="0" w:color="auto"/>
            </w:tcBorders>
            <w:shd w:val="clear" w:color="auto" w:fill="D9E2F3" w:themeFill="accent5" w:themeFillTint="33"/>
          </w:tcPr>
          <w:p w14:paraId="0EF1BF44" w14:textId="77777777" w:rsidR="008D105E" w:rsidRPr="00F10FBC" w:rsidRDefault="008D105E" w:rsidP="00137678">
            <w:pPr>
              <w:pStyle w:val="ListParagraph"/>
              <w:numPr>
                <w:ilvl w:val="0"/>
                <w:numId w:val="22"/>
              </w:numPr>
              <w:jc w:val="center"/>
              <w:rPr>
                <w:rFonts w:ascii="Times New Roman" w:hAnsi="Times New Roman" w:cs="Times New Roman"/>
                <w:i/>
                <w:iCs/>
              </w:rPr>
            </w:pPr>
          </w:p>
        </w:tc>
        <w:tc>
          <w:tcPr>
            <w:tcW w:w="4050" w:type="dxa"/>
            <w:tcBorders>
              <w:bottom w:val="single" w:sz="4" w:space="0" w:color="auto"/>
            </w:tcBorders>
          </w:tcPr>
          <w:p w14:paraId="6B433F4F" w14:textId="77777777" w:rsidR="008D105E" w:rsidRPr="00F10FBC" w:rsidRDefault="008D105E" w:rsidP="008D105E">
            <w:pPr>
              <w:rPr>
                <w:rFonts w:ascii="Times New Roman" w:hAnsi="Times New Roman" w:cs="Times New Roman"/>
              </w:rPr>
            </w:pPr>
            <w:r w:rsidRPr="00CA2E60">
              <w:rPr>
                <w:rFonts w:ascii="Times New Roman" w:hAnsi="Times New Roman" w:cs="Times New Roman"/>
                <w:b/>
                <w:bCs/>
              </w:rPr>
              <w:t>Diagnostic report</w:t>
            </w:r>
            <w:r w:rsidRPr="00F10FBC">
              <w:rPr>
                <w:rFonts w:ascii="Times New Roman" w:hAnsi="Times New Roman" w:cs="Times New Roman"/>
              </w:rPr>
              <w:t xml:space="preserve"> on the performance of PPP projects in Cameroon, Cote d'Ivoire, Kenya, Malawi, Uganda and Zambia (TT)</w:t>
            </w:r>
          </w:p>
        </w:tc>
        <w:tc>
          <w:tcPr>
            <w:tcW w:w="1145" w:type="dxa"/>
            <w:tcBorders>
              <w:bottom w:val="single" w:sz="4" w:space="0" w:color="auto"/>
            </w:tcBorders>
            <w:shd w:val="clear" w:color="auto" w:fill="FFFFFF" w:themeFill="background1"/>
          </w:tcPr>
          <w:p w14:paraId="0DE0AEF7"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tcBorders>
              <w:bottom w:val="single" w:sz="4" w:space="0" w:color="auto"/>
            </w:tcBorders>
          </w:tcPr>
          <w:p w14:paraId="7FA4F78B"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tcPr>
          <w:p w14:paraId="76B98A13" w14:textId="77777777" w:rsidR="008D105E" w:rsidRPr="00F10FBC" w:rsidRDefault="008D105E" w:rsidP="008D105E">
            <w:pPr>
              <w:rPr>
                <w:rFonts w:ascii="Times New Roman" w:hAnsi="Times New Roman" w:cs="Times New Roman"/>
              </w:rPr>
            </w:pPr>
          </w:p>
        </w:tc>
        <w:tc>
          <w:tcPr>
            <w:tcW w:w="679" w:type="dxa"/>
            <w:tcBorders>
              <w:bottom w:val="single" w:sz="4" w:space="0" w:color="auto"/>
            </w:tcBorders>
            <w:shd w:val="clear" w:color="auto" w:fill="BDD6EE" w:themeFill="accent1" w:themeFillTint="66"/>
          </w:tcPr>
          <w:p w14:paraId="46F30166"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shd w:val="clear" w:color="auto" w:fill="FFFFFF" w:themeFill="background1"/>
          </w:tcPr>
          <w:p w14:paraId="738981B0" w14:textId="77777777" w:rsidR="008D105E" w:rsidRPr="00F10FBC" w:rsidRDefault="008D105E" w:rsidP="008D105E">
            <w:pPr>
              <w:rPr>
                <w:rFonts w:ascii="Times New Roman" w:hAnsi="Times New Roman" w:cs="Times New Roman"/>
              </w:rPr>
            </w:pPr>
          </w:p>
        </w:tc>
        <w:tc>
          <w:tcPr>
            <w:tcW w:w="1075" w:type="dxa"/>
            <w:tcBorders>
              <w:bottom w:val="single" w:sz="4" w:space="0" w:color="auto"/>
            </w:tcBorders>
          </w:tcPr>
          <w:p w14:paraId="7D4142C2"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tcPr>
          <w:p w14:paraId="4BAAF633"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tcPr>
          <w:p w14:paraId="78B3E7C1" w14:textId="77777777" w:rsidR="008D105E" w:rsidRPr="00F10FBC" w:rsidRDefault="008D105E" w:rsidP="008D105E">
            <w:pPr>
              <w:rPr>
                <w:rFonts w:ascii="Times New Roman" w:hAnsi="Times New Roman" w:cs="Times New Roman"/>
              </w:rPr>
            </w:pPr>
          </w:p>
        </w:tc>
        <w:tc>
          <w:tcPr>
            <w:tcW w:w="1134" w:type="dxa"/>
            <w:tcBorders>
              <w:bottom w:val="single" w:sz="4" w:space="0" w:color="auto"/>
            </w:tcBorders>
            <w:shd w:val="clear" w:color="auto" w:fill="C5E0B3" w:themeFill="accent6" w:themeFillTint="66"/>
          </w:tcPr>
          <w:p w14:paraId="28CEC02A" w14:textId="77777777" w:rsidR="008D105E" w:rsidRPr="00F10FBC" w:rsidRDefault="008D105E" w:rsidP="008D105E">
            <w:pPr>
              <w:rPr>
                <w:rFonts w:ascii="Times New Roman" w:hAnsi="Times New Roman" w:cs="Times New Roman"/>
              </w:rPr>
            </w:pPr>
          </w:p>
        </w:tc>
      </w:tr>
      <w:tr w:rsidR="008D105E" w:rsidRPr="00F10FBC" w14:paraId="07307D8B" w14:textId="77777777" w:rsidTr="008D105E">
        <w:trPr>
          <w:gridAfter w:val="1"/>
          <w:wAfter w:w="11" w:type="dxa"/>
        </w:trPr>
        <w:tc>
          <w:tcPr>
            <w:tcW w:w="2155" w:type="dxa"/>
            <w:tcBorders>
              <w:bottom w:val="single" w:sz="4" w:space="0" w:color="auto"/>
            </w:tcBorders>
            <w:shd w:val="clear" w:color="auto" w:fill="D9E2F3" w:themeFill="accent5" w:themeFillTint="33"/>
          </w:tcPr>
          <w:p w14:paraId="34A95800" w14:textId="77777777" w:rsidR="008D105E" w:rsidRPr="00F10FBC" w:rsidRDefault="008D105E" w:rsidP="00137678">
            <w:pPr>
              <w:pStyle w:val="ListParagraph"/>
              <w:numPr>
                <w:ilvl w:val="0"/>
                <w:numId w:val="22"/>
              </w:numPr>
              <w:jc w:val="center"/>
              <w:rPr>
                <w:rFonts w:ascii="Times New Roman" w:hAnsi="Times New Roman" w:cs="Times New Roman"/>
                <w:i/>
                <w:iCs/>
              </w:rPr>
            </w:pPr>
          </w:p>
        </w:tc>
        <w:tc>
          <w:tcPr>
            <w:tcW w:w="4050" w:type="dxa"/>
            <w:tcBorders>
              <w:bottom w:val="single" w:sz="4" w:space="0" w:color="auto"/>
            </w:tcBorders>
            <w:vAlign w:val="bottom"/>
          </w:tcPr>
          <w:p w14:paraId="5FA1BD4F" w14:textId="77777777" w:rsidR="008D105E" w:rsidRPr="00F10FBC" w:rsidRDefault="008D105E" w:rsidP="008D105E">
            <w:pPr>
              <w:rPr>
                <w:rFonts w:ascii="Times New Roman" w:hAnsi="Times New Roman" w:cs="Times New Roman"/>
              </w:rPr>
            </w:pPr>
            <w:r w:rsidRPr="00CA2E60">
              <w:rPr>
                <w:rFonts w:ascii="Times New Roman" w:hAnsi="Times New Roman" w:cs="Times New Roman"/>
                <w:b/>
                <w:bCs/>
              </w:rPr>
              <w:t>Regulatory review</w:t>
            </w:r>
            <w:r w:rsidRPr="00F10FBC">
              <w:rPr>
                <w:rFonts w:ascii="Times New Roman" w:hAnsi="Times New Roman" w:cs="Times New Roman"/>
              </w:rPr>
              <w:t xml:space="preserve"> of private sector investments in the electricity markets in Cote d'Ivoire, DR Congo, Egypt, Seychelles and Uganda</w:t>
            </w:r>
          </w:p>
        </w:tc>
        <w:tc>
          <w:tcPr>
            <w:tcW w:w="1145" w:type="dxa"/>
            <w:tcBorders>
              <w:bottom w:val="single" w:sz="4" w:space="0" w:color="auto"/>
            </w:tcBorders>
            <w:shd w:val="clear" w:color="auto" w:fill="FFFFFF" w:themeFill="background1"/>
          </w:tcPr>
          <w:p w14:paraId="5AE85A36"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tcBorders>
              <w:bottom w:val="single" w:sz="4" w:space="0" w:color="auto"/>
            </w:tcBorders>
          </w:tcPr>
          <w:p w14:paraId="1ED9B3A5"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shd w:val="clear" w:color="auto" w:fill="BDD6EE" w:themeFill="accent1" w:themeFillTint="66"/>
          </w:tcPr>
          <w:p w14:paraId="20CD753E" w14:textId="77777777" w:rsidR="008D105E" w:rsidRPr="00F10FBC" w:rsidRDefault="008D105E" w:rsidP="008D105E">
            <w:pPr>
              <w:rPr>
                <w:rFonts w:ascii="Times New Roman" w:hAnsi="Times New Roman" w:cs="Times New Roman"/>
              </w:rPr>
            </w:pPr>
          </w:p>
        </w:tc>
        <w:tc>
          <w:tcPr>
            <w:tcW w:w="679" w:type="dxa"/>
            <w:tcBorders>
              <w:bottom w:val="single" w:sz="4" w:space="0" w:color="auto"/>
            </w:tcBorders>
          </w:tcPr>
          <w:p w14:paraId="05179D20"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shd w:val="clear" w:color="auto" w:fill="FFFFFF" w:themeFill="background1"/>
          </w:tcPr>
          <w:p w14:paraId="75F380AE" w14:textId="77777777" w:rsidR="008D105E" w:rsidRPr="00F10FBC" w:rsidRDefault="008D105E" w:rsidP="008D105E">
            <w:pPr>
              <w:rPr>
                <w:rFonts w:ascii="Times New Roman" w:hAnsi="Times New Roman" w:cs="Times New Roman"/>
              </w:rPr>
            </w:pPr>
          </w:p>
        </w:tc>
        <w:tc>
          <w:tcPr>
            <w:tcW w:w="1075" w:type="dxa"/>
            <w:tcBorders>
              <w:bottom w:val="single" w:sz="4" w:space="0" w:color="auto"/>
            </w:tcBorders>
            <w:shd w:val="clear" w:color="auto" w:fill="C5E0B3" w:themeFill="accent6" w:themeFillTint="66"/>
          </w:tcPr>
          <w:p w14:paraId="199C8BEC"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tcPr>
          <w:p w14:paraId="25B0A830"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shd w:val="clear" w:color="auto" w:fill="C5E0B3" w:themeFill="accent6" w:themeFillTint="66"/>
          </w:tcPr>
          <w:p w14:paraId="05310FE9" w14:textId="77777777" w:rsidR="008D105E" w:rsidRPr="00F10FBC" w:rsidRDefault="008D105E" w:rsidP="008D105E">
            <w:pPr>
              <w:rPr>
                <w:rFonts w:ascii="Times New Roman" w:hAnsi="Times New Roman" w:cs="Times New Roman"/>
              </w:rPr>
            </w:pPr>
          </w:p>
        </w:tc>
        <w:tc>
          <w:tcPr>
            <w:tcW w:w="1134" w:type="dxa"/>
            <w:tcBorders>
              <w:bottom w:val="single" w:sz="4" w:space="0" w:color="auto"/>
            </w:tcBorders>
            <w:shd w:val="clear" w:color="auto" w:fill="FFFFFF" w:themeFill="background1"/>
          </w:tcPr>
          <w:p w14:paraId="463C0249" w14:textId="77777777" w:rsidR="008D105E" w:rsidRPr="00F10FBC" w:rsidRDefault="008D105E" w:rsidP="008D105E">
            <w:pPr>
              <w:rPr>
                <w:rFonts w:ascii="Times New Roman" w:hAnsi="Times New Roman" w:cs="Times New Roman"/>
              </w:rPr>
            </w:pPr>
          </w:p>
        </w:tc>
      </w:tr>
      <w:tr w:rsidR="008D105E" w:rsidRPr="00F10FBC" w14:paraId="3B729C5E" w14:textId="77777777" w:rsidTr="008D105E">
        <w:trPr>
          <w:gridAfter w:val="1"/>
          <w:wAfter w:w="11" w:type="dxa"/>
        </w:trPr>
        <w:tc>
          <w:tcPr>
            <w:tcW w:w="2155" w:type="dxa"/>
            <w:tcBorders>
              <w:bottom w:val="single" w:sz="4" w:space="0" w:color="auto"/>
            </w:tcBorders>
            <w:shd w:val="clear" w:color="auto" w:fill="D9E2F3" w:themeFill="accent5" w:themeFillTint="33"/>
          </w:tcPr>
          <w:p w14:paraId="6A4CFADC" w14:textId="77777777" w:rsidR="008D105E" w:rsidRPr="00F10FBC" w:rsidRDefault="008D105E" w:rsidP="00137678">
            <w:pPr>
              <w:pStyle w:val="ListParagraph"/>
              <w:numPr>
                <w:ilvl w:val="0"/>
                <w:numId w:val="22"/>
              </w:numPr>
              <w:jc w:val="center"/>
              <w:rPr>
                <w:rFonts w:ascii="Times New Roman" w:hAnsi="Times New Roman" w:cs="Times New Roman"/>
                <w:i/>
                <w:iCs/>
              </w:rPr>
            </w:pPr>
          </w:p>
        </w:tc>
        <w:tc>
          <w:tcPr>
            <w:tcW w:w="4050" w:type="dxa"/>
            <w:tcBorders>
              <w:bottom w:val="single" w:sz="4" w:space="0" w:color="auto"/>
            </w:tcBorders>
            <w:vAlign w:val="bottom"/>
          </w:tcPr>
          <w:p w14:paraId="2640C10F" w14:textId="77777777" w:rsidR="008D105E" w:rsidRPr="00F10FBC" w:rsidRDefault="008D105E" w:rsidP="008D105E">
            <w:pPr>
              <w:rPr>
                <w:rFonts w:ascii="Times New Roman" w:hAnsi="Times New Roman" w:cs="Times New Roman"/>
              </w:rPr>
            </w:pPr>
            <w:r w:rsidRPr="00CA2E60">
              <w:rPr>
                <w:rFonts w:ascii="Times New Roman" w:hAnsi="Times New Roman" w:cs="Times New Roman"/>
                <w:b/>
                <w:bCs/>
              </w:rPr>
              <w:t>Report on assessing the role of the private sector</w:t>
            </w:r>
            <w:r w:rsidRPr="00F10FBC">
              <w:rPr>
                <w:rFonts w:ascii="Times New Roman" w:hAnsi="Times New Roman" w:cs="Times New Roman"/>
              </w:rPr>
              <w:t xml:space="preserve"> in developing electricity transmission infrastructure through African regional power pools (TT &amp; OP)</w:t>
            </w:r>
            <w:r w:rsidRPr="00F10FBC">
              <w:rPr>
                <w:rStyle w:val="FootnoteReference"/>
                <w:rFonts w:ascii="Times New Roman" w:hAnsi="Times New Roman" w:cs="Times New Roman"/>
              </w:rPr>
              <w:footnoteReference w:id="46"/>
            </w:r>
          </w:p>
        </w:tc>
        <w:tc>
          <w:tcPr>
            <w:tcW w:w="1145" w:type="dxa"/>
            <w:tcBorders>
              <w:bottom w:val="single" w:sz="4" w:space="0" w:color="auto"/>
            </w:tcBorders>
            <w:shd w:val="clear" w:color="auto" w:fill="FFFFFF" w:themeFill="background1"/>
          </w:tcPr>
          <w:p w14:paraId="1D3B2EF3"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tcBorders>
              <w:bottom w:val="single" w:sz="4" w:space="0" w:color="auto"/>
            </w:tcBorders>
          </w:tcPr>
          <w:p w14:paraId="0284D33C"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shd w:val="clear" w:color="auto" w:fill="FFFFFF" w:themeFill="background1"/>
          </w:tcPr>
          <w:p w14:paraId="3CA845B1" w14:textId="77777777" w:rsidR="008D105E" w:rsidRPr="00F10FBC" w:rsidRDefault="008D105E" w:rsidP="008D105E">
            <w:pPr>
              <w:rPr>
                <w:rFonts w:ascii="Times New Roman" w:hAnsi="Times New Roman" w:cs="Times New Roman"/>
              </w:rPr>
            </w:pPr>
          </w:p>
        </w:tc>
        <w:tc>
          <w:tcPr>
            <w:tcW w:w="679" w:type="dxa"/>
            <w:tcBorders>
              <w:bottom w:val="single" w:sz="4" w:space="0" w:color="auto"/>
            </w:tcBorders>
            <w:shd w:val="clear" w:color="auto" w:fill="BDD6EE" w:themeFill="accent1" w:themeFillTint="66"/>
          </w:tcPr>
          <w:p w14:paraId="1E86672E"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shd w:val="clear" w:color="auto" w:fill="FFFFFF" w:themeFill="background1"/>
          </w:tcPr>
          <w:p w14:paraId="25310BF5" w14:textId="77777777" w:rsidR="008D105E" w:rsidRPr="00F10FBC" w:rsidRDefault="008D105E" w:rsidP="008D105E">
            <w:pPr>
              <w:rPr>
                <w:rFonts w:ascii="Times New Roman" w:hAnsi="Times New Roman" w:cs="Times New Roman"/>
              </w:rPr>
            </w:pPr>
          </w:p>
        </w:tc>
        <w:tc>
          <w:tcPr>
            <w:tcW w:w="1075" w:type="dxa"/>
            <w:tcBorders>
              <w:bottom w:val="single" w:sz="4" w:space="0" w:color="auto"/>
            </w:tcBorders>
            <w:shd w:val="clear" w:color="auto" w:fill="FFFFFF" w:themeFill="background1"/>
          </w:tcPr>
          <w:p w14:paraId="65A46AFA"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tcPr>
          <w:p w14:paraId="6FA8E2C4"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shd w:val="clear" w:color="auto" w:fill="C5E0B3" w:themeFill="accent6" w:themeFillTint="66"/>
          </w:tcPr>
          <w:p w14:paraId="3D107343" w14:textId="77777777" w:rsidR="008D105E" w:rsidRPr="00F10FBC" w:rsidRDefault="008D105E" w:rsidP="008D105E">
            <w:pPr>
              <w:rPr>
                <w:rFonts w:ascii="Times New Roman" w:hAnsi="Times New Roman" w:cs="Times New Roman"/>
              </w:rPr>
            </w:pPr>
          </w:p>
        </w:tc>
        <w:tc>
          <w:tcPr>
            <w:tcW w:w="1134" w:type="dxa"/>
            <w:tcBorders>
              <w:bottom w:val="single" w:sz="4" w:space="0" w:color="auto"/>
            </w:tcBorders>
            <w:shd w:val="clear" w:color="auto" w:fill="FFFFFF" w:themeFill="background1"/>
          </w:tcPr>
          <w:p w14:paraId="3B22A722" w14:textId="77777777" w:rsidR="008D105E" w:rsidRPr="00F10FBC" w:rsidRDefault="008D105E" w:rsidP="008D105E">
            <w:pPr>
              <w:rPr>
                <w:rFonts w:ascii="Times New Roman" w:hAnsi="Times New Roman" w:cs="Times New Roman"/>
              </w:rPr>
            </w:pPr>
          </w:p>
        </w:tc>
      </w:tr>
      <w:tr w:rsidR="008D105E" w:rsidRPr="00F10FBC" w14:paraId="35EF07A7" w14:textId="77777777" w:rsidTr="008D105E">
        <w:trPr>
          <w:gridAfter w:val="1"/>
          <w:wAfter w:w="11" w:type="dxa"/>
        </w:trPr>
        <w:tc>
          <w:tcPr>
            <w:tcW w:w="2155" w:type="dxa"/>
            <w:tcBorders>
              <w:bottom w:val="single" w:sz="4" w:space="0" w:color="auto"/>
            </w:tcBorders>
            <w:shd w:val="clear" w:color="auto" w:fill="D9E2F3" w:themeFill="accent5" w:themeFillTint="33"/>
          </w:tcPr>
          <w:p w14:paraId="36E593E5" w14:textId="77777777" w:rsidR="008D105E" w:rsidRPr="00F10FBC" w:rsidRDefault="008D105E" w:rsidP="00137678">
            <w:pPr>
              <w:pStyle w:val="ListParagraph"/>
              <w:numPr>
                <w:ilvl w:val="0"/>
                <w:numId w:val="22"/>
              </w:numPr>
              <w:jc w:val="center"/>
              <w:rPr>
                <w:rFonts w:ascii="Times New Roman" w:hAnsi="Times New Roman" w:cs="Times New Roman"/>
                <w:i/>
                <w:iCs/>
              </w:rPr>
            </w:pPr>
          </w:p>
        </w:tc>
        <w:tc>
          <w:tcPr>
            <w:tcW w:w="4050" w:type="dxa"/>
            <w:tcBorders>
              <w:bottom w:val="single" w:sz="4" w:space="0" w:color="auto"/>
            </w:tcBorders>
          </w:tcPr>
          <w:p w14:paraId="2067988D" w14:textId="77777777" w:rsidR="008D105E" w:rsidRPr="00F10FBC" w:rsidRDefault="008D105E" w:rsidP="008D105E">
            <w:pPr>
              <w:rPr>
                <w:rFonts w:ascii="Times New Roman" w:hAnsi="Times New Roman" w:cs="Times New Roman"/>
              </w:rPr>
            </w:pPr>
            <w:r w:rsidRPr="00CA2E60">
              <w:rPr>
                <w:rFonts w:ascii="Times New Roman" w:hAnsi="Times New Roman" w:cs="Times New Roman"/>
                <w:b/>
                <w:bCs/>
              </w:rPr>
              <w:t>Technical advisory</w:t>
            </w:r>
            <w:r w:rsidRPr="00F10FBC">
              <w:rPr>
                <w:rFonts w:ascii="Times New Roman" w:hAnsi="Times New Roman" w:cs="Times New Roman"/>
              </w:rPr>
              <w:t xml:space="preserve"> on the signing of Luxembourg Protocol to finance the rolling railway stock in Ethiopia, Kenya, Namibia South Africa (TT)</w:t>
            </w:r>
          </w:p>
        </w:tc>
        <w:tc>
          <w:tcPr>
            <w:tcW w:w="1145" w:type="dxa"/>
            <w:tcBorders>
              <w:bottom w:val="single" w:sz="4" w:space="0" w:color="auto"/>
            </w:tcBorders>
            <w:shd w:val="clear" w:color="auto" w:fill="FFFFFF" w:themeFill="background1"/>
          </w:tcPr>
          <w:p w14:paraId="41542354"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tcBorders>
              <w:bottom w:val="single" w:sz="4" w:space="0" w:color="auto"/>
            </w:tcBorders>
            <w:shd w:val="clear" w:color="auto" w:fill="FFFFFF" w:themeFill="background1"/>
          </w:tcPr>
          <w:p w14:paraId="53DC19A4"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tcPr>
          <w:p w14:paraId="3DD09766" w14:textId="77777777" w:rsidR="008D105E" w:rsidRPr="00F10FBC" w:rsidRDefault="008D105E" w:rsidP="008D105E">
            <w:pPr>
              <w:rPr>
                <w:rFonts w:ascii="Times New Roman" w:hAnsi="Times New Roman" w:cs="Times New Roman"/>
              </w:rPr>
            </w:pPr>
          </w:p>
        </w:tc>
        <w:tc>
          <w:tcPr>
            <w:tcW w:w="679" w:type="dxa"/>
            <w:tcBorders>
              <w:bottom w:val="single" w:sz="4" w:space="0" w:color="auto"/>
            </w:tcBorders>
          </w:tcPr>
          <w:p w14:paraId="064CF056"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shd w:val="clear" w:color="auto" w:fill="BDD6EE" w:themeFill="accent1" w:themeFillTint="66"/>
          </w:tcPr>
          <w:p w14:paraId="50ACC345" w14:textId="77777777" w:rsidR="008D105E" w:rsidRPr="00F10FBC" w:rsidRDefault="008D105E" w:rsidP="008D105E">
            <w:pPr>
              <w:rPr>
                <w:rFonts w:ascii="Times New Roman" w:hAnsi="Times New Roman" w:cs="Times New Roman"/>
              </w:rPr>
            </w:pPr>
          </w:p>
        </w:tc>
        <w:tc>
          <w:tcPr>
            <w:tcW w:w="1075" w:type="dxa"/>
            <w:tcBorders>
              <w:bottom w:val="single" w:sz="4" w:space="0" w:color="auto"/>
            </w:tcBorders>
          </w:tcPr>
          <w:p w14:paraId="0ECC1878"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tcPr>
          <w:p w14:paraId="46D3645F"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shd w:val="clear" w:color="auto" w:fill="C5E0B3" w:themeFill="accent6" w:themeFillTint="66"/>
          </w:tcPr>
          <w:p w14:paraId="36BE73DE" w14:textId="77777777" w:rsidR="008D105E" w:rsidRPr="00F10FBC" w:rsidRDefault="008D105E" w:rsidP="008D105E">
            <w:pPr>
              <w:rPr>
                <w:rFonts w:ascii="Times New Roman" w:hAnsi="Times New Roman" w:cs="Times New Roman"/>
              </w:rPr>
            </w:pPr>
          </w:p>
        </w:tc>
        <w:tc>
          <w:tcPr>
            <w:tcW w:w="1134" w:type="dxa"/>
            <w:tcBorders>
              <w:bottom w:val="single" w:sz="4" w:space="0" w:color="auto"/>
            </w:tcBorders>
          </w:tcPr>
          <w:p w14:paraId="436FDFF1" w14:textId="77777777" w:rsidR="008D105E" w:rsidRPr="00F10FBC" w:rsidRDefault="008D105E" w:rsidP="008D105E">
            <w:pPr>
              <w:rPr>
                <w:rFonts w:ascii="Times New Roman" w:hAnsi="Times New Roman" w:cs="Times New Roman"/>
              </w:rPr>
            </w:pPr>
          </w:p>
        </w:tc>
      </w:tr>
      <w:tr w:rsidR="008D105E" w:rsidRPr="00F10FBC" w14:paraId="1B31E9F4" w14:textId="77777777" w:rsidTr="008D105E">
        <w:trPr>
          <w:gridAfter w:val="1"/>
          <w:wAfter w:w="11" w:type="dxa"/>
        </w:trPr>
        <w:tc>
          <w:tcPr>
            <w:tcW w:w="2155" w:type="dxa"/>
            <w:tcBorders>
              <w:bottom w:val="single" w:sz="4" w:space="0" w:color="auto"/>
            </w:tcBorders>
            <w:shd w:val="clear" w:color="auto" w:fill="D9E2F3" w:themeFill="accent5" w:themeFillTint="33"/>
          </w:tcPr>
          <w:p w14:paraId="2E05691C" w14:textId="77777777" w:rsidR="008D105E" w:rsidRPr="00F10FBC" w:rsidRDefault="008D105E" w:rsidP="00137678">
            <w:pPr>
              <w:pStyle w:val="ListParagraph"/>
              <w:numPr>
                <w:ilvl w:val="0"/>
                <w:numId w:val="22"/>
              </w:numPr>
              <w:jc w:val="center"/>
              <w:rPr>
                <w:rFonts w:ascii="Times New Roman" w:hAnsi="Times New Roman" w:cs="Times New Roman"/>
                <w:i/>
                <w:iCs/>
              </w:rPr>
            </w:pPr>
          </w:p>
        </w:tc>
        <w:tc>
          <w:tcPr>
            <w:tcW w:w="4050" w:type="dxa"/>
            <w:tcBorders>
              <w:bottom w:val="single" w:sz="4" w:space="0" w:color="auto"/>
            </w:tcBorders>
          </w:tcPr>
          <w:p w14:paraId="209E300A" w14:textId="77777777" w:rsidR="008D105E" w:rsidRPr="00F10FBC" w:rsidRDefault="008D105E" w:rsidP="008D105E">
            <w:pPr>
              <w:rPr>
                <w:rFonts w:ascii="Times New Roman" w:hAnsi="Times New Roman" w:cs="Times New Roman"/>
              </w:rPr>
            </w:pPr>
            <w:r w:rsidRPr="00CA2E60">
              <w:rPr>
                <w:rFonts w:ascii="Times New Roman" w:hAnsi="Times New Roman" w:cs="Times New Roman"/>
                <w:b/>
                <w:bCs/>
              </w:rPr>
              <w:t>Technical support</w:t>
            </w:r>
            <w:r w:rsidRPr="00F10FBC">
              <w:rPr>
                <w:rFonts w:ascii="Times New Roman" w:hAnsi="Times New Roman" w:cs="Times New Roman"/>
              </w:rPr>
              <w:t xml:space="preserve"> to facilitate private sector investment in energy generation/networks in support of SDG 7 targets in Angola, </w:t>
            </w:r>
            <w:r w:rsidRPr="00F10FBC">
              <w:rPr>
                <w:rFonts w:ascii="Times New Roman" w:hAnsi="Times New Roman" w:cs="Times New Roman"/>
                <w:b/>
                <w:bCs/>
              </w:rPr>
              <w:t>Ethiopia</w:t>
            </w:r>
            <w:r w:rsidRPr="00F10FBC">
              <w:rPr>
                <w:rFonts w:ascii="Times New Roman" w:hAnsi="Times New Roman" w:cs="Times New Roman"/>
              </w:rPr>
              <w:t xml:space="preserve">, Mozambique, </w:t>
            </w:r>
            <w:r w:rsidRPr="00F10FBC">
              <w:rPr>
                <w:rFonts w:ascii="Times New Roman" w:hAnsi="Times New Roman" w:cs="Times New Roman"/>
                <w:b/>
                <w:bCs/>
              </w:rPr>
              <w:t>Rwanda</w:t>
            </w:r>
            <w:r w:rsidRPr="00F10FBC">
              <w:rPr>
                <w:rFonts w:ascii="Times New Roman" w:hAnsi="Times New Roman" w:cs="Times New Roman"/>
              </w:rPr>
              <w:t xml:space="preserve"> and South Africa </w:t>
            </w:r>
          </w:p>
        </w:tc>
        <w:tc>
          <w:tcPr>
            <w:tcW w:w="1145" w:type="dxa"/>
            <w:tcBorders>
              <w:bottom w:val="single" w:sz="4" w:space="0" w:color="auto"/>
            </w:tcBorders>
            <w:shd w:val="clear" w:color="auto" w:fill="FFFFFF" w:themeFill="background1"/>
          </w:tcPr>
          <w:p w14:paraId="6FA5B371"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tcBorders>
              <w:bottom w:val="single" w:sz="4" w:space="0" w:color="auto"/>
            </w:tcBorders>
            <w:shd w:val="clear" w:color="auto" w:fill="FFFFFF" w:themeFill="background1"/>
          </w:tcPr>
          <w:p w14:paraId="42E1DEA7"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tcPr>
          <w:p w14:paraId="6E277605" w14:textId="77777777" w:rsidR="008D105E" w:rsidRPr="00F10FBC" w:rsidRDefault="008D105E" w:rsidP="008D105E">
            <w:pPr>
              <w:rPr>
                <w:rFonts w:ascii="Times New Roman" w:hAnsi="Times New Roman" w:cs="Times New Roman"/>
              </w:rPr>
            </w:pPr>
          </w:p>
        </w:tc>
        <w:tc>
          <w:tcPr>
            <w:tcW w:w="679" w:type="dxa"/>
            <w:tcBorders>
              <w:bottom w:val="single" w:sz="4" w:space="0" w:color="auto"/>
            </w:tcBorders>
          </w:tcPr>
          <w:p w14:paraId="7AE79759"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shd w:val="clear" w:color="auto" w:fill="BDD6EE" w:themeFill="accent1" w:themeFillTint="66"/>
          </w:tcPr>
          <w:p w14:paraId="21A62326" w14:textId="77777777" w:rsidR="008D105E" w:rsidRPr="00F10FBC" w:rsidRDefault="008D105E" w:rsidP="008D105E">
            <w:pPr>
              <w:rPr>
                <w:rFonts w:ascii="Times New Roman" w:hAnsi="Times New Roman" w:cs="Times New Roman"/>
              </w:rPr>
            </w:pPr>
          </w:p>
        </w:tc>
        <w:tc>
          <w:tcPr>
            <w:tcW w:w="1075" w:type="dxa"/>
            <w:tcBorders>
              <w:bottom w:val="single" w:sz="4" w:space="0" w:color="auto"/>
            </w:tcBorders>
          </w:tcPr>
          <w:p w14:paraId="7D9F3F58"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tcPr>
          <w:p w14:paraId="614E0B4D"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shd w:val="clear" w:color="auto" w:fill="C5E0B3" w:themeFill="accent6" w:themeFillTint="66"/>
          </w:tcPr>
          <w:p w14:paraId="0A147E64" w14:textId="77777777" w:rsidR="008D105E" w:rsidRPr="00F10FBC" w:rsidRDefault="008D105E" w:rsidP="008D105E">
            <w:pPr>
              <w:rPr>
                <w:rFonts w:ascii="Times New Roman" w:hAnsi="Times New Roman" w:cs="Times New Roman"/>
              </w:rPr>
            </w:pPr>
          </w:p>
        </w:tc>
        <w:tc>
          <w:tcPr>
            <w:tcW w:w="1134" w:type="dxa"/>
            <w:tcBorders>
              <w:bottom w:val="single" w:sz="4" w:space="0" w:color="auto"/>
            </w:tcBorders>
          </w:tcPr>
          <w:p w14:paraId="4F4167A4" w14:textId="77777777" w:rsidR="008D105E" w:rsidRPr="00F10FBC" w:rsidRDefault="008D105E" w:rsidP="008D105E">
            <w:pPr>
              <w:rPr>
                <w:rFonts w:ascii="Times New Roman" w:hAnsi="Times New Roman" w:cs="Times New Roman"/>
              </w:rPr>
            </w:pPr>
          </w:p>
        </w:tc>
      </w:tr>
      <w:tr w:rsidR="008D105E" w:rsidRPr="00F10FBC" w14:paraId="6AFDC329" w14:textId="77777777" w:rsidTr="008D105E">
        <w:trPr>
          <w:gridAfter w:val="1"/>
          <w:wAfter w:w="11" w:type="dxa"/>
        </w:trPr>
        <w:tc>
          <w:tcPr>
            <w:tcW w:w="2155" w:type="dxa"/>
            <w:tcBorders>
              <w:bottom w:val="single" w:sz="4" w:space="0" w:color="auto"/>
            </w:tcBorders>
            <w:shd w:val="clear" w:color="auto" w:fill="D9E2F3" w:themeFill="accent5" w:themeFillTint="33"/>
          </w:tcPr>
          <w:p w14:paraId="64E8F447" w14:textId="77777777" w:rsidR="008D105E" w:rsidRPr="00F10FBC" w:rsidRDefault="008D105E" w:rsidP="00137678">
            <w:pPr>
              <w:pStyle w:val="ListParagraph"/>
              <w:numPr>
                <w:ilvl w:val="0"/>
                <w:numId w:val="22"/>
              </w:numPr>
              <w:jc w:val="center"/>
              <w:rPr>
                <w:rFonts w:ascii="Times New Roman" w:hAnsi="Times New Roman" w:cs="Times New Roman"/>
                <w:i/>
                <w:iCs/>
              </w:rPr>
            </w:pPr>
          </w:p>
        </w:tc>
        <w:tc>
          <w:tcPr>
            <w:tcW w:w="4050" w:type="dxa"/>
            <w:tcBorders>
              <w:bottom w:val="single" w:sz="4" w:space="0" w:color="auto"/>
            </w:tcBorders>
          </w:tcPr>
          <w:p w14:paraId="57F0424D" w14:textId="77777777" w:rsidR="008D105E" w:rsidRPr="00F10FBC" w:rsidRDefault="008D105E" w:rsidP="008D105E">
            <w:pPr>
              <w:rPr>
                <w:rFonts w:ascii="Times New Roman" w:hAnsi="Times New Roman" w:cs="Times New Roman"/>
              </w:rPr>
            </w:pPr>
            <w:r w:rsidRPr="00CA2E60">
              <w:rPr>
                <w:rFonts w:ascii="Times New Roman" w:hAnsi="Times New Roman" w:cs="Times New Roman"/>
                <w:b/>
                <w:bCs/>
              </w:rPr>
              <w:t>Technical support</w:t>
            </w:r>
            <w:r w:rsidRPr="00F10FBC">
              <w:rPr>
                <w:rFonts w:ascii="Times New Roman" w:hAnsi="Times New Roman" w:cs="Times New Roman"/>
              </w:rPr>
              <w:t xml:space="preserve"> to the AU Agenda 2063's continental high-speed railway programme (OP)</w:t>
            </w:r>
          </w:p>
        </w:tc>
        <w:tc>
          <w:tcPr>
            <w:tcW w:w="1145" w:type="dxa"/>
            <w:tcBorders>
              <w:bottom w:val="single" w:sz="4" w:space="0" w:color="auto"/>
            </w:tcBorders>
            <w:shd w:val="clear" w:color="auto" w:fill="FFFFFF" w:themeFill="background1"/>
          </w:tcPr>
          <w:p w14:paraId="372C5D23"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tcBorders>
              <w:bottom w:val="single" w:sz="4" w:space="0" w:color="auto"/>
            </w:tcBorders>
          </w:tcPr>
          <w:p w14:paraId="3BFDE766"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tcPr>
          <w:p w14:paraId="16A30C2C" w14:textId="77777777" w:rsidR="008D105E" w:rsidRPr="00F10FBC" w:rsidRDefault="008D105E" w:rsidP="008D105E">
            <w:pPr>
              <w:rPr>
                <w:rFonts w:ascii="Times New Roman" w:hAnsi="Times New Roman" w:cs="Times New Roman"/>
              </w:rPr>
            </w:pPr>
          </w:p>
        </w:tc>
        <w:tc>
          <w:tcPr>
            <w:tcW w:w="679" w:type="dxa"/>
            <w:tcBorders>
              <w:bottom w:val="single" w:sz="4" w:space="0" w:color="auto"/>
            </w:tcBorders>
            <w:shd w:val="clear" w:color="auto" w:fill="BDD6EE" w:themeFill="accent1" w:themeFillTint="66"/>
          </w:tcPr>
          <w:p w14:paraId="0816BED7"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tcPr>
          <w:p w14:paraId="6BA40330" w14:textId="77777777" w:rsidR="008D105E" w:rsidRPr="00F10FBC" w:rsidRDefault="008D105E" w:rsidP="008D105E">
            <w:pPr>
              <w:rPr>
                <w:rFonts w:ascii="Times New Roman" w:hAnsi="Times New Roman" w:cs="Times New Roman"/>
              </w:rPr>
            </w:pPr>
          </w:p>
        </w:tc>
        <w:tc>
          <w:tcPr>
            <w:tcW w:w="1075" w:type="dxa"/>
            <w:tcBorders>
              <w:bottom w:val="single" w:sz="4" w:space="0" w:color="auto"/>
            </w:tcBorders>
          </w:tcPr>
          <w:p w14:paraId="0E1B346A"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tcPr>
          <w:p w14:paraId="44B6703E"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shd w:val="clear" w:color="auto" w:fill="C5E0B3" w:themeFill="accent6" w:themeFillTint="66"/>
          </w:tcPr>
          <w:p w14:paraId="25FCDB08" w14:textId="77777777" w:rsidR="008D105E" w:rsidRPr="00F10FBC" w:rsidRDefault="008D105E" w:rsidP="008D105E">
            <w:pPr>
              <w:rPr>
                <w:rFonts w:ascii="Times New Roman" w:hAnsi="Times New Roman" w:cs="Times New Roman"/>
              </w:rPr>
            </w:pPr>
          </w:p>
        </w:tc>
        <w:tc>
          <w:tcPr>
            <w:tcW w:w="1134" w:type="dxa"/>
            <w:tcBorders>
              <w:bottom w:val="single" w:sz="4" w:space="0" w:color="auto"/>
            </w:tcBorders>
          </w:tcPr>
          <w:p w14:paraId="706B99F2" w14:textId="77777777" w:rsidR="008D105E" w:rsidRPr="00F10FBC" w:rsidRDefault="008D105E" w:rsidP="008D105E">
            <w:pPr>
              <w:rPr>
                <w:rFonts w:ascii="Times New Roman" w:hAnsi="Times New Roman" w:cs="Times New Roman"/>
              </w:rPr>
            </w:pPr>
          </w:p>
        </w:tc>
      </w:tr>
      <w:tr w:rsidR="008D105E" w:rsidRPr="00F10FBC" w14:paraId="7246E50A" w14:textId="77777777" w:rsidTr="008D105E">
        <w:trPr>
          <w:gridAfter w:val="1"/>
          <w:wAfter w:w="11" w:type="dxa"/>
        </w:trPr>
        <w:tc>
          <w:tcPr>
            <w:tcW w:w="2155" w:type="dxa"/>
            <w:tcBorders>
              <w:bottom w:val="single" w:sz="4" w:space="0" w:color="auto"/>
            </w:tcBorders>
            <w:shd w:val="clear" w:color="auto" w:fill="D9E2F3" w:themeFill="accent5" w:themeFillTint="33"/>
          </w:tcPr>
          <w:p w14:paraId="2434EB9D" w14:textId="77777777" w:rsidR="008D105E" w:rsidRPr="00F10FBC" w:rsidRDefault="008D105E" w:rsidP="00137678">
            <w:pPr>
              <w:pStyle w:val="ListParagraph"/>
              <w:numPr>
                <w:ilvl w:val="0"/>
                <w:numId w:val="22"/>
              </w:numPr>
              <w:jc w:val="center"/>
              <w:rPr>
                <w:rFonts w:ascii="Times New Roman" w:hAnsi="Times New Roman" w:cs="Times New Roman"/>
                <w:i/>
                <w:iCs/>
              </w:rPr>
            </w:pPr>
          </w:p>
        </w:tc>
        <w:tc>
          <w:tcPr>
            <w:tcW w:w="4050" w:type="dxa"/>
            <w:tcBorders>
              <w:bottom w:val="single" w:sz="4" w:space="0" w:color="auto"/>
            </w:tcBorders>
          </w:tcPr>
          <w:p w14:paraId="1D3FB948" w14:textId="77777777" w:rsidR="008D105E" w:rsidRPr="00F10FBC" w:rsidRDefault="008D105E" w:rsidP="008D105E">
            <w:pPr>
              <w:rPr>
                <w:rFonts w:ascii="Times New Roman" w:hAnsi="Times New Roman" w:cs="Times New Roman"/>
              </w:rPr>
            </w:pPr>
            <w:r w:rsidRPr="00CA2E60">
              <w:rPr>
                <w:rFonts w:ascii="Times New Roman" w:hAnsi="Times New Roman" w:cs="Times New Roman"/>
                <w:b/>
                <w:bCs/>
              </w:rPr>
              <w:t>Technical materials</w:t>
            </w:r>
            <w:r w:rsidRPr="00F10FBC">
              <w:rPr>
                <w:rFonts w:ascii="Times New Roman" w:hAnsi="Times New Roman" w:cs="Times New Roman"/>
              </w:rPr>
              <w:t xml:space="preserve"> in support of the implementation of Programme for Infrastructure Development in Africa (PIDA)</w:t>
            </w:r>
          </w:p>
        </w:tc>
        <w:tc>
          <w:tcPr>
            <w:tcW w:w="1145" w:type="dxa"/>
            <w:tcBorders>
              <w:bottom w:val="single" w:sz="4" w:space="0" w:color="auto"/>
            </w:tcBorders>
            <w:shd w:val="clear" w:color="auto" w:fill="FFFFFF" w:themeFill="background1"/>
          </w:tcPr>
          <w:p w14:paraId="30B3D16E"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tcBorders>
              <w:bottom w:val="single" w:sz="4" w:space="0" w:color="auto"/>
            </w:tcBorders>
            <w:shd w:val="clear" w:color="auto" w:fill="BDD6EE" w:themeFill="accent1" w:themeFillTint="66"/>
          </w:tcPr>
          <w:p w14:paraId="7D762D5E"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tcPr>
          <w:p w14:paraId="39B76922" w14:textId="77777777" w:rsidR="008D105E" w:rsidRPr="00F10FBC" w:rsidRDefault="008D105E" w:rsidP="008D105E">
            <w:pPr>
              <w:rPr>
                <w:rFonts w:ascii="Times New Roman" w:hAnsi="Times New Roman" w:cs="Times New Roman"/>
              </w:rPr>
            </w:pPr>
          </w:p>
        </w:tc>
        <w:tc>
          <w:tcPr>
            <w:tcW w:w="679" w:type="dxa"/>
            <w:tcBorders>
              <w:bottom w:val="single" w:sz="4" w:space="0" w:color="auto"/>
            </w:tcBorders>
          </w:tcPr>
          <w:p w14:paraId="4C490C1A"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shd w:val="clear" w:color="auto" w:fill="BDD6EE" w:themeFill="accent1" w:themeFillTint="66"/>
          </w:tcPr>
          <w:p w14:paraId="2962179D" w14:textId="77777777" w:rsidR="008D105E" w:rsidRPr="00F10FBC" w:rsidRDefault="008D105E" w:rsidP="008D105E">
            <w:pPr>
              <w:rPr>
                <w:rFonts w:ascii="Times New Roman" w:hAnsi="Times New Roman" w:cs="Times New Roman"/>
              </w:rPr>
            </w:pPr>
          </w:p>
        </w:tc>
        <w:tc>
          <w:tcPr>
            <w:tcW w:w="1075" w:type="dxa"/>
            <w:tcBorders>
              <w:bottom w:val="single" w:sz="4" w:space="0" w:color="auto"/>
            </w:tcBorders>
          </w:tcPr>
          <w:p w14:paraId="3330B788"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tcPr>
          <w:p w14:paraId="6EFD998C"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shd w:val="clear" w:color="auto" w:fill="C5E0B3" w:themeFill="accent6" w:themeFillTint="66"/>
          </w:tcPr>
          <w:p w14:paraId="11F87218" w14:textId="77777777" w:rsidR="008D105E" w:rsidRPr="00F10FBC" w:rsidRDefault="008D105E" w:rsidP="008D105E">
            <w:pPr>
              <w:rPr>
                <w:rFonts w:ascii="Times New Roman" w:hAnsi="Times New Roman" w:cs="Times New Roman"/>
              </w:rPr>
            </w:pPr>
          </w:p>
        </w:tc>
        <w:tc>
          <w:tcPr>
            <w:tcW w:w="1134" w:type="dxa"/>
            <w:tcBorders>
              <w:bottom w:val="single" w:sz="4" w:space="0" w:color="auto"/>
            </w:tcBorders>
          </w:tcPr>
          <w:p w14:paraId="033DBB4B" w14:textId="77777777" w:rsidR="008D105E" w:rsidRPr="00F10FBC" w:rsidRDefault="008D105E" w:rsidP="008D105E">
            <w:pPr>
              <w:rPr>
                <w:rFonts w:ascii="Times New Roman" w:hAnsi="Times New Roman" w:cs="Times New Roman"/>
              </w:rPr>
            </w:pPr>
          </w:p>
        </w:tc>
      </w:tr>
      <w:tr w:rsidR="008D105E" w:rsidRPr="00F10FBC" w14:paraId="484309ED" w14:textId="77777777" w:rsidTr="008D105E">
        <w:trPr>
          <w:gridAfter w:val="1"/>
          <w:wAfter w:w="11" w:type="dxa"/>
        </w:trPr>
        <w:tc>
          <w:tcPr>
            <w:tcW w:w="2155" w:type="dxa"/>
            <w:tcBorders>
              <w:bottom w:val="single" w:sz="4" w:space="0" w:color="auto"/>
            </w:tcBorders>
            <w:shd w:val="clear" w:color="auto" w:fill="D9E2F3" w:themeFill="accent5" w:themeFillTint="33"/>
          </w:tcPr>
          <w:p w14:paraId="24CDA4B3" w14:textId="77777777" w:rsidR="008D105E" w:rsidRPr="00F10FBC" w:rsidRDefault="008D105E" w:rsidP="00137678">
            <w:pPr>
              <w:pStyle w:val="ListParagraph"/>
              <w:numPr>
                <w:ilvl w:val="0"/>
                <w:numId w:val="22"/>
              </w:numPr>
              <w:jc w:val="center"/>
              <w:rPr>
                <w:rFonts w:ascii="Times New Roman" w:hAnsi="Times New Roman" w:cs="Times New Roman"/>
                <w:i/>
                <w:iCs/>
              </w:rPr>
            </w:pPr>
          </w:p>
        </w:tc>
        <w:tc>
          <w:tcPr>
            <w:tcW w:w="4050" w:type="dxa"/>
            <w:tcBorders>
              <w:bottom w:val="single" w:sz="4" w:space="0" w:color="auto"/>
            </w:tcBorders>
          </w:tcPr>
          <w:p w14:paraId="00343F5F" w14:textId="77777777" w:rsidR="008D105E" w:rsidRPr="00F10FBC" w:rsidRDefault="008D105E" w:rsidP="008D105E">
            <w:pPr>
              <w:rPr>
                <w:rFonts w:ascii="Times New Roman" w:hAnsi="Times New Roman" w:cs="Times New Roman"/>
              </w:rPr>
            </w:pPr>
            <w:r w:rsidRPr="00CA2E60">
              <w:rPr>
                <w:rFonts w:ascii="Times New Roman" w:hAnsi="Times New Roman" w:cs="Times New Roman"/>
                <w:b/>
                <w:bCs/>
              </w:rPr>
              <w:t>Technical support</w:t>
            </w:r>
            <w:r w:rsidRPr="00F10FBC">
              <w:rPr>
                <w:rFonts w:ascii="Times New Roman" w:hAnsi="Times New Roman" w:cs="Times New Roman"/>
              </w:rPr>
              <w:t xml:space="preserve"> to AUC's initiative on Smart and Seamless Connectivity along with Transport and Trade Connectivity along Trans-African Highways and Railways networks as a post – covid-19 response, covering all AUC gazetted transport corridors</w:t>
            </w:r>
          </w:p>
        </w:tc>
        <w:tc>
          <w:tcPr>
            <w:tcW w:w="1145" w:type="dxa"/>
            <w:tcBorders>
              <w:bottom w:val="single" w:sz="4" w:space="0" w:color="auto"/>
            </w:tcBorders>
            <w:shd w:val="clear" w:color="auto" w:fill="FFFFFF" w:themeFill="background1"/>
          </w:tcPr>
          <w:p w14:paraId="6F6FD8E7" w14:textId="77777777" w:rsidR="008D105E" w:rsidRPr="00F10FBC" w:rsidRDefault="008D105E" w:rsidP="008D105E">
            <w:pPr>
              <w:jc w:val="center"/>
              <w:rPr>
                <w:rFonts w:ascii="Times New Roman" w:hAnsi="Times New Roman" w:cs="Times New Roman"/>
              </w:rPr>
            </w:pPr>
          </w:p>
        </w:tc>
        <w:tc>
          <w:tcPr>
            <w:tcW w:w="679" w:type="dxa"/>
            <w:tcBorders>
              <w:bottom w:val="single" w:sz="4" w:space="0" w:color="auto"/>
            </w:tcBorders>
            <w:shd w:val="clear" w:color="auto" w:fill="BDD6EE" w:themeFill="accent1" w:themeFillTint="66"/>
          </w:tcPr>
          <w:p w14:paraId="30E11B5E"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tcPr>
          <w:p w14:paraId="46E3BA58" w14:textId="77777777" w:rsidR="008D105E" w:rsidRPr="00F10FBC" w:rsidRDefault="008D105E" w:rsidP="008D105E">
            <w:pPr>
              <w:rPr>
                <w:rFonts w:ascii="Times New Roman" w:hAnsi="Times New Roman" w:cs="Times New Roman"/>
              </w:rPr>
            </w:pPr>
          </w:p>
        </w:tc>
        <w:tc>
          <w:tcPr>
            <w:tcW w:w="679" w:type="dxa"/>
            <w:tcBorders>
              <w:bottom w:val="single" w:sz="4" w:space="0" w:color="auto"/>
            </w:tcBorders>
          </w:tcPr>
          <w:p w14:paraId="2970899A" w14:textId="77777777" w:rsidR="008D105E" w:rsidRPr="00F10FBC" w:rsidRDefault="008D105E" w:rsidP="008D105E">
            <w:pPr>
              <w:rPr>
                <w:rFonts w:ascii="Times New Roman" w:hAnsi="Times New Roman" w:cs="Times New Roman"/>
              </w:rPr>
            </w:pPr>
          </w:p>
        </w:tc>
        <w:tc>
          <w:tcPr>
            <w:tcW w:w="680" w:type="dxa"/>
            <w:tcBorders>
              <w:bottom w:val="single" w:sz="4" w:space="0" w:color="auto"/>
            </w:tcBorders>
            <w:shd w:val="clear" w:color="auto" w:fill="BDD6EE" w:themeFill="accent1" w:themeFillTint="66"/>
          </w:tcPr>
          <w:p w14:paraId="5D5BA54C" w14:textId="77777777" w:rsidR="008D105E" w:rsidRPr="00F10FBC" w:rsidRDefault="008D105E" w:rsidP="008D105E">
            <w:pPr>
              <w:rPr>
                <w:rFonts w:ascii="Times New Roman" w:hAnsi="Times New Roman" w:cs="Times New Roman"/>
              </w:rPr>
            </w:pPr>
          </w:p>
        </w:tc>
        <w:tc>
          <w:tcPr>
            <w:tcW w:w="1075" w:type="dxa"/>
            <w:tcBorders>
              <w:bottom w:val="single" w:sz="4" w:space="0" w:color="auto"/>
            </w:tcBorders>
          </w:tcPr>
          <w:p w14:paraId="1FE131F9"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tcPr>
          <w:p w14:paraId="1D46DD60" w14:textId="77777777" w:rsidR="008D105E" w:rsidRPr="00F10FBC" w:rsidRDefault="008D105E" w:rsidP="008D105E">
            <w:pPr>
              <w:rPr>
                <w:rFonts w:ascii="Times New Roman" w:hAnsi="Times New Roman" w:cs="Times New Roman"/>
              </w:rPr>
            </w:pPr>
          </w:p>
        </w:tc>
        <w:tc>
          <w:tcPr>
            <w:tcW w:w="992" w:type="dxa"/>
            <w:tcBorders>
              <w:bottom w:val="single" w:sz="4" w:space="0" w:color="auto"/>
            </w:tcBorders>
            <w:shd w:val="clear" w:color="auto" w:fill="auto"/>
          </w:tcPr>
          <w:p w14:paraId="42A75D07" w14:textId="77777777" w:rsidR="008D105E" w:rsidRPr="00F10FBC" w:rsidRDefault="008D105E" w:rsidP="008D105E">
            <w:pPr>
              <w:rPr>
                <w:rFonts w:ascii="Times New Roman" w:hAnsi="Times New Roman" w:cs="Times New Roman"/>
              </w:rPr>
            </w:pPr>
          </w:p>
        </w:tc>
        <w:tc>
          <w:tcPr>
            <w:tcW w:w="1134" w:type="dxa"/>
            <w:tcBorders>
              <w:bottom w:val="single" w:sz="4" w:space="0" w:color="auto"/>
            </w:tcBorders>
            <w:shd w:val="clear" w:color="auto" w:fill="C5E0B3" w:themeFill="accent6" w:themeFillTint="66"/>
          </w:tcPr>
          <w:p w14:paraId="29A8B561" w14:textId="77777777" w:rsidR="008D105E" w:rsidRPr="00F10FBC" w:rsidRDefault="008D105E" w:rsidP="008D105E">
            <w:pPr>
              <w:rPr>
                <w:rFonts w:ascii="Times New Roman" w:hAnsi="Times New Roman" w:cs="Times New Roman"/>
              </w:rPr>
            </w:pPr>
          </w:p>
        </w:tc>
      </w:tr>
      <w:tr w:rsidR="008D105E" w:rsidRPr="00F10FBC" w14:paraId="1D1C48BD" w14:textId="77777777" w:rsidTr="008D105E">
        <w:tc>
          <w:tcPr>
            <w:tcW w:w="14272" w:type="dxa"/>
            <w:gridSpan w:val="12"/>
            <w:shd w:val="clear" w:color="auto" w:fill="E2EFD9" w:themeFill="accent6" w:themeFillTint="33"/>
          </w:tcPr>
          <w:p w14:paraId="4EE0B212" w14:textId="77777777" w:rsidR="008D105E" w:rsidRPr="00F10FBC" w:rsidRDefault="008D105E" w:rsidP="008D105E">
            <w:pPr>
              <w:ind w:left="317" w:hanging="317"/>
              <w:jc w:val="center"/>
              <w:rPr>
                <w:rFonts w:ascii="Times New Roman" w:hAnsi="Times New Roman" w:cs="Times New Roman"/>
                <w:b/>
                <w:bCs/>
                <w:i/>
              </w:rPr>
            </w:pPr>
            <w:r w:rsidRPr="00F10FBC">
              <w:rPr>
                <w:rFonts w:ascii="Times New Roman" w:hAnsi="Times New Roman" w:cs="Times New Roman"/>
                <w:b/>
                <w:bCs/>
                <w:i/>
              </w:rPr>
              <w:t>Additional narratives</w:t>
            </w:r>
          </w:p>
        </w:tc>
      </w:tr>
      <w:tr w:rsidR="008D105E" w:rsidRPr="00F10FBC" w14:paraId="2E742A84" w14:textId="77777777" w:rsidTr="008D105E">
        <w:trPr>
          <w:gridAfter w:val="1"/>
          <w:wAfter w:w="9" w:type="dxa"/>
          <w:trHeight w:val="376"/>
        </w:trPr>
        <w:tc>
          <w:tcPr>
            <w:tcW w:w="2155" w:type="dxa"/>
            <w:shd w:val="clear" w:color="auto" w:fill="D9E2F3" w:themeFill="accent5" w:themeFillTint="33"/>
          </w:tcPr>
          <w:p w14:paraId="611F3939" w14:textId="77777777" w:rsidR="008D105E" w:rsidRPr="00F10FBC" w:rsidRDefault="008D105E" w:rsidP="00A917CD">
            <w:pPr>
              <w:pStyle w:val="ListParagraph"/>
              <w:numPr>
                <w:ilvl w:val="0"/>
                <w:numId w:val="14"/>
              </w:numPr>
              <w:ind w:left="317" w:hanging="317"/>
              <w:rPr>
                <w:rFonts w:ascii="Times New Roman" w:eastAsia="Times New Roman" w:hAnsi="Times New Roman" w:cs="Times New Roman"/>
                <w:b/>
                <w:bCs/>
                <w:i/>
                <w:iCs/>
                <w:lang w:eastAsia="en-US"/>
              </w:rPr>
            </w:pPr>
            <w:r w:rsidRPr="00F10FBC">
              <w:rPr>
                <w:rFonts w:ascii="Times New Roman" w:eastAsia="Times New Roman" w:hAnsi="Times New Roman" w:cs="Times New Roman"/>
                <w:b/>
                <w:bCs/>
                <w:i/>
                <w:iCs/>
                <w:lang w:eastAsia="en-US"/>
              </w:rPr>
              <w:lastRenderedPageBreak/>
              <w:t>Strategic directions</w:t>
            </w:r>
          </w:p>
        </w:tc>
        <w:tc>
          <w:tcPr>
            <w:tcW w:w="12108"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8D105E" w:rsidRPr="00F10FBC" w14:paraId="01891087" w14:textId="77777777" w:rsidTr="008D105E">
              <w:tc>
                <w:tcPr>
                  <w:tcW w:w="2279" w:type="dxa"/>
                  <w:vAlign w:val="center"/>
                </w:tcPr>
                <w:p w14:paraId="05E33340" w14:textId="77777777" w:rsidR="008D105E" w:rsidRPr="00F10FBC" w:rsidRDefault="00850440" w:rsidP="008D105E">
                  <w:pPr>
                    <w:pStyle w:val="Default"/>
                    <w:spacing w:line="276" w:lineRule="auto"/>
                    <w:rPr>
                      <w:b/>
                      <w:bCs/>
                      <w:color w:val="FF0000"/>
                      <w:sz w:val="22"/>
                      <w:szCs w:val="22"/>
                    </w:rPr>
                  </w:pPr>
                  <w:sdt>
                    <w:sdtPr>
                      <w:rPr>
                        <w:b/>
                        <w:bCs/>
                        <w:color w:val="auto"/>
                        <w:sz w:val="22"/>
                        <w:szCs w:val="22"/>
                      </w:rPr>
                      <w:id w:val="2043466594"/>
                      <w14:checkbox>
                        <w14:checked w14:val="0"/>
                        <w14:checkedState w14:val="2612" w14:font="MS Gothic"/>
                        <w14:uncheckedState w14:val="2610" w14:font="MS Gothic"/>
                      </w14:checkbox>
                    </w:sdtPr>
                    <w:sdtEndPr/>
                    <w:sdtContent>
                      <w:r w:rsidR="008D105E" w:rsidRPr="00F10FBC">
                        <w:rPr>
                          <w:rFonts w:ascii="Segoe UI Symbol" w:eastAsia="MS Gothic" w:hAnsi="Segoe UI Symbol" w:cs="Segoe UI Symbol"/>
                          <w:b/>
                          <w:bCs/>
                          <w:color w:val="auto"/>
                          <w:sz w:val="22"/>
                          <w:szCs w:val="22"/>
                        </w:rPr>
                        <w:t>☐</w:t>
                      </w:r>
                    </w:sdtContent>
                  </w:sdt>
                  <w:r w:rsidR="008D105E" w:rsidRPr="00F10FBC">
                    <w:rPr>
                      <w:b/>
                      <w:bCs/>
                      <w:color w:val="auto"/>
                      <w:sz w:val="22"/>
                      <w:szCs w:val="22"/>
                    </w:rPr>
                    <w:t xml:space="preserve">   </w:t>
                  </w:r>
                  <w:r w:rsidR="008D105E" w:rsidRPr="00F10FBC">
                    <w:rPr>
                      <w:color w:val="auto"/>
                      <w:sz w:val="22"/>
                      <w:szCs w:val="22"/>
                    </w:rPr>
                    <w:t>1. Build</w:t>
                  </w:r>
                </w:p>
              </w:tc>
              <w:tc>
                <w:tcPr>
                  <w:tcW w:w="2279" w:type="dxa"/>
                  <w:vAlign w:val="center"/>
                </w:tcPr>
                <w:p w14:paraId="7831D52B" w14:textId="77777777" w:rsidR="008D105E" w:rsidRPr="00F10FBC" w:rsidRDefault="00850440" w:rsidP="008D105E">
                  <w:pPr>
                    <w:pStyle w:val="Default"/>
                    <w:spacing w:line="276" w:lineRule="auto"/>
                    <w:rPr>
                      <w:sz w:val="22"/>
                      <w:szCs w:val="22"/>
                    </w:rPr>
                  </w:pPr>
                  <w:sdt>
                    <w:sdtPr>
                      <w:rPr>
                        <w:b/>
                        <w:bCs/>
                        <w:color w:val="000000" w:themeColor="text1"/>
                        <w:sz w:val="22"/>
                        <w:szCs w:val="22"/>
                      </w:rPr>
                      <w:id w:val="-1306388776"/>
                      <w14:checkbox>
                        <w14:checked w14:val="0"/>
                        <w14:checkedState w14:val="2612" w14:font="MS Gothic"/>
                        <w14:uncheckedState w14:val="2610" w14:font="MS Gothic"/>
                      </w14:checkbox>
                    </w:sdtPr>
                    <w:sdtEndPr/>
                    <w:sdtContent>
                      <w:r w:rsidR="008D105E" w:rsidRPr="00F10FBC">
                        <w:rPr>
                          <w:rFonts w:ascii="Segoe UI Symbol" w:eastAsia="MS Gothic" w:hAnsi="Segoe UI Symbol" w:cs="Segoe UI Symbol"/>
                          <w:b/>
                          <w:bCs/>
                          <w:color w:val="000000" w:themeColor="text1"/>
                          <w:sz w:val="22"/>
                          <w:szCs w:val="22"/>
                        </w:rPr>
                        <w:t>☐</w:t>
                      </w:r>
                    </w:sdtContent>
                  </w:sdt>
                  <w:r w:rsidR="008D105E" w:rsidRPr="00F10FBC">
                    <w:rPr>
                      <w:color w:val="auto"/>
                      <w:sz w:val="22"/>
                      <w:szCs w:val="22"/>
                    </w:rPr>
                    <w:t xml:space="preserve">  2. </w:t>
                  </w:r>
                  <w:r w:rsidR="008D105E" w:rsidRPr="00F10FBC">
                    <w:rPr>
                      <w:sz w:val="22"/>
                      <w:szCs w:val="22"/>
                    </w:rPr>
                    <w:t>Formulate</w:t>
                  </w:r>
                </w:p>
              </w:tc>
              <w:tc>
                <w:tcPr>
                  <w:tcW w:w="2279" w:type="dxa"/>
                  <w:vAlign w:val="center"/>
                </w:tcPr>
                <w:p w14:paraId="2ACBD84B" w14:textId="77777777" w:rsidR="008D105E" w:rsidRPr="00F10FBC" w:rsidRDefault="00850440" w:rsidP="008D105E">
                  <w:pPr>
                    <w:pStyle w:val="Default"/>
                    <w:spacing w:line="276" w:lineRule="auto"/>
                    <w:rPr>
                      <w:sz w:val="22"/>
                      <w:szCs w:val="22"/>
                    </w:rPr>
                  </w:pPr>
                  <w:sdt>
                    <w:sdtPr>
                      <w:rPr>
                        <w:b/>
                        <w:bCs/>
                        <w:color w:val="000000" w:themeColor="text1"/>
                        <w:sz w:val="22"/>
                        <w:szCs w:val="22"/>
                      </w:rPr>
                      <w:id w:val="-1436125378"/>
                      <w14:checkbox>
                        <w14:checked w14:val="1"/>
                        <w14:checkedState w14:val="2612" w14:font="MS Gothic"/>
                        <w14:uncheckedState w14:val="2610" w14:font="MS Gothic"/>
                      </w14:checkbox>
                    </w:sdtPr>
                    <w:sdtEndPr/>
                    <w:sdtContent>
                      <w:r w:rsidR="008D105E" w:rsidRPr="00F10FBC">
                        <w:rPr>
                          <w:rFonts w:ascii="Segoe UI Symbol" w:eastAsia="MS Gothic" w:hAnsi="Segoe UI Symbol" w:cs="Segoe UI Symbol"/>
                          <w:b/>
                          <w:bCs/>
                          <w:color w:val="000000" w:themeColor="text1"/>
                          <w:sz w:val="22"/>
                          <w:szCs w:val="22"/>
                        </w:rPr>
                        <w:t>☒</w:t>
                      </w:r>
                    </w:sdtContent>
                  </w:sdt>
                  <w:r w:rsidR="008D105E" w:rsidRPr="00F10FBC">
                    <w:rPr>
                      <w:sz w:val="22"/>
                      <w:szCs w:val="22"/>
                    </w:rPr>
                    <w:t xml:space="preserve">  3. Design</w:t>
                  </w:r>
                </w:p>
              </w:tc>
              <w:tc>
                <w:tcPr>
                  <w:tcW w:w="2280" w:type="dxa"/>
                  <w:vAlign w:val="center"/>
                </w:tcPr>
                <w:p w14:paraId="693590E2" w14:textId="77777777" w:rsidR="008D105E" w:rsidRPr="00F10FBC" w:rsidRDefault="00850440" w:rsidP="008D105E">
                  <w:pPr>
                    <w:pStyle w:val="Default"/>
                    <w:spacing w:line="276" w:lineRule="auto"/>
                    <w:rPr>
                      <w:sz w:val="22"/>
                      <w:szCs w:val="22"/>
                    </w:rPr>
                  </w:pPr>
                  <w:sdt>
                    <w:sdtPr>
                      <w:rPr>
                        <w:b/>
                        <w:bCs/>
                        <w:color w:val="auto"/>
                        <w:sz w:val="22"/>
                        <w:szCs w:val="22"/>
                      </w:rPr>
                      <w:id w:val="-522327342"/>
                      <w14:checkbox>
                        <w14:checked w14:val="0"/>
                        <w14:checkedState w14:val="2612" w14:font="MS Gothic"/>
                        <w14:uncheckedState w14:val="2610" w14:font="MS Gothic"/>
                      </w14:checkbox>
                    </w:sdtPr>
                    <w:sdtEndPr/>
                    <w:sdtContent>
                      <w:r w:rsidR="008D105E" w:rsidRPr="00F10FBC">
                        <w:rPr>
                          <w:rFonts w:ascii="Segoe UI Symbol" w:eastAsia="MS Gothic" w:hAnsi="Segoe UI Symbol" w:cs="Segoe UI Symbol"/>
                          <w:b/>
                          <w:bCs/>
                          <w:color w:val="auto"/>
                          <w:sz w:val="22"/>
                          <w:szCs w:val="22"/>
                        </w:rPr>
                        <w:t>☐</w:t>
                      </w:r>
                    </w:sdtContent>
                  </w:sdt>
                  <w:r w:rsidR="008D105E" w:rsidRPr="00F10FBC">
                    <w:rPr>
                      <w:color w:val="auto"/>
                      <w:sz w:val="22"/>
                      <w:szCs w:val="22"/>
                    </w:rPr>
                    <w:t xml:space="preserve">  4. </w:t>
                  </w:r>
                  <w:r w:rsidR="008D105E" w:rsidRPr="00F10FBC">
                    <w:rPr>
                      <w:sz w:val="22"/>
                      <w:szCs w:val="22"/>
                    </w:rPr>
                    <w:t>Integrate</w:t>
                  </w:r>
                </w:p>
              </w:tc>
              <w:tc>
                <w:tcPr>
                  <w:tcW w:w="2280" w:type="dxa"/>
                  <w:vAlign w:val="center"/>
                </w:tcPr>
                <w:p w14:paraId="47040D8F" w14:textId="77777777" w:rsidR="008D105E" w:rsidRPr="00F10FBC" w:rsidRDefault="00850440" w:rsidP="008D105E">
                  <w:pPr>
                    <w:pStyle w:val="Default"/>
                    <w:spacing w:line="276" w:lineRule="auto"/>
                    <w:rPr>
                      <w:sz w:val="22"/>
                      <w:szCs w:val="22"/>
                    </w:rPr>
                  </w:pPr>
                  <w:sdt>
                    <w:sdtPr>
                      <w:rPr>
                        <w:b/>
                        <w:bCs/>
                        <w:color w:val="auto"/>
                        <w:sz w:val="22"/>
                        <w:szCs w:val="22"/>
                      </w:rPr>
                      <w:id w:val="-619149699"/>
                      <w14:checkbox>
                        <w14:checked w14:val="1"/>
                        <w14:checkedState w14:val="2612" w14:font="MS Gothic"/>
                        <w14:uncheckedState w14:val="2610" w14:font="MS Gothic"/>
                      </w14:checkbox>
                    </w:sdtPr>
                    <w:sdtEndPr/>
                    <w:sdtContent>
                      <w:r w:rsidR="008D105E" w:rsidRPr="00F10FBC">
                        <w:rPr>
                          <w:rFonts w:ascii="Segoe UI Symbol" w:eastAsia="MS Gothic" w:hAnsi="Segoe UI Symbol" w:cs="Segoe UI Symbol"/>
                          <w:b/>
                          <w:bCs/>
                          <w:color w:val="auto"/>
                          <w:sz w:val="22"/>
                          <w:szCs w:val="22"/>
                        </w:rPr>
                        <w:t>☒</w:t>
                      </w:r>
                    </w:sdtContent>
                  </w:sdt>
                  <w:r w:rsidR="008D105E" w:rsidRPr="00F10FBC">
                    <w:rPr>
                      <w:b/>
                      <w:bCs/>
                      <w:color w:val="auto"/>
                      <w:sz w:val="22"/>
                      <w:szCs w:val="22"/>
                    </w:rPr>
                    <w:t xml:space="preserve">  </w:t>
                  </w:r>
                  <w:r w:rsidR="008D105E" w:rsidRPr="00F10FBC">
                    <w:rPr>
                      <w:color w:val="auto"/>
                      <w:sz w:val="22"/>
                      <w:szCs w:val="22"/>
                    </w:rPr>
                    <w:t xml:space="preserve">5. </w:t>
                  </w:r>
                  <w:r w:rsidR="008D105E" w:rsidRPr="00F10FBC">
                    <w:rPr>
                      <w:sz w:val="22"/>
                      <w:szCs w:val="22"/>
                    </w:rPr>
                    <w:t>Advocate</w:t>
                  </w:r>
                </w:p>
              </w:tc>
            </w:tr>
          </w:tbl>
          <w:p w14:paraId="024BBBE6" w14:textId="77777777" w:rsidR="008D105E" w:rsidRPr="00F10FBC" w:rsidRDefault="008D105E" w:rsidP="008D105E">
            <w:pPr>
              <w:pStyle w:val="Default"/>
              <w:spacing w:line="276" w:lineRule="auto"/>
              <w:jc w:val="both"/>
              <w:rPr>
                <w:sz w:val="22"/>
                <w:szCs w:val="22"/>
              </w:rPr>
            </w:pPr>
          </w:p>
        </w:tc>
      </w:tr>
      <w:tr w:rsidR="008D105E" w:rsidRPr="00F10FBC" w14:paraId="38BAF040" w14:textId="77777777" w:rsidTr="008D105E">
        <w:trPr>
          <w:gridAfter w:val="1"/>
          <w:wAfter w:w="9" w:type="dxa"/>
        </w:trPr>
        <w:tc>
          <w:tcPr>
            <w:tcW w:w="2155" w:type="dxa"/>
            <w:shd w:val="clear" w:color="auto" w:fill="D9E2F3" w:themeFill="accent5" w:themeFillTint="33"/>
          </w:tcPr>
          <w:p w14:paraId="398FE5A0" w14:textId="77777777" w:rsidR="008D105E" w:rsidRPr="00F10FBC" w:rsidRDefault="008D105E" w:rsidP="00A917CD">
            <w:pPr>
              <w:pStyle w:val="ListParagraph"/>
              <w:numPr>
                <w:ilvl w:val="0"/>
                <w:numId w:val="14"/>
              </w:numPr>
              <w:ind w:left="317" w:hanging="317"/>
              <w:rPr>
                <w:rFonts w:ascii="Times New Roman" w:eastAsia="Times New Roman" w:hAnsi="Times New Roman" w:cs="Times New Roman"/>
                <w:i/>
                <w:iCs/>
                <w:lang w:eastAsia="en-US"/>
              </w:rPr>
            </w:pPr>
            <w:r w:rsidRPr="00F10FBC">
              <w:rPr>
                <w:rFonts w:ascii="Times New Roman" w:eastAsia="Times New Roman" w:hAnsi="Times New Roman" w:cs="Times New Roman"/>
                <w:b/>
                <w:bCs/>
                <w:i/>
                <w:iCs/>
                <w:lang w:eastAsia="en-US"/>
              </w:rPr>
              <w:t>SDG narrative</w:t>
            </w:r>
          </w:p>
        </w:tc>
        <w:tc>
          <w:tcPr>
            <w:tcW w:w="12108" w:type="dxa"/>
            <w:gridSpan w:val="10"/>
          </w:tcPr>
          <w:p w14:paraId="60690A3F" w14:textId="77777777" w:rsidR="008D105E" w:rsidRPr="00F10FBC" w:rsidRDefault="008D105E" w:rsidP="008D105E">
            <w:pPr>
              <w:pStyle w:val="Default"/>
              <w:jc w:val="both"/>
              <w:rPr>
                <w:sz w:val="22"/>
                <w:szCs w:val="22"/>
              </w:rPr>
            </w:pPr>
            <w:r w:rsidRPr="00F10FBC">
              <w:rPr>
                <w:iCs/>
                <w:color w:val="000000" w:themeColor="text1"/>
                <w:sz w:val="22"/>
                <w:szCs w:val="22"/>
              </w:rPr>
              <w:t xml:space="preserve">This RA is aligned with SDG 3.6 (halve the number of global deaths and injuries from road traffic accidents), SDG 7.1  (Ensure access to affordable, reliable, sustainable and modern energy services) and 7.2 (increase the share of renewable energy in the global energy mix substantially), Goal 9.1 (develop quality, reliable, sustainable and resilient infrastructure, including regional and trans-border infrastructure, to support economic development and human well-being, with a focus on affordable and equitable access), and </w:t>
            </w:r>
            <w:r w:rsidRPr="00F10FBC">
              <w:rPr>
                <w:b/>
                <w:bCs/>
                <w:iCs/>
                <w:color w:val="000000" w:themeColor="text1"/>
                <w:sz w:val="22"/>
                <w:szCs w:val="22"/>
              </w:rPr>
              <w:t xml:space="preserve">SDG 11.2 </w:t>
            </w:r>
            <w:r w:rsidRPr="00F10FBC">
              <w:rPr>
                <w:iCs/>
                <w:color w:val="000000" w:themeColor="text1"/>
                <w:sz w:val="22"/>
                <w:szCs w:val="22"/>
              </w:rPr>
              <w:t>(provide access to safe, affordable, accessible and sustainable transport systems for all, improving road safety, notably by expanding public transport, with particular attention to the needs of those in vulnerable situations, women, children, persons with disabilities and older persons)</w:t>
            </w:r>
          </w:p>
        </w:tc>
      </w:tr>
      <w:tr w:rsidR="008D105E" w:rsidRPr="00F10FBC" w14:paraId="6B15E4C3" w14:textId="77777777" w:rsidTr="008D105E">
        <w:trPr>
          <w:gridAfter w:val="1"/>
          <w:wAfter w:w="9" w:type="dxa"/>
        </w:trPr>
        <w:tc>
          <w:tcPr>
            <w:tcW w:w="2155" w:type="dxa"/>
            <w:shd w:val="clear" w:color="auto" w:fill="D9E2F3" w:themeFill="accent5" w:themeFillTint="33"/>
          </w:tcPr>
          <w:p w14:paraId="769F8729" w14:textId="77777777" w:rsidR="008D105E" w:rsidRPr="00F10FBC" w:rsidRDefault="008D105E" w:rsidP="00A917CD">
            <w:pPr>
              <w:pStyle w:val="ListParagraph"/>
              <w:numPr>
                <w:ilvl w:val="0"/>
                <w:numId w:val="14"/>
              </w:numPr>
              <w:ind w:left="317" w:hanging="317"/>
              <w:rPr>
                <w:rFonts w:ascii="Times New Roman" w:eastAsia="Times New Roman" w:hAnsi="Times New Roman" w:cs="Times New Roman"/>
                <w:i/>
                <w:iCs/>
                <w:lang w:eastAsia="en-US"/>
              </w:rPr>
            </w:pPr>
            <w:r w:rsidRPr="00F10FBC">
              <w:rPr>
                <w:rFonts w:ascii="Times New Roman" w:eastAsia="Times New Roman" w:hAnsi="Times New Roman" w:cs="Times New Roman"/>
                <w:b/>
                <w:bCs/>
                <w:i/>
                <w:iCs/>
                <w:lang w:eastAsia="en-US"/>
              </w:rPr>
              <w:t>Target countries</w:t>
            </w:r>
          </w:p>
        </w:tc>
        <w:tc>
          <w:tcPr>
            <w:tcW w:w="12108" w:type="dxa"/>
            <w:gridSpan w:val="10"/>
          </w:tcPr>
          <w:p w14:paraId="61112DC6"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All African countries and continental organizations (especially A</w:t>
            </w:r>
            <w:r w:rsidRPr="00F10FBC">
              <w:rPr>
                <w:rFonts w:ascii="Times New Roman" w:hAnsi="Times New Roman" w:cs="Times New Roman"/>
                <w:color w:val="000000" w:themeColor="text1"/>
              </w:rPr>
              <w:t>ngola, Zambia, Ethiopia, Ghana, Mauritania, South Africa, Kenya, Cameroon, Senegal and Seychelles, Nigeria, Egypt, Namibia, Uganda, Tanzania, Eritrea</w:t>
            </w:r>
          </w:p>
        </w:tc>
      </w:tr>
      <w:tr w:rsidR="008D105E" w:rsidRPr="00F10FBC" w14:paraId="6B2F5727" w14:textId="77777777" w:rsidTr="008D105E">
        <w:trPr>
          <w:gridAfter w:val="1"/>
          <w:wAfter w:w="9" w:type="dxa"/>
        </w:trPr>
        <w:tc>
          <w:tcPr>
            <w:tcW w:w="2155" w:type="dxa"/>
            <w:shd w:val="clear" w:color="auto" w:fill="D9E2F3" w:themeFill="accent5" w:themeFillTint="33"/>
          </w:tcPr>
          <w:p w14:paraId="41F5F2E4" w14:textId="77777777" w:rsidR="008D105E" w:rsidRPr="00F10FBC" w:rsidRDefault="008D105E" w:rsidP="00A917CD">
            <w:pPr>
              <w:pStyle w:val="ListParagraph"/>
              <w:numPr>
                <w:ilvl w:val="0"/>
                <w:numId w:val="14"/>
              </w:numPr>
              <w:ind w:left="317" w:hanging="317"/>
              <w:rPr>
                <w:rFonts w:ascii="Times New Roman" w:eastAsia="Times New Roman" w:hAnsi="Times New Roman" w:cs="Times New Roman"/>
                <w:i/>
                <w:iCs/>
                <w:lang w:eastAsia="en-US"/>
              </w:rPr>
            </w:pPr>
            <w:r w:rsidRPr="00F10FBC">
              <w:rPr>
                <w:rFonts w:ascii="Times New Roman" w:eastAsia="Times New Roman" w:hAnsi="Times New Roman" w:cs="Times New Roman"/>
                <w:b/>
                <w:bCs/>
                <w:i/>
                <w:iCs/>
                <w:lang w:eastAsia="en-US"/>
              </w:rPr>
              <w:t>Joint delivery</w:t>
            </w:r>
          </w:p>
        </w:tc>
        <w:tc>
          <w:tcPr>
            <w:tcW w:w="12108" w:type="dxa"/>
            <w:gridSpan w:val="10"/>
          </w:tcPr>
          <w:p w14:paraId="1373FDF5" w14:textId="77777777" w:rsidR="008D105E" w:rsidRPr="00F10FBC" w:rsidRDefault="008D105E" w:rsidP="008D105E">
            <w:pPr>
              <w:rPr>
                <w:rFonts w:ascii="Times New Roman" w:eastAsia="Times New Roman" w:hAnsi="Times New Roman" w:cs="Times New Roman"/>
                <w:i/>
                <w:iCs/>
              </w:rPr>
            </w:pPr>
            <w:r w:rsidRPr="00F10FBC">
              <w:rPr>
                <w:rFonts w:ascii="Times New Roman" w:eastAsia="Times New Roman" w:hAnsi="Times New Roman" w:cs="Times New Roman"/>
                <w:b/>
                <w:bCs/>
              </w:rPr>
              <w:t xml:space="preserve">Thematic Cluster 1: </w:t>
            </w:r>
            <w:r w:rsidRPr="00F10FBC">
              <w:rPr>
                <w:rFonts w:ascii="Times New Roman" w:hAnsi="Times New Roman" w:cs="Times New Roman"/>
                <w:b/>
                <w:bCs/>
                <w:lang w:eastAsia="fr-FR"/>
              </w:rPr>
              <w:t>Trade and Regional Integration</w:t>
            </w:r>
          </w:p>
          <w:p w14:paraId="63E24D69" w14:textId="77777777" w:rsidR="008D105E" w:rsidRPr="00F10FBC" w:rsidRDefault="008D105E" w:rsidP="008D105E">
            <w:pPr>
              <w:rPr>
                <w:rFonts w:ascii="Times New Roman" w:eastAsia="Times New Roman" w:hAnsi="Times New Roman" w:cs="Times New Roman"/>
              </w:rPr>
            </w:pPr>
            <w:r w:rsidRPr="00F10FBC">
              <w:rPr>
                <w:rFonts w:ascii="Times New Roman" w:eastAsia="Times New Roman" w:hAnsi="Times New Roman" w:cs="Times New Roman"/>
              </w:rPr>
              <w:t>Area of collaboration: African Continental Free Trade Area (AfCFTA), Port Efficiency, Trade and Transport Facilitation, including in the context of COVID-19; Regional Integration (ARIA X); Infrastructure Development</w:t>
            </w:r>
          </w:p>
          <w:p w14:paraId="7BC091D4" w14:textId="77777777" w:rsidR="008D105E" w:rsidRPr="00F10FBC" w:rsidRDefault="008D105E" w:rsidP="008D105E">
            <w:pPr>
              <w:rPr>
                <w:rFonts w:ascii="Times New Roman" w:eastAsia="Times New Roman" w:hAnsi="Times New Roman" w:cs="Times New Roman"/>
              </w:rPr>
            </w:pPr>
            <w:r w:rsidRPr="00F10FBC">
              <w:rPr>
                <w:rFonts w:ascii="Times New Roman" w:eastAsia="Times New Roman" w:hAnsi="Times New Roman" w:cs="Times New Roman"/>
              </w:rPr>
              <w:t>Collaborating SPs: RITD, SRO-CA and IDEP</w:t>
            </w:r>
          </w:p>
          <w:p w14:paraId="25A7664E" w14:textId="77777777" w:rsidR="008D105E" w:rsidRPr="00F10FBC" w:rsidRDefault="008D105E" w:rsidP="008D105E">
            <w:pPr>
              <w:rPr>
                <w:rFonts w:ascii="Times New Roman" w:hAnsi="Times New Roman" w:cs="Times New Roman"/>
                <w:b/>
                <w:bCs/>
                <w:lang w:eastAsia="fr-FR"/>
              </w:rPr>
            </w:pPr>
            <w:r w:rsidRPr="00F10FBC">
              <w:rPr>
                <w:rFonts w:ascii="Times New Roman" w:eastAsia="Times New Roman" w:hAnsi="Times New Roman" w:cs="Times New Roman"/>
                <w:b/>
                <w:bCs/>
              </w:rPr>
              <w:t xml:space="preserve">Thematic Cluster 4: </w:t>
            </w:r>
            <w:r w:rsidRPr="00F10FBC">
              <w:rPr>
                <w:rFonts w:ascii="Times New Roman" w:hAnsi="Times New Roman" w:cs="Times New Roman"/>
                <w:b/>
                <w:bCs/>
                <w:lang w:eastAsia="fr-FR"/>
              </w:rPr>
              <w:t>Private sector development, innovative finance and infrastructure development</w:t>
            </w:r>
          </w:p>
          <w:p w14:paraId="220C9495" w14:textId="77777777" w:rsidR="008D105E" w:rsidRPr="00F10FBC" w:rsidRDefault="008D105E" w:rsidP="008D105E">
            <w:pPr>
              <w:rPr>
                <w:rFonts w:ascii="Times New Roman" w:hAnsi="Times New Roman" w:cs="Times New Roman"/>
                <w:lang w:eastAsia="fr-FR"/>
              </w:rPr>
            </w:pPr>
            <w:r w:rsidRPr="00F10FBC">
              <w:rPr>
                <w:rFonts w:ascii="Times New Roman" w:hAnsi="Times New Roman" w:cs="Times New Roman"/>
                <w:lang w:eastAsia="fr-FR"/>
              </w:rPr>
              <w:t>Areas of collaboration: Strategies, policies, legal and legislative reforms developed and implemented to promote private sector investments in energy, infrastructure and agriculture including through gender-sensitive land policy reforms</w:t>
            </w:r>
          </w:p>
          <w:p w14:paraId="57ACCE3A" w14:textId="77777777" w:rsidR="008D105E" w:rsidRPr="00F10FBC" w:rsidRDefault="008D105E" w:rsidP="008D105E">
            <w:pPr>
              <w:rPr>
                <w:rFonts w:ascii="Times New Roman" w:hAnsi="Times New Roman" w:cs="Times New Roman"/>
                <w:lang w:eastAsia="fr-FR"/>
              </w:rPr>
            </w:pPr>
            <w:r w:rsidRPr="00F10FBC">
              <w:rPr>
                <w:rFonts w:ascii="Times New Roman" w:hAnsi="Times New Roman" w:cs="Times New Roman"/>
                <w:lang w:eastAsia="fr-FR"/>
              </w:rPr>
              <w:t>Collaborating SPs: RITD, SRO-SA, TCND, ACS</w:t>
            </w:r>
          </w:p>
          <w:p w14:paraId="1B706675" w14:textId="77777777" w:rsidR="008D105E" w:rsidRPr="00F10FBC" w:rsidRDefault="008D105E" w:rsidP="008D105E">
            <w:pPr>
              <w:rPr>
                <w:rFonts w:ascii="Times New Roman" w:eastAsia="Times New Roman" w:hAnsi="Times New Roman" w:cs="Times New Roman"/>
                <w:i/>
                <w:iCs/>
              </w:rPr>
            </w:pPr>
            <w:r w:rsidRPr="00F10FBC">
              <w:rPr>
                <w:rFonts w:ascii="Times New Roman" w:eastAsia="Times New Roman" w:hAnsi="Times New Roman" w:cs="Times New Roman"/>
                <w:b/>
                <w:bCs/>
              </w:rPr>
              <w:t xml:space="preserve">Thematic </w:t>
            </w:r>
            <w:r w:rsidRPr="00F10FBC">
              <w:rPr>
                <w:rFonts w:ascii="Times New Roman" w:hAnsi="Times New Roman" w:cs="Times New Roman"/>
                <w:b/>
                <w:bCs/>
                <w:lang w:eastAsia="fr-FR"/>
              </w:rPr>
              <w:t>Cluster 6: Climate change and the green economy</w:t>
            </w:r>
          </w:p>
          <w:p w14:paraId="421752BF" w14:textId="77777777" w:rsidR="008D105E" w:rsidRPr="00F10FBC" w:rsidRDefault="008D105E" w:rsidP="008D105E">
            <w:pPr>
              <w:rPr>
                <w:rFonts w:ascii="Times New Roman" w:eastAsia="Times New Roman" w:hAnsi="Times New Roman" w:cs="Times New Roman"/>
              </w:rPr>
            </w:pPr>
            <w:r w:rsidRPr="00F10FBC">
              <w:rPr>
                <w:rFonts w:ascii="Times New Roman" w:eastAsia="Times New Roman" w:hAnsi="Times New Roman" w:cs="Times New Roman"/>
              </w:rPr>
              <w:t>Area of collaboration: SDG initiative and regulatory review of the electricity sector</w:t>
            </w:r>
          </w:p>
          <w:p w14:paraId="13CE44BA" w14:textId="77777777" w:rsidR="008D105E" w:rsidRPr="00F10FBC" w:rsidRDefault="008D105E" w:rsidP="008D105E">
            <w:pPr>
              <w:rPr>
                <w:rFonts w:ascii="Times New Roman" w:eastAsia="Times New Roman" w:hAnsi="Times New Roman" w:cs="Times New Roman"/>
              </w:rPr>
            </w:pPr>
            <w:r w:rsidRPr="00F10FBC">
              <w:rPr>
                <w:rFonts w:ascii="Times New Roman" w:eastAsia="Times New Roman" w:hAnsi="Times New Roman" w:cs="Times New Roman"/>
              </w:rPr>
              <w:t>Collaborating SPs: TCND, SRO-EA, SRO-CA, SRO-NA</w:t>
            </w:r>
          </w:p>
        </w:tc>
      </w:tr>
      <w:tr w:rsidR="008D105E" w:rsidRPr="00F10FBC" w14:paraId="6FD8D66F" w14:textId="77777777" w:rsidTr="008D105E">
        <w:trPr>
          <w:gridAfter w:val="1"/>
          <w:wAfter w:w="9" w:type="dxa"/>
        </w:trPr>
        <w:tc>
          <w:tcPr>
            <w:tcW w:w="2155" w:type="dxa"/>
            <w:shd w:val="clear" w:color="auto" w:fill="D9E2F3" w:themeFill="accent5" w:themeFillTint="33"/>
          </w:tcPr>
          <w:p w14:paraId="122F6D3B" w14:textId="77777777" w:rsidR="008D105E" w:rsidRPr="00F10FBC" w:rsidRDefault="008D105E" w:rsidP="00A917CD">
            <w:pPr>
              <w:pStyle w:val="ListParagraph"/>
              <w:numPr>
                <w:ilvl w:val="0"/>
                <w:numId w:val="14"/>
              </w:numPr>
              <w:ind w:left="317" w:hanging="317"/>
              <w:rPr>
                <w:rFonts w:ascii="Times New Roman" w:eastAsia="Times New Roman" w:hAnsi="Times New Roman" w:cs="Times New Roman"/>
                <w:i/>
                <w:iCs/>
                <w:lang w:eastAsia="en-US"/>
              </w:rPr>
            </w:pPr>
            <w:r w:rsidRPr="00F10FBC">
              <w:rPr>
                <w:rFonts w:ascii="Times New Roman" w:eastAsia="Times New Roman" w:hAnsi="Times New Roman" w:cs="Times New Roman"/>
                <w:b/>
                <w:bCs/>
                <w:i/>
                <w:iCs/>
                <w:lang w:eastAsia="en-US"/>
              </w:rPr>
              <w:t>Response to COVID-19 pandemic</w:t>
            </w:r>
          </w:p>
        </w:tc>
        <w:tc>
          <w:tcPr>
            <w:tcW w:w="12108" w:type="dxa"/>
            <w:gridSpan w:val="10"/>
          </w:tcPr>
          <w:p w14:paraId="407E1FDD"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 xml:space="preserve">The activities of this result area contribute to </w:t>
            </w:r>
            <w:r w:rsidRPr="00F10FBC">
              <w:rPr>
                <w:rFonts w:ascii="Times New Roman" w:hAnsi="Times New Roman" w:cs="Times New Roman"/>
                <w:b/>
                <w:bCs/>
                <w:i/>
                <w:iCs/>
              </w:rPr>
              <w:t>strategic areas 2</w:t>
            </w:r>
            <w:r w:rsidRPr="00F10FBC">
              <w:rPr>
                <w:rFonts w:ascii="Times New Roman" w:hAnsi="Times New Roman" w:cs="Times New Roman"/>
              </w:rPr>
              <w:t xml:space="preserve"> (readjustment of national development and sectoral plans with a focus on socio-economic recovery) and </w:t>
            </w:r>
            <w:r w:rsidRPr="00F10FBC">
              <w:rPr>
                <w:rFonts w:ascii="Times New Roman" w:hAnsi="Times New Roman" w:cs="Times New Roman"/>
                <w:b/>
                <w:bCs/>
                <w:i/>
                <w:iCs/>
              </w:rPr>
              <w:t>strategic areas 3</w:t>
            </w:r>
            <w:r w:rsidRPr="00F10FBC">
              <w:rPr>
                <w:rFonts w:ascii="Times New Roman" w:hAnsi="Times New Roman" w:cs="Times New Roman"/>
              </w:rPr>
              <w:t xml:space="preserve"> (</w:t>
            </w:r>
            <w:proofErr w:type="gramStart"/>
            <w:r w:rsidRPr="00F10FBC">
              <w:rPr>
                <w:rFonts w:ascii="Times New Roman" w:hAnsi="Times New Roman" w:cs="Times New Roman"/>
              </w:rPr>
              <w:t>conducive</w:t>
            </w:r>
            <w:proofErr w:type="gramEnd"/>
            <w:r w:rsidRPr="00F10FBC">
              <w:rPr>
                <w:rFonts w:ascii="Times New Roman" w:hAnsi="Times New Roman" w:cs="Times New Roman"/>
              </w:rPr>
              <w:t xml:space="preserve"> policy environment and financing support for micro, small and medium-sized enterprises: protecting jobs, boosting labour demand and promoting trade). </w:t>
            </w:r>
          </w:p>
          <w:p w14:paraId="41993A4D" w14:textId="77777777" w:rsidR="008D105E" w:rsidRPr="00F10FBC" w:rsidRDefault="008D105E" w:rsidP="008D105E">
            <w:pPr>
              <w:rPr>
                <w:rFonts w:ascii="Times New Roman" w:hAnsi="Times New Roman" w:cs="Times New Roman"/>
              </w:rPr>
            </w:pPr>
          </w:p>
          <w:p w14:paraId="2E5E6DB9"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The activities and deliverables address broadly four areas:</w:t>
            </w:r>
          </w:p>
          <w:p w14:paraId="77A40C33" w14:textId="77777777" w:rsidR="008D105E" w:rsidRPr="00F10FBC" w:rsidRDefault="008D105E" w:rsidP="00137678">
            <w:pPr>
              <w:pStyle w:val="ListParagraph"/>
              <w:numPr>
                <w:ilvl w:val="0"/>
                <w:numId w:val="23"/>
              </w:numPr>
              <w:rPr>
                <w:rFonts w:ascii="Times New Roman" w:hAnsi="Times New Roman" w:cs="Times New Roman"/>
              </w:rPr>
            </w:pPr>
            <w:r w:rsidRPr="00F10FBC">
              <w:rPr>
                <w:rFonts w:ascii="Times New Roman" w:hAnsi="Times New Roman" w:cs="Times New Roman"/>
              </w:rPr>
              <w:t>Financing infrastructure as an integral part of the building back better African economies in response to COVID-19 impacts in response to the push backs by African countries on financing infrastructure to save lives</w:t>
            </w:r>
          </w:p>
          <w:p w14:paraId="6B74F0FE" w14:textId="77777777" w:rsidR="008D105E" w:rsidRPr="00F10FBC" w:rsidRDefault="008D105E" w:rsidP="00137678">
            <w:pPr>
              <w:pStyle w:val="ListParagraph"/>
              <w:numPr>
                <w:ilvl w:val="0"/>
                <w:numId w:val="23"/>
              </w:numPr>
              <w:rPr>
                <w:rFonts w:ascii="Times New Roman" w:hAnsi="Times New Roman" w:cs="Times New Roman"/>
              </w:rPr>
            </w:pPr>
            <w:r w:rsidRPr="00F10FBC">
              <w:rPr>
                <w:rFonts w:ascii="Times New Roman" w:hAnsi="Times New Roman" w:cs="Times New Roman"/>
              </w:rPr>
              <w:t>Addressing the conditions that enable private sector participation in the energy (power transmissions, for example) and transport (financing of railway stock)</w:t>
            </w:r>
          </w:p>
          <w:p w14:paraId="004E32D8" w14:textId="77777777" w:rsidR="008D105E" w:rsidRPr="00F10FBC" w:rsidRDefault="008D105E" w:rsidP="00137678">
            <w:pPr>
              <w:pStyle w:val="ListParagraph"/>
              <w:numPr>
                <w:ilvl w:val="0"/>
                <w:numId w:val="23"/>
              </w:numPr>
              <w:rPr>
                <w:rFonts w:ascii="Times New Roman" w:hAnsi="Times New Roman" w:cs="Times New Roman"/>
              </w:rPr>
            </w:pPr>
            <w:r w:rsidRPr="00F10FBC">
              <w:rPr>
                <w:rFonts w:ascii="Times New Roman" w:hAnsi="Times New Roman" w:cs="Times New Roman"/>
              </w:rPr>
              <w:t>Using technology (ICT) in delivering or improving efficiencies of infrastructure assets to deliver smart and resilient economies (i.e. digitalization of infrastructure)</w:t>
            </w:r>
          </w:p>
          <w:p w14:paraId="5301319B" w14:textId="77777777" w:rsidR="008D105E" w:rsidRPr="00F10FBC" w:rsidRDefault="008D105E" w:rsidP="00137678">
            <w:pPr>
              <w:pStyle w:val="ListParagraph"/>
              <w:numPr>
                <w:ilvl w:val="0"/>
                <w:numId w:val="23"/>
              </w:numPr>
              <w:rPr>
                <w:rFonts w:ascii="Times New Roman" w:hAnsi="Times New Roman" w:cs="Times New Roman"/>
              </w:rPr>
            </w:pPr>
            <w:r w:rsidRPr="00F10FBC">
              <w:rPr>
                <w:rFonts w:ascii="Times New Roman" w:hAnsi="Times New Roman" w:cs="Times New Roman"/>
              </w:rPr>
              <w:t>Enhancement of the capacity of public institutions to deliver infrastructure services as well as creating meaningful and useful frameworks to engage the private sector and capital (including PPPs)</w:t>
            </w:r>
          </w:p>
        </w:tc>
      </w:tr>
      <w:tr w:rsidR="008D105E" w:rsidRPr="00F10FBC" w14:paraId="2CD2CF4D" w14:textId="77777777" w:rsidTr="008D105E">
        <w:trPr>
          <w:gridAfter w:val="1"/>
          <w:wAfter w:w="9" w:type="dxa"/>
        </w:trPr>
        <w:tc>
          <w:tcPr>
            <w:tcW w:w="2155" w:type="dxa"/>
            <w:shd w:val="clear" w:color="auto" w:fill="D9E2F3" w:themeFill="accent5" w:themeFillTint="33"/>
          </w:tcPr>
          <w:p w14:paraId="6CA7415B" w14:textId="77777777" w:rsidR="008D105E" w:rsidRPr="00F10FBC" w:rsidRDefault="008D105E" w:rsidP="00A917CD">
            <w:pPr>
              <w:pStyle w:val="ListParagraph"/>
              <w:numPr>
                <w:ilvl w:val="0"/>
                <w:numId w:val="14"/>
              </w:numPr>
              <w:ind w:left="317" w:hanging="317"/>
              <w:rPr>
                <w:rFonts w:ascii="Times New Roman" w:eastAsia="Times New Roman" w:hAnsi="Times New Roman" w:cs="Times New Roman"/>
                <w:i/>
                <w:iCs/>
                <w:lang w:eastAsia="en-US"/>
              </w:rPr>
            </w:pPr>
            <w:r w:rsidRPr="00F10FBC">
              <w:rPr>
                <w:rFonts w:ascii="Times New Roman" w:eastAsia="Times New Roman" w:hAnsi="Times New Roman" w:cs="Times New Roman"/>
                <w:b/>
                <w:bCs/>
                <w:i/>
                <w:iCs/>
                <w:lang w:eastAsia="en-US"/>
              </w:rPr>
              <w:t xml:space="preserve">O/IBCs and task forces under the Regional </w:t>
            </w:r>
            <w:r w:rsidRPr="00F10FBC">
              <w:rPr>
                <w:rFonts w:ascii="Times New Roman" w:eastAsia="Times New Roman" w:hAnsi="Times New Roman" w:cs="Times New Roman"/>
                <w:b/>
                <w:bCs/>
                <w:i/>
                <w:iCs/>
                <w:lang w:eastAsia="en-US"/>
              </w:rPr>
              <w:lastRenderedPageBreak/>
              <w:t>Collaborative Platform (RCP)</w:t>
            </w:r>
          </w:p>
        </w:tc>
        <w:tc>
          <w:tcPr>
            <w:tcW w:w="12108" w:type="dxa"/>
            <w:gridSpan w:val="10"/>
          </w:tcPr>
          <w:p w14:paraId="67832296"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lastRenderedPageBreak/>
              <w:t>This RA contributes to two O/IBCs</w:t>
            </w:r>
            <w:r w:rsidRPr="00F10FBC">
              <w:rPr>
                <w:rFonts w:ascii="Times New Roman" w:hAnsi="Times New Roman" w:cs="Times New Roman"/>
                <w:b/>
                <w:bCs/>
                <w:i/>
                <w:iCs/>
              </w:rPr>
              <w:t xml:space="preserve">: </w:t>
            </w:r>
            <w:r w:rsidRPr="00F10FBC">
              <w:rPr>
                <w:rFonts w:ascii="Times New Roman" w:hAnsi="Times New Roman" w:cs="Times New Roman"/>
                <w:b/>
                <w:bCs/>
                <w:i/>
                <w:iCs/>
                <w:u w:val="single"/>
              </w:rPr>
              <w:t>(a) O/IBC 2</w:t>
            </w:r>
            <w:r w:rsidRPr="00F10FBC">
              <w:rPr>
                <w:rFonts w:ascii="Times New Roman" w:hAnsi="Times New Roman" w:cs="Times New Roman"/>
              </w:rPr>
              <w:t xml:space="preserve"> on "Ensuring effective and efficient macroeconomic management and accelerate inclusive economic transformation and diversification". The specific contribution is to support of AfCFTA through the improvements in transport and energy infrastructure and services to optimize the benefits of the free trade area; </w:t>
            </w:r>
            <w:r w:rsidRPr="00F10FBC">
              <w:rPr>
                <w:rFonts w:ascii="Times New Roman" w:hAnsi="Times New Roman" w:cs="Times New Roman"/>
                <w:b/>
                <w:bCs/>
                <w:i/>
                <w:iCs/>
                <w:u w:val="single"/>
              </w:rPr>
              <w:t xml:space="preserve">(b) O/IBC 5 </w:t>
            </w:r>
            <w:r w:rsidRPr="00F10FBC">
              <w:rPr>
                <w:rFonts w:ascii="Times New Roman" w:hAnsi="Times New Roman" w:cs="Times New Roman"/>
              </w:rPr>
              <w:t xml:space="preserve">on "Fostering action on </w:t>
            </w:r>
            <w:r w:rsidRPr="00F10FBC">
              <w:rPr>
                <w:rFonts w:ascii="Times New Roman" w:hAnsi="Times New Roman" w:cs="Times New Roman"/>
              </w:rPr>
              <w:lastRenderedPageBreak/>
              <w:t xml:space="preserve">climate change, strengthening natural resources governance, building resilience to climate-related disasters and enabling energy transitions for sustainable development". The specific contribution of the RA is on fostering a just energy transition. </w:t>
            </w:r>
          </w:p>
        </w:tc>
      </w:tr>
      <w:tr w:rsidR="008D105E" w:rsidRPr="00F10FBC" w14:paraId="25B5E47B" w14:textId="77777777" w:rsidTr="008D105E">
        <w:trPr>
          <w:gridAfter w:val="1"/>
          <w:wAfter w:w="9" w:type="dxa"/>
        </w:trPr>
        <w:tc>
          <w:tcPr>
            <w:tcW w:w="2155" w:type="dxa"/>
            <w:shd w:val="clear" w:color="auto" w:fill="D9E2F3" w:themeFill="accent5" w:themeFillTint="33"/>
          </w:tcPr>
          <w:p w14:paraId="2E678BA6" w14:textId="77777777" w:rsidR="008D105E" w:rsidRPr="00F10FBC" w:rsidRDefault="008D105E" w:rsidP="00A917CD">
            <w:pPr>
              <w:pStyle w:val="ListParagraph"/>
              <w:numPr>
                <w:ilvl w:val="0"/>
                <w:numId w:val="14"/>
              </w:numPr>
              <w:ind w:left="317" w:hanging="317"/>
              <w:rPr>
                <w:rFonts w:ascii="Times New Roman" w:eastAsia="Times New Roman" w:hAnsi="Times New Roman" w:cs="Times New Roman"/>
                <w:b/>
                <w:bCs/>
                <w:i/>
                <w:iCs/>
                <w:lang w:eastAsia="en-US"/>
              </w:rPr>
            </w:pPr>
            <w:r w:rsidRPr="00F10FBC">
              <w:rPr>
                <w:rFonts w:ascii="Times New Roman" w:eastAsia="Times New Roman" w:hAnsi="Times New Roman" w:cs="Times New Roman"/>
                <w:b/>
                <w:bCs/>
                <w:i/>
                <w:iCs/>
                <w:lang w:eastAsia="en-US"/>
              </w:rPr>
              <w:lastRenderedPageBreak/>
              <w:t>Partnership with AUC its STCs and RECs</w:t>
            </w:r>
          </w:p>
        </w:tc>
        <w:tc>
          <w:tcPr>
            <w:tcW w:w="12108" w:type="dxa"/>
            <w:gridSpan w:val="10"/>
          </w:tcPr>
          <w:p w14:paraId="55652E81"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 xml:space="preserve">The RA's substantive deliveries contribute directly to and are implemented in partnerships with, the AUC (and its associated institutions including AUDA-NEPAD) and RECs (and their institutions, for example, power pools). The subprogramme is part of the AU's Transport, Infrastructure, Intercontinental and Interregional Infrastructure, Energy and Tourism (STC-TTIIET). The subprogramme's main outputs are reported at the STCs and its subcommittees every year and respond to the African Member States' declarations and mandates.  </w:t>
            </w:r>
          </w:p>
        </w:tc>
      </w:tr>
      <w:tr w:rsidR="008D105E" w:rsidRPr="00F10FBC" w14:paraId="13DE6283" w14:textId="77777777" w:rsidTr="008D105E">
        <w:trPr>
          <w:gridAfter w:val="1"/>
          <w:wAfter w:w="9" w:type="dxa"/>
        </w:trPr>
        <w:tc>
          <w:tcPr>
            <w:tcW w:w="2155" w:type="dxa"/>
            <w:shd w:val="clear" w:color="auto" w:fill="D9E2F3" w:themeFill="accent5" w:themeFillTint="33"/>
          </w:tcPr>
          <w:p w14:paraId="4E0AFF73" w14:textId="77777777" w:rsidR="008D105E" w:rsidRPr="00F10FBC" w:rsidRDefault="008D105E" w:rsidP="00A917CD">
            <w:pPr>
              <w:pStyle w:val="ListParagraph"/>
              <w:numPr>
                <w:ilvl w:val="0"/>
                <w:numId w:val="14"/>
              </w:numPr>
              <w:ind w:left="317" w:hanging="317"/>
              <w:rPr>
                <w:rFonts w:ascii="Times New Roman" w:eastAsia="Times New Roman" w:hAnsi="Times New Roman" w:cs="Times New Roman"/>
                <w:b/>
                <w:bCs/>
                <w:i/>
                <w:iCs/>
                <w:lang w:eastAsia="en-US"/>
              </w:rPr>
            </w:pPr>
            <w:r w:rsidRPr="00F10FBC">
              <w:rPr>
                <w:rFonts w:ascii="Times New Roman" w:eastAsia="Times New Roman" w:hAnsi="Times New Roman" w:cs="Times New Roman"/>
                <w:b/>
                <w:bCs/>
                <w:i/>
                <w:iCs/>
                <w:lang w:eastAsia="en-US"/>
              </w:rPr>
              <w:t>Collaboration with RCs /UN Country Teams</w:t>
            </w:r>
          </w:p>
        </w:tc>
        <w:tc>
          <w:tcPr>
            <w:tcW w:w="12108" w:type="dxa"/>
            <w:gridSpan w:val="10"/>
          </w:tcPr>
          <w:p w14:paraId="16F6C488" w14:textId="77777777" w:rsidR="008D105E" w:rsidRPr="00F10FBC" w:rsidRDefault="008D105E" w:rsidP="008D105E">
            <w:pPr>
              <w:jc w:val="both"/>
              <w:rPr>
                <w:rFonts w:ascii="Times New Roman" w:hAnsi="Times New Roman" w:cs="Times New Roman"/>
              </w:rPr>
            </w:pPr>
            <w:r w:rsidRPr="00F10FBC">
              <w:rPr>
                <w:rFonts w:ascii="Times New Roman" w:hAnsi="Times New Roman" w:cs="Times New Roman"/>
              </w:rPr>
              <w:t xml:space="preserve">This RA's work provides technical advisory services to member states, particularly in post-COVID-19 recovery strategies; therefore, engagement with the RCs and UNCTs is vital. This engagement has started in Eritrea for technical assistance in developing a solar energy system in the country. The interventions will be implanted in partnership with these institutions, including other relevant UN agencies in the targeted countries. </w:t>
            </w:r>
          </w:p>
        </w:tc>
      </w:tr>
      <w:tr w:rsidR="008D105E" w:rsidRPr="00F10FBC" w14:paraId="7C390AF8" w14:textId="77777777" w:rsidTr="008D105E">
        <w:trPr>
          <w:gridAfter w:val="1"/>
          <w:wAfter w:w="9" w:type="dxa"/>
        </w:trPr>
        <w:tc>
          <w:tcPr>
            <w:tcW w:w="2155" w:type="dxa"/>
            <w:shd w:val="clear" w:color="auto" w:fill="D9E2F3" w:themeFill="accent5" w:themeFillTint="33"/>
          </w:tcPr>
          <w:p w14:paraId="5575EB8B" w14:textId="77777777" w:rsidR="008D105E" w:rsidRPr="00F10FBC" w:rsidRDefault="008D105E" w:rsidP="00A917CD">
            <w:pPr>
              <w:pStyle w:val="ListParagraph"/>
              <w:numPr>
                <w:ilvl w:val="0"/>
                <w:numId w:val="14"/>
              </w:numPr>
              <w:ind w:left="317" w:hanging="317"/>
              <w:rPr>
                <w:rFonts w:ascii="Times New Roman" w:eastAsia="Times New Roman" w:hAnsi="Times New Roman" w:cs="Times New Roman"/>
                <w:b/>
                <w:bCs/>
                <w:i/>
                <w:iCs/>
                <w:lang w:eastAsia="en-US"/>
              </w:rPr>
            </w:pPr>
            <w:r w:rsidRPr="00F10FBC">
              <w:rPr>
                <w:rFonts w:ascii="Times New Roman" w:eastAsia="Times New Roman" w:hAnsi="Times New Roman" w:cs="Times New Roman"/>
                <w:b/>
                <w:bCs/>
                <w:i/>
                <w:iCs/>
                <w:lang w:eastAsia="en-US"/>
              </w:rPr>
              <w:t xml:space="preserve">Partnership (others)  </w:t>
            </w:r>
          </w:p>
        </w:tc>
        <w:tc>
          <w:tcPr>
            <w:tcW w:w="12108" w:type="dxa"/>
            <w:gridSpan w:val="10"/>
          </w:tcPr>
          <w:p w14:paraId="27DA16EE" w14:textId="77777777" w:rsidR="008D105E" w:rsidRPr="00F10FBC" w:rsidRDefault="008D105E" w:rsidP="008D105E">
            <w:pPr>
              <w:rPr>
                <w:rFonts w:ascii="Times New Roman" w:hAnsi="Times New Roman" w:cs="Times New Roman"/>
                <w:i/>
                <w:color w:val="000000" w:themeColor="text1"/>
              </w:rPr>
            </w:pPr>
            <w:r w:rsidRPr="00F10FBC">
              <w:rPr>
                <w:rFonts w:ascii="Times New Roman" w:hAnsi="Times New Roman" w:cs="Times New Roman"/>
                <w:i/>
                <w:color w:val="000000" w:themeColor="text1"/>
              </w:rPr>
              <w:t>On knowledge generation (TT)</w:t>
            </w:r>
          </w:p>
          <w:p w14:paraId="74AE5D5C" w14:textId="77777777" w:rsidR="008D105E" w:rsidRPr="00F10FBC" w:rsidRDefault="008D105E" w:rsidP="00137678">
            <w:pPr>
              <w:pStyle w:val="ListParagraph"/>
              <w:numPr>
                <w:ilvl w:val="0"/>
                <w:numId w:val="24"/>
              </w:numPr>
              <w:spacing w:after="160"/>
              <w:rPr>
                <w:rFonts w:ascii="Times New Roman" w:hAnsi="Times New Roman" w:cs="Times New Roman"/>
                <w:iCs/>
                <w:color w:val="000000" w:themeColor="text1"/>
              </w:rPr>
            </w:pPr>
            <w:r w:rsidRPr="00F10FBC">
              <w:rPr>
                <w:rFonts w:ascii="Times New Roman" w:hAnsi="Times New Roman" w:cs="Times New Roman"/>
                <w:iCs/>
                <w:color w:val="000000" w:themeColor="text1"/>
              </w:rPr>
              <w:t>RES4Africa (Italy) on co-convening of the regulatory review of the African power utilities;</w:t>
            </w:r>
          </w:p>
          <w:p w14:paraId="60407567" w14:textId="77777777" w:rsidR="008D105E" w:rsidRPr="00F10FBC" w:rsidRDefault="008D105E" w:rsidP="00137678">
            <w:pPr>
              <w:pStyle w:val="ListParagraph"/>
              <w:numPr>
                <w:ilvl w:val="0"/>
                <w:numId w:val="24"/>
              </w:numPr>
              <w:spacing w:after="160"/>
              <w:rPr>
                <w:rFonts w:ascii="Times New Roman" w:hAnsi="Times New Roman" w:cs="Times New Roman"/>
                <w:iCs/>
                <w:color w:val="000000" w:themeColor="text1"/>
              </w:rPr>
            </w:pPr>
            <w:r w:rsidRPr="00F10FBC">
              <w:rPr>
                <w:rFonts w:ascii="Times New Roman" w:hAnsi="Times New Roman" w:cs="Times New Roman"/>
                <w:iCs/>
                <w:color w:val="000000" w:themeColor="text1"/>
              </w:rPr>
              <w:t>GEIDCO on collaboration in digitalization of the transport and energy sector to facilitate resilient economies;</w:t>
            </w:r>
          </w:p>
          <w:p w14:paraId="23E4C850" w14:textId="77777777" w:rsidR="008D105E" w:rsidRPr="00F10FBC" w:rsidRDefault="008D105E" w:rsidP="00137678">
            <w:pPr>
              <w:pStyle w:val="ListParagraph"/>
              <w:numPr>
                <w:ilvl w:val="0"/>
                <w:numId w:val="24"/>
              </w:numPr>
              <w:spacing w:after="160"/>
              <w:rPr>
                <w:rFonts w:ascii="Times New Roman" w:hAnsi="Times New Roman" w:cs="Times New Roman"/>
                <w:iCs/>
                <w:color w:val="000000" w:themeColor="text1"/>
              </w:rPr>
            </w:pPr>
            <w:r w:rsidRPr="00F10FBC">
              <w:rPr>
                <w:rFonts w:ascii="Times New Roman" w:hAnsi="Times New Roman" w:cs="Times New Roman"/>
                <w:iCs/>
                <w:color w:val="000000" w:themeColor="text1"/>
              </w:rPr>
              <w:t>With the Centre for Transport and Logistics (CTL) of the University of Rome in assessing the implications of AfCFTA on demand for transport infrastructure and services;</w:t>
            </w:r>
            <w:r w:rsidRPr="00F10FBC">
              <w:rPr>
                <w:rFonts w:ascii="Times New Roman" w:hAnsi="Times New Roman" w:cs="Times New Roman"/>
                <w:color w:val="000000" w:themeColor="text1"/>
              </w:rPr>
              <w:t xml:space="preserve"> and the review of the status of implementation of regional transport corridors</w:t>
            </w:r>
            <w:r w:rsidRPr="00F10FBC">
              <w:rPr>
                <w:rFonts w:ascii="Times New Roman" w:hAnsi="Times New Roman" w:cs="Times New Roman"/>
                <w:iCs/>
                <w:color w:val="000000" w:themeColor="text1"/>
              </w:rPr>
              <w:t>;</w:t>
            </w:r>
          </w:p>
          <w:p w14:paraId="1AE55B03" w14:textId="77777777" w:rsidR="008D105E" w:rsidRPr="00F10FBC" w:rsidRDefault="008D105E" w:rsidP="00137678">
            <w:pPr>
              <w:pStyle w:val="ListParagraph"/>
              <w:numPr>
                <w:ilvl w:val="0"/>
                <w:numId w:val="24"/>
              </w:numPr>
              <w:spacing w:after="160"/>
              <w:rPr>
                <w:rFonts w:ascii="Times New Roman" w:hAnsi="Times New Roman" w:cs="Times New Roman"/>
                <w:color w:val="000000" w:themeColor="text1"/>
              </w:rPr>
            </w:pPr>
            <w:r w:rsidRPr="00F10FBC">
              <w:rPr>
                <w:rFonts w:ascii="Times New Roman" w:hAnsi="Times New Roman" w:cs="Times New Roman"/>
                <w:color w:val="000000" w:themeColor="text1"/>
              </w:rPr>
              <w:t>FAO and African Renewable Energy Commission (AFREC) on the role of bioenergy in the African energy economy;</w:t>
            </w:r>
          </w:p>
          <w:p w14:paraId="6BE15389" w14:textId="77777777" w:rsidR="008D105E" w:rsidRPr="00F10FBC" w:rsidRDefault="008D105E" w:rsidP="00137678">
            <w:pPr>
              <w:pStyle w:val="ListParagraph"/>
              <w:numPr>
                <w:ilvl w:val="0"/>
                <w:numId w:val="24"/>
              </w:numPr>
              <w:spacing w:after="160"/>
              <w:rPr>
                <w:rFonts w:ascii="Times New Roman" w:hAnsi="Times New Roman" w:cs="Times New Roman"/>
                <w:color w:val="000000" w:themeColor="text1"/>
              </w:rPr>
            </w:pPr>
            <w:r w:rsidRPr="00F10FBC">
              <w:rPr>
                <w:rFonts w:ascii="Times New Roman" w:hAnsi="Times New Roman" w:cs="Times New Roman"/>
                <w:color w:val="000000" w:themeColor="text1"/>
              </w:rPr>
              <w:t>AUC and African Civil Aviation Commission (AfCAC) on developing key performance indicators and performance management Dashboard for the Yamoussoukro Decision for the liberalization of air transport markets in Africa;</w:t>
            </w:r>
          </w:p>
          <w:p w14:paraId="3E4E999E" w14:textId="77777777" w:rsidR="008D105E" w:rsidRPr="00F10FBC" w:rsidRDefault="008D105E" w:rsidP="00137678">
            <w:pPr>
              <w:pStyle w:val="ListParagraph"/>
              <w:numPr>
                <w:ilvl w:val="0"/>
                <w:numId w:val="24"/>
              </w:numPr>
              <w:spacing w:after="160"/>
              <w:rPr>
                <w:rFonts w:ascii="Times New Roman" w:hAnsi="Times New Roman" w:cs="Times New Roman"/>
                <w:color w:val="000000" w:themeColor="text1"/>
              </w:rPr>
            </w:pPr>
            <w:r w:rsidRPr="00F10FBC">
              <w:rPr>
                <w:rFonts w:ascii="Times New Roman" w:hAnsi="Times New Roman" w:cs="Times New Roman"/>
                <w:color w:val="000000" w:themeColor="text1"/>
              </w:rPr>
              <w:t>Dubai World Logistics Centre, AUC, AfCFTA Secretariat Centre and African Trade Policy Centre (ECA) on the compendium of best practices to operationalize the AfCFTA</w:t>
            </w:r>
          </w:p>
          <w:p w14:paraId="68681D22" w14:textId="77777777" w:rsidR="008D105E" w:rsidRPr="00F10FBC" w:rsidRDefault="008D105E" w:rsidP="008D105E">
            <w:pPr>
              <w:ind w:left="160"/>
              <w:rPr>
                <w:rFonts w:ascii="Times New Roman" w:hAnsi="Times New Roman" w:cs="Times New Roman"/>
                <w:i/>
                <w:color w:val="000000" w:themeColor="text1"/>
              </w:rPr>
            </w:pPr>
            <w:r w:rsidRPr="00F10FBC">
              <w:rPr>
                <w:rFonts w:ascii="Times New Roman" w:hAnsi="Times New Roman" w:cs="Times New Roman"/>
                <w:i/>
                <w:color w:val="000000" w:themeColor="text1"/>
              </w:rPr>
              <w:t>Advocacy and convening</w:t>
            </w:r>
          </w:p>
          <w:p w14:paraId="7D32A047" w14:textId="77777777" w:rsidR="008D105E" w:rsidRPr="00F10FBC" w:rsidRDefault="008D105E" w:rsidP="00137678">
            <w:pPr>
              <w:pStyle w:val="ListParagraph"/>
              <w:numPr>
                <w:ilvl w:val="0"/>
                <w:numId w:val="24"/>
              </w:numPr>
              <w:spacing w:after="160"/>
              <w:rPr>
                <w:rFonts w:ascii="Times New Roman" w:hAnsi="Times New Roman" w:cs="Times New Roman"/>
                <w:iCs/>
                <w:color w:val="000000" w:themeColor="text1"/>
              </w:rPr>
            </w:pPr>
            <w:r w:rsidRPr="00F10FBC">
              <w:rPr>
                <w:rFonts w:ascii="Times New Roman" w:hAnsi="Times New Roman" w:cs="Times New Roman"/>
                <w:iCs/>
                <w:color w:val="000000" w:themeColor="text1"/>
              </w:rPr>
              <w:t>IEA, IRENA, World Bank, WHO, UNDESA and AfDB on the tracking of SDG progress in Africa;</w:t>
            </w:r>
          </w:p>
          <w:p w14:paraId="1A3BB875" w14:textId="77777777" w:rsidR="008D105E" w:rsidRPr="00F10FBC" w:rsidRDefault="008D105E" w:rsidP="00137678">
            <w:pPr>
              <w:pStyle w:val="ListParagraph"/>
              <w:numPr>
                <w:ilvl w:val="0"/>
                <w:numId w:val="24"/>
              </w:numPr>
              <w:spacing w:after="160"/>
              <w:rPr>
                <w:rFonts w:ascii="Times New Roman" w:hAnsi="Times New Roman" w:cs="Times New Roman"/>
                <w:iCs/>
                <w:color w:val="000000" w:themeColor="text1"/>
              </w:rPr>
            </w:pPr>
            <w:r w:rsidRPr="00F10FBC">
              <w:rPr>
                <w:rFonts w:ascii="Times New Roman" w:hAnsi="Times New Roman" w:cs="Times New Roman"/>
                <w:iCs/>
                <w:color w:val="000000" w:themeColor="text1"/>
              </w:rPr>
              <w:t>AUC, AfDB, AUDA-NEPAD, GIZ on the implementation of PIDA PAP;</w:t>
            </w:r>
          </w:p>
          <w:p w14:paraId="0020334E" w14:textId="77777777" w:rsidR="008D105E" w:rsidRPr="00F10FBC" w:rsidRDefault="008D105E" w:rsidP="00137678">
            <w:pPr>
              <w:pStyle w:val="ListParagraph"/>
              <w:numPr>
                <w:ilvl w:val="0"/>
                <w:numId w:val="24"/>
              </w:numPr>
              <w:spacing w:after="160"/>
              <w:rPr>
                <w:rFonts w:ascii="Times New Roman" w:hAnsi="Times New Roman" w:cs="Times New Roman"/>
                <w:iCs/>
                <w:color w:val="000000" w:themeColor="text1"/>
              </w:rPr>
            </w:pPr>
            <w:r w:rsidRPr="00F10FBC">
              <w:rPr>
                <w:rFonts w:ascii="Times New Roman" w:hAnsi="Times New Roman" w:cs="Times New Roman"/>
                <w:color w:val="000000" w:themeColor="text1"/>
              </w:rPr>
              <w:t>Afreximbank on collaboration in private sector participation and investment in African regional power pools;</w:t>
            </w:r>
          </w:p>
          <w:p w14:paraId="6E5CDFCB" w14:textId="77777777" w:rsidR="008D105E" w:rsidRPr="00F10FBC" w:rsidRDefault="008D105E" w:rsidP="00137678">
            <w:pPr>
              <w:pStyle w:val="ListParagraph"/>
              <w:numPr>
                <w:ilvl w:val="0"/>
                <w:numId w:val="24"/>
              </w:numPr>
              <w:spacing w:after="160"/>
              <w:rPr>
                <w:rFonts w:ascii="Times New Roman" w:hAnsi="Times New Roman" w:cs="Times New Roman"/>
                <w:color w:val="000000" w:themeColor="text1"/>
              </w:rPr>
            </w:pPr>
            <w:r w:rsidRPr="00F10FBC">
              <w:rPr>
                <w:rFonts w:ascii="Times New Roman" w:hAnsi="Times New Roman" w:cs="Times New Roman"/>
                <w:color w:val="000000" w:themeColor="text1"/>
              </w:rPr>
              <w:t>AUC, World Bank and AfDB on African Post-2020 Road Safety Action Plan and contribution to SSATP annual meeting and supporting the African Road Safety Observatory</w:t>
            </w:r>
          </w:p>
          <w:p w14:paraId="7C02723E" w14:textId="77777777" w:rsidR="008D105E" w:rsidRPr="00F10FBC" w:rsidRDefault="008D105E" w:rsidP="00137678">
            <w:pPr>
              <w:pStyle w:val="ListParagraph"/>
              <w:numPr>
                <w:ilvl w:val="0"/>
                <w:numId w:val="24"/>
              </w:numPr>
              <w:spacing w:after="160"/>
              <w:rPr>
                <w:rFonts w:ascii="Times New Roman" w:hAnsi="Times New Roman" w:cs="Times New Roman"/>
                <w:color w:val="000000" w:themeColor="text1"/>
              </w:rPr>
            </w:pPr>
            <w:r w:rsidRPr="00F10FBC">
              <w:rPr>
                <w:rFonts w:ascii="Times New Roman" w:hAnsi="Times New Roman" w:cs="Times New Roman"/>
                <w:color w:val="000000" w:themeColor="text1"/>
              </w:rPr>
              <w:t>The Rail Working Group on advocacy for the signing and ratification of the Luxembourg Railway Protocol (LRP) as per COM 2019 Resolution and STC Cairo Resolution 2019;</w:t>
            </w:r>
          </w:p>
          <w:p w14:paraId="04E5BAB9" w14:textId="77777777" w:rsidR="008D105E" w:rsidRPr="00F10FBC" w:rsidRDefault="008D105E" w:rsidP="00137678">
            <w:pPr>
              <w:pStyle w:val="ListParagraph"/>
              <w:numPr>
                <w:ilvl w:val="0"/>
                <w:numId w:val="24"/>
              </w:numPr>
              <w:spacing w:after="160"/>
              <w:rPr>
                <w:rFonts w:ascii="Times New Roman" w:hAnsi="Times New Roman" w:cs="Times New Roman"/>
                <w:color w:val="000000" w:themeColor="text1"/>
              </w:rPr>
            </w:pPr>
            <w:r w:rsidRPr="00F10FBC">
              <w:rPr>
                <w:rFonts w:ascii="Times New Roman" w:hAnsi="Times New Roman" w:cs="Times New Roman"/>
                <w:color w:val="000000" w:themeColor="text1"/>
              </w:rPr>
              <w:t>UNECE, ACET and Chinese Centre of Excellence on PPPs on advancing PPPs for infrastructure finance in Africa.</w:t>
            </w:r>
          </w:p>
        </w:tc>
      </w:tr>
      <w:tr w:rsidR="008D105E" w:rsidRPr="00F10FBC" w14:paraId="0C71B4C3" w14:textId="77777777" w:rsidTr="008D105E">
        <w:trPr>
          <w:gridAfter w:val="1"/>
          <w:wAfter w:w="9" w:type="dxa"/>
        </w:trPr>
        <w:tc>
          <w:tcPr>
            <w:tcW w:w="2155" w:type="dxa"/>
            <w:tcBorders>
              <w:bottom w:val="single" w:sz="4" w:space="0" w:color="auto"/>
            </w:tcBorders>
            <w:shd w:val="clear" w:color="auto" w:fill="D9E2F3" w:themeFill="accent5" w:themeFillTint="33"/>
          </w:tcPr>
          <w:p w14:paraId="3366BC0A" w14:textId="77777777" w:rsidR="008D105E" w:rsidRPr="00F10FBC" w:rsidRDefault="008D105E" w:rsidP="00A917CD">
            <w:pPr>
              <w:pStyle w:val="ListParagraph"/>
              <w:numPr>
                <w:ilvl w:val="0"/>
                <w:numId w:val="14"/>
              </w:numPr>
              <w:ind w:left="317" w:hanging="317"/>
              <w:rPr>
                <w:rFonts w:ascii="Times New Roman" w:eastAsia="Times New Roman" w:hAnsi="Times New Roman" w:cs="Times New Roman"/>
                <w:b/>
                <w:bCs/>
                <w:i/>
                <w:iCs/>
                <w:lang w:eastAsia="en-US"/>
              </w:rPr>
            </w:pPr>
            <w:r w:rsidRPr="00F10FBC">
              <w:rPr>
                <w:rFonts w:ascii="Times New Roman" w:hAnsi="Times New Roman" w:cs="Times New Roman"/>
              </w:rPr>
              <w:br w:type="page"/>
            </w:r>
            <w:r w:rsidRPr="00F10FBC">
              <w:rPr>
                <w:rFonts w:ascii="Times New Roman" w:eastAsia="Times New Roman" w:hAnsi="Times New Roman" w:cs="Times New Roman"/>
                <w:b/>
                <w:bCs/>
                <w:i/>
                <w:iCs/>
                <w:lang w:eastAsia="en-US"/>
              </w:rPr>
              <w:t>Risks and risk responses</w:t>
            </w:r>
          </w:p>
        </w:tc>
        <w:tc>
          <w:tcPr>
            <w:tcW w:w="12108" w:type="dxa"/>
            <w:gridSpan w:val="10"/>
            <w:tcBorders>
              <w:bottom w:val="single" w:sz="4" w:space="0" w:color="auto"/>
            </w:tcBorders>
          </w:tcPr>
          <w:tbl>
            <w:tblPr>
              <w:tblStyle w:val="TableGrid"/>
              <w:tblW w:w="0" w:type="auto"/>
              <w:tblInd w:w="27" w:type="dxa"/>
              <w:tblLayout w:type="fixed"/>
              <w:tblLook w:val="04A0" w:firstRow="1" w:lastRow="0" w:firstColumn="1" w:lastColumn="0" w:noHBand="0" w:noVBand="1"/>
            </w:tblPr>
            <w:tblGrid>
              <w:gridCol w:w="1566"/>
              <w:gridCol w:w="5244"/>
              <w:gridCol w:w="4530"/>
            </w:tblGrid>
            <w:tr w:rsidR="008D105E" w:rsidRPr="00F10FBC" w14:paraId="2B35BE14" w14:textId="77777777" w:rsidTr="008D105E">
              <w:tc>
                <w:tcPr>
                  <w:tcW w:w="1566" w:type="dxa"/>
                  <w:shd w:val="clear" w:color="auto" w:fill="DEEAF6" w:themeFill="accent1" w:themeFillTint="33"/>
                </w:tcPr>
                <w:p w14:paraId="07488D80" w14:textId="77777777" w:rsidR="008D105E" w:rsidRPr="00F10FBC" w:rsidRDefault="008D105E" w:rsidP="008D105E">
                  <w:pPr>
                    <w:jc w:val="center"/>
                    <w:rPr>
                      <w:rFonts w:ascii="Times New Roman" w:hAnsi="Times New Roman" w:cs="Times New Roman"/>
                      <w:i/>
                      <w:iCs/>
                    </w:rPr>
                  </w:pPr>
                  <w:r w:rsidRPr="00F10FBC">
                    <w:rPr>
                      <w:rFonts w:ascii="Times New Roman" w:hAnsi="Times New Roman" w:cs="Times New Roman"/>
                    </w:rPr>
                    <w:t xml:space="preserve">    </w:t>
                  </w:r>
                  <w:r w:rsidRPr="00F10FBC">
                    <w:rPr>
                      <w:rFonts w:ascii="Times New Roman" w:hAnsi="Times New Roman" w:cs="Times New Roman"/>
                      <w:i/>
                      <w:iCs/>
                    </w:rPr>
                    <w:t>Risk category</w:t>
                  </w:r>
                </w:p>
              </w:tc>
              <w:tc>
                <w:tcPr>
                  <w:tcW w:w="5244" w:type="dxa"/>
                  <w:shd w:val="clear" w:color="auto" w:fill="DEEAF6" w:themeFill="accent1" w:themeFillTint="33"/>
                </w:tcPr>
                <w:p w14:paraId="05690E04" w14:textId="77777777" w:rsidR="008D105E" w:rsidRPr="00F10FBC" w:rsidRDefault="008D105E" w:rsidP="008D105E">
                  <w:pPr>
                    <w:jc w:val="center"/>
                    <w:rPr>
                      <w:rFonts w:ascii="Times New Roman" w:hAnsi="Times New Roman" w:cs="Times New Roman"/>
                      <w:i/>
                      <w:iCs/>
                    </w:rPr>
                  </w:pPr>
                  <w:r w:rsidRPr="00F10FBC">
                    <w:rPr>
                      <w:rFonts w:ascii="Times New Roman" w:hAnsi="Times New Roman" w:cs="Times New Roman"/>
                      <w:i/>
                      <w:iCs/>
                    </w:rPr>
                    <w:t>Risk</w:t>
                  </w:r>
                </w:p>
              </w:tc>
              <w:tc>
                <w:tcPr>
                  <w:tcW w:w="4530" w:type="dxa"/>
                  <w:shd w:val="clear" w:color="auto" w:fill="DEEAF6" w:themeFill="accent1" w:themeFillTint="33"/>
                </w:tcPr>
                <w:p w14:paraId="2A4B70DE" w14:textId="77777777" w:rsidR="008D105E" w:rsidRPr="00F10FBC" w:rsidRDefault="008D105E" w:rsidP="008D105E">
                  <w:pPr>
                    <w:jc w:val="center"/>
                    <w:rPr>
                      <w:rFonts w:ascii="Times New Roman" w:hAnsi="Times New Roman" w:cs="Times New Roman"/>
                      <w:i/>
                      <w:iCs/>
                    </w:rPr>
                  </w:pPr>
                  <w:r w:rsidRPr="00F10FBC">
                    <w:rPr>
                      <w:rFonts w:ascii="Times New Roman" w:hAnsi="Times New Roman" w:cs="Times New Roman"/>
                      <w:i/>
                      <w:iCs/>
                    </w:rPr>
                    <w:t>Risk response</w:t>
                  </w:r>
                </w:p>
              </w:tc>
            </w:tr>
            <w:tr w:rsidR="008D105E" w:rsidRPr="00F10FBC" w14:paraId="4F0BD1EF" w14:textId="77777777" w:rsidTr="008D105E">
              <w:tc>
                <w:tcPr>
                  <w:tcW w:w="1566" w:type="dxa"/>
                </w:tcPr>
                <w:p w14:paraId="47C9DF67"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 xml:space="preserve">Strategic </w:t>
                  </w:r>
                </w:p>
              </w:tc>
              <w:tc>
                <w:tcPr>
                  <w:tcW w:w="5244" w:type="dxa"/>
                </w:tcPr>
                <w:p w14:paraId="268C5FF7"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t>Other organizations/institutions already dealing with areas of focus (e.g. regulations AfDB)</w:t>
                  </w:r>
                </w:p>
                <w:p w14:paraId="724A4FA2"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t xml:space="preserve">Member states lose interest in the projects/initiatives implemented  </w:t>
                  </w:r>
                </w:p>
                <w:p w14:paraId="27DDEFF1"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lastRenderedPageBreak/>
                    <w:t>Change of focus by the implementing partner owing to the changing environment</w:t>
                  </w:r>
                </w:p>
                <w:p w14:paraId="084AAE38"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color w:val="000000" w:themeColor="text1"/>
                    </w:rPr>
                    <w:t>Ongoing travel restrictions and lockdowns due to resurgence of COVID-19 pandemic</w:t>
                  </w:r>
                </w:p>
              </w:tc>
              <w:tc>
                <w:tcPr>
                  <w:tcW w:w="4530" w:type="dxa"/>
                </w:tcPr>
                <w:p w14:paraId="340A60A1"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lastRenderedPageBreak/>
                    <w:t>Focus regulatory work on private sector attraction to the energy sector;</w:t>
                  </w:r>
                </w:p>
                <w:p w14:paraId="0D29C281"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t>Continuous engagement with member States;</w:t>
                  </w:r>
                </w:p>
                <w:p w14:paraId="16178351"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lastRenderedPageBreak/>
                    <w:t>Identify low-hanging fruits in member States and deliver results as quickly as possible;</w:t>
                  </w:r>
                </w:p>
                <w:p w14:paraId="1F157399"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t>Creativity in adjusting ongoing activities to changing needs of member States;</w:t>
                  </w:r>
                </w:p>
                <w:p w14:paraId="15007EC4"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t>Use of IT to overcome barriers due to distance, for instance, organizing e-events.</w:t>
                  </w:r>
                </w:p>
              </w:tc>
            </w:tr>
            <w:tr w:rsidR="008D105E" w:rsidRPr="00F10FBC" w14:paraId="55AFD71E" w14:textId="77777777" w:rsidTr="008D105E">
              <w:tc>
                <w:tcPr>
                  <w:tcW w:w="1566" w:type="dxa"/>
                </w:tcPr>
                <w:p w14:paraId="1381A886"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lastRenderedPageBreak/>
                    <w:t>Operations</w:t>
                  </w:r>
                </w:p>
              </w:tc>
              <w:tc>
                <w:tcPr>
                  <w:tcW w:w="5244" w:type="dxa"/>
                </w:tcPr>
                <w:p w14:paraId="702AE954"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t>Lack of or insufficient human resources to undertake work packages</w:t>
                  </w:r>
                </w:p>
                <w:p w14:paraId="394634C0"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t xml:space="preserve">Delays in the recruitment of consultants </w:t>
                  </w:r>
                </w:p>
                <w:p w14:paraId="55627FB1"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t>Restrictions on travel</w:t>
                  </w:r>
                </w:p>
              </w:tc>
              <w:tc>
                <w:tcPr>
                  <w:tcW w:w="4530" w:type="dxa"/>
                </w:tcPr>
                <w:p w14:paraId="3EC99041"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t>Delivering outputs through partnerships</w:t>
                  </w:r>
                </w:p>
              </w:tc>
            </w:tr>
            <w:tr w:rsidR="008D105E" w:rsidRPr="00F10FBC" w14:paraId="7CF171CA" w14:textId="77777777" w:rsidTr="008D105E">
              <w:tc>
                <w:tcPr>
                  <w:tcW w:w="1566" w:type="dxa"/>
                </w:tcPr>
                <w:p w14:paraId="55DC7B01"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 xml:space="preserve">Financial </w:t>
                  </w:r>
                </w:p>
              </w:tc>
              <w:tc>
                <w:tcPr>
                  <w:tcW w:w="5244" w:type="dxa"/>
                </w:tcPr>
                <w:p w14:paraId="0667BECB"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t xml:space="preserve">Lack of funds to implement all activities of the initiatives </w:t>
                  </w:r>
                </w:p>
                <w:p w14:paraId="550F14A9"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t xml:space="preserve">Delays in issuing funds </w:t>
                  </w:r>
                </w:p>
              </w:tc>
              <w:tc>
                <w:tcPr>
                  <w:tcW w:w="4530" w:type="dxa"/>
                </w:tcPr>
                <w:p w14:paraId="3E9889F6"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t>Delivering outputs through partnerships</w:t>
                  </w:r>
                </w:p>
              </w:tc>
            </w:tr>
          </w:tbl>
          <w:p w14:paraId="55A740E7" w14:textId="77777777" w:rsidR="008D105E" w:rsidRPr="00F10FBC" w:rsidRDefault="008D105E" w:rsidP="008D105E">
            <w:pPr>
              <w:rPr>
                <w:rFonts w:ascii="Times New Roman" w:hAnsi="Times New Roman" w:cs="Times New Roman"/>
              </w:rPr>
            </w:pPr>
          </w:p>
        </w:tc>
      </w:tr>
      <w:tr w:rsidR="008D105E" w:rsidRPr="00F10FBC" w14:paraId="38858292" w14:textId="77777777" w:rsidTr="008D105E">
        <w:tc>
          <w:tcPr>
            <w:tcW w:w="14272" w:type="dxa"/>
            <w:gridSpan w:val="12"/>
            <w:tcBorders>
              <w:left w:val="single" w:sz="4" w:space="0" w:color="FFFFFF" w:themeColor="background1"/>
              <w:right w:val="single" w:sz="4" w:space="0" w:color="FFFFFF" w:themeColor="background1"/>
            </w:tcBorders>
            <w:shd w:val="clear" w:color="auto" w:fill="auto"/>
          </w:tcPr>
          <w:p w14:paraId="01306453" w14:textId="77777777" w:rsidR="008D105E" w:rsidRPr="00F10FBC" w:rsidRDefault="008D105E" w:rsidP="008D105E">
            <w:pPr>
              <w:rPr>
                <w:rFonts w:ascii="Times New Roman" w:hAnsi="Times New Roman" w:cs="Times New Roman"/>
              </w:rPr>
            </w:pPr>
          </w:p>
        </w:tc>
      </w:tr>
      <w:tr w:rsidR="008D105E" w:rsidRPr="00F10FBC" w14:paraId="04DCDD4A" w14:textId="77777777" w:rsidTr="008D105E">
        <w:trPr>
          <w:gridAfter w:val="1"/>
          <w:wAfter w:w="9" w:type="dxa"/>
        </w:trPr>
        <w:tc>
          <w:tcPr>
            <w:tcW w:w="2155" w:type="dxa"/>
            <w:shd w:val="clear" w:color="auto" w:fill="D9E2F3" w:themeFill="accent5" w:themeFillTint="33"/>
          </w:tcPr>
          <w:p w14:paraId="74EEDA47" w14:textId="77777777" w:rsidR="008D105E" w:rsidRPr="00F10FBC" w:rsidRDefault="008D105E" w:rsidP="00A917CD">
            <w:pPr>
              <w:pStyle w:val="ListParagraph"/>
              <w:numPr>
                <w:ilvl w:val="0"/>
                <w:numId w:val="14"/>
              </w:numPr>
              <w:rPr>
                <w:rFonts w:ascii="Times New Roman" w:eastAsia="Times New Roman" w:hAnsi="Times New Roman" w:cs="Times New Roman"/>
                <w:i/>
                <w:iCs/>
                <w:lang w:eastAsia="en-US"/>
              </w:rPr>
            </w:pPr>
            <w:r w:rsidRPr="00F10FBC">
              <w:rPr>
                <w:rFonts w:ascii="Times New Roman" w:eastAsia="Times New Roman" w:hAnsi="Times New Roman" w:cs="Times New Roman"/>
                <w:b/>
                <w:bCs/>
                <w:i/>
                <w:iCs/>
                <w:lang w:eastAsia="en-US"/>
              </w:rPr>
              <w:t xml:space="preserve">Gender mainstreaming strategy </w:t>
            </w:r>
          </w:p>
          <w:p w14:paraId="0A38C6CA" w14:textId="77777777" w:rsidR="008D105E" w:rsidRPr="00F10FBC" w:rsidRDefault="008D105E" w:rsidP="008D105E">
            <w:pPr>
              <w:pStyle w:val="ListParagraph"/>
              <w:ind w:left="360"/>
              <w:rPr>
                <w:rFonts w:ascii="Times New Roman" w:eastAsia="Times New Roman" w:hAnsi="Times New Roman" w:cs="Times New Roman"/>
                <w:i/>
                <w:iCs/>
                <w:lang w:eastAsia="en-US"/>
              </w:rPr>
            </w:pPr>
            <w:r w:rsidRPr="00F10FBC">
              <w:rPr>
                <w:rFonts w:ascii="Times New Roman" w:eastAsia="Times New Roman" w:hAnsi="Times New Roman" w:cs="Times New Roman"/>
                <w:b/>
                <w:bCs/>
                <w:i/>
                <w:iCs/>
                <w:color w:val="C00000"/>
                <w:lang w:eastAsia="en-US"/>
              </w:rPr>
              <w:t>(at subprogramme level)</w:t>
            </w:r>
          </w:p>
        </w:tc>
        <w:tc>
          <w:tcPr>
            <w:tcW w:w="12108" w:type="dxa"/>
            <w:gridSpan w:val="10"/>
          </w:tcPr>
          <w:p w14:paraId="3F2EE390"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 xml:space="preserve">Gender concerns will be addressed at different levels, depending on the nature of the activities being implemented. The first area to address will be at the design level, particularly addressing how the initiatives would advance gender parity. Secondly, gender concerns will be addressed in the implementation and participation in the subprogramme's activities. For instance, organized meetings, symposia, conferences, etc., would have an equitable representation of women. If the initiatives are research-orientated, gender-related questions would be explored. Lastly, gender concerns will be addressed at the outcomes level to show how the initiatives' results improve women's conditions. </w:t>
            </w:r>
          </w:p>
        </w:tc>
      </w:tr>
    </w:tbl>
    <w:p w14:paraId="2822086C" w14:textId="77777777" w:rsidR="008D105E" w:rsidRPr="00F10FBC" w:rsidRDefault="008D105E" w:rsidP="008D105E">
      <w:pPr>
        <w:rPr>
          <w:rFonts w:ascii="Times New Roman" w:hAnsi="Times New Roman" w:cs="Times New Roman"/>
        </w:rPr>
      </w:pPr>
    </w:p>
    <w:tbl>
      <w:tblPr>
        <w:tblStyle w:val="TableGrid"/>
        <w:tblW w:w="14312" w:type="dxa"/>
        <w:tblLayout w:type="fixed"/>
        <w:tblLook w:val="04A0" w:firstRow="1" w:lastRow="0" w:firstColumn="1" w:lastColumn="0" w:noHBand="0" w:noVBand="1"/>
      </w:tblPr>
      <w:tblGrid>
        <w:gridCol w:w="2689"/>
        <w:gridCol w:w="3567"/>
        <w:gridCol w:w="1145"/>
        <w:gridCol w:w="679"/>
        <w:gridCol w:w="680"/>
        <w:gridCol w:w="679"/>
        <w:gridCol w:w="680"/>
        <w:gridCol w:w="933"/>
        <w:gridCol w:w="850"/>
        <w:gridCol w:w="1134"/>
        <w:gridCol w:w="1276"/>
      </w:tblGrid>
      <w:tr w:rsidR="008D105E" w:rsidRPr="00F10FBC" w14:paraId="455548D6" w14:textId="77777777" w:rsidTr="008D105E">
        <w:tc>
          <w:tcPr>
            <w:tcW w:w="2689" w:type="dxa"/>
            <w:shd w:val="clear" w:color="auto" w:fill="D9E2F3" w:themeFill="accent5" w:themeFillTint="33"/>
          </w:tcPr>
          <w:p w14:paraId="2145BECC" w14:textId="77777777" w:rsidR="008D105E" w:rsidRPr="00F10FBC" w:rsidRDefault="008D105E" w:rsidP="00137678">
            <w:pPr>
              <w:pStyle w:val="ListParagraph"/>
              <w:numPr>
                <w:ilvl w:val="0"/>
                <w:numId w:val="18"/>
              </w:numPr>
              <w:ind w:left="315" w:hanging="284"/>
              <w:rPr>
                <w:rFonts w:ascii="Times New Roman" w:hAnsi="Times New Roman" w:cs="Times New Roman"/>
                <w:b/>
                <w:bCs/>
                <w:i/>
                <w:iCs/>
              </w:rPr>
            </w:pPr>
            <w:r w:rsidRPr="00F10FBC">
              <w:rPr>
                <w:rFonts w:ascii="Times New Roman" w:hAnsi="Times New Roman" w:cs="Times New Roman"/>
                <w:b/>
                <w:bCs/>
                <w:i/>
                <w:iCs/>
              </w:rPr>
              <w:t>Objective</w:t>
            </w:r>
          </w:p>
        </w:tc>
        <w:tc>
          <w:tcPr>
            <w:tcW w:w="11623" w:type="dxa"/>
            <w:gridSpan w:val="10"/>
          </w:tcPr>
          <w:p w14:paraId="0BB54CF0" w14:textId="77777777" w:rsidR="008D105E" w:rsidRPr="00F10FBC" w:rsidRDefault="008D105E" w:rsidP="008D105E">
            <w:pPr>
              <w:pStyle w:val="Default"/>
              <w:rPr>
                <w:sz w:val="22"/>
                <w:szCs w:val="22"/>
              </w:rPr>
            </w:pPr>
            <w:r w:rsidRPr="00F10FBC">
              <w:rPr>
                <w:sz w:val="22"/>
                <w:szCs w:val="22"/>
              </w:rPr>
              <w:t>To enhance the business environment to leverage the role of the private sector and its investments in the economic growth and transformation of Africa, improved land tenure security, in particular for women, and to enhance innovative private sector financing and investment for infrastructure, energy and services, and agriculture</w:t>
            </w:r>
          </w:p>
        </w:tc>
      </w:tr>
      <w:tr w:rsidR="008D105E" w:rsidRPr="00F10FBC" w14:paraId="65CF82F3" w14:textId="77777777" w:rsidTr="008D105E">
        <w:tc>
          <w:tcPr>
            <w:tcW w:w="2689" w:type="dxa"/>
            <w:tcBorders>
              <w:bottom w:val="single" w:sz="4" w:space="0" w:color="auto"/>
            </w:tcBorders>
            <w:shd w:val="clear" w:color="auto" w:fill="D9E2F3" w:themeFill="accent5" w:themeFillTint="33"/>
          </w:tcPr>
          <w:p w14:paraId="73D815AD" w14:textId="77777777" w:rsidR="008D105E" w:rsidRPr="00F10FBC" w:rsidRDefault="008D105E" w:rsidP="00137678">
            <w:pPr>
              <w:pStyle w:val="ListParagraph"/>
              <w:numPr>
                <w:ilvl w:val="0"/>
                <w:numId w:val="18"/>
              </w:numPr>
              <w:ind w:left="317" w:hanging="317"/>
              <w:rPr>
                <w:rFonts w:ascii="Times New Roman" w:hAnsi="Times New Roman" w:cs="Times New Roman"/>
                <w:b/>
                <w:bCs/>
                <w:i/>
                <w:iCs/>
              </w:rPr>
            </w:pPr>
            <w:r w:rsidRPr="00F10FBC">
              <w:rPr>
                <w:rFonts w:ascii="Times New Roman" w:hAnsi="Times New Roman" w:cs="Times New Roman"/>
                <w:b/>
                <w:bCs/>
                <w:i/>
                <w:iCs/>
              </w:rPr>
              <w:t xml:space="preserve">Planned result 2 </w:t>
            </w:r>
          </w:p>
        </w:tc>
        <w:tc>
          <w:tcPr>
            <w:tcW w:w="11623" w:type="dxa"/>
            <w:gridSpan w:val="10"/>
            <w:tcBorders>
              <w:bottom w:val="single" w:sz="4" w:space="0" w:color="auto"/>
            </w:tcBorders>
          </w:tcPr>
          <w:p w14:paraId="43C4892E" w14:textId="77777777" w:rsidR="008D105E" w:rsidRPr="00F10FBC" w:rsidRDefault="008D105E" w:rsidP="008D105E">
            <w:pPr>
              <w:pStyle w:val="Default"/>
              <w:rPr>
                <w:sz w:val="22"/>
                <w:szCs w:val="22"/>
              </w:rPr>
            </w:pPr>
            <w:r w:rsidRPr="00F10FBC">
              <w:rPr>
                <w:sz w:val="22"/>
                <w:szCs w:val="22"/>
              </w:rPr>
              <w:t xml:space="preserve">Enhanced investment in energy infrastructure through land policy reforms </w:t>
            </w:r>
          </w:p>
        </w:tc>
      </w:tr>
      <w:tr w:rsidR="008D105E" w:rsidRPr="00F10FBC" w14:paraId="564A4DA2" w14:textId="77777777" w:rsidTr="008D105E">
        <w:tc>
          <w:tcPr>
            <w:tcW w:w="2689" w:type="dxa"/>
            <w:shd w:val="clear" w:color="auto" w:fill="D9E2F3" w:themeFill="accent5" w:themeFillTint="33"/>
          </w:tcPr>
          <w:p w14:paraId="64DF8AED" w14:textId="77777777" w:rsidR="008D105E" w:rsidRPr="00F10FBC" w:rsidRDefault="008D105E" w:rsidP="00137678">
            <w:pPr>
              <w:pStyle w:val="ListParagraph"/>
              <w:numPr>
                <w:ilvl w:val="0"/>
                <w:numId w:val="18"/>
              </w:numPr>
              <w:ind w:left="317" w:hanging="317"/>
              <w:rPr>
                <w:rFonts w:ascii="Times New Roman" w:hAnsi="Times New Roman" w:cs="Times New Roman"/>
                <w:b/>
                <w:bCs/>
                <w:i/>
                <w:iCs/>
              </w:rPr>
            </w:pPr>
            <w:r w:rsidRPr="00F10FBC">
              <w:rPr>
                <w:rFonts w:ascii="Times New Roman" w:hAnsi="Times New Roman" w:cs="Times New Roman"/>
                <w:b/>
                <w:bCs/>
                <w:i/>
                <w:iCs/>
              </w:rPr>
              <w:t>Indicator of Achievement (IoA) for planned/ additional result</w:t>
            </w:r>
          </w:p>
        </w:tc>
        <w:tc>
          <w:tcPr>
            <w:tcW w:w="11623" w:type="dxa"/>
            <w:gridSpan w:val="10"/>
          </w:tcPr>
          <w:p w14:paraId="6EE1A074" w14:textId="77777777" w:rsidR="008D105E" w:rsidRPr="00F10FBC" w:rsidRDefault="008D105E" w:rsidP="008D105E">
            <w:pPr>
              <w:jc w:val="both"/>
              <w:rPr>
                <w:rFonts w:ascii="Times New Roman" w:hAnsi="Times New Roman" w:cs="Times New Roman"/>
              </w:rPr>
            </w:pPr>
            <w:r w:rsidRPr="00F10FBC">
              <w:rPr>
                <w:rFonts w:ascii="Times New Roman" w:hAnsi="Times New Roman" w:cs="Times New Roman"/>
              </w:rPr>
              <w:t xml:space="preserve">1. Number of countries that review their power sector regulatory framework to identify energy and non-energy barriers impending private sector participation </w:t>
            </w:r>
          </w:p>
          <w:p w14:paraId="60D573BB" w14:textId="77777777" w:rsidR="008D105E" w:rsidRPr="00F10FBC" w:rsidRDefault="008D105E" w:rsidP="008D105E">
            <w:pPr>
              <w:ind w:left="745" w:hanging="745"/>
              <w:jc w:val="both"/>
              <w:rPr>
                <w:rFonts w:ascii="Times New Roman" w:hAnsi="Times New Roman" w:cs="Times New Roman"/>
                <w:i/>
                <w:iCs/>
              </w:rPr>
            </w:pPr>
            <w:r w:rsidRPr="00F10FBC">
              <w:rPr>
                <w:rFonts w:ascii="Times New Roman" w:hAnsi="Times New Roman" w:cs="Times New Roman"/>
              </w:rPr>
              <w:tab/>
            </w:r>
            <w:r w:rsidRPr="00F10FBC">
              <w:rPr>
                <w:rFonts w:ascii="Times New Roman" w:hAnsi="Times New Roman" w:cs="Times New Roman"/>
                <w:i/>
                <w:iCs/>
              </w:rPr>
              <w:t>Baseline (2020) – 12 (Angola, Cameroon, Cote d'Ivoire, Ethiopia, Ghana, Kenya, Mauritania, Senegal, Seychelles, South Africa, Zambia, Rwanda)</w:t>
            </w:r>
          </w:p>
          <w:p w14:paraId="77C5B4DB" w14:textId="77777777" w:rsidR="008D105E" w:rsidRPr="00F10FBC" w:rsidRDefault="008D105E" w:rsidP="008D105E">
            <w:pPr>
              <w:jc w:val="both"/>
              <w:rPr>
                <w:rFonts w:ascii="Times New Roman" w:hAnsi="Times New Roman" w:cs="Times New Roman"/>
                <w:i/>
                <w:iCs/>
              </w:rPr>
            </w:pPr>
            <w:r w:rsidRPr="00F10FBC">
              <w:rPr>
                <w:rFonts w:ascii="Times New Roman" w:hAnsi="Times New Roman" w:cs="Times New Roman"/>
                <w:i/>
                <w:iCs/>
              </w:rPr>
              <w:tab/>
              <w:t xml:space="preserve">Target (2021) – 17 (Angola, Botswana, Cameroon, Chad, Cote d'Ivoire, DR Congo, Ethiopia, Ghana, Kenya, Mauritania, </w:t>
            </w:r>
            <w:r w:rsidRPr="00F10FBC">
              <w:rPr>
                <w:rFonts w:ascii="Times New Roman" w:hAnsi="Times New Roman" w:cs="Times New Roman"/>
                <w:i/>
                <w:iCs/>
              </w:rPr>
              <w:tab/>
              <w:t>Mozambique, Rwanda, Senegal, Seychelles, South Africa, Tanzania, Zambia)</w:t>
            </w:r>
          </w:p>
          <w:p w14:paraId="76B83349" w14:textId="77777777" w:rsidR="008D105E" w:rsidRPr="006A0AC0" w:rsidRDefault="008D105E" w:rsidP="008D105E">
            <w:pPr>
              <w:ind w:left="720"/>
              <w:rPr>
                <w:rFonts w:ascii="Times New Roman" w:hAnsi="Times New Roman" w:cs="Times New Roman"/>
                <w:i/>
                <w:iCs/>
              </w:rPr>
            </w:pPr>
            <w:r w:rsidRPr="006A0AC0">
              <w:rPr>
                <w:rFonts w:ascii="Times New Roman" w:hAnsi="Times New Roman" w:cs="Times New Roman"/>
                <w:i/>
                <w:iCs/>
              </w:rPr>
              <w:t>Cumulative target (17) = Annual target (5) + Baseline (12)</w:t>
            </w:r>
          </w:p>
          <w:p w14:paraId="13946FEF" w14:textId="77777777" w:rsidR="008D105E" w:rsidRPr="00F10FBC" w:rsidRDefault="008D105E" w:rsidP="008D105E">
            <w:pPr>
              <w:jc w:val="both"/>
              <w:rPr>
                <w:rFonts w:ascii="Times New Roman" w:hAnsi="Times New Roman" w:cs="Times New Roman"/>
                <w:i/>
                <w:iCs/>
              </w:rPr>
            </w:pPr>
          </w:p>
          <w:p w14:paraId="4096D367" w14:textId="77777777" w:rsidR="008D105E" w:rsidRPr="00F10FBC" w:rsidRDefault="008D105E" w:rsidP="008D105E">
            <w:pPr>
              <w:jc w:val="both"/>
              <w:rPr>
                <w:rFonts w:ascii="Times New Roman" w:hAnsi="Times New Roman" w:cs="Times New Roman"/>
              </w:rPr>
            </w:pPr>
            <w:r w:rsidRPr="00F10FBC">
              <w:rPr>
                <w:rFonts w:ascii="Times New Roman" w:hAnsi="Times New Roman" w:cs="Times New Roman"/>
              </w:rPr>
              <w:t> 2. Number of countries that align land policy reform with the energy sector infrastructure investments</w:t>
            </w:r>
          </w:p>
          <w:p w14:paraId="7538FD5E" w14:textId="77777777" w:rsidR="008D105E" w:rsidRPr="00F10FBC" w:rsidRDefault="008D105E" w:rsidP="008D105E">
            <w:pPr>
              <w:jc w:val="both"/>
              <w:rPr>
                <w:rFonts w:ascii="Times New Roman" w:hAnsi="Times New Roman" w:cs="Times New Roman"/>
                <w:i/>
                <w:iCs/>
              </w:rPr>
            </w:pPr>
            <w:r w:rsidRPr="00F10FBC">
              <w:rPr>
                <w:rFonts w:ascii="Times New Roman" w:hAnsi="Times New Roman" w:cs="Times New Roman"/>
              </w:rPr>
              <w:tab/>
            </w:r>
            <w:r w:rsidRPr="00F10FBC">
              <w:rPr>
                <w:rFonts w:ascii="Times New Roman" w:hAnsi="Times New Roman" w:cs="Times New Roman"/>
                <w:i/>
                <w:iCs/>
              </w:rPr>
              <w:t>Baseline (2020) – 0</w:t>
            </w:r>
          </w:p>
          <w:p w14:paraId="265CEF05" w14:textId="77777777" w:rsidR="008D105E" w:rsidRPr="00F10FBC" w:rsidRDefault="008D105E" w:rsidP="008D105E">
            <w:pPr>
              <w:jc w:val="both"/>
              <w:rPr>
                <w:rFonts w:ascii="Times New Roman" w:hAnsi="Times New Roman" w:cs="Times New Roman"/>
                <w:i/>
                <w:iCs/>
              </w:rPr>
            </w:pPr>
            <w:r w:rsidRPr="00F10FBC">
              <w:rPr>
                <w:rFonts w:ascii="Times New Roman" w:hAnsi="Times New Roman" w:cs="Times New Roman"/>
                <w:i/>
                <w:iCs/>
              </w:rPr>
              <w:lastRenderedPageBreak/>
              <w:tab/>
              <w:t>Target (2021) – 4 (Cote d'Ivoire, DR Congo, Tanzania and Mozambique)</w:t>
            </w:r>
          </w:p>
        </w:tc>
      </w:tr>
      <w:tr w:rsidR="008D105E" w:rsidRPr="00F10FBC" w14:paraId="131D863F" w14:textId="77777777" w:rsidTr="008D105E">
        <w:tc>
          <w:tcPr>
            <w:tcW w:w="2689" w:type="dxa"/>
            <w:vMerge w:val="restart"/>
            <w:shd w:val="clear" w:color="auto" w:fill="D9E2F3" w:themeFill="accent5" w:themeFillTint="33"/>
            <w:vAlign w:val="center"/>
          </w:tcPr>
          <w:p w14:paraId="7B91303E" w14:textId="77777777" w:rsidR="008D105E" w:rsidRPr="00F10FBC" w:rsidRDefault="008D105E" w:rsidP="00137678">
            <w:pPr>
              <w:pStyle w:val="ListParagraph"/>
              <w:numPr>
                <w:ilvl w:val="0"/>
                <w:numId w:val="18"/>
              </w:numPr>
              <w:ind w:left="317" w:hanging="317"/>
              <w:rPr>
                <w:rFonts w:ascii="Times New Roman" w:hAnsi="Times New Roman" w:cs="Times New Roman"/>
                <w:b/>
                <w:bCs/>
                <w:i/>
                <w:iCs/>
              </w:rPr>
            </w:pPr>
            <w:r w:rsidRPr="00F10FBC">
              <w:rPr>
                <w:rFonts w:ascii="Times New Roman" w:hAnsi="Times New Roman" w:cs="Times New Roman"/>
                <w:b/>
                <w:bCs/>
                <w:i/>
                <w:iCs/>
              </w:rPr>
              <w:lastRenderedPageBreak/>
              <w:t>Deliverables, Gender marker, Quarter, Funding source)</w:t>
            </w:r>
          </w:p>
        </w:tc>
        <w:tc>
          <w:tcPr>
            <w:tcW w:w="3567" w:type="dxa"/>
            <w:vMerge w:val="restart"/>
            <w:shd w:val="clear" w:color="auto" w:fill="FBE4D5" w:themeFill="accent2" w:themeFillTint="33"/>
            <w:vAlign w:val="center"/>
          </w:tcPr>
          <w:p w14:paraId="0BF4A60D" w14:textId="77777777" w:rsidR="008D105E" w:rsidRPr="00F10FBC" w:rsidRDefault="008D105E" w:rsidP="008D105E">
            <w:pPr>
              <w:pStyle w:val="ListParagraph"/>
              <w:ind w:left="360"/>
              <w:jc w:val="center"/>
              <w:rPr>
                <w:rFonts w:ascii="Times New Roman" w:hAnsi="Times New Roman" w:cs="Times New Roman"/>
                <w:b/>
                <w:bCs/>
                <w:i/>
                <w:iCs/>
              </w:rPr>
            </w:pPr>
            <w:r w:rsidRPr="00F10FBC">
              <w:rPr>
                <w:rFonts w:ascii="Times New Roman" w:hAnsi="Times New Roman" w:cs="Times New Roman"/>
                <w:b/>
                <w:bCs/>
                <w:i/>
                <w:iCs/>
              </w:rPr>
              <w:t>Deliverable</w:t>
            </w:r>
          </w:p>
          <w:p w14:paraId="4392E703" w14:textId="77777777" w:rsidR="008D105E" w:rsidRPr="00F10FBC" w:rsidRDefault="008D105E" w:rsidP="008D105E">
            <w:pPr>
              <w:pStyle w:val="ListParagraph"/>
              <w:ind w:left="360"/>
              <w:jc w:val="center"/>
              <w:rPr>
                <w:rFonts w:ascii="Times New Roman" w:hAnsi="Times New Roman" w:cs="Times New Roman"/>
                <w:b/>
                <w:bCs/>
                <w:i/>
                <w:iCs/>
              </w:rPr>
            </w:pPr>
            <w:r w:rsidRPr="00F10FBC">
              <w:rPr>
                <w:rFonts w:ascii="Times New Roman" w:hAnsi="Times New Roman" w:cs="Times New Roman"/>
                <w:b/>
                <w:bCs/>
                <w:i/>
                <w:iCs/>
                <w:color w:val="C00000"/>
              </w:rPr>
              <w:t>(specify the core function: Thinktank, Convening, Operational in a parenthesis)</w:t>
            </w:r>
          </w:p>
        </w:tc>
        <w:tc>
          <w:tcPr>
            <w:tcW w:w="1145" w:type="dxa"/>
            <w:vMerge w:val="restart"/>
            <w:shd w:val="clear" w:color="auto" w:fill="FBE4D5" w:themeFill="accent2" w:themeFillTint="33"/>
            <w:vAlign w:val="center"/>
          </w:tcPr>
          <w:p w14:paraId="75B530F5" w14:textId="77777777" w:rsidR="008D105E" w:rsidRPr="00F10FBC" w:rsidRDefault="008D105E" w:rsidP="008D105E">
            <w:pPr>
              <w:pStyle w:val="ListParagraph"/>
              <w:ind w:left="151"/>
              <w:rPr>
                <w:rFonts w:ascii="Times New Roman" w:hAnsi="Times New Roman" w:cs="Times New Roman"/>
                <w:b/>
                <w:bCs/>
                <w:i/>
                <w:iCs/>
                <w:color w:val="FF0000"/>
              </w:rPr>
            </w:pPr>
            <w:r w:rsidRPr="00F10FBC">
              <w:rPr>
                <w:rFonts w:ascii="Times New Roman" w:hAnsi="Times New Roman" w:cs="Times New Roman"/>
                <w:b/>
                <w:bCs/>
                <w:i/>
                <w:iCs/>
              </w:rPr>
              <w:t xml:space="preserve">Gender marker </w:t>
            </w:r>
            <w:r w:rsidRPr="00F10FBC">
              <w:rPr>
                <w:rFonts w:ascii="Times New Roman" w:hAnsi="Times New Roman" w:cs="Times New Roman"/>
                <w:b/>
                <w:bCs/>
                <w:i/>
                <w:iCs/>
                <w:color w:val="C00000"/>
              </w:rPr>
              <w:t>(0-3 or N/A)</w:t>
            </w:r>
          </w:p>
        </w:tc>
        <w:tc>
          <w:tcPr>
            <w:tcW w:w="2718" w:type="dxa"/>
            <w:gridSpan w:val="4"/>
            <w:shd w:val="clear" w:color="auto" w:fill="FBE4D5" w:themeFill="accent2" w:themeFillTint="33"/>
          </w:tcPr>
          <w:p w14:paraId="43242329" w14:textId="77777777" w:rsidR="008D105E" w:rsidRPr="00F10FBC" w:rsidRDefault="008D105E" w:rsidP="008D105E">
            <w:pPr>
              <w:jc w:val="center"/>
              <w:rPr>
                <w:rFonts w:ascii="Times New Roman" w:hAnsi="Times New Roman" w:cs="Times New Roman"/>
                <w:b/>
                <w:bCs/>
                <w:i/>
                <w:iCs/>
                <w:color w:val="C00000"/>
              </w:rPr>
            </w:pPr>
            <w:r w:rsidRPr="00F10FBC">
              <w:rPr>
                <w:rFonts w:ascii="Times New Roman" w:hAnsi="Times New Roman" w:cs="Times New Roman"/>
                <w:b/>
                <w:bCs/>
                <w:i/>
                <w:iCs/>
              </w:rPr>
              <w:t>To be completed by</w:t>
            </w:r>
            <w:r w:rsidRPr="00F10FBC">
              <w:rPr>
                <w:rFonts w:ascii="Times New Roman" w:hAnsi="Times New Roman" w:cs="Times New Roman"/>
                <w:b/>
                <w:bCs/>
                <w:i/>
                <w:iCs/>
                <w:color w:val="C00000"/>
              </w:rPr>
              <w:br/>
              <w:t>(shed the cell)</w:t>
            </w:r>
          </w:p>
        </w:tc>
        <w:tc>
          <w:tcPr>
            <w:tcW w:w="4193" w:type="dxa"/>
            <w:gridSpan w:val="4"/>
            <w:shd w:val="clear" w:color="auto" w:fill="FBE4D5" w:themeFill="accent2" w:themeFillTint="33"/>
            <w:vAlign w:val="center"/>
          </w:tcPr>
          <w:p w14:paraId="5C65B4FC" w14:textId="77777777" w:rsidR="008D105E" w:rsidRPr="00F10FBC" w:rsidRDefault="008D105E" w:rsidP="008D105E">
            <w:pPr>
              <w:pStyle w:val="ListParagraph"/>
              <w:ind w:left="360"/>
              <w:jc w:val="center"/>
              <w:rPr>
                <w:rFonts w:ascii="Times New Roman" w:hAnsi="Times New Roman" w:cs="Times New Roman"/>
                <w:b/>
                <w:bCs/>
              </w:rPr>
            </w:pPr>
            <w:r w:rsidRPr="00F10FBC">
              <w:rPr>
                <w:rFonts w:ascii="Times New Roman" w:hAnsi="Times New Roman" w:cs="Times New Roman"/>
                <w:b/>
                <w:bCs/>
              </w:rPr>
              <w:t>Funding source</w:t>
            </w:r>
          </w:p>
          <w:p w14:paraId="44DD0043" w14:textId="77777777" w:rsidR="008D105E" w:rsidRPr="00F10FBC" w:rsidRDefault="008D105E" w:rsidP="008D105E">
            <w:pPr>
              <w:jc w:val="center"/>
              <w:rPr>
                <w:rFonts w:ascii="Times New Roman" w:hAnsi="Times New Roman" w:cs="Times New Roman"/>
                <w:b/>
                <w:bCs/>
                <w:i/>
                <w:iCs/>
                <w:color w:val="C00000"/>
              </w:rPr>
            </w:pPr>
            <w:r w:rsidRPr="00F10FBC">
              <w:rPr>
                <w:rFonts w:ascii="Times New Roman" w:hAnsi="Times New Roman" w:cs="Times New Roman"/>
                <w:b/>
                <w:bCs/>
                <w:i/>
                <w:iCs/>
                <w:color w:val="C00000"/>
              </w:rPr>
              <w:t>(not in figures)</w:t>
            </w:r>
          </w:p>
          <w:p w14:paraId="6D5FE693" w14:textId="77777777" w:rsidR="008D105E" w:rsidRPr="00F10FBC" w:rsidRDefault="008D105E" w:rsidP="008D105E">
            <w:pPr>
              <w:jc w:val="center"/>
              <w:rPr>
                <w:rFonts w:ascii="Times New Roman" w:hAnsi="Times New Roman" w:cs="Times New Roman"/>
                <w:b/>
                <w:bCs/>
              </w:rPr>
            </w:pPr>
          </w:p>
        </w:tc>
      </w:tr>
      <w:tr w:rsidR="008D105E" w:rsidRPr="00F10FBC" w14:paraId="3B1E20D9" w14:textId="77777777" w:rsidTr="008D105E">
        <w:tc>
          <w:tcPr>
            <w:tcW w:w="2689" w:type="dxa"/>
            <w:vMerge/>
            <w:shd w:val="clear" w:color="auto" w:fill="D9E2F3" w:themeFill="accent5" w:themeFillTint="33"/>
            <w:vAlign w:val="center"/>
          </w:tcPr>
          <w:p w14:paraId="6EB3E7A4" w14:textId="77777777" w:rsidR="008D105E" w:rsidRPr="00F10FBC" w:rsidRDefault="008D105E" w:rsidP="008D105E">
            <w:pPr>
              <w:ind w:left="317" w:hanging="317"/>
              <w:jc w:val="center"/>
              <w:rPr>
                <w:rFonts w:ascii="Times New Roman" w:hAnsi="Times New Roman" w:cs="Times New Roman"/>
                <w:i/>
                <w:iCs/>
              </w:rPr>
            </w:pPr>
          </w:p>
        </w:tc>
        <w:tc>
          <w:tcPr>
            <w:tcW w:w="3567" w:type="dxa"/>
            <w:vMerge/>
            <w:shd w:val="clear" w:color="auto" w:fill="FBE4D5" w:themeFill="accent2" w:themeFillTint="33"/>
            <w:vAlign w:val="center"/>
          </w:tcPr>
          <w:p w14:paraId="06CA66BB" w14:textId="77777777" w:rsidR="008D105E" w:rsidRPr="00F10FBC" w:rsidRDefault="008D105E" w:rsidP="008D105E">
            <w:pPr>
              <w:jc w:val="center"/>
              <w:rPr>
                <w:rFonts w:ascii="Times New Roman" w:hAnsi="Times New Roman" w:cs="Times New Roman"/>
                <w:b/>
                <w:bCs/>
              </w:rPr>
            </w:pPr>
          </w:p>
        </w:tc>
        <w:tc>
          <w:tcPr>
            <w:tcW w:w="1145" w:type="dxa"/>
            <w:vMerge/>
            <w:shd w:val="clear" w:color="auto" w:fill="FBE4D5" w:themeFill="accent2" w:themeFillTint="33"/>
            <w:vAlign w:val="center"/>
          </w:tcPr>
          <w:p w14:paraId="1DD3D9FE" w14:textId="77777777" w:rsidR="008D105E" w:rsidRPr="00F10FBC" w:rsidRDefault="008D105E" w:rsidP="008D105E">
            <w:pPr>
              <w:jc w:val="center"/>
              <w:rPr>
                <w:rFonts w:ascii="Times New Roman" w:hAnsi="Times New Roman" w:cs="Times New Roman"/>
                <w:b/>
                <w:bCs/>
              </w:rPr>
            </w:pPr>
          </w:p>
        </w:tc>
        <w:tc>
          <w:tcPr>
            <w:tcW w:w="679" w:type="dxa"/>
            <w:shd w:val="clear" w:color="auto" w:fill="FBE4D5" w:themeFill="accent2" w:themeFillTint="33"/>
          </w:tcPr>
          <w:p w14:paraId="635EB8BE"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Q1</w:t>
            </w:r>
          </w:p>
        </w:tc>
        <w:tc>
          <w:tcPr>
            <w:tcW w:w="680" w:type="dxa"/>
            <w:shd w:val="clear" w:color="auto" w:fill="FBE4D5" w:themeFill="accent2" w:themeFillTint="33"/>
          </w:tcPr>
          <w:p w14:paraId="43E23833"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Q2</w:t>
            </w:r>
          </w:p>
        </w:tc>
        <w:tc>
          <w:tcPr>
            <w:tcW w:w="679" w:type="dxa"/>
            <w:shd w:val="clear" w:color="auto" w:fill="FBE4D5" w:themeFill="accent2" w:themeFillTint="33"/>
          </w:tcPr>
          <w:p w14:paraId="5892DAF0"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Q3</w:t>
            </w:r>
          </w:p>
        </w:tc>
        <w:tc>
          <w:tcPr>
            <w:tcW w:w="680" w:type="dxa"/>
            <w:shd w:val="clear" w:color="auto" w:fill="FBE4D5" w:themeFill="accent2" w:themeFillTint="33"/>
          </w:tcPr>
          <w:p w14:paraId="14E5FDEF"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Q4</w:t>
            </w:r>
          </w:p>
        </w:tc>
        <w:tc>
          <w:tcPr>
            <w:tcW w:w="933" w:type="dxa"/>
            <w:shd w:val="clear" w:color="auto" w:fill="FBE4D5" w:themeFill="accent2" w:themeFillTint="33"/>
            <w:vAlign w:val="center"/>
          </w:tcPr>
          <w:p w14:paraId="564B7E02"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RB</w:t>
            </w:r>
          </w:p>
        </w:tc>
        <w:tc>
          <w:tcPr>
            <w:tcW w:w="850" w:type="dxa"/>
            <w:shd w:val="clear" w:color="auto" w:fill="FBE4D5" w:themeFill="accent2" w:themeFillTint="33"/>
            <w:vAlign w:val="center"/>
          </w:tcPr>
          <w:p w14:paraId="292DF7CE"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XB</w:t>
            </w:r>
          </w:p>
        </w:tc>
        <w:tc>
          <w:tcPr>
            <w:tcW w:w="1134" w:type="dxa"/>
            <w:shd w:val="clear" w:color="auto" w:fill="FBE4D5" w:themeFill="accent2" w:themeFillTint="33"/>
            <w:vAlign w:val="center"/>
          </w:tcPr>
          <w:p w14:paraId="638874F2"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RPTC</w:t>
            </w:r>
          </w:p>
        </w:tc>
        <w:tc>
          <w:tcPr>
            <w:tcW w:w="1276" w:type="dxa"/>
            <w:shd w:val="clear" w:color="auto" w:fill="FBE4D5" w:themeFill="accent2" w:themeFillTint="33"/>
            <w:vAlign w:val="center"/>
          </w:tcPr>
          <w:p w14:paraId="04FB6353"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DA</w:t>
            </w:r>
          </w:p>
        </w:tc>
      </w:tr>
      <w:tr w:rsidR="008D105E" w:rsidRPr="00F10FBC" w14:paraId="5EA12893" w14:textId="77777777" w:rsidTr="008D105E">
        <w:tc>
          <w:tcPr>
            <w:tcW w:w="2689" w:type="dxa"/>
            <w:shd w:val="clear" w:color="auto" w:fill="D9E2F3" w:themeFill="accent5" w:themeFillTint="33"/>
          </w:tcPr>
          <w:p w14:paraId="0DDEF96E"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1</w:t>
            </w:r>
          </w:p>
        </w:tc>
        <w:tc>
          <w:tcPr>
            <w:tcW w:w="3567" w:type="dxa"/>
          </w:tcPr>
          <w:p w14:paraId="3E13A736" w14:textId="77777777" w:rsidR="008D105E" w:rsidRPr="00F10FBC" w:rsidRDefault="008D105E" w:rsidP="008D105E">
            <w:pPr>
              <w:rPr>
                <w:rFonts w:ascii="Times New Roman" w:hAnsi="Times New Roman" w:cs="Times New Roman"/>
              </w:rPr>
            </w:pPr>
            <w:r w:rsidRPr="000422DB">
              <w:rPr>
                <w:rFonts w:ascii="Times New Roman" w:hAnsi="Times New Roman" w:cs="Times New Roman"/>
                <w:b/>
                <w:bCs/>
              </w:rPr>
              <w:t>Synthesis report</w:t>
            </w:r>
            <w:r w:rsidRPr="00F10FBC">
              <w:rPr>
                <w:rFonts w:ascii="Times New Roman" w:hAnsi="Times New Roman" w:cs="Times New Roman"/>
              </w:rPr>
              <w:t xml:space="preserve"> of the regulatory review for private sector investments in the electricity value chain </w:t>
            </w:r>
          </w:p>
        </w:tc>
        <w:tc>
          <w:tcPr>
            <w:tcW w:w="1145" w:type="dxa"/>
          </w:tcPr>
          <w:p w14:paraId="13028994"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tcPr>
          <w:p w14:paraId="6364A6C4" w14:textId="77777777" w:rsidR="008D105E" w:rsidRPr="00F10FBC" w:rsidRDefault="008D105E" w:rsidP="008D105E">
            <w:pPr>
              <w:rPr>
                <w:rFonts w:ascii="Times New Roman" w:hAnsi="Times New Roman" w:cs="Times New Roman"/>
              </w:rPr>
            </w:pPr>
          </w:p>
        </w:tc>
        <w:tc>
          <w:tcPr>
            <w:tcW w:w="680" w:type="dxa"/>
          </w:tcPr>
          <w:p w14:paraId="275E894B" w14:textId="77777777" w:rsidR="008D105E" w:rsidRPr="00F10FBC" w:rsidRDefault="008D105E" w:rsidP="008D105E">
            <w:pPr>
              <w:rPr>
                <w:rFonts w:ascii="Times New Roman" w:hAnsi="Times New Roman" w:cs="Times New Roman"/>
              </w:rPr>
            </w:pPr>
          </w:p>
        </w:tc>
        <w:tc>
          <w:tcPr>
            <w:tcW w:w="679" w:type="dxa"/>
            <w:shd w:val="clear" w:color="auto" w:fill="BDD6EE" w:themeFill="accent1" w:themeFillTint="66"/>
          </w:tcPr>
          <w:p w14:paraId="70C5BEC9" w14:textId="77777777" w:rsidR="008D105E" w:rsidRPr="00F10FBC" w:rsidRDefault="008D105E" w:rsidP="008D105E">
            <w:pPr>
              <w:rPr>
                <w:rFonts w:ascii="Times New Roman" w:hAnsi="Times New Roman" w:cs="Times New Roman"/>
              </w:rPr>
            </w:pPr>
          </w:p>
        </w:tc>
        <w:tc>
          <w:tcPr>
            <w:tcW w:w="680" w:type="dxa"/>
          </w:tcPr>
          <w:p w14:paraId="6D351C3A" w14:textId="77777777" w:rsidR="008D105E" w:rsidRPr="00F10FBC" w:rsidRDefault="008D105E" w:rsidP="008D105E">
            <w:pPr>
              <w:rPr>
                <w:rFonts w:ascii="Times New Roman" w:hAnsi="Times New Roman" w:cs="Times New Roman"/>
              </w:rPr>
            </w:pPr>
          </w:p>
        </w:tc>
        <w:tc>
          <w:tcPr>
            <w:tcW w:w="933" w:type="dxa"/>
            <w:shd w:val="clear" w:color="auto" w:fill="C5E0B3" w:themeFill="accent6" w:themeFillTint="66"/>
          </w:tcPr>
          <w:p w14:paraId="2988DCF9" w14:textId="77777777" w:rsidR="008D105E" w:rsidRPr="00F10FBC" w:rsidRDefault="008D105E" w:rsidP="008D105E">
            <w:pPr>
              <w:rPr>
                <w:rFonts w:ascii="Times New Roman" w:hAnsi="Times New Roman" w:cs="Times New Roman"/>
              </w:rPr>
            </w:pPr>
          </w:p>
        </w:tc>
        <w:tc>
          <w:tcPr>
            <w:tcW w:w="850" w:type="dxa"/>
          </w:tcPr>
          <w:p w14:paraId="029218B3" w14:textId="77777777" w:rsidR="008D105E" w:rsidRPr="00F10FBC" w:rsidRDefault="008D105E" w:rsidP="008D105E">
            <w:pPr>
              <w:rPr>
                <w:rFonts w:ascii="Times New Roman" w:hAnsi="Times New Roman" w:cs="Times New Roman"/>
              </w:rPr>
            </w:pPr>
          </w:p>
        </w:tc>
        <w:tc>
          <w:tcPr>
            <w:tcW w:w="1134" w:type="dxa"/>
            <w:shd w:val="clear" w:color="auto" w:fill="C5E0B3" w:themeFill="accent6" w:themeFillTint="66"/>
          </w:tcPr>
          <w:p w14:paraId="39CA2F25" w14:textId="77777777" w:rsidR="008D105E" w:rsidRPr="00F10FBC" w:rsidRDefault="008D105E" w:rsidP="008D105E">
            <w:pPr>
              <w:rPr>
                <w:rFonts w:ascii="Times New Roman" w:hAnsi="Times New Roman" w:cs="Times New Roman"/>
              </w:rPr>
            </w:pPr>
          </w:p>
        </w:tc>
        <w:tc>
          <w:tcPr>
            <w:tcW w:w="1276" w:type="dxa"/>
          </w:tcPr>
          <w:p w14:paraId="1C7F670D" w14:textId="77777777" w:rsidR="008D105E" w:rsidRPr="00F10FBC" w:rsidRDefault="008D105E" w:rsidP="008D105E">
            <w:pPr>
              <w:rPr>
                <w:rFonts w:ascii="Times New Roman" w:hAnsi="Times New Roman" w:cs="Times New Roman"/>
              </w:rPr>
            </w:pPr>
          </w:p>
        </w:tc>
      </w:tr>
      <w:tr w:rsidR="008D105E" w:rsidRPr="00F10FBC" w14:paraId="751C28DE" w14:textId="77777777" w:rsidTr="008D105E">
        <w:tc>
          <w:tcPr>
            <w:tcW w:w="2689" w:type="dxa"/>
            <w:shd w:val="clear" w:color="auto" w:fill="D9E2F3" w:themeFill="accent5" w:themeFillTint="33"/>
          </w:tcPr>
          <w:p w14:paraId="679E7AD9"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2</w:t>
            </w:r>
          </w:p>
        </w:tc>
        <w:tc>
          <w:tcPr>
            <w:tcW w:w="3567" w:type="dxa"/>
          </w:tcPr>
          <w:p w14:paraId="45DBC2CE" w14:textId="77777777" w:rsidR="008D105E" w:rsidRPr="00F10FBC" w:rsidRDefault="008D105E" w:rsidP="008D105E">
            <w:pPr>
              <w:ind w:left="38"/>
              <w:rPr>
                <w:rFonts w:ascii="Times New Roman" w:hAnsi="Times New Roman" w:cs="Times New Roman"/>
                <w:lang w:val="en-ZW"/>
              </w:rPr>
            </w:pPr>
            <w:r w:rsidRPr="000422DB">
              <w:rPr>
                <w:rFonts w:ascii="Times New Roman" w:hAnsi="Times New Roman" w:cs="Times New Roman"/>
                <w:b/>
                <w:bCs/>
              </w:rPr>
              <w:t>Assessment study</w:t>
            </w:r>
            <w:r w:rsidRPr="00F10FBC">
              <w:rPr>
                <w:rFonts w:ascii="Times New Roman" w:hAnsi="Times New Roman" w:cs="Times New Roman"/>
              </w:rPr>
              <w:t xml:space="preserve"> to review energy and infrastructure sectors, particularly private sector investments and identify land governance-related barriers in Cote d'Ivoire, DR Congo, Tanzania and Mozambique</w:t>
            </w:r>
          </w:p>
        </w:tc>
        <w:tc>
          <w:tcPr>
            <w:tcW w:w="1145" w:type="dxa"/>
          </w:tcPr>
          <w:p w14:paraId="1ACD28DD"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tcPr>
          <w:p w14:paraId="4BA55976" w14:textId="77777777" w:rsidR="008D105E" w:rsidRPr="00F10FBC" w:rsidRDefault="008D105E" w:rsidP="008D105E">
            <w:pPr>
              <w:rPr>
                <w:rFonts w:ascii="Times New Roman" w:hAnsi="Times New Roman" w:cs="Times New Roman"/>
              </w:rPr>
            </w:pPr>
          </w:p>
        </w:tc>
        <w:tc>
          <w:tcPr>
            <w:tcW w:w="680" w:type="dxa"/>
            <w:shd w:val="clear" w:color="auto" w:fill="BDD6EE" w:themeFill="accent1" w:themeFillTint="66"/>
          </w:tcPr>
          <w:p w14:paraId="2165E008" w14:textId="77777777" w:rsidR="008D105E" w:rsidRPr="00F10FBC" w:rsidRDefault="008D105E" w:rsidP="008D105E">
            <w:pPr>
              <w:rPr>
                <w:rFonts w:ascii="Times New Roman" w:hAnsi="Times New Roman" w:cs="Times New Roman"/>
              </w:rPr>
            </w:pPr>
          </w:p>
        </w:tc>
        <w:tc>
          <w:tcPr>
            <w:tcW w:w="679" w:type="dxa"/>
            <w:shd w:val="clear" w:color="auto" w:fill="FFFFFF" w:themeFill="background1"/>
          </w:tcPr>
          <w:p w14:paraId="5C50566A" w14:textId="77777777" w:rsidR="008D105E" w:rsidRPr="00F10FBC" w:rsidRDefault="008D105E" w:rsidP="008D105E">
            <w:pPr>
              <w:rPr>
                <w:rFonts w:ascii="Times New Roman" w:hAnsi="Times New Roman" w:cs="Times New Roman"/>
              </w:rPr>
            </w:pPr>
          </w:p>
        </w:tc>
        <w:tc>
          <w:tcPr>
            <w:tcW w:w="680" w:type="dxa"/>
          </w:tcPr>
          <w:p w14:paraId="1110139A" w14:textId="77777777" w:rsidR="008D105E" w:rsidRPr="00F10FBC" w:rsidRDefault="008D105E" w:rsidP="008D105E">
            <w:pPr>
              <w:rPr>
                <w:rFonts w:ascii="Times New Roman" w:hAnsi="Times New Roman" w:cs="Times New Roman"/>
              </w:rPr>
            </w:pPr>
          </w:p>
        </w:tc>
        <w:tc>
          <w:tcPr>
            <w:tcW w:w="933" w:type="dxa"/>
            <w:shd w:val="clear" w:color="auto" w:fill="C5E0B3" w:themeFill="accent6" w:themeFillTint="66"/>
          </w:tcPr>
          <w:p w14:paraId="30CCAE6C" w14:textId="77777777" w:rsidR="008D105E" w:rsidRPr="00F10FBC" w:rsidRDefault="008D105E" w:rsidP="008D105E">
            <w:pPr>
              <w:rPr>
                <w:rFonts w:ascii="Times New Roman" w:hAnsi="Times New Roman" w:cs="Times New Roman"/>
              </w:rPr>
            </w:pPr>
          </w:p>
        </w:tc>
        <w:tc>
          <w:tcPr>
            <w:tcW w:w="850" w:type="dxa"/>
          </w:tcPr>
          <w:p w14:paraId="374C36E8" w14:textId="77777777" w:rsidR="008D105E" w:rsidRPr="00F10FBC" w:rsidRDefault="008D105E" w:rsidP="008D105E">
            <w:pPr>
              <w:rPr>
                <w:rFonts w:ascii="Times New Roman" w:hAnsi="Times New Roman" w:cs="Times New Roman"/>
              </w:rPr>
            </w:pPr>
          </w:p>
        </w:tc>
        <w:tc>
          <w:tcPr>
            <w:tcW w:w="1134" w:type="dxa"/>
            <w:shd w:val="clear" w:color="auto" w:fill="C5E0B3" w:themeFill="accent6" w:themeFillTint="66"/>
          </w:tcPr>
          <w:p w14:paraId="01E33BAD" w14:textId="77777777" w:rsidR="008D105E" w:rsidRPr="00F10FBC" w:rsidRDefault="008D105E" w:rsidP="008D105E">
            <w:pPr>
              <w:rPr>
                <w:rFonts w:ascii="Times New Roman" w:hAnsi="Times New Roman" w:cs="Times New Roman"/>
              </w:rPr>
            </w:pPr>
          </w:p>
        </w:tc>
        <w:tc>
          <w:tcPr>
            <w:tcW w:w="1276" w:type="dxa"/>
          </w:tcPr>
          <w:p w14:paraId="057503B7" w14:textId="77777777" w:rsidR="008D105E" w:rsidRPr="00F10FBC" w:rsidRDefault="008D105E" w:rsidP="008D105E">
            <w:pPr>
              <w:rPr>
                <w:rFonts w:ascii="Times New Roman" w:hAnsi="Times New Roman" w:cs="Times New Roman"/>
              </w:rPr>
            </w:pPr>
          </w:p>
        </w:tc>
      </w:tr>
      <w:tr w:rsidR="008D105E" w:rsidRPr="00F10FBC" w14:paraId="6831D213" w14:textId="77777777" w:rsidTr="008D105E">
        <w:tc>
          <w:tcPr>
            <w:tcW w:w="2689" w:type="dxa"/>
            <w:shd w:val="clear" w:color="auto" w:fill="D9E2F3" w:themeFill="accent5" w:themeFillTint="33"/>
          </w:tcPr>
          <w:p w14:paraId="5458D5FB"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3</w:t>
            </w:r>
          </w:p>
        </w:tc>
        <w:tc>
          <w:tcPr>
            <w:tcW w:w="3567" w:type="dxa"/>
          </w:tcPr>
          <w:p w14:paraId="6F15ED26" w14:textId="77777777" w:rsidR="008D105E" w:rsidRPr="00F10FBC" w:rsidRDefault="008D105E" w:rsidP="008D105E">
            <w:pPr>
              <w:ind w:left="38"/>
              <w:rPr>
                <w:rFonts w:ascii="Times New Roman" w:hAnsi="Times New Roman" w:cs="Times New Roman"/>
                <w:lang w:val="en-ZW"/>
              </w:rPr>
            </w:pPr>
            <w:r w:rsidRPr="000422DB">
              <w:rPr>
                <w:rFonts w:ascii="Times New Roman" w:hAnsi="Times New Roman" w:cs="Times New Roman"/>
                <w:b/>
                <w:bCs/>
              </w:rPr>
              <w:t>Technical Assistance</w:t>
            </w:r>
            <w:r w:rsidRPr="00F10FBC">
              <w:rPr>
                <w:rFonts w:ascii="Times New Roman" w:hAnsi="Times New Roman" w:cs="Times New Roman"/>
              </w:rPr>
              <w:t xml:space="preserve"> to Cote d'Ivoire, DR Congo, Tanzania and Mozambique</w:t>
            </w:r>
            <w:r w:rsidRPr="00F10FBC">
              <w:rPr>
                <w:rFonts w:ascii="Times New Roman" w:hAnsi="Times New Roman" w:cs="Times New Roman"/>
                <w:i/>
                <w:iCs/>
              </w:rPr>
              <w:t xml:space="preserve"> </w:t>
            </w:r>
            <w:r w:rsidRPr="00F10FBC">
              <w:rPr>
                <w:rFonts w:ascii="Times New Roman" w:hAnsi="Times New Roman" w:cs="Times New Roman"/>
              </w:rPr>
              <w:t>to</w:t>
            </w:r>
            <w:r w:rsidRPr="00F10FBC">
              <w:rPr>
                <w:rFonts w:ascii="Times New Roman" w:hAnsi="Times New Roman" w:cs="Times New Roman"/>
                <w:i/>
                <w:iCs/>
              </w:rPr>
              <w:t xml:space="preserve"> </w:t>
            </w:r>
            <w:r w:rsidRPr="00F10FBC">
              <w:rPr>
                <w:rFonts w:ascii="Times New Roman" w:hAnsi="Times New Roman" w:cs="Times New Roman"/>
              </w:rPr>
              <w:t>align land, energy and infrastructure policy frameworks to enhance private sector investments</w:t>
            </w:r>
          </w:p>
        </w:tc>
        <w:tc>
          <w:tcPr>
            <w:tcW w:w="1145" w:type="dxa"/>
          </w:tcPr>
          <w:p w14:paraId="3737CB62"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tcPr>
          <w:p w14:paraId="72823CC0" w14:textId="77777777" w:rsidR="008D105E" w:rsidRPr="00F10FBC" w:rsidRDefault="008D105E" w:rsidP="008D105E">
            <w:pPr>
              <w:rPr>
                <w:rFonts w:ascii="Times New Roman" w:hAnsi="Times New Roman" w:cs="Times New Roman"/>
              </w:rPr>
            </w:pPr>
          </w:p>
        </w:tc>
        <w:tc>
          <w:tcPr>
            <w:tcW w:w="680" w:type="dxa"/>
          </w:tcPr>
          <w:p w14:paraId="09617CE7" w14:textId="77777777" w:rsidR="008D105E" w:rsidRPr="00F10FBC" w:rsidRDefault="008D105E" w:rsidP="008D105E">
            <w:pPr>
              <w:rPr>
                <w:rFonts w:ascii="Times New Roman" w:hAnsi="Times New Roman" w:cs="Times New Roman"/>
              </w:rPr>
            </w:pPr>
          </w:p>
        </w:tc>
        <w:tc>
          <w:tcPr>
            <w:tcW w:w="679" w:type="dxa"/>
          </w:tcPr>
          <w:p w14:paraId="7C0153CD" w14:textId="77777777" w:rsidR="008D105E" w:rsidRPr="00F10FBC" w:rsidRDefault="008D105E" w:rsidP="008D105E">
            <w:pPr>
              <w:rPr>
                <w:rFonts w:ascii="Times New Roman" w:hAnsi="Times New Roman" w:cs="Times New Roman"/>
              </w:rPr>
            </w:pPr>
          </w:p>
        </w:tc>
        <w:tc>
          <w:tcPr>
            <w:tcW w:w="680" w:type="dxa"/>
            <w:shd w:val="clear" w:color="auto" w:fill="BDD6EE" w:themeFill="accent1" w:themeFillTint="66"/>
          </w:tcPr>
          <w:p w14:paraId="59F8CDEA" w14:textId="77777777" w:rsidR="008D105E" w:rsidRPr="00F10FBC" w:rsidRDefault="008D105E" w:rsidP="008D105E">
            <w:pPr>
              <w:rPr>
                <w:rFonts w:ascii="Times New Roman" w:hAnsi="Times New Roman" w:cs="Times New Roman"/>
              </w:rPr>
            </w:pPr>
          </w:p>
        </w:tc>
        <w:tc>
          <w:tcPr>
            <w:tcW w:w="933" w:type="dxa"/>
            <w:shd w:val="clear" w:color="auto" w:fill="C5E0B3" w:themeFill="accent6" w:themeFillTint="66"/>
          </w:tcPr>
          <w:p w14:paraId="39008052" w14:textId="77777777" w:rsidR="008D105E" w:rsidRPr="00F10FBC" w:rsidRDefault="008D105E" w:rsidP="008D105E">
            <w:pPr>
              <w:rPr>
                <w:rFonts w:ascii="Times New Roman" w:hAnsi="Times New Roman" w:cs="Times New Roman"/>
              </w:rPr>
            </w:pPr>
          </w:p>
        </w:tc>
        <w:tc>
          <w:tcPr>
            <w:tcW w:w="850" w:type="dxa"/>
          </w:tcPr>
          <w:p w14:paraId="63479C5C" w14:textId="77777777" w:rsidR="008D105E" w:rsidRPr="00F10FBC" w:rsidRDefault="008D105E" w:rsidP="008D105E">
            <w:pPr>
              <w:rPr>
                <w:rFonts w:ascii="Times New Roman" w:hAnsi="Times New Roman" w:cs="Times New Roman"/>
              </w:rPr>
            </w:pPr>
          </w:p>
        </w:tc>
        <w:tc>
          <w:tcPr>
            <w:tcW w:w="1134" w:type="dxa"/>
            <w:shd w:val="clear" w:color="auto" w:fill="C5E0B3" w:themeFill="accent6" w:themeFillTint="66"/>
          </w:tcPr>
          <w:p w14:paraId="4D4655B4" w14:textId="77777777" w:rsidR="008D105E" w:rsidRPr="00F10FBC" w:rsidRDefault="008D105E" w:rsidP="008D105E">
            <w:pPr>
              <w:rPr>
                <w:rFonts w:ascii="Times New Roman" w:hAnsi="Times New Roman" w:cs="Times New Roman"/>
              </w:rPr>
            </w:pPr>
          </w:p>
        </w:tc>
        <w:tc>
          <w:tcPr>
            <w:tcW w:w="1276" w:type="dxa"/>
            <w:shd w:val="clear" w:color="auto" w:fill="C5E0B3" w:themeFill="accent6" w:themeFillTint="66"/>
          </w:tcPr>
          <w:p w14:paraId="1E52C3E4" w14:textId="77777777" w:rsidR="008D105E" w:rsidRPr="00F10FBC" w:rsidRDefault="008D105E" w:rsidP="008D105E">
            <w:pPr>
              <w:rPr>
                <w:rFonts w:ascii="Times New Roman" w:hAnsi="Times New Roman" w:cs="Times New Roman"/>
              </w:rPr>
            </w:pPr>
          </w:p>
        </w:tc>
      </w:tr>
      <w:tr w:rsidR="008D105E" w:rsidRPr="00F10FBC" w14:paraId="75883BBA" w14:textId="77777777" w:rsidTr="008D105E">
        <w:tc>
          <w:tcPr>
            <w:tcW w:w="2689" w:type="dxa"/>
            <w:shd w:val="clear" w:color="auto" w:fill="D9E2F3" w:themeFill="accent5" w:themeFillTint="33"/>
          </w:tcPr>
          <w:p w14:paraId="5A551158"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4</w:t>
            </w:r>
          </w:p>
        </w:tc>
        <w:tc>
          <w:tcPr>
            <w:tcW w:w="3567" w:type="dxa"/>
          </w:tcPr>
          <w:p w14:paraId="0C875322" w14:textId="77777777" w:rsidR="008D105E" w:rsidRPr="00F10FBC" w:rsidRDefault="008D105E" w:rsidP="008D105E">
            <w:pPr>
              <w:ind w:left="38"/>
              <w:rPr>
                <w:rFonts w:ascii="Times New Roman" w:hAnsi="Times New Roman" w:cs="Times New Roman"/>
                <w:lang w:val="en-ZW"/>
              </w:rPr>
            </w:pPr>
            <w:r w:rsidRPr="000422DB">
              <w:rPr>
                <w:rFonts w:ascii="Times New Roman" w:hAnsi="Times New Roman" w:cs="Times New Roman"/>
                <w:b/>
                <w:bCs/>
              </w:rPr>
              <w:t>Policy briefs</w:t>
            </w:r>
            <w:r w:rsidRPr="00F10FBC">
              <w:rPr>
                <w:rFonts w:ascii="Times New Roman" w:hAnsi="Times New Roman" w:cs="Times New Roman"/>
              </w:rPr>
              <w:t xml:space="preserve"> </w:t>
            </w:r>
            <w:r>
              <w:rPr>
                <w:rFonts w:ascii="Times New Roman" w:hAnsi="Times New Roman" w:cs="Times New Roman"/>
              </w:rPr>
              <w:t xml:space="preserve">(2) </w:t>
            </w:r>
            <w:r w:rsidRPr="00F10FBC">
              <w:rPr>
                <w:rFonts w:ascii="Times New Roman" w:hAnsi="Times New Roman" w:cs="Times New Roman"/>
              </w:rPr>
              <w:t>on land governance and energy, infrastructure nexus/issues</w:t>
            </w:r>
          </w:p>
        </w:tc>
        <w:tc>
          <w:tcPr>
            <w:tcW w:w="1145" w:type="dxa"/>
          </w:tcPr>
          <w:p w14:paraId="3E8D03FC"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tcPr>
          <w:p w14:paraId="42DEC312" w14:textId="77777777" w:rsidR="008D105E" w:rsidRPr="00F10FBC" w:rsidRDefault="008D105E" w:rsidP="008D105E">
            <w:pPr>
              <w:rPr>
                <w:rFonts w:ascii="Times New Roman" w:hAnsi="Times New Roman" w:cs="Times New Roman"/>
              </w:rPr>
            </w:pPr>
          </w:p>
        </w:tc>
        <w:tc>
          <w:tcPr>
            <w:tcW w:w="680" w:type="dxa"/>
          </w:tcPr>
          <w:p w14:paraId="76EE7249" w14:textId="77777777" w:rsidR="008D105E" w:rsidRPr="00F10FBC" w:rsidRDefault="008D105E" w:rsidP="008D105E">
            <w:pPr>
              <w:rPr>
                <w:rFonts w:ascii="Times New Roman" w:hAnsi="Times New Roman" w:cs="Times New Roman"/>
              </w:rPr>
            </w:pPr>
          </w:p>
        </w:tc>
        <w:tc>
          <w:tcPr>
            <w:tcW w:w="679" w:type="dxa"/>
            <w:shd w:val="clear" w:color="auto" w:fill="BDD6EE" w:themeFill="accent1" w:themeFillTint="66"/>
          </w:tcPr>
          <w:p w14:paraId="34A3582D" w14:textId="77777777" w:rsidR="008D105E" w:rsidRPr="00F10FBC" w:rsidRDefault="008D105E" w:rsidP="008D105E">
            <w:pPr>
              <w:rPr>
                <w:rFonts w:ascii="Times New Roman" w:hAnsi="Times New Roman" w:cs="Times New Roman"/>
              </w:rPr>
            </w:pPr>
          </w:p>
        </w:tc>
        <w:tc>
          <w:tcPr>
            <w:tcW w:w="680" w:type="dxa"/>
          </w:tcPr>
          <w:p w14:paraId="797A8159" w14:textId="77777777" w:rsidR="008D105E" w:rsidRPr="00F10FBC" w:rsidRDefault="008D105E" w:rsidP="008D105E">
            <w:pPr>
              <w:rPr>
                <w:rFonts w:ascii="Times New Roman" w:hAnsi="Times New Roman" w:cs="Times New Roman"/>
              </w:rPr>
            </w:pPr>
          </w:p>
        </w:tc>
        <w:tc>
          <w:tcPr>
            <w:tcW w:w="933" w:type="dxa"/>
            <w:shd w:val="clear" w:color="auto" w:fill="C5E0B3" w:themeFill="accent6" w:themeFillTint="66"/>
          </w:tcPr>
          <w:p w14:paraId="6BC12CB7" w14:textId="77777777" w:rsidR="008D105E" w:rsidRPr="00F10FBC" w:rsidRDefault="008D105E" w:rsidP="008D105E">
            <w:pPr>
              <w:rPr>
                <w:rFonts w:ascii="Times New Roman" w:hAnsi="Times New Roman" w:cs="Times New Roman"/>
              </w:rPr>
            </w:pPr>
          </w:p>
        </w:tc>
        <w:tc>
          <w:tcPr>
            <w:tcW w:w="850" w:type="dxa"/>
          </w:tcPr>
          <w:p w14:paraId="6CDD4C35" w14:textId="77777777" w:rsidR="008D105E" w:rsidRPr="00F10FBC" w:rsidRDefault="008D105E" w:rsidP="008D105E">
            <w:pPr>
              <w:rPr>
                <w:rFonts w:ascii="Times New Roman" w:hAnsi="Times New Roman" w:cs="Times New Roman"/>
              </w:rPr>
            </w:pPr>
          </w:p>
        </w:tc>
        <w:tc>
          <w:tcPr>
            <w:tcW w:w="1134" w:type="dxa"/>
            <w:shd w:val="clear" w:color="auto" w:fill="C5E0B3" w:themeFill="accent6" w:themeFillTint="66"/>
          </w:tcPr>
          <w:p w14:paraId="00C18478" w14:textId="77777777" w:rsidR="008D105E" w:rsidRPr="00F10FBC" w:rsidRDefault="008D105E" w:rsidP="008D105E">
            <w:pPr>
              <w:rPr>
                <w:rFonts w:ascii="Times New Roman" w:hAnsi="Times New Roman" w:cs="Times New Roman"/>
              </w:rPr>
            </w:pPr>
          </w:p>
        </w:tc>
        <w:tc>
          <w:tcPr>
            <w:tcW w:w="1276" w:type="dxa"/>
          </w:tcPr>
          <w:p w14:paraId="1B03A2C6" w14:textId="77777777" w:rsidR="008D105E" w:rsidRPr="00F10FBC" w:rsidRDefault="008D105E" w:rsidP="008D105E">
            <w:pPr>
              <w:rPr>
                <w:rFonts w:ascii="Times New Roman" w:hAnsi="Times New Roman" w:cs="Times New Roman"/>
              </w:rPr>
            </w:pPr>
          </w:p>
        </w:tc>
      </w:tr>
      <w:tr w:rsidR="008D105E" w:rsidRPr="00F10FBC" w14:paraId="5EE30721" w14:textId="77777777" w:rsidTr="008D105E">
        <w:tc>
          <w:tcPr>
            <w:tcW w:w="2689" w:type="dxa"/>
            <w:shd w:val="clear" w:color="auto" w:fill="D9E2F3" w:themeFill="accent5" w:themeFillTint="33"/>
          </w:tcPr>
          <w:p w14:paraId="066843F3"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5</w:t>
            </w:r>
          </w:p>
        </w:tc>
        <w:tc>
          <w:tcPr>
            <w:tcW w:w="3567" w:type="dxa"/>
          </w:tcPr>
          <w:p w14:paraId="69037666" w14:textId="77777777" w:rsidR="008D105E" w:rsidRPr="00F10FBC" w:rsidRDefault="008D105E" w:rsidP="008D105E">
            <w:pPr>
              <w:ind w:left="38"/>
              <w:rPr>
                <w:rFonts w:ascii="Times New Roman" w:hAnsi="Times New Roman" w:cs="Times New Roman"/>
                <w:lang w:val="en-ZW"/>
              </w:rPr>
            </w:pPr>
            <w:r w:rsidRPr="000422DB">
              <w:rPr>
                <w:rFonts w:ascii="Times New Roman" w:hAnsi="Times New Roman" w:cs="Times New Roman"/>
                <w:b/>
                <w:bCs/>
              </w:rPr>
              <w:t>Guidelines</w:t>
            </w:r>
            <w:r w:rsidRPr="00F10FBC">
              <w:rPr>
                <w:rFonts w:ascii="Times New Roman" w:hAnsi="Times New Roman" w:cs="Times New Roman"/>
              </w:rPr>
              <w:t xml:space="preserve"> for addressing land governance challenges in energy and infrastructure sectors</w:t>
            </w:r>
          </w:p>
        </w:tc>
        <w:tc>
          <w:tcPr>
            <w:tcW w:w="1145" w:type="dxa"/>
          </w:tcPr>
          <w:p w14:paraId="44E21EF1"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tcPr>
          <w:p w14:paraId="31C9CF01" w14:textId="77777777" w:rsidR="008D105E" w:rsidRPr="00F10FBC" w:rsidRDefault="008D105E" w:rsidP="008D105E">
            <w:pPr>
              <w:rPr>
                <w:rFonts w:ascii="Times New Roman" w:hAnsi="Times New Roman" w:cs="Times New Roman"/>
              </w:rPr>
            </w:pPr>
          </w:p>
        </w:tc>
        <w:tc>
          <w:tcPr>
            <w:tcW w:w="680" w:type="dxa"/>
          </w:tcPr>
          <w:p w14:paraId="26172FD5" w14:textId="77777777" w:rsidR="008D105E" w:rsidRPr="00F10FBC" w:rsidRDefault="008D105E" w:rsidP="008D105E">
            <w:pPr>
              <w:rPr>
                <w:rFonts w:ascii="Times New Roman" w:hAnsi="Times New Roman" w:cs="Times New Roman"/>
              </w:rPr>
            </w:pPr>
          </w:p>
        </w:tc>
        <w:tc>
          <w:tcPr>
            <w:tcW w:w="679" w:type="dxa"/>
            <w:shd w:val="clear" w:color="auto" w:fill="BDD6EE" w:themeFill="accent1" w:themeFillTint="66"/>
          </w:tcPr>
          <w:p w14:paraId="6292C961" w14:textId="77777777" w:rsidR="008D105E" w:rsidRPr="00F10FBC" w:rsidRDefault="008D105E" w:rsidP="008D105E">
            <w:pPr>
              <w:rPr>
                <w:rFonts w:ascii="Times New Roman" w:hAnsi="Times New Roman" w:cs="Times New Roman"/>
              </w:rPr>
            </w:pPr>
          </w:p>
        </w:tc>
        <w:tc>
          <w:tcPr>
            <w:tcW w:w="680" w:type="dxa"/>
          </w:tcPr>
          <w:p w14:paraId="344487A0" w14:textId="77777777" w:rsidR="008D105E" w:rsidRPr="00F10FBC" w:rsidRDefault="008D105E" w:rsidP="008D105E">
            <w:pPr>
              <w:rPr>
                <w:rFonts w:ascii="Times New Roman" w:hAnsi="Times New Roman" w:cs="Times New Roman"/>
              </w:rPr>
            </w:pPr>
          </w:p>
        </w:tc>
        <w:tc>
          <w:tcPr>
            <w:tcW w:w="933" w:type="dxa"/>
            <w:shd w:val="clear" w:color="auto" w:fill="C5E0B3" w:themeFill="accent6" w:themeFillTint="66"/>
          </w:tcPr>
          <w:p w14:paraId="4413C27E" w14:textId="77777777" w:rsidR="008D105E" w:rsidRPr="00F10FBC" w:rsidRDefault="008D105E" w:rsidP="008D105E">
            <w:pPr>
              <w:rPr>
                <w:rFonts w:ascii="Times New Roman" w:hAnsi="Times New Roman" w:cs="Times New Roman"/>
              </w:rPr>
            </w:pPr>
          </w:p>
        </w:tc>
        <w:tc>
          <w:tcPr>
            <w:tcW w:w="850" w:type="dxa"/>
          </w:tcPr>
          <w:p w14:paraId="45192C8C" w14:textId="77777777" w:rsidR="008D105E" w:rsidRPr="00F10FBC" w:rsidRDefault="008D105E" w:rsidP="008D105E">
            <w:pPr>
              <w:rPr>
                <w:rFonts w:ascii="Times New Roman" w:hAnsi="Times New Roman" w:cs="Times New Roman"/>
              </w:rPr>
            </w:pPr>
          </w:p>
        </w:tc>
        <w:tc>
          <w:tcPr>
            <w:tcW w:w="1134" w:type="dxa"/>
            <w:shd w:val="clear" w:color="auto" w:fill="C5E0B3" w:themeFill="accent6" w:themeFillTint="66"/>
          </w:tcPr>
          <w:p w14:paraId="71CEC95A" w14:textId="77777777" w:rsidR="008D105E" w:rsidRPr="00F10FBC" w:rsidRDefault="008D105E" w:rsidP="008D105E">
            <w:pPr>
              <w:rPr>
                <w:rFonts w:ascii="Times New Roman" w:hAnsi="Times New Roman" w:cs="Times New Roman"/>
              </w:rPr>
            </w:pPr>
          </w:p>
        </w:tc>
        <w:tc>
          <w:tcPr>
            <w:tcW w:w="1276" w:type="dxa"/>
          </w:tcPr>
          <w:p w14:paraId="250F8160" w14:textId="77777777" w:rsidR="008D105E" w:rsidRPr="00F10FBC" w:rsidRDefault="008D105E" w:rsidP="008D105E">
            <w:pPr>
              <w:rPr>
                <w:rFonts w:ascii="Times New Roman" w:hAnsi="Times New Roman" w:cs="Times New Roman"/>
              </w:rPr>
            </w:pPr>
          </w:p>
        </w:tc>
      </w:tr>
      <w:tr w:rsidR="008D105E" w:rsidRPr="00F10FBC" w14:paraId="4682FF3C" w14:textId="77777777" w:rsidTr="008D105E">
        <w:tc>
          <w:tcPr>
            <w:tcW w:w="2689" w:type="dxa"/>
            <w:shd w:val="clear" w:color="auto" w:fill="D9E2F3" w:themeFill="accent5" w:themeFillTint="33"/>
          </w:tcPr>
          <w:p w14:paraId="4695733A"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6</w:t>
            </w:r>
          </w:p>
        </w:tc>
        <w:tc>
          <w:tcPr>
            <w:tcW w:w="3567" w:type="dxa"/>
          </w:tcPr>
          <w:p w14:paraId="6E7243AC" w14:textId="77777777" w:rsidR="008D105E" w:rsidRPr="00F10FBC" w:rsidRDefault="008D105E" w:rsidP="008D105E">
            <w:pPr>
              <w:rPr>
                <w:rFonts w:ascii="Times New Roman" w:hAnsi="Times New Roman" w:cs="Times New Roman"/>
                <w:lang w:val="en-ZW"/>
              </w:rPr>
            </w:pPr>
            <w:r w:rsidRPr="000422DB">
              <w:rPr>
                <w:rFonts w:ascii="Times New Roman" w:hAnsi="Times New Roman" w:cs="Times New Roman"/>
                <w:b/>
                <w:bCs/>
              </w:rPr>
              <w:t>High-level dialogue</w:t>
            </w:r>
            <w:r w:rsidRPr="00F10FBC">
              <w:rPr>
                <w:rFonts w:ascii="Times New Roman" w:hAnsi="Times New Roman" w:cs="Times New Roman"/>
              </w:rPr>
              <w:t xml:space="preserve"> </w:t>
            </w:r>
            <w:r>
              <w:rPr>
                <w:rFonts w:ascii="Times New Roman" w:hAnsi="Times New Roman" w:cs="Times New Roman"/>
              </w:rPr>
              <w:t xml:space="preserve">(2) </w:t>
            </w:r>
            <w:r w:rsidRPr="00F10FBC">
              <w:rPr>
                <w:rFonts w:ascii="Times New Roman" w:hAnsi="Times New Roman" w:cs="Times New Roman"/>
              </w:rPr>
              <w:t>on addressing land governance challenges to promote energy and infrastructural development during PIDA Week and CLPA-2021</w:t>
            </w:r>
          </w:p>
        </w:tc>
        <w:tc>
          <w:tcPr>
            <w:tcW w:w="1145" w:type="dxa"/>
          </w:tcPr>
          <w:p w14:paraId="309B01E4"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tcPr>
          <w:p w14:paraId="45A44A97" w14:textId="77777777" w:rsidR="008D105E" w:rsidRPr="00F10FBC" w:rsidRDefault="008D105E" w:rsidP="008D105E">
            <w:pPr>
              <w:rPr>
                <w:rFonts w:ascii="Times New Roman" w:hAnsi="Times New Roman" w:cs="Times New Roman"/>
              </w:rPr>
            </w:pPr>
          </w:p>
        </w:tc>
        <w:tc>
          <w:tcPr>
            <w:tcW w:w="680" w:type="dxa"/>
          </w:tcPr>
          <w:p w14:paraId="4ACE56A0" w14:textId="77777777" w:rsidR="008D105E" w:rsidRPr="00F10FBC" w:rsidRDefault="008D105E" w:rsidP="008D105E">
            <w:pPr>
              <w:rPr>
                <w:rFonts w:ascii="Times New Roman" w:hAnsi="Times New Roman" w:cs="Times New Roman"/>
              </w:rPr>
            </w:pPr>
          </w:p>
        </w:tc>
        <w:tc>
          <w:tcPr>
            <w:tcW w:w="679" w:type="dxa"/>
          </w:tcPr>
          <w:p w14:paraId="68DE14CF" w14:textId="77777777" w:rsidR="008D105E" w:rsidRPr="00F10FBC" w:rsidRDefault="008D105E" w:rsidP="008D105E">
            <w:pPr>
              <w:rPr>
                <w:rFonts w:ascii="Times New Roman" w:hAnsi="Times New Roman" w:cs="Times New Roman"/>
              </w:rPr>
            </w:pPr>
          </w:p>
        </w:tc>
        <w:tc>
          <w:tcPr>
            <w:tcW w:w="680" w:type="dxa"/>
            <w:shd w:val="clear" w:color="auto" w:fill="BDD6EE" w:themeFill="accent1" w:themeFillTint="66"/>
          </w:tcPr>
          <w:p w14:paraId="2AD13D7D" w14:textId="77777777" w:rsidR="008D105E" w:rsidRPr="00F10FBC" w:rsidRDefault="008D105E" w:rsidP="008D105E">
            <w:pPr>
              <w:rPr>
                <w:rFonts w:ascii="Times New Roman" w:hAnsi="Times New Roman" w:cs="Times New Roman"/>
              </w:rPr>
            </w:pPr>
          </w:p>
        </w:tc>
        <w:tc>
          <w:tcPr>
            <w:tcW w:w="933" w:type="dxa"/>
            <w:shd w:val="clear" w:color="auto" w:fill="C5E0B3" w:themeFill="accent6" w:themeFillTint="66"/>
          </w:tcPr>
          <w:p w14:paraId="3830BAA7" w14:textId="77777777" w:rsidR="008D105E" w:rsidRPr="00F10FBC" w:rsidRDefault="008D105E" w:rsidP="008D105E">
            <w:pPr>
              <w:rPr>
                <w:rFonts w:ascii="Times New Roman" w:hAnsi="Times New Roman" w:cs="Times New Roman"/>
              </w:rPr>
            </w:pPr>
          </w:p>
        </w:tc>
        <w:tc>
          <w:tcPr>
            <w:tcW w:w="850" w:type="dxa"/>
          </w:tcPr>
          <w:p w14:paraId="40757521" w14:textId="77777777" w:rsidR="008D105E" w:rsidRPr="00F10FBC" w:rsidRDefault="008D105E" w:rsidP="008D105E">
            <w:pPr>
              <w:rPr>
                <w:rFonts w:ascii="Times New Roman" w:hAnsi="Times New Roman" w:cs="Times New Roman"/>
              </w:rPr>
            </w:pPr>
          </w:p>
        </w:tc>
        <w:tc>
          <w:tcPr>
            <w:tcW w:w="1134" w:type="dxa"/>
            <w:shd w:val="clear" w:color="auto" w:fill="C5E0B3" w:themeFill="accent6" w:themeFillTint="66"/>
          </w:tcPr>
          <w:p w14:paraId="751B525E" w14:textId="77777777" w:rsidR="008D105E" w:rsidRPr="00F10FBC" w:rsidRDefault="008D105E" w:rsidP="008D105E">
            <w:pPr>
              <w:rPr>
                <w:rFonts w:ascii="Times New Roman" w:hAnsi="Times New Roman" w:cs="Times New Roman"/>
              </w:rPr>
            </w:pPr>
          </w:p>
        </w:tc>
        <w:tc>
          <w:tcPr>
            <w:tcW w:w="1276" w:type="dxa"/>
          </w:tcPr>
          <w:p w14:paraId="3433E91E" w14:textId="77777777" w:rsidR="008D105E" w:rsidRPr="00F10FBC" w:rsidRDefault="008D105E" w:rsidP="008D105E">
            <w:pPr>
              <w:rPr>
                <w:rFonts w:ascii="Times New Roman" w:hAnsi="Times New Roman" w:cs="Times New Roman"/>
              </w:rPr>
            </w:pPr>
          </w:p>
        </w:tc>
      </w:tr>
      <w:tr w:rsidR="008D105E" w:rsidRPr="00F10FBC" w14:paraId="06859516" w14:textId="77777777" w:rsidTr="008D105E">
        <w:tc>
          <w:tcPr>
            <w:tcW w:w="14312" w:type="dxa"/>
            <w:gridSpan w:val="11"/>
            <w:shd w:val="clear" w:color="auto" w:fill="E2EFD9" w:themeFill="accent6" w:themeFillTint="33"/>
          </w:tcPr>
          <w:p w14:paraId="2A868ABF" w14:textId="77777777" w:rsidR="008D105E" w:rsidRPr="00F10FBC" w:rsidRDefault="008D105E" w:rsidP="008D105E">
            <w:pPr>
              <w:ind w:left="317" w:hanging="317"/>
              <w:jc w:val="center"/>
              <w:rPr>
                <w:rFonts w:ascii="Times New Roman" w:hAnsi="Times New Roman" w:cs="Times New Roman"/>
                <w:b/>
                <w:bCs/>
                <w:i/>
              </w:rPr>
            </w:pPr>
            <w:r w:rsidRPr="00F10FBC">
              <w:rPr>
                <w:rFonts w:ascii="Times New Roman" w:hAnsi="Times New Roman" w:cs="Times New Roman"/>
                <w:b/>
                <w:bCs/>
                <w:i/>
              </w:rPr>
              <w:t>Additional narratives</w:t>
            </w:r>
          </w:p>
        </w:tc>
      </w:tr>
      <w:tr w:rsidR="008D105E" w:rsidRPr="00F10FBC" w14:paraId="3CBCE862" w14:textId="77777777" w:rsidTr="008D105E">
        <w:trPr>
          <w:trHeight w:val="376"/>
        </w:trPr>
        <w:tc>
          <w:tcPr>
            <w:tcW w:w="2689" w:type="dxa"/>
            <w:shd w:val="clear" w:color="auto" w:fill="D9E2F3" w:themeFill="accent5" w:themeFillTint="33"/>
          </w:tcPr>
          <w:p w14:paraId="4DB51C59" w14:textId="77777777" w:rsidR="008D105E" w:rsidRPr="00F10FBC" w:rsidRDefault="008D105E" w:rsidP="00137678">
            <w:pPr>
              <w:pStyle w:val="ListParagraph"/>
              <w:numPr>
                <w:ilvl w:val="0"/>
                <w:numId w:val="18"/>
              </w:numPr>
              <w:ind w:left="317" w:hanging="317"/>
              <w:rPr>
                <w:rFonts w:ascii="Times New Roman" w:eastAsia="Times New Roman" w:hAnsi="Times New Roman" w:cs="Times New Roman"/>
                <w:b/>
                <w:bCs/>
                <w:i/>
                <w:iCs/>
                <w:lang w:eastAsia="en-US"/>
              </w:rPr>
            </w:pPr>
            <w:r w:rsidRPr="00F10FBC">
              <w:rPr>
                <w:rFonts w:ascii="Times New Roman" w:eastAsia="Times New Roman" w:hAnsi="Times New Roman" w:cs="Times New Roman"/>
                <w:b/>
                <w:bCs/>
                <w:i/>
                <w:iCs/>
                <w:lang w:eastAsia="en-US"/>
              </w:rPr>
              <w:t>Strategic directions</w:t>
            </w:r>
          </w:p>
        </w:tc>
        <w:tc>
          <w:tcPr>
            <w:tcW w:w="11623"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8D105E" w:rsidRPr="00F10FBC" w14:paraId="680DD55C" w14:textId="77777777" w:rsidTr="008D105E">
              <w:tc>
                <w:tcPr>
                  <w:tcW w:w="2279" w:type="dxa"/>
                  <w:vAlign w:val="center"/>
                </w:tcPr>
                <w:p w14:paraId="380D5461" w14:textId="77777777" w:rsidR="008D105E" w:rsidRPr="00F10FBC" w:rsidRDefault="00850440" w:rsidP="008D105E">
                  <w:pPr>
                    <w:pStyle w:val="Default"/>
                    <w:spacing w:line="276" w:lineRule="auto"/>
                    <w:rPr>
                      <w:b/>
                      <w:bCs/>
                      <w:color w:val="FF0000"/>
                      <w:sz w:val="22"/>
                      <w:szCs w:val="22"/>
                    </w:rPr>
                  </w:pPr>
                  <w:sdt>
                    <w:sdtPr>
                      <w:rPr>
                        <w:b/>
                        <w:bCs/>
                        <w:color w:val="auto"/>
                        <w:sz w:val="22"/>
                        <w:szCs w:val="22"/>
                      </w:rPr>
                      <w:id w:val="150183247"/>
                      <w14:checkbox>
                        <w14:checked w14:val="1"/>
                        <w14:checkedState w14:val="2612" w14:font="MS Gothic"/>
                        <w14:uncheckedState w14:val="2610" w14:font="MS Gothic"/>
                      </w14:checkbox>
                    </w:sdtPr>
                    <w:sdtEndPr/>
                    <w:sdtContent>
                      <w:r w:rsidR="008D105E" w:rsidRPr="00F10FBC">
                        <w:rPr>
                          <w:rFonts w:ascii="Segoe UI Symbol" w:eastAsia="MS Gothic" w:hAnsi="Segoe UI Symbol" w:cs="Segoe UI Symbol"/>
                          <w:b/>
                          <w:bCs/>
                          <w:color w:val="auto"/>
                          <w:sz w:val="22"/>
                          <w:szCs w:val="22"/>
                        </w:rPr>
                        <w:t>☒</w:t>
                      </w:r>
                    </w:sdtContent>
                  </w:sdt>
                  <w:r w:rsidR="008D105E" w:rsidRPr="00F10FBC">
                    <w:rPr>
                      <w:b/>
                      <w:bCs/>
                      <w:color w:val="auto"/>
                      <w:sz w:val="22"/>
                      <w:szCs w:val="22"/>
                    </w:rPr>
                    <w:t xml:space="preserve">   </w:t>
                  </w:r>
                  <w:r w:rsidR="008D105E" w:rsidRPr="00F10FBC">
                    <w:rPr>
                      <w:color w:val="auto"/>
                      <w:sz w:val="22"/>
                      <w:szCs w:val="22"/>
                    </w:rPr>
                    <w:t>1. Build</w:t>
                  </w:r>
                </w:p>
              </w:tc>
              <w:tc>
                <w:tcPr>
                  <w:tcW w:w="2279" w:type="dxa"/>
                  <w:vAlign w:val="center"/>
                </w:tcPr>
                <w:p w14:paraId="726AE31A" w14:textId="77777777" w:rsidR="008D105E" w:rsidRPr="00F10FBC" w:rsidRDefault="00850440" w:rsidP="008D105E">
                  <w:pPr>
                    <w:pStyle w:val="Default"/>
                    <w:spacing w:line="276" w:lineRule="auto"/>
                    <w:rPr>
                      <w:sz w:val="22"/>
                      <w:szCs w:val="22"/>
                    </w:rPr>
                  </w:pPr>
                  <w:sdt>
                    <w:sdtPr>
                      <w:rPr>
                        <w:b/>
                        <w:bCs/>
                        <w:color w:val="000000" w:themeColor="text1"/>
                        <w:sz w:val="22"/>
                        <w:szCs w:val="22"/>
                      </w:rPr>
                      <w:id w:val="1346209186"/>
                      <w14:checkbox>
                        <w14:checked w14:val="0"/>
                        <w14:checkedState w14:val="2612" w14:font="MS Gothic"/>
                        <w14:uncheckedState w14:val="2610" w14:font="MS Gothic"/>
                      </w14:checkbox>
                    </w:sdtPr>
                    <w:sdtEndPr/>
                    <w:sdtContent>
                      <w:r w:rsidR="008D105E" w:rsidRPr="00F10FBC">
                        <w:rPr>
                          <w:rFonts w:ascii="Segoe UI Symbol" w:eastAsia="MS Gothic" w:hAnsi="Segoe UI Symbol" w:cs="Segoe UI Symbol"/>
                          <w:b/>
                          <w:bCs/>
                          <w:color w:val="000000" w:themeColor="text1"/>
                          <w:sz w:val="22"/>
                          <w:szCs w:val="22"/>
                        </w:rPr>
                        <w:t>☐</w:t>
                      </w:r>
                    </w:sdtContent>
                  </w:sdt>
                  <w:r w:rsidR="008D105E" w:rsidRPr="00F10FBC">
                    <w:rPr>
                      <w:color w:val="auto"/>
                      <w:sz w:val="22"/>
                      <w:szCs w:val="22"/>
                    </w:rPr>
                    <w:t xml:space="preserve">  2. </w:t>
                  </w:r>
                  <w:r w:rsidR="008D105E" w:rsidRPr="00F10FBC">
                    <w:rPr>
                      <w:sz w:val="22"/>
                      <w:szCs w:val="22"/>
                    </w:rPr>
                    <w:t>Formulate</w:t>
                  </w:r>
                </w:p>
              </w:tc>
              <w:tc>
                <w:tcPr>
                  <w:tcW w:w="2279" w:type="dxa"/>
                  <w:vAlign w:val="center"/>
                </w:tcPr>
                <w:p w14:paraId="099762CC" w14:textId="77777777" w:rsidR="008D105E" w:rsidRPr="00F10FBC" w:rsidRDefault="00850440" w:rsidP="008D105E">
                  <w:pPr>
                    <w:pStyle w:val="Default"/>
                    <w:spacing w:line="276" w:lineRule="auto"/>
                    <w:rPr>
                      <w:sz w:val="22"/>
                      <w:szCs w:val="22"/>
                    </w:rPr>
                  </w:pPr>
                  <w:sdt>
                    <w:sdtPr>
                      <w:rPr>
                        <w:b/>
                        <w:bCs/>
                        <w:color w:val="000000" w:themeColor="text1"/>
                        <w:sz w:val="22"/>
                        <w:szCs w:val="22"/>
                      </w:rPr>
                      <w:id w:val="31931913"/>
                      <w14:checkbox>
                        <w14:checked w14:val="1"/>
                        <w14:checkedState w14:val="2612" w14:font="MS Gothic"/>
                        <w14:uncheckedState w14:val="2610" w14:font="MS Gothic"/>
                      </w14:checkbox>
                    </w:sdtPr>
                    <w:sdtEndPr/>
                    <w:sdtContent>
                      <w:r w:rsidR="008D105E" w:rsidRPr="00F10FBC">
                        <w:rPr>
                          <w:rFonts w:ascii="Segoe UI Symbol" w:eastAsia="MS Gothic" w:hAnsi="Segoe UI Symbol" w:cs="Segoe UI Symbol"/>
                          <w:b/>
                          <w:bCs/>
                          <w:color w:val="000000" w:themeColor="text1"/>
                          <w:sz w:val="22"/>
                          <w:szCs w:val="22"/>
                        </w:rPr>
                        <w:t>☒</w:t>
                      </w:r>
                    </w:sdtContent>
                  </w:sdt>
                  <w:r w:rsidR="008D105E" w:rsidRPr="00F10FBC">
                    <w:rPr>
                      <w:sz w:val="22"/>
                      <w:szCs w:val="22"/>
                    </w:rPr>
                    <w:t xml:space="preserve">  3. Design</w:t>
                  </w:r>
                </w:p>
              </w:tc>
              <w:tc>
                <w:tcPr>
                  <w:tcW w:w="2280" w:type="dxa"/>
                  <w:vAlign w:val="center"/>
                </w:tcPr>
                <w:p w14:paraId="0FB5D373" w14:textId="77777777" w:rsidR="008D105E" w:rsidRPr="00F10FBC" w:rsidRDefault="00850440" w:rsidP="008D105E">
                  <w:pPr>
                    <w:pStyle w:val="Default"/>
                    <w:spacing w:line="276" w:lineRule="auto"/>
                    <w:rPr>
                      <w:sz w:val="22"/>
                      <w:szCs w:val="22"/>
                    </w:rPr>
                  </w:pPr>
                  <w:sdt>
                    <w:sdtPr>
                      <w:rPr>
                        <w:b/>
                        <w:bCs/>
                        <w:color w:val="auto"/>
                        <w:sz w:val="22"/>
                        <w:szCs w:val="22"/>
                      </w:rPr>
                      <w:id w:val="602080999"/>
                      <w14:checkbox>
                        <w14:checked w14:val="1"/>
                        <w14:checkedState w14:val="2612" w14:font="MS Gothic"/>
                        <w14:uncheckedState w14:val="2610" w14:font="MS Gothic"/>
                      </w14:checkbox>
                    </w:sdtPr>
                    <w:sdtEndPr/>
                    <w:sdtContent>
                      <w:r w:rsidR="008D105E" w:rsidRPr="00F10FBC">
                        <w:rPr>
                          <w:rFonts w:ascii="Segoe UI Symbol" w:eastAsia="MS Gothic" w:hAnsi="Segoe UI Symbol" w:cs="Segoe UI Symbol"/>
                          <w:b/>
                          <w:bCs/>
                          <w:color w:val="auto"/>
                          <w:sz w:val="22"/>
                          <w:szCs w:val="22"/>
                        </w:rPr>
                        <w:t>☒</w:t>
                      </w:r>
                    </w:sdtContent>
                  </w:sdt>
                  <w:r w:rsidR="008D105E" w:rsidRPr="00F10FBC">
                    <w:rPr>
                      <w:color w:val="auto"/>
                      <w:sz w:val="22"/>
                      <w:szCs w:val="22"/>
                    </w:rPr>
                    <w:t xml:space="preserve">  4. </w:t>
                  </w:r>
                  <w:r w:rsidR="008D105E" w:rsidRPr="00F10FBC">
                    <w:rPr>
                      <w:sz w:val="22"/>
                      <w:szCs w:val="22"/>
                    </w:rPr>
                    <w:t>Integrate</w:t>
                  </w:r>
                </w:p>
              </w:tc>
              <w:tc>
                <w:tcPr>
                  <w:tcW w:w="2280" w:type="dxa"/>
                  <w:vAlign w:val="center"/>
                </w:tcPr>
                <w:p w14:paraId="4D7DA41D" w14:textId="77777777" w:rsidR="008D105E" w:rsidRPr="00F10FBC" w:rsidRDefault="00850440" w:rsidP="008D105E">
                  <w:pPr>
                    <w:pStyle w:val="Default"/>
                    <w:spacing w:line="276" w:lineRule="auto"/>
                    <w:rPr>
                      <w:sz w:val="22"/>
                      <w:szCs w:val="22"/>
                    </w:rPr>
                  </w:pPr>
                  <w:sdt>
                    <w:sdtPr>
                      <w:rPr>
                        <w:b/>
                        <w:bCs/>
                        <w:color w:val="auto"/>
                        <w:sz w:val="22"/>
                        <w:szCs w:val="22"/>
                      </w:rPr>
                      <w:id w:val="553280216"/>
                      <w14:checkbox>
                        <w14:checked w14:val="1"/>
                        <w14:checkedState w14:val="2612" w14:font="MS Gothic"/>
                        <w14:uncheckedState w14:val="2610" w14:font="MS Gothic"/>
                      </w14:checkbox>
                    </w:sdtPr>
                    <w:sdtEndPr/>
                    <w:sdtContent>
                      <w:r w:rsidR="008D105E" w:rsidRPr="00F10FBC">
                        <w:rPr>
                          <w:rFonts w:ascii="Segoe UI Symbol" w:eastAsia="MS Gothic" w:hAnsi="Segoe UI Symbol" w:cs="Segoe UI Symbol"/>
                          <w:b/>
                          <w:bCs/>
                          <w:color w:val="auto"/>
                          <w:sz w:val="22"/>
                          <w:szCs w:val="22"/>
                        </w:rPr>
                        <w:t>☒</w:t>
                      </w:r>
                    </w:sdtContent>
                  </w:sdt>
                  <w:r w:rsidR="008D105E" w:rsidRPr="00F10FBC">
                    <w:rPr>
                      <w:b/>
                      <w:bCs/>
                      <w:color w:val="auto"/>
                      <w:sz w:val="22"/>
                      <w:szCs w:val="22"/>
                    </w:rPr>
                    <w:t xml:space="preserve">  </w:t>
                  </w:r>
                  <w:r w:rsidR="008D105E" w:rsidRPr="00F10FBC">
                    <w:rPr>
                      <w:color w:val="auto"/>
                      <w:sz w:val="22"/>
                      <w:szCs w:val="22"/>
                    </w:rPr>
                    <w:t xml:space="preserve">5. </w:t>
                  </w:r>
                  <w:r w:rsidR="008D105E" w:rsidRPr="00F10FBC">
                    <w:rPr>
                      <w:sz w:val="22"/>
                      <w:szCs w:val="22"/>
                    </w:rPr>
                    <w:t>Advocate</w:t>
                  </w:r>
                </w:p>
              </w:tc>
            </w:tr>
          </w:tbl>
          <w:p w14:paraId="75BF08AE" w14:textId="77777777" w:rsidR="008D105E" w:rsidRPr="00F10FBC" w:rsidRDefault="008D105E" w:rsidP="008D105E">
            <w:pPr>
              <w:pStyle w:val="Default"/>
              <w:spacing w:line="276" w:lineRule="auto"/>
              <w:jc w:val="both"/>
              <w:rPr>
                <w:sz w:val="22"/>
                <w:szCs w:val="22"/>
              </w:rPr>
            </w:pPr>
          </w:p>
        </w:tc>
      </w:tr>
      <w:tr w:rsidR="008D105E" w:rsidRPr="00F10FBC" w14:paraId="0335CB10" w14:textId="77777777" w:rsidTr="008D105E">
        <w:tc>
          <w:tcPr>
            <w:tcW w:w="2689" w:type="dxa"/>
            <w:shd w:val="clear" w:color="auto" w:fill="D9E2F3" w:themeFill="accent5" w:themeFillTint="33"/>
          </w:tcPr>
          <w:p w14:paraId="362BC41B" w14:textId="77777777" w:rsidR="008D105E" w:rsidRPr="00F10FBC" w:rsidRDefault="008D105E" w:rsidP="00137678">
            <w:pPr>
              <w:pStyle w:val="ListParagraph"/>
              <w:numPr>
                <w:ilvl w:val="0"/>
                <w:numId w:val="18"/>
              </w:numPr>
              <w:ind w:left="317" w:hanging="317"/>
              <w:rPr>
                <w:rFonts w:ascii="Times New Roman" w:eastAsia="Times New Roman" w:hAnsi="Times New Roman" w:cs="Times New Roman"/>
                <w:i/>
                <w:iCs/>
                <w:lang w:eastAsia="en-US"/>
              </w:rPr>
            </w:pPr>
            <w:r w:rsidRPr="00F10FBC">
              <w:rPr>
                <w:rFonts w:ascii="Times New Roman" w:eastAsia="Times New Roman" w:hAnsi="Times New Roman" w:cs="Times New Roman"/>
                <w:b/>
                <w:bCs/>
                <w:i/>
                <w:iCs/>
                <w:lang w:eastAsia="en-US"/>
              </w:rPr>
              <w:t>SDG narrative</w:t>
            </w:r>
          </w:p>
        </w:tc>
        <w:tc>
          <w:tcPr>
            <w:tcW w:w="11623" w:type="dxa"/>
            <w:gridSpan w:val="10"/>
          </w:tcPr>
          <w:p w14:paraId="480F04BE" w14:textId="77777777" w:rsidR="008D105E" w:rsidRPr="00F10FBC" w:rsidRDefault="008D105E" w:rsidP="008D105E">
            <w:pPr>
              <w:pStyle w:val="Default"/>
              <w:jc w:val="both"/>
              <w:rPr>
                <w:sz w:val="22"/>
                <w:szCs w:val="22"/>
              </w:rPr>
            </w:pPr>
            <w:r w:rsidRPr="00F10FBC">
              <w:rPr>
                <w:sz w:val="22"/>
                <w:szCs w:val="22"/>
              </w:rPr>
              <w:t xml:space="preserve">This RA contributes to several SDGs directly or indirectly. However, as the main objective of this RA is to accelerate energy sector investments by doing away with regulatory as well as land-related barriers, the main targets are SDG 1.4.2 (providing policy options and technical assistance for gender-sensitive policies/programs on land and agriculture; promoting secure rights to land), </w:t>
            </w:r>
            <w:r w:rsidRPr="00F10FBC">
              <w:rPr>
                <w:iCs/>
                <w:color w:val="000000" w:themeColor="text1"/>
                <w:sz w:val="22"/>
                <w:szCs w:val="22"/>
              </w:rPr>
              <w:t xml:space="preserve">SDG 7.1  (Ensure access to affordable, reliable, sustainable and modern energy services), SDG 7.2 (increase the share of </w:t>
            </w:r>
            <w:r w:rsidRPr="00F10FBC">
              <w:rPr>
                <w:iCs/>
                <w:color w:val="000000" w:themeColor="text1"/>
                <w:sz w:val="22"/>
                <w:szCs w:val="22"/>
              </w:rPr>
              <w:lastRenderedPageBreak/>
              <w:t>renewable energy in the global energy mix substantially), and Goal 9.1 (develop quality, reliable, sustainable and resilient infrastructure, including regional and trans-border infrastructure, to support economic development and human well-being, with a focus on affordable and equitable access),</w:t>
            </w:r>
          </w:p>
        </w:tc>
      </w:tr>
      <w:tr w:rsidR="008D105E" w:rsidRPr="00F10FBC" w14:paraId="666F6846" w14:textId="77777777" w:rsidTr="008D105E">
        <w:tc>
          <w:tcPr>
            <w:tcW w:w="2689" w:type="dxa"/>
            <w:shd w:val="clear" w:color="auto" w:fill="D9E2F3" w:themeFill="accent5" w:themeFillTint="33"/>
          </w:tcPr>
          <w:p w14:paraId="41BBD6B7" w14:textId="77777777" w:rsidR="008D105E" w:rsidRPr="00F10FBC" w:rsidRDefault="008D105E" w:rsidP="00137678">
            <w:pPr>
              <w:pStyle w:val="ListParagraph"/>
              <w:numPr>
                <w:ilvl w:val="0"/>
                <w:numId w:val="18"/>
              </w:numPr>
              <w:ind w:left="317" w:hanging="317"/>
              <w:rPr>
                <w:rFonts w:ascii="Times New Roman" w:eastAsia="Times New Roman" w:hAnsi="Times New Roman" w:cs="Times New Roman"/>
                <w:i/>
                <w:iCs/>
                <w:lang w:eastAsia="en-US"/>
              </w:rPr>
            </w:pPr>
            <w:r w:rsidRPr="00F10FBC">
              <w:rPr>
                <w:rFonts w:ascii="Times New Roman" w:eastAsia="Times New Roman" w:hAnsi="Times New Roman" w:cs="Times New Roman"/>
                <w:b/>
                <w:bCs/>
                <w:i/>
                <w:iCs/>
                <w:lang w:eastAsia="en-US"/>
              </w:rPr>
              <w:lastRenderedPageBreak/>
              <w:t>Target countries</w:t>
            </w:r>
          </w:p>
        </w:tc>
        <w:tc>
          <w:tcPr>
            <w:tcW w:w="11623" w:type="dxa"/>
            <w:gridSpan w:val="10"/>
          </w:tcPr>
          <w:p w14:paraId="5E290345"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Cote d'Ivoire, DR Congo, Tanzania and Mozambique</w:t>
            </w:r>
            <w:r w:rsidRPr="00F10FBC">
              <w:rPr>
                <w:rFonts w:ascii="Times New Roman" w:hAnsi="Times New Roman" w:cs="Times New Roman"/>
                <w:i/>
                <w:iCs/>
              </w:rPr>
              <w:t xml:space="preserve"> </w:t>
            </w:r>
          </w:p>
        </w:tc>
      </w:tr>
      <w:tr w:rsidR="008D105E" w:rsidRPr="00F10FBC" w14:paraId="5F70CE71" w14:textId="77777777" w:rsidTr="008D105E">
        <w:tc>
          <w:tcPr>
            <w:tcW w:w="2689" w:type="dxa"/>
            <w:shd w:val="clear" w:color="auto" w:fill="D9E2F3" w:themeFill="accent5" w:themeFillTint="33"/>
          </w:tcPr>
          <w:p w14:paraId="5B002915" w14:textId="77777777" w:rsidR="008D105E" w:rsidRPr="00F10FBC" w:rsidRDefault="008D105E" w:rsidP="00137678">
            <w:pPr>
              <w:pStyle w:val="ListParagraph"/>
              <w:numPr>
                <w:ilvl w:val="0"/>
                <w:numId w:val="18"/>
              </w:numPr>
              <w:ind w:left="317" w:hanging="317"/>
              <w:rPr>
                <w:rFonts w:ascii="Times New Roman" w:eastAsia="Times New Roman" w:hAnsi="Times New Roman" w:cs="Times New Roman"/>
                <w:i/>
                <w:iCs/>
                <w:lang w:eastAsia="en-US"/>
              </w:rPr>
            </w:pPr>
            <w:r w:rsidRPr="00F10FBC">
              <w:rPr>
                <w:rFonts w:ascii="Times New Roman" w:eastAsia="Times New Roman" w:hAnsi="Times New Roman" w:cs="Times New Roman"/>
                <w:b/>
                <w:bCs/>
                <w:i/>
                <w:iCs/>
                <w:lang w:eastAsia="en-US"/>
              </w:rPr>
              <w:t>Joint delivery</w:t>
            </w:r>
          </w:p>
        </w:tc>
        <w:tc>
          <w:tcPr>
            <w:tcW w:w="11623" w:type="dxa"/>
            <w:gridSpan w:val="10"/>
          </w:tcPr>
          <w:p w14:paraId="3034FACC" w14:textId="77777777" w:rsidR="008D105E" w:rsidRPr="00F10FBC" w:rsidRDefault="008D105E" w:rsidP="008D105E">
            <w:pPr>
              <w:rPr>
                <w:rFonts w:ascii="Times New Roman" w:eastAsia="Times New Roman" w:hAnsi="Times New Roman" w:cs="Times New Roman"/>
                <w:b/>
                <w:bCs/>
                <w:i/>
                <w:iCs/>
              </w:rPr>
            </w:pPr>
            <w:r w:rsidRPr="00F10FBC">
              <w:rPr>
                <w:rFonts w:ascii="Times New Roman" w:eastAsia="Times New Roman" w:hAnsi="Times New Roman" w:cs="Times New Roman"/>
                <w:b/>
                <w:bCs/>
              </w:rPr>
              <w:t xml:space="preserve">Thematic Cluster 4: </w:t>
            </w:r>
            <w:r w:rsidRPr="00F10FBC">
              <w:rPr>
                <w:rFonts w:ascii="Times New Roman" w:hAnsi="Times New Roman" w:cs="Times New Roman"/>
                <w:b/>
                <w:bCs/>
                <w:lang w:eastAsia="fr-FR"/>
              </w:rPr>
              <w:t>Private sector development, innovative finance and infrastructure</w:t>
            </w:r>
            <w:r w:rsidRPr="00F10FBC">
              <w:rPr>
                <w:rFonts w:ascii="Times New Roman" w:eastAsia="Times New Roman" w:hAnsi="Times New Roman" w:cs="Times New Roman"/>
                <w:b/>
                <w:bCs/>
                <w:i/>
                <w:iCs/>
              </w:rPr>
              <w:t xml:space="preserve"> </w:t>
            </w:r>
          </w:p>
          <w:p w14:paraId="7B863AB9" w14:textId="77777777" w:rsidR="008D105E" w:rsidRPr="00F10FBC" w:rsidRDefault="008D105E" w:rsidP="008D105E">
            <w:pPr>
              <w:rPr>
                <w:rFonts w:ascii="Times New Roman" w:eastAsia="Times New Roman" w:hAnsi="Times New Roman" w:cs="Times New Roman"/>
              </w:rPr>
            </w:pPr>
            <w:r w:rsidRPr="00F10FBC">
              <w:rPr>
                <w:rFonts w:ascii="Times New Roman" w:eastAsia="Times New Roman" w:hAnsi="Times New Roman" w:cs="Times New Roman"/>
              </w:rPr>
              <w:t>Area of collaboration: Infrastructure finance, gender, land rights, energy access, industrialization, private sector investment and participation, regulations, climate change</w:t>
            </w:r>
          </w:p>
          <w:p w14:paraId="6787CA82" w14:textId="77777777" w:rsidR="008D105E" w:rsidRPr="00F10FBC" w:rsidRDefault="008D105E" w:rsidP="008D105E">
            <w:pPr>
              <w:rPr>
                <w:rFonts w:ascii="Times New Roman" w:eastAsia="Times New Roman" w:hAnsi="Times New Roman" w:cs="Times New Roman"/>
              </w:rPr>
            </w:pPr>
            <w:r w:rsidRPr="00F10FBC">
              <w:rPr>
                <w:rFonts w:ascii="Times New Roman" w:eastAsia="Times New Roman" w:hAnsi="Times New Roman" w:cs="Times New Roman"/>
              </w:rPr>
              <w:t>Collaborating SPs: TCND, RITD, ACS, SRO-SA, SRO-CA, IDEP</w:t>
            </w:r>
          </w:p>
        </w:tc>
      </w:tr>
      <w:tr w:rsidR="008D105E" w:rsidRPr="00F10FBC" w14:paraId="766AD631" w14:textId="77777777" w:rsidTr="008D105E">
        <w:tc>
          <w:tcPr>
            <w:tcW w:w="2689" w:type="dxa"/>
            <w:shd w:val="clear" w:color="auto" w:fill="D9E2F3" w:themeFill="accent5" w:themeFillTint="33"/>
          </w:tcPr>
          <w:p w14:paraId="05ACB080" w14:textId="77777777" w:rsidR="008D105E" w:rsidRPr="00F10FBC" w:rsidRDefault="008D105E" w:rsidP="00137678">
            <w:pPr>
              <w:pStyle w:val="ListParagraph"/>
              <w:numPr>
                <w:ilvl w:val="0"/>
                <w:numId w:val="18"/>
              </w:numPr>
              <w:ind w:left="317" w:hanging="317"/>
              <w:rPr>
                <w:rFonts w:ascii="Times New Roman" w:eastAsia="Times New Roman" w:hAnsi="Times New Roman" w:cs="Times New Roman"/>
                <w:i/>
                <w:iCs/>
                <w:lang w:eastAsia="en-US"/>
              </w:rPr>
            </w:pPr>
            <w:r w:rsidRPr="00F10FBC">
              <w:rPr>
                <w:rFonts w:ascii="Times New Roman" w:eastAsia="Times New Roman" w:hAnsi="Times New Roman" w:cs="Times New Roman"/>
                <w:b/>
                <w:bCs/>
                <w:i/>
                <w:iCs/>
                <w:lang w:eastAsia="en-US"/>
              </w:rPr>
              <w:t>Response to COVID-19 pandemic</w:t>
            </w:r>
          </w:p>
        </w:tc>
        <w:tc>
          <w:tcPr>
            <w:tcW w:w="11623" w:type="dxa"/>
            <w:gridSpan w:val="10"/>
          </w:tcPr>
          <w:p w14:paraId="4CFBE41C"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 xml:space="preserve">The planned deliverables aim to implement energy projects faster by addressing the barriers that prevent or delay project implementation, especially land-related regulatory barriers. Faster implementation of projects is the core of addressing COVID-19 impacts such as loss of productivity, jobs, increased poverty, etc. Therefore, the deliverables contribute to ECA's Strategic Area 3 response to the pandemic to contribute to </w:t>
            </w:r>
            <w:proofErr w:type="gramStart"/>
            <w:r w:rsidRPr="00F10FBC">
              <w:rPr>
                <w:rFonts w:ascii="Times New Roman" w:hAnsi="Times New Roman" w:cs="Times New Roman"/>
                <w:lang w:val="en-GB"/>
              </w:rPr>
              <w:t>conducive</w:t>
            </w:r>
            <w:proofErr w:type="gramEnd"/>
            <w:r w:rsidRPr="00F10FBC">
              <w:rPr>
                <w:rFonts w:ascii="Times New Roman" w:hAnsi="Times New Roman" w:cs="Times New Roman"/>
                <w:lang w:val="en-GB"/>
              </w:rPr>
              <w:t xml:space="preserve"> policy environment and financing support for micro, small and medium-sized enterprises: protecting jobs, boosting labour demand and promoting trade.</w:t>
            </w:r>
            <w:r w:rsidRPr="00F10FBC">
              <w:rPr>
                <w:rFonts w:ascii="Times New Roman" w:hAnsi="Times New Roman" w:cs="Times New Roman"/>
              </w:rPr>
              <w:t xml:space="preserve"> </w:t>
            </w:r>
          </w:p>
        </w:tc>
      </w:tr>
      <w:tr w:rsidR="008D105E" w:rsidRPr="00F10FBC" w14:paraId="3BB4C90B" w14:textId="77777777" w:rsidTr="008D105E">
        <w:tc>
          <w:tcPr>
            <w:tcW w:w="2689" w:type="dxa"/>
            <w:shd w:val="clear" w:color="auto" w:fill="D9E2F3" w:themeFill="accent5" w:themeFillTint="33"/>
          </w:tcPr>
          <w:p w14:paraId="7BA815B3" w14:textId="77777777" w:rsidR="008D105E" w:rsidRPr="00F10FBC" w:rsidRDefault="008D105E" w:rsidP="00137678">
            <w:pPr>
              <w:pStyle w:val="ListParagraph"/>
              <w:numPr>
                <w:ilvl w:val="0"/>
                <w:numId w:val="18"/>
              </w:numPr>
              <w:ind w:left="317" w:hanging="317"/>
              <w:rPr>
                <w:rFonts w:ascii="Times New Roman" w:eastAsia="Times New Roman" w:hAnsi="Times New Roman" w:cs="Times New Roman"/>
                <w:i/>
                <w:iCs/>
                <w:lang w:eastAsia="en-US"/>
              </w:rPr>
            </w:pPr>
            <w:r w:rsidRPr="00F10FBC">
              <w:rPr>
                <w:rFonts w:ascii="Times New Roman" w:eastAsia="Times New Roman" w:hAnsi="Times New Roman" w:cs="Times New Roman"/>
                <w:b/>
                <w:bCs/>
                <w:i/>
                <w:iCs/>
                <w:lang w:eastAsia="en-US"/>
              </w:rPr>
              <w:t>O/IBCs and task forces under the Regional Collaborative Platform (RCP)</w:t>
            </w:r>
          </w:p>
        </w:tc>
        <w:tc>
          <w:tcPr>
            <w:tcW w:w="11623" w:type="dxa"/>
            <w:gridSpan w:val="10"/>
          </w:tcPr>
          <w:p w14:paraId="7A5576A0"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 xml:space="preserve">This RA contributes directly to O/IBC 5, more specifically on just energy transition thematic area </w:t>
            </w:r>
          </w:p>
        </w:tc>
      </w:tr>
      <w:tr w:rsidR="008D105E" w:rsidRPr="00F10FBC" w14:paraId="546995C4" w14:textId="77777777" w:rsidTr="008D105E">
        <w:tc>
          <w:tcPr>
            <w:tcW w:w="2689" w:type="dxa"/>
            <w:shd w:val="clear" w:color="auto" w:fill="D9E2F3" w:themeFill="accent5" w:themeFillTint="33"/>
          </w:tcPr>
          <w:p w14:paraId="21917AA6" w14:textId="77777777" w:rsidR="008D105E" w:rsidRPr="00F10FBC" w:rsidRDefault="008D105E" w:rsidP="00137678">
            <w:pPr>
              <w:pStyle w:val="ListParagraph"/>
              <w:numPr>
                <w:ilvl w:val="0"/>
                <w:numId w:val="18"/>
              </w:numPr>
              <w:ind w:left="317" w:hanging="317"/>
              <w:rPr>
                <w:rFonts w:ascii="Times New Roman" w:eastAsia="Times New Roman" w:hAnsi="Times New Roman" w:cs="Times New Roman"/>
                <w:b/>
                <w:bCs/>
                <w:i/>
                <w:iCs/>
                <w:lang w:eastAsia="en-US"/>
              </w:rPr>
            </w:pPr>
            <w:r w:rsidRPr="00F10FBC">
              <w:rPr>
                <w:rFonts w:ascii="Times New Roman" w:eastAsia="Times New Roman" w:hAnsi="Times New Roman" w:cs="Times New Roman"/>
                <w:b/>
                <w:bCs/>
                <w:i/>
                <w:iCs/>
                <w:lang w:eastAsia="en-US"/>
              </w:rPr>
              <w:t>Partnership with AUC its STCs and RECs</w:t>
            </w:r>
          </w:p>
        </w:tc>
        <w:tc>
          <w:tcPr>
            <w:tcW w:w="11623" w:type="dxa"/>
            <w:gridSpan w:val="10"/>
          </w:tcPr>
          <w:p w14:paraId="651AE900" w14:textId="77777777" w:rsidR="008D105E" w:rsidRPr="00F10FBC" w:rsidRDefault="008D105E" w:rsidP="008D105E">
            <w:pPr>
              <w:pStyle w:val="Default"/>
              <w:spacing w:line="276" w:lineRule="auto"/>
              <w:jc w:val="both"/>
              <w:rPr>
                <w:sz w:val="22"/>
                <w:szCs w:val="22"/>
              </w:rPr>
            </w:pPr>
            <w:r w:rsidRPr="00F10FBC">
              <w:rPr>
                <w:color w:val="auto"/>
                <w:sz w:val="22"/>
                <w:szCs w:val="22"/>
              </w:rPr>
              <w:t xml:space="preserve">The subprogramme is currently the constituent part of implementing the Programme for Infrastructure Development in Africa (PIDA), consisting of AUC, AUDA-NEPAD, AfDB and RECs. The implementation of PIDA PAP 2 (priority action projects) takes place between 2021 and 2030. These projects also consist of energy projects with similar land-related barriers and address gender, inclusivity and private sector investment/participation. These deliverables will be aligned with the identified PIDA projects, particularly in the countries selected for assistance.   </w:t>
            </w:r>
          </w:p>
        </w:tc>
      </w:tr>
      <w:tr w:rsidR="008D105E" w:rsidRPr="00F10FBC" w14:paraId="77C18BEB" w14:textId="77777777" w:rsidTr="008D105E">
        <w:tc>
          <w:tcPr>
            <w:tcW w:w="2689" w:type="dxa"/>
            <w:shd w:val="clear" w:color="auto" w:fill="D9E2F3" w:themeFill="accent5" w:themeFillTint="33"/>
          </w:tcPr>
          <w:p w14:paraId="71A36833" w14:textId="77777777" w:rsidR="008D105E" w:rsidRPr="00F10FBC" w:rsidRDefault="008D105E" w:rsidP="00137678">
            <w:pPr>
              <w:pStyle w:val="ListParagraph"/>
              <w:numPr>
                <w:ilvl w:val="0"/>
                <w:numId w:val="18"/>
              </w:numPr>
              <w:ind w:left="317" w:hanging="317"/>
              <w:rPr>
                <w:rFonts w:ascii="Times New Roman" w:eastAsia="Times New Roman" w:hAnsi="Times New Roman" w:cs="Times New Roman"/>
                <w:b/>
                <w:bCs/>
                <w:i/>
                <w:iCs/>
                <w:lang w:eastAsia="en-US"/>
              </w:rPr>
            </w:pPr>
            <w:r w:rsidRPr="00F10FBC">
              <w:rPr>
                <w:rFonts w:ascii="Times New Roman" w:eastAsia="Times New Roman" w:hAnsi="Times New Roman" w:cs="Times New Roman"/>
                <w:b/>
                <w:bCs/>
                <w:i/>
                <w:iCs/>
                <w:lang w:eastAsia="en-US"/>
              </w:rPr>
              <w:t>Collaboration with RCs /UN Country Teams</w:t>
            </w:r>
          </w:p>
        </w:tc>
        <w:tc>
          <w:tcPr>
            <w:tcW w:w="11623" w:type="dxa"/>
            <w:gridSpan w:val="10"/>
          </w:tcPr>
          <w:p w14:paraId="24E1713A" w14:textId="77777777" w:rsidR="008D105E" w:rsidRPr="00F10FBC" w:rsidRDefault="008D105E" w:rsidP="008D105E">
            <w:pPr>
              <w:jc w:val="both"/>
              <w:rPr>
                <w:rFonts w:ascii="Times New Roman" w:hAnsi="Times New Roman" w:cs="Times New Roman"/>
              </w:rPr>
            </w:pPr>
            <w:r w:rsidRPr="00F10FBC">
              <w:rPr>
                <w:rFonts w:ascii="Times New Roman" w:hAnsi="Times New Roman" w:cs="Times New Roman"/>
              </w:rPr>
              <w:t>This RA's work provides technical advisory services to member states, particularly in post-COVID-19 recovery strategies; therefore, engagement with the RCs and UNCTs is vital. This engagement has started in Eritrea for technical assistance in developing a solar energy system in the country. All country-based interventions will be done in conjunction with these institutions, including other relevant UN agencies at the country level.</w:t>
            </w:r>
          </w:p>
        </w:tc>
      </w:tr>
      <w:tr w:rsidR="008D105E" w:rsidRPr="00F10FBC" w14:paraId="45796687" w14:textId="77777777" w:rsidTr="008D105E">
        <w:tc>
          <w:tcPr>
            <w:tcW w:w="2689" w:type="dxa"/>
            <w:shd w:val="clear" w:color="auto" w:fill="D9E2F3" w:themeFill="accent5" w:themeFillTint="33"/>
          </w:tcPr>
          <w:p w14:paraId="5721AC02" w14:textId="77777777" w:rsidR="008D105E" w:rsidRPr="00F10FBC" w:rsidRDefault="008D105E" w:rsidP="00137678">
            <w:pPr>
              <w:pStyle w:val="ListParagraph"/>
              <w:numPr>
                <w:ilvl w:val="0"/>
                <w:numId w:val="18"/>
              </w:numPr>
              <w:ind w:left="317" w:hanging="317"/>
              <w:rPr>
                <w:rFonts w:ascii="Times New Roman" w:eastAsia="Times New Roman" w:hAnsi="Times New Roman" w:cs="Times New Roman"/>
                <w:b/>
                <w:bCs/>
                <w:i/>
                <w:iCs/>
                <w:lang w:eastAsia="en-US"/>
              </w:rPr>
            </w:pPr>
            <w:r w:rsidRPr="00F10FBC">
              <w:rPr>
                <w:rFonts w:ascii="Times New Roman" w:eastAsia="Times New Roman" w:hAnsi="Times New Roman" w:cs="Times New Roman"/>
                <w:b/>
                <w:bCs/>
                <w:i/>
                <w:iCs/>
                <w:lang w:eastAsia="en-US"/>
              </w:rPr>
              <w:t xml:space="preserve">Partnership (others)  </w:t>
            </w:r>
          </w:p>
        </w:tc>
        <w:tc>
          <w:tcPr>
            <w:tcW w:w="11623" w:type="dxa"/>
            <w:gridSpan w:val="10"/>
          </w:tcPr>
          <w:p w14:paraId="41D0A976" w14:textId="77777777" w:rsidR="008D105E" w:rsidRPr="00F10FBC" w:rsidRDefault="008D105E" w:rsidP="00137678">
            <w:pPr>
              <w:pStyle w:val="ListParagraph"/>
              <w:numPr>
                <w:ilvl w:val="0"/>
                <w:numId w:val="24"/>
              </w:numPr>
              <w:spacing w:after="160"/>
              <w:rPr>
                <w:rFonts w:ascii="Times New Roman" w:hAnsi="Times New Roman" w:cs="Times New Roman"/>
                <w:iCs/>
                <w:color w:val="000000" w:themeColor="text1"/>
              </w:rPr>
            </w:pPr>
            <w:r w:rsidRPr="00F10FBC">
              <w:rPr>
                <w:rFonts w:ascii="Times New Roman" w:hAnsi="Times New Roman" w:cs="Times New Roman"/>
                <w:iCs/>
                <w:color w:val="000000" w:themeColor="text1"/>
              </w:rPr>
              <w:t>RES4Africa (Italy) on technical collaboration on energy regulatory review;</w:t>
            </w:r>
          </w:p>
          <w:p w14:paraId="7D01DA72" w14:textId="77777777" w:rsidR="008D105E" w:rsidRPr="00F10FBC" w:rsidRDefault="008D105E" w:rsidP="00137678">
            <w:pPr>
              <w:pStyle w:val="ListParagraph"/>
              <w:numPr>
                <w:ilvl w:val="0"/>
                <w:numId w:val="24"/>
              </w:numPr>
              <w:spacing w:after="160"/>
              <w:rPr>
                <w:rFonts w:ascii="Times New Roman" w:hAnsi="Times New Roman" w:cs="Times New Roman"/>
                <w:iCs/>
                <w:color w:val="000000" w:themeColor="text1"/>
              </w:rPr>
            </w:pPr>
            <w:r w:rsidRPr="00F10FBC">
              <w:rPr>
                <w:rFonts w:ascii="Times New Roman" w:hAnsi="Times New Roman" w:cs="Times New Roman"/>
                <w:iCs/>
                <w:color w:val="000000" w:themeColor="text1"/>
              </w:rPr>
              <w:t xml:space="preserve">IEA, IRENA, World Bank and AfDB on energy infrastructure resource mobilization </w:t>
            </w:r>
          </w:p>
          <w:p w14:paraId="4B264BAA" w14:textId="77777777" w:rsidR="008D105E" w:rsidRPr="00F10FBC" w:rsidRDefault="008D105E" w:rsidP="00137678">
            <w:pPr>
              <w:pStyle w:val="ListParagraph"/>
              <w:numPr>
                <w:ilvl w:val="0"/>
                <w:numId w:val="24"/>
              </w:numPr>
              <w:spacing w:after="160"/>
              <w:rPr>
                <w:rFonts w:ascii="Times New Roman" w:hAnsi="Times New Roman" w:cs="Times New Roman"/>
                <w:iCs/>
                <w:color w:val="000000" w:themeColor="text1"/>
              </w:rPr>
            </w:pPr>
            <w:r w:rsidRPr="00F10FBC">
              <w:rPr>
                <w:rFonts w:ascii="Times New Roman" w:hAnsi="Times New Roman" w:cs="Times New Roman"/>
                <w:iCs/>
                <w:color w:val="000000" w:themeColor="text1"/>
              </w:rPr>
              <w:t>AUC, AUDA-NEPAD on joint delivery especially aligning the work with the implementation of PIDA PAP 2 projects;</w:t>
            </w:r>
          </w:p>
          <w:p w14:paraId="1731832A" w14:textId="77777777" w:rsidR="008D105E" w:rsidRPr="00F10FBC" w:rsidRDefault="008D105E" w:rsidP="00137678">
            <w:pPr>
              <w:pStyle w:val="ListParagraph"/>
              <w:numPr>
                <w:ilvl w:val="0"/>
                <w:numId w:val="24"/>
              </w:numPr>
              <w:spacing w:after="160"/>
              <w:rPr>
                <w:rFonts w:ascii="Times New Roman" w:hAnsi="Times New Roman" w:cs="Times New Roman"/>
                <w:iCs/>
                <w:color w:val="000000" w:themeColor="text1"/>
              </w:rPr>
            </w:pPr>
            <w:r w:rsidRPr="00F10FBC">
              <w:rPr>
                <w:rFonts w:ascii="Times New Roman" w:hAnsi="Times New Roman" w:cs="Times New Roman"/>
                <w:color w:val="000000" w:themeColor="text1"/>
              </w:rPr>
              <w:t xml:space="preserve">Afreximbank on collaboration in private sector participation and investment in African energy systems </w:t>
            </w:r>
          </w:p>
          <w:p w14:paraId="6181A3E5" w14:textId="77777777" w:rsidR="008D105E" w:rsidRPr="00F10FBC" w:rsidRDefault="008D105E" w:rsidP="00137678">
            <w:pPr>
              <w:pStyle w:val="ListParagraph"/>
              <w:numPr>
                <w:ilvl w:val="0"/>
                <w:numId w:val="24"/>
              </w:numPr>
              <w:spacing w:after="160"/>
              <w:rPr>
                <w:rFonts w:ascii="Times New Roman" w:hAnsi="Times New Roman" w:cs="Times New Roman"/>
                <w:iCs/>
                <w:color w:val="000000" w:themeColor="text1"/>
              </w:rPr>
            </w:pPr>
            <w:r w:rsidRPr="00F10FBC">
              <w:rPr>
                <w:rFonts w:ascii="Times New Roman" w:hAnsi="Times New Roman" w:cs="Times New Roman"/>
                <w:iCs/>
                <w:color w:val="000000" w:themeColor="text1"/>
              </w:rPr>
              <w:t>UN-Habitat, FAO, UNIDO in Women's Land Tenure Security, food security and nutrition, and regional value chains.</w:t>
            </w:r>
          </w:p>
        </w:tc>
      </w:tr>
      <w:tr w:rsidR="008D105E" w:rsidRPr="00F10FBC" w14:paraId="16A2C84F" w14:textId="77777777" w:rsidTr="008D105E">
        <w:tc>
          <w:tcPr>
            <w:tcW w:w="2689" w:type="dxa"/>
            <w:tcBorders>
              <w:bottom w:val="single" w:sz="4" w:space="0" w:color="auto"/>
            </w:tcBorders>
            <w:shd w:val="clear" w:color="auto" w:fill="D9E2F3" w:themeFill="accent5" w:themeFillTint="33"/>
          </w:tcPr>
          <w:p w14:paraId="5D5F16D1" w14:textId="77777777" w:rsidR="008D105E" w:rsidRPr="00F10FBC" w:rsidRDefault="008D105E" w:rsidP="00137678">
            <w:pPr>
              <w:pStyle w:val="ListParagraph"/>
              <w:numPr>
                <w:ilvl w:val="0"/>
                <w:numId w:val="18"/>
              </w:numPr>
              <w:ind w:left="317" w:hanging="317"/>
              <w:rPr>
                <w:rFonts w:ascii="Times New Roman" w:eastAsia="Times New Roman" w:hAnsi="Times New Roman" w:cs="Times New Roman"/>
                <w:b/>
                <w:bCs/>
                <w:i/>
                <w:iCs/>
                <w:lang w:eastAsia="en-US"/>
              </w:rPr>
            </w:pPr>
            <w:r w:rsidRPr="00F10FBC">
              <w:rPr>
                <w:rFonts w:ascii="Times New Roman" w:eastAsia="Times New Roman" w:hAnsi="Times New Roman" w:cs="Times New Roman"/>
                <w:b/>
                <w:bCs/>
                <w:i/>
                <w:iCs/>
                <w:lang w:eastAsia="en-US"/>
              </w:rPr>
              <w:t>Risks and risk responses</w:t>
            </w:r>
          </w:p>
        </w:tc>
        <w:tc>
          <w:tcPr>
            <w:tcW w:w="11623" w:type="dxa"/>
            <w:gridSpan w:val="10"/>
            <w:tcBorders>
              <w:bottom w:val="single" w:sz="4" w:space="0" w:color="auto"/>
            </w:tcBorders>
          </w:tcPr>
          <w:p w14:paraId="23FB3E99"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 xml:space="preserve">      </w:t>
            </w:r>
          </w:p>
          <w:tbl>
            <w:tblPr>
              <w:tblStyle w:val="TableGrid"/>
              <w:tblW w:w="0" w:type="auto"/>
              <w:tblInd w:w="27" w:type="dxa"/>
              <w:tblLayout w:type="fixed"/>
              <w:tblLook w:val="04A0" w:firstRow="1" w:lastRow="0" w:firstColumn="1" w:lastColumn="0" w:noHBand="0" w:noVBand="1"/>
            </w:tblPr>
            <w:tblGrid>
              <w:gridCol w:w="1566"/>
              <w:gridCol w:w="5244"/>
              <w:gridCol w:w="4530"/>
            </w:tblGrid>
            <w:tr w:rsidR="008D105E" w:rsidRPr="00F10FBC" w14:paraId="3B5C042A" w14:textId="77777777" w:rsidTr="008D105E">
              <w:tc>
                <w:tcPr>
                  <w:tcW w:w="1566" w:type="dxa"/>
                  <w:shd w:val="clear" w:color="auto" w:fill="DEEAF6" w:themeFill="accent1" w:themeFillTint="33"/>
                </w:tcPr>
                <w:p w14:paraId="789D31EB" w14:textId="77777777" w:rsidR="008D105E" w:rsidRPr="00F10FBC" w:rsidRDefault="008D105E" w:rsidP="008D105E">
                  <w:pPr>
                    <w:jc w:val="center"/>
                    <w:rPr>
                      <w:rFonts w:ascii="Times New Roman" w:hAnsi="Times New Roman" w:cs="Times New Roman"/>
                      <w:i/>
                      <w:iCs/>
                    </w:rPr>
                  </w:pPr>
                  <w:r w:rsidRPr="00F10FBC">
                    <w:rPr>
                      <w:rFonts w:ascii="Times New Roman" w:hAnsi="Times New Roman" w:cs="Times New Roman"/>
                    </w:rPr>
                    <w:t xml:space="preserve">    </w:t>
                  </w:r>
                  <w:r w:rsidRPr="00F10FBC">
                    <w:rPr>
                      <w:rFonts w:ascii="Times New Roman" w:hAnsi="Times New Roman" w:cs="Times New Roman"/>
                      <w:i/>
                      <w:iCs/>
                    </w:rPr>
                    <w:t>Risk category</w:t>
                  </w:r>
                </w:p>
              </w:tc>
              <w:tc>
                <w:tcPr>
                  <w:tcW w:w="5244" w:type="dxa"/>
                  <w:shd w:val="clear" w:color="auto" w:fill="DEEAF6" w:themeFill="accent1" w:themeFillTint="33"/>
                </w:tcPr>
                <w:p w14:paraId="4191095E" w14:textId="77777777" w:rsidR="008D105E" w:rsidRPr="00F10FBC" w:rsidRDefault="008D105E" w:rsidP="008D105E">
                  <w:pPr>
                    <w:jc w:val="center"/>
                    <w:rPr>
                      <w:rFonts w:ascii="Times New Roman" w:hAnsi="Times New Roman" w:cs="Times New Roman"/>
                      <w:i/>
                      <w:iCs/>
                    </w:rPr>
                  </w:pPr>
                  <w:r w:rsidRPr="00F10FBC">
                    <w:rPr>
                      <w:rFonts w:ascii="Times New Roman" w:hAnsi="Times New Roman" w:cs="Times New Roman"/>
                      <w:i/>
                      <w:iCs/>
                    </w:rPr>
                    <w:t>Risk</w:t>
                  </w:r>
                </w:p>
              </w:tc>
              <w:tc>
                <w:tcPr>
                  <w:tcW w:w="4530" w:type="dxa"/>
                  <w:shd w:val="clear" w:color="auto" w:fill="DEEAF6" w:themeFill="accent1" w:themeFillTint="33"/>
                </w:tcPr>
                <w:p w14:paraId="742144DF" w14:textId="77777777" w:rsidR="008D105E" w:rsidRPr="00F10FBC" w:rsidRDefault="008D105E" w:rsidP="008D105E">
                  <w:pPr>
                    <w:jc w:val="center"/>
                    <w:rPr>
                      <w:rFonts w:ascii="Times New Roman" w:hAnsi="Times New Roman" w:cs="Times New Roman"/>
                      <w:i/>
                      <w:iCs/>
                    </w:rPr>
                  </w:pPr>
                  <w:r w:rsidRPr="00F10FBC">
                    <w:rPr>
                      <w:rFonts w:ascii="Times New Roman" w:hAnsi="Times New Roman" w:cs="Times New Roman"/>
                      <w:i/>
                      <w:iCs/>
                    </w:rPr>
                    <w:t>Risk response</w:t>
                  </w:r>
                </w:p>
              </w:tc>
            </w:tr>
            <w:tr w:rsidR="008D105E" w:rsidRPr="00F10FBC" w14:paraId="68C204C2" w14:textId="77777777" w:rsidTr="008D105E">
              <w:tc>
                <w:tcPr>
                  <w:tcW w:w="1566" w:type="dxa"/>
                </w:tcPr>
                <w:p w14:paraId="5418A17D"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 xml:space="preserve">Strategic </w:t>
                  </w:r>
                </w:p>
              </w:tc>
              <w:tc>
                <w:tcPr>
                  <w:tcW w:w="5244" w:type="dxa"/>
                </w:tcPr>
                <w:p w14:paraId="4FF81745"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t>Other organizations/institutions already dealing with areas of focus (e.g. regulations AfDB)</w:t>
                  </w:r>
                </w:p>
                <w:p w14:paraId="7BA18A41"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lastRenderedPageBreak/>
                    <w:t xml:space="preserve">Member states lose interest in the projects/initiatives implemented  </w:t>
                  </w:r>
                </w:p>
                <w:p w14:paraId="7F41D7CB"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t>Change of focus by the implementing partner owing to the changing environment</w:t>
                  </w:r>
                </w:p>
                <w:p w14:paraId="1C009470"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color w:val="000000" w:themeColor="text1"/>
                    </w:rPr>
                    <w:t>Ongoing travel restrictions and lockdowns due to resurgence of COVID-19 pandemic</w:t>
                  </w:r>
                </w:p>
              </w:tc>
              <w:tc>
                <w:tcPr>
                  <w:tcW w:w="4530" w:type="dxa"/>
                </w:tcPr>
                <w:p w14:paraId="5D4B52BE"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lastRenderedPageBreak/>
                    <w:t>Focus regulatory work on private sector attraction to the energy sector;</w:t>
                  </w:r>
                </w:p>
                <w:p w14:paraId="2DB23CDC"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lastRenderedPageBreak/>
                    <w:t>Continuous engagement with member States;</w:t>
                  </w:r>
                </w:p>
                <w:p w14:paraId="29D584BD"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t>Identify low-hanging fruits in member States and deliver results as quickly as possible;</w:t>
                  </w:r>
                </w:p>
                <w:p w14:paraId="7F51FEB4"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t>Creativity in adjusting ongoing activities to changing needs of member States;</w:t>
                  </w:r>
                </w:p>
                <w:p w14:paraId="07A53A80"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t>Use of IT to overcome barriers due to distance, for instance, organizing e-events.</w:t>
                  </w:r>
                </w:p>
              </w:tc>
            </w:tr>
            <w:tr w:rsidR="008D105E" w:rsidRPr="00F10FBC" w14:paraId="2B556E76" w14:textId="77777777" w:rsidTr="008D105E">
              <w:tc>
                <w:tcPr>
                  <w:tcW w:w="1566" w:type="dxa"/>
                </w:tcPr>
                <w:p w14:paraId="763D7285"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lastRenderedPageBreak/>
                    <w:t>Operations</w:t>
                  </w:r>
                </w:p>
              </w:tc>
              <w:tc>
                <w:tcPr>
                  <w:tcW w:w="5244" w:type="dxa"/>
                </w:tcPr>
                <w:p w14:paraId="2E5F55AC"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t>Lack of or insufficient human resources to undertake work packages</w:t>
                  </w:r>
                </w:p>
                <w:p w14:paraId="1A667CFB"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t xml:space="preserve">Delays in the recruitment of consultants </w:t>
                  </w:r>
                </w:p>
                <w:p w14:paraId="68D56653"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t>Restrictions on travel</w:t>
                  </w:r>
                </w:p>
              </w:tc>
              <w:tc>
                <w:tcPr>
                  <w:tcW w:w="4530" w:type="dxa"/>
                </w:tcPr>
                <w:p w14:paraId="5DC36062"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t>Delivering outputs through partnerships</w:t>
                  </w:r>
                </w:p>
              </w:tc>
            </w:tr>
            <w:tr w:rsidR="008D105E" w:rsidRPr="00F10FBC" w14:paraId="036F1181" w14:textId="77777777" w:rsidTr="008D105E">
              <w:tc>
                <w:tcPr>
                  <w:tcW w:w="1566" w:type="dxa"/>
                </w:tcPr>
                <w:p w14:paraId="077B7D10"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 xml:space="preserve">Financial </w:t>
                  </w:r>
                </w:p>
              </w:tc>
              <w:tc>
                <w:tcPr>
                  <w:tcW w:w="5244" w:type="dxa"/>
                </w:tcPr>
                <w:p w14:paraId="27797A46"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t xml:space="preserve">Lack of funds to implement all activities of the initiatives </w:t>
                  </w:r>
                </w:p>
                <w:p w14:paraId="7A549064"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t xml:space="preserve">Delays in issuing funds </w:t>
                  </w:r>
                </w:p>
              </w:tc>
              <w:tc>
                <w:tcPr>
                  <w:tcW w:w="4530" w:type="dxa"/>
                </w:tcPr>
                <w:p w14:paraId="193438AD" w14:textId="77777777" w:rsidR="008D105E" w:rsidRPr="00F10FBC" w:rsidRDefault="008D105E" w:rsidP="00137678">
                  <w:pPr>
                    <w:pStyle w:val="ListParagraph"/>
                    <w:numPr>
                      <w:ilvl w:val="0"/>
                      <w:numId w:val="25"/>
                    </w:numPr>
                    <w:rPr>
                      <w:rFonts w:ascii="Times New Roman" w:hAnsi="Times New Roman" w:cs="Times New Roman"/>
                    </w:rPr>
                  </w:pPr>
                  <w:r w:rsidRPr="00F10FBC">
                    <w:rPr>
                      <w:rFonts w:ascii="Times New Roman" w:hAnsi="Times New Roman" w:cs="Times New Roman"/>
                    </w:rPr>
                    <w:t>Delivering outputs through partnerships</w:t>
                  </w:r>
                </w:p>
              </w:tc>
            </w:tr>
          </w:tbl>
          <w:p w14:paraId="56FF2E5F"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 xml:space="preserve"> </w:t>
            </w:r>
          </w:p>
        </w:tc>
      </w:tr>
      <w:tr w:rsidR="008D105E" w:rsidRPr="00F10FBC" w14:paraId="5DCACC1E" w14:textId="77777777" w:rsidTr="008D105E">
        <w:tc>
          <w:tcPr>
            <w:tcW w:w="2689" w:type="dxa"/>
            <w:shd w:val="clear" w:color="auto" w:fill="D9E2F3" w:themeFill="accent5" w:themeFillTint="33"/>
          </w:tcPr>
          <w:p w14:paraId="7DEB3159" w14:textId="77777777" w:rsidR="008D105E" w:rsidRPr="00F10FBC" w:rsidRDefault="008D105E" w:rsidP="00137678">
            <w:pPr>
              <w:pStyle w:val="ListParagraph"/>
              <w:numPr>
                <w:ilvl w:val="0"/>
                <w:numId w:val="18"/>
              </w:numPr>
              <w:ind w:left="315" w:hanging="284"/>
              <w:rPr>
                <w:rFonts w:ascii="Times New Roman" w:eastAsia="Times New Roman" w:hAnsi="Times New Roman" w:cs="Times New Roman"/>
                <w:i/>
                <w:iCs/>
                <w:lang w:eastAsia="en-US"/>
              </w:rPr>
            </w:pPr>
            <w:r w:rsidRPr="00F10FBC">
              <w:rPr>
                <w:rFonts w:ascii="Times New Roman" w:eastAsia="Times New Roman" w:hAnsi="Times New Roman" w:cs="Times New Roman"/>
                <w:b/>
                <w:bCs/>
                <w:i/>
                <w:iCs/>
                <w:lang w:eastAsia="en-US"/>
              </w:rPr>
              <w:lastRenderedPageBreak/>
              <w:t xml:space="preserve">Gender mainstreaming strategy </w:t>
            </w:r>
          </w:p>
          <w:p w14:paraId="42D11B71" w14:textId="77777777" w:rsidR="008D105E" w:rsidRPr="00F10FBC" w:rsidRDefault="008D105E" w:rsidP="008D105E">
            <w:pPr>
              <w:pStyle w:val="ListParagraph"/>
              <w:ind w:left="360"/>
              <w:rPr>
                <w:rFonts w:ascii="Times New Roman" w:eastAsia="Times New Roman" w:hAnsi="Times New Roman" w:cs="Times New Roman"/>
                <w:i/>
                <w:iCs/>
                <w:lang w:eastAsia="en-US"/>
              </w:rPr>
            </w:pPr>
            <w:r w:rsidRPr="00F10FBC">
              <w:rPr>
                <w:rFonts w:ascii="Times New Roman" w:eastAsia="Times New Roman" w:hAnsi="Times New Roman" w:cs="Times New Roman"/>
                <w:b/>
                <w:bCs/>
                <w:i/>
                <w:iCs/>
                <w:color w:val="C00000"/>
                <w:lang w:eastAsia="en-US"/>
              </w:rPr>
              <w:t>(at subprogramme level)</w:t>
            </w:r>
          </w:p>
        </w:tc>
        <w:tc>
          <w:tcPr>
            <w:tcW w:w="11623" w:type="dxa"/>
            <w:gridSpan w:val="10"/>
          </w:tcPr>
          <w:p w14:paraId="6B169E7B"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The strategy to deal with gender mainstreaming is the same as in Result 1</w:t>
            </w:r>
          </w:p>
        </w:tc>
      </w:tr>
    </w:tbl>
    <w:p w14:paraId="4805896B" w14:textId="02D7958A" w:rsidR="008D105E" w:rsidRPr="00F10FBC" w:rsidRDefault="008D105E" w:rsidP="008D105E">
      <w:pPr>
        <w:rPr>
          <w:rFonts w:ascii="Times New Roman" w:hAnsi="Times New Roman" w:cs="Times New Roman"/>
        </w:rPr>
      </w:pPr>
    </w:p>
    <w:tbl>
      <w:tblPr>
        <w:tblStyle w:val="TableGrid"/>
        <w:tblW w:w="14317" w:type="dxa"/>
        <w:tblInd w:w="-5" w:type="dxa"/>
        <w:tblLayout w:type="fixed"/>
        <w:tblLook w:val="04A0" w:firstRow="1" w:lastRow="0" w:firstColumn="1" w:lastColumn="0" w:noHBand="0" w:noVBand="1"/>
      </w:tblPr>
      <w:tblGrid>
        <w:gridCol w:w="2552"/>
        <w:gridCol w:w="137"/>
        <w:gridCol w:w="3430"/>
        <w:gridCol w:w="137"/>
        <w:gridCol w:w="1008"/>
        <w:gridCol w:w="137"/>
        <w:gridCol w:w="542"/>
        <w:gridCol w:w="137"/>
        <w:gridCol w:w="543"/>
        <w:gridCol w:w="137"/>
        <w:gridCol w:w="542"/>
        <w:gridCol w:w="137"/>
        <w:gridCol w:w="543"/>
        <w:gridCol w:w="137"/>
        <w:gridCol w:w="780"/>
        <w:gridCol w:w="16"/>
        <w:gridCol w:w="693"/>
        <w:gridCol w:w="299"/>
        <w:gridCol w:w="678"/>
        <w:gridCol w:w="315"/>
        <w:gridCol w:w="1162"/>
        <w:gridCol w:w="255"/>
      </w:tblGrid>
      <w:tr w:rsidR="008D105E" w:rsidRPr="00F10FBC" w14:paraId="2389A342" w14:textId="77777777" w:rsidTr="00F53C30">
        <w:tc>
          <w:tcPr>
            <w:tcW w:w="2689" w:type="dxa"/>
            <w:gridSpan w:val="2"/>
            <w:shd w:val="clear" w:color="auto" w:fill="D9E2F3" w:themeFill="accent5" w:themeFillTint="33"/>
          </w:tcPr>
          <w:p w14:paraId="1775A4A4" w14:textId="77777777" w:rsidR="008D105E" w:rsidRPr="00F10FBC" w:rsidRDefault="008D105E" w:rsidP="008D105E">
            <w:pPr>
              <w:rPr>
                <w:rFonts w:ascii="Times New Roman" w:hAnsi="Times New Roman" w:cs="Times New Roman"/>
                <w:b/>
                <w:bCs/>
                <w:i/>
                <w:iCs/>
              </w:rPr>
            </w:pPr>
            <w:r w:rsidRPr="00F10FBC">
              <w:rPr>
                <w:rFonts w:ascii="Times New Roman" w:hAnsi="Times New Roman" w:cs="Times New Roman"/>
                <w:b/>
                <w:bCs/>
                <w:i/>
                <w:iCs/>
              </w:rPr>
              <w:t>1. Objective</w:t>
            </w:r>
          </w:p>
        </w:tc>
        <w:tc>
          <w:tcPr>
            <w:tcW w:w="11623" w:type="dxa"/>
            <w:gridSpan w:val="20"/>
          </w:tcPr>
          <w:p w14:paraId="1739E818" w14:textId="77777777" w:rsidR="008D105E" w:rsidRPr="00F10FBC" w:rsidRDefault="008D105E" w:rsidP="008D105E">
            <w:pPr>
              <w:pStyle w:val="Default"/>
              <w:rPr>
                <w:sz w:val="22"/>
                <w:szCs w:val="22"/>
              </w:rPr>
            </w:pPr>
            <w:r w:rsidRPr="00F10FBC">
              <w:rPr>
                <w:sz w:val="22"/>
                <w:szCs w:val="22"/>
              </w:rPr>
              <w:t>To enhance the business environment to leverage the role of the private sector and its investments in the economic growth and transformation of Africa, improved land tenure security, in particular for women, and to enhance innovative private sector financing and investment for infrastructure, energy and services, and agriculture</w:t>
            </w:r>
          </w:p>
        </w:tc>
      </w:tr>
      <w:tr w:rsidR="008D105E" w:rsidRPr="00F10FBC" w14:paraId="17C5297C" w14:textId="77777777" w:rsidTr="00F53C30">
        <w:tc>
          <w:tcPr>
            <w:tcW w:w="2689" w:type="dxa"/>
            <w:gridSpan w:val="2"/>
            <w:tcBorders>
              <w:bottom w:val="single" w:sz="4" w:space="0" w:color="auto"/>
            </w:tcBorders>
            <w:shd w:val="clear" w:color="auto" w:fill="D9E2F3" w:themeFill="accent5" w:themeFillTint="33"/>
          </w:tcPr>
          <w:p w14:paraId="7248D9D7" w14:textId="77777777" w:rsidR="008D105E" w:rsidRPr="00F10FBC" w:rsidRDefault="008D105E" w:rsidP="00137678">
            <w:pPr>
              <w:pStyle w:val="ListParagraph"/>
              <w:numPr>
                <w:ilvl w:val="0"/>
                <w:numId w:val="19"/>
              </w:numPr>
              <w:ind w:left="315" w:hanging="284"/>
              <w:rPr>
                <w:rFonts w:ascii="Times New Roman" w:hAnsi="Times New Roman" w:cs="Times New Roman"/>
                <w:b/>
                <w:bCs/>
                <w:i/>
                <w:iCs/>
              </w:rPr>
            </w:pPr>
            <w:r w:rsidRPr="00F10FBC">
              <w:rPr>
                <w:rFonts w:ascii="Times New Roman" w:hAnsi="Times New Roman" w:cs="Times New Roman"/>
                <w:b/>
                <w:bCs/>
                <w:i/>
                <w:iCs/>
              </w:rPr>
              <w:t xml:space="preserve">Additional </w:t>
            </w:r>
            <w:r w:rsidRPr="009406CD">
              <w:rPr>
                <w:rFonts w:ascii="Times New Roman" w:hAnsi="Times New Roman" w:cs="Times New Roman"/>
                <w:color w:val="000000"/>
              </w:rPr>
              <w:t>result 3</w:t>
            </w:r>
          </w:p>
        </w:tc>
        <w:tc>
          <w:tcPr>
            <w:tcW w:w="11623" w:type="dxa"/>
            <w:gridSpan w:val="20"/>
            <w:tcBorders>
              <w:bottom w:val="single" w:sz="4" w:space="0" w:color="auto"/>
            </w:tcBorders>
          </w:tcPr>
          <w:p w14:paraId="6FD9F627" w14:textId="77777777" w:rsidR="008D105E" w:rsidRPr="00F10FBC" w:rsidRDefault="008D105E" w:rsidP="008D105E">
            <w:pPr>
              <w:pStyle w:val="Default"/>
              <w:rPr>
                <w:sz w:val="22"/>
                <w:szCs w:val="22"/>
              </w:rPr>
            </w:pPr>
            <w:r w:rsidRPr="00F10FBC">
              <w:rPr>
                <w:color w:val="auto"/>
                <w:sz w:val="22"/>
                <w:szCs w:val="22"/>
              </w:rPr>
              <w:t>Enhanced capacity of member states to deepen financial markets and mobilize long-term investment for sustainable development</w:t>
            </w:r>
          </w:p>
        </w:tc>
      </w:tr>
      <w:tr w:rsidR="008D105E" w:rsidRPr="00F10FBC" w14:paraId="6B3FDE57" w14:textId="77777777" w:rsidTr="00F53C30">
        <w:tc>
          <w:tcPr>
            <w:tcW w:w="2689" w:type="dxa"/>
            <w:gridSpan w:val="2"/>
            <w:shd w:val="clear" w:color="auto" w:fill="D9E2F3" w:themeFill="accent5" w:themeFillTint="33"/>
          </w:tcPr>
          <w:p w14:paraId="01D54282" w14:textId="77777777" w:rsidR="008D105E" w:rsidRPr="00F10FBC" w:rsidRDefault="008D105E" w:rsidP="00137678">
            <w:pPr>
              <w:pStyle w:val="ListParagraph"/>
              <w:numPr>
                <w:ilvl w:val="0"/>
                <w:numId w:val="19"/>
              </w:numPr>
              <w:ind w:left="315" w:hanging="284"/>
              <w:rPr>
                <w:rFonts w:ascii="Times New Roman" w:hAnsi="Times New Roman" w:cs="Times New Roman"/>
                <w:b/>
                <w:bCs/>
                <w:i/>
                <w:iCs/>
              </w:rPr>
            </w:pPr>
            <w:r w:rsidRPr="00F10FBC">
              <w:rPr>
                <w:rFonts w:ascii="Times New Roman" w:hAnsi="Times New Roman" w:cs="Times New Roman"/>
                <w:b/>
                <w:bCs/>
                <w:i/>
                <w:iCs/>
              </w:rPr>
              <w:t>Indicator of Achievement (IoA) for planned/ additional result</w:t>
            </w:r>
          </w:p>
        </w:tc>
        <w:tc>
          <w:tcPr>
            <w:tcW w:w="11623" w:type="dxa"/>
            <w:gridSpan w:val="20"/>
          </w:tcPr>
          <w:p w14:paraId="6D651B23" w14:textId="77777777" w:rsidR="008D105E" w:rsidRPr="00F10FBC" w:rsidRDefault="008D105E" w:rsidP="008D105E">
            <w:pPr>
              <w:jc w:val="both"/>
              <w:rPr>
                <w:rFonts w:ascii="Times New Roman" w:hAnsi="Times New Roman" w:cs="Times New Roman"/>
                <w:lang w:val="en-ZW"/>
              </w:rPr>
            </w:pPr>
            <w:r w:rsidRPr="00F10FBC">
              <w:rPr>
                <w:rFonts w:ascii="Times New Roman" w:hAnsi="Times New Roman" w:cs="Times New Roman"/>
                <w:lang w:val="en-GB"/>
              </w:rPr>
              <w:t xml:space="preserve">1. </w:t>
            </w:r>
            <w:r w:rsidRPr="00F10FBC">
              <w:rPr>
                <w:rFonts w:ascii="Times New Roman" w:hAnsi="Times New Roman" w:cs="Times New Roman"/>
              </w:rPr>
              <w:t xml:space="preserve">Increased use of innovative financing instruments by member states and market participants to leverage private investments in Africa </w:t>
            </w:r>
          </w:p>
          <w:p w14:paraId="5ACF0A79" w14:textId="77777777" w:rsidR="008D105E" w:rsidRPr="00F10FBC" w:rsidRDefault="008D105E" w:rsidP="008D105E">
            <w:pPr>
              <w:jc w:val="both"/>
              <w:rPr>
                <w:rFonts w:ascii="Times New Roman" w:hAnsi="Times New Roman" w:cs="Times New Roman"/>
                <w:i/>
                <w:iCs/>
                <w:lang w:val="en-ZW"/>
              </w:rPr>
            </w:pPr>
            <w:r w:rsidRPr="00F10FBC">
              <w:rPr>
                <w:rFonts w:ascii="Times New Roman" w:hAnsi="Times New Roman" w:cs="Times New Roman"/>
                <w:lang w:val="en-GB"/>
              </w:rPr>
              <w:tab/>
            </w:r>
            <w:r w:rsidRPr="00F10FBC">
              <w:rPr>
                <w:rFonts w:ascii="Times New Roman" w:hAnsi="Times New Roman" w:cs="Times New Roman"/>
                <w:i/>
                <w:iCs/>
                <w:lang w:val="en-GB"/>
              </w:rPr>
              <w:t>Baseline (2020) – 2</w:t>
            </w:r>
          </w:p>
          <w:p w14:paraId="53D19EFE" w14:textId="77777777" w:rsidR="008D105E" w:rsidRDefault="008D105E" w:rsidP="008D105E">
            <w:pPr>
              <w:jc w:val="both"/>
              <w:rPr>
                <w:rFonts w:ascii="Times New Roman" w:hAnsi="Times New Roman" w:cs="Times New Roman"/>
                <w:i/>
                <w:iCs/>
                <w:lang w:val="en-GB"/>
              </w:rPr>
            </w:pPr>
            <w:r w:rsidRPr="00F10FBC">
              <w:rPr>
                <w:rFonts w:ascii="Times New Roman" w:hAnsi="Times New Roman" w:cs="Times New Roman"/>
                <w:i/>
                <w:iCs/>
                <w:lang w:val="en-GB"/>
              </w:rPr>
              <w:tab/>
              <w:t>Target (2021) – 3 (TBI)</w:t>
            </w:r>
          </w:p>
          <w:p w14:paraId="2BCD6AB7" w14:textId="77777777" w:rsidR="008D105E" w:rsidRPr="006A0AC0" w:rsidRDefault="008D105E" w:rsidP="008D105E">
            <w:pPr>
              <w:ind w:left="720"/>
              <w:jc w:val="both"/>
              <w:rPr>
                <w:rFonts w:ascii="Times New Roman" w:hAnsi="Times New Roman" w:cs="Times New Roman"/>
                <w:i/>
                <w:iCs/>
                <w:lang w:val="en-ZW"/>
              </w:rPr>
            </w:pPr>
            <w:r w:rsidRPr="006A0AC0">
              <w:rPr>
                <w:rFonts w:ascii="Times New Roman" w:hAnsi="Times New Roman" w:cs="Times New Roman"/>
                <w:i/>
                <w:iCs/>
                <w:lang w:val="en-GB"/>
              </w:rPr>
              <w:t>Cumulative target (3)= Baseline (2) + annual target (1)</w:t>
            </w:r>
          </w:p>
          <w:p w14:paraId="0283AC4D" w14:textId="77777777" w:rsidR="008D105E" w:rsidRPr="00F10FBC" w:rsidRDefault="008D105E" w:rsidP="008D105E">
            <w:pPr>
              <w:jc w:val="both"/>
              <w:rPr>
                <w:rFonts w:ascii="Times New Roman" w:hAnsi="Times New Roman" w:cs="Times New Roman"/>
                <w:lang w:val="en-ZW"/>
              </w:rPr>
            </w:pPr>
            <w:r w:rsidRPr="00F10FBC">
              <w:rPr>
                <w:rFonts w:ascii="Times New Roman" w:hAnsi="Times New Roman" w:cs="Times New Roman"/>
                <w:lang w:val="en-GB"/>
              </w:rPr>
              <w:t xml:space="preserve"> 2. </w:t>
            </w:r>
            <w:r w:rsidRPr="00F10FBC">
              <w:rPr>
                <w:rFonts w:ascii="Times New Roman" w:hAnsi="Times New Roman" w:cs="Times New Roman"/>
              </w:rPr>
              <w:t>Increased capacity of Member States to deepen capital markets, consolidate debt and improve credit ratings and regulations</w:t>
            </w:r>
          </w:p>
          <w:p w14:paraId="1075B3D5" w14:textId="77777777" w:rsidR="008D105E" w:rsidRPr="00F10FBC" w:rsidRDefault="008D105E" w:rsidP="008D105E">
            <w:pPr>
              <w:jc w:val="both"/>
              <w:rPr>
                <w:rFonts w:ascii="Times New Roman" w:hAnsi="Times New Roman" w:cs="Times New Roman"/>
                <w:i/>
                <w:iCs/>
                <w:lang w:val="en-ZW"/>
              </w:rPr>
            </w:pPr>
            <w:r w:rsidRPr="00F10FBC">
              <w:rPr>
                <w:rFonts w:ascii="Times New Roman" w:hAnsi="Times New Roman" w:cs="Times New Roman"/>
                <w:lang w:val="en-GB"/>
              </w:rPr>
              <w:tab/>
            </w:r>
            <w:r w:rsidRPr="00F10FBC">
              <w:rPr>
                <w:rFonts w:ascii="Times New Roman" w:hAnsi="Times New Roman" w:cs="Times New Roman"/>
                <w:i/>
                <w:iCs/>
                <w:lang w:val="en-GB"/>
              </w:rPr>
              <w:t xml:space="preserve">Baseline (2020) – 1 (Angola) </w:t>
            </w:r>
          </w:p>
          <w:p w14:paraId="0E80AC28" w14:textId="77777777" w:rsidR="008D105E" w:rsidRDefault="008D105E" w:rsidP="008D105E">
            <w:pPr>
              <w:jc w:val="both"/>
              <w:rPr>
                <w:rFonts w:ascii="Times New Roman" w:hAnsi="Times New Roman" w:cs="Times New Roman"/>
                <w:i/>
                <w:iCs/>
                <w:lang w:val="it-IT"/>
              </w:rPr>
            </w:pPr>
            <w:r w:rsidRPr="00F10FBC">
              <w:rPr>
                <w:rFonts w:ascii="Times New Roman" w:hAnsi="Times New Roman" w:cs="Times New Roman"/>
                <w:i/>
                <w:iCs/>
                <w:lang w:val="en-GB"/>
              </w:rPr>
              <w:tab/>
              <w:t xml:space="preserve">Target (2021) – </w:t>
            </w:r>
            <w:r w:rsidRPr="00F10FBC">
              <w:rPr>
                <w:rFonts w:ascii="Times New Roman" w:hAnsi="Times New Roman" w:cs="Times New Roman"/>
                <w:i/>
                <w:iCs/>
                <w:lang w:val="it-IT"/>
              </w:rPr>
              <w:t xml:space="preserve">4 (Angola, Cameroon, Ethiopia, Senegal) </w:t>
            </w:r>
          </w:p>
          <w:p w14:paraId="7959205E" w14:textId="77777777" w:rsidR="008D105E" w:rsidRPr="006A0AC0" w:rsidRDefault="008D105E" w:rsidP="008D105E">
            <w:pPr>
              <w:ind w:left="720"/>
              <w:jc w:val="both"/>
              <w:rPr>
                <w:rFonts w:ascii="Times New Roman" w:hAnsi="Times New Roman" w:cs="Times New Roman"/>
                <w:i/>
                <w:iCs/>
                <w:lang w:val="en-ZW"/>
              </w:rPr>
            </w:pPr>
            <w:r w:rsidRPr="006A0AC0">
              <w:rPr>
                <w:rFonts w:ascii="Times New Roman" w:hAnsi="Times New Roman" w:cs="Times New Roman"/>
                <w:i/>
                <w:iCs/>
                <w:lang w:val="en-GB"/>
              </w:rPr>
              <w:t>Cumulative target (4)= Baseline (1) + annual target (3)</w:t>
            </w:r>
          </w:p>
          <w:p w14:paraId="6B3BABEF" w14:textId="77777777" w:rsidR="008D105E" w:rsidRPr="00F10FBC" w:rsidRDefault="008D105E" w:rsidP="008D105E">
            <w:pPr>
              <w:jc w:val="both"/>
              <w:rPr>
                <w:rFonts w:ascii="Times New Roman" w:hAnsi="Times New Roman" w:cs="Times New Roman"/>
                <w:i/>
                <w:iCs/>
                <w:lang w:val="en-ZW"/>
              </w:rPr>
            </w:pPr>
          </w:p>
        </w:tc>
      </w:tr>
      <w:tr w:rsidR="008D105E" w:rsidRPr="00F10FBC" w14:paraId="4620EA31" w14:textId="77777777" w:rsidTr="00F53C30">
        <w:tc>
          <w:tcPr>
            <w:tcW w:w="2689" w:type="dxa"/>
            <w:gridSpan w:val="2"/>
            <w:vMerge w:val="restart"/>
            <w:shd w:val="clear" w:color="auto" w:fill="D9E2F3" w:themeFill="accent5" w:themeFillTint="33"/>
            <w:vAlign w:val="center"/>
          </w:tcPr>
          <w:p w14:paraId="0C41ACD0" w14:textId="77777777" w:rsidR="008D105E" w:rsidRPr="00F10FBC" w:rsidRDefault="008D105E" w:rsidP="00137678">
            <w:pPr>
              <w:pStyle w:val="ListParagraph"/>
              <w:numPr>
                <w:ilvl w:val="0"/>
                <w:numId w:val="19"/>
              </w:numPr>
              <w:ind w:left="317" w:hanging="317"/>
              <w:rPr>
                <w:rFonts w:ascii="Times New Roman" w:hAnsi="Times New Roman" w:cs="Times New Roman"/>
                <w:b/>
                <w:bCs/>
                <w:i/>
                <w:iCs/>
              </w:rPr>
            </w:pPr>
            <w:r w:rsidRPr="00F10FBC">
              <w:rPr>
                <w:rFonts w:ascii="Times New Roman" w:hAnsi="Times New Roman" w:cs="Times New Roman"/>
                <w:b/>
                <w:bCs/>
                <w:i/>
                <w:iCs/>
              </w:rPr>
              <w:lastRenderedPageBreak/>
              <w:t>Deliverables, Gender marker, Quarter, Funding source)</w:t>
            </w:r>
          </w:p>
        </w:tc>
        <w:tc>
          <w:tcPr>
            <w:tcW w:w="3567" w:type="dxa"/>
            <w:gridSpan w:val="2"/>
            <w:vMerge w:val="restart"/>
            <w:shd w:val="clear" w:color="auto" w:fill="FBE4D5" w:themeFill="accent2" w:themeFillTint="33"/>
            <w:vAlign w:val="center"/>
          </w:tcPr>
          <w:p w14:paraId="4E8F6F1E" w14:textId="77777777" w:rsidR="008D105E" w:rsidRPr="00F10FBC" w:rsidRDefault="008D105E" w:rsidP="008D105E">
            <w:pPr>
              <w:pStyle w:val="ListParagraph"/>
              <w:ind w:left="360"/>
              <w:jc w:val="center"/>
              <w:rPr>
                <w:rFonts w:ascii="Times New Roman" w:hAnsi="Times New Roman" w:cs="Times New Roman"/>
                <w:b/>
                <w:bCs/>
                <w:i/>
                <w:iCs/>
              </w:rPr>
            </w:pPr>
            <w:r w:rsidRPr="00F10FBC">
              <w:rPr>
                <w:rFonts w:ascii="Times New Roman" w:hAnsi="Times New Roman" w:cs="Times New Roman"/>
                <w:b/>
                <w:bCs/>
                <w:i/>
                <w:iCs/>
              </w:rPr>
              <w:t>Deliverable</w:t>
            </w:r>
          </w:p>
          <w:p w14:paraId="6FA6BDA5" w14:textId="77777777" w:rsidR="008D105E" w:rsidRPr="00F10FBC" w:rsidRDefault="008D105E" w:rsidP="008D105E">
            <w:pPr>
              <w:pStyle w:val="ListParagraph"/>
              <w:ind w:left="360"/>
              <w:jc w:val="center"/>
              <w:rPr>
                <w:rFonts w:ascii="Times New Roman" w:hAnsi="Times New Roman" w:cs="Times New Roman"/>
                <w:b/>
                <w:bCs/>
                <w:i/>
                <w:iCs/>
              </w:rPr>
            </w:pPr>
            <w:r w:rsidRPr="00F10FBC">
              <w:rPr>
                <w:rFonts w:ascii="Times New Roman" w:hAnsi="Times New Roman" w:cs="Times New Roman"/>
                <w:b/>
                <w:bCs/>
                <w:i/>
                <w:iCs/>
                <w:color w:val="C00000"/>
              </w:rPr>
              <w:t>(specify the core function: Thinktank, Convening, Operational in a parenthesis)</w:t>
            </w:r>
          </w:p>
        </w:tc>
        <w:tc>
          <w:tcPr>
            <w:tcW w:w="1145" w:type="dxa"/>
            <w:gridSpan w:val="2"/>
            <w:vMerge w:val="restart"/>
            <w:shd w:val="clear" w:color="auto" w:fill="FBE4D5" w:themeFill="accent2" w:themeFillTint="33"/>
            <w:vAlign w:val="center"/>
          </w:tcPr>
          <w:p w14:paraId="6AC6446C" w14:textId="77777777" w:rsidR="008D105E" w:rsidRPr="00F10FBC" w:rsidRDefault="008D105E" w:rsidP="008D105E">
            <w:pPr>
              <w:pStyle w:val="ListParagraph"/>
              <w:ind w:left="151"/>
              <w:rPr>
                <w:rFonts w:ascii="Times New Roman" w:hAnsi="Times New Roman" w:cs="Times New Roman"/>
                <w:b/>
                <w:bCs/>
                <w:i/>
                <w:iCs/>
                <w:color w:val="FF0000"/>
              </w:rPr>
            </w:pPr>
            <w:r w:rsidRPr="00F10FBC">
              <w:rPr>
                <w:rFonts w:ascii="Times New Roman" w:hAnsi="Times New Roman" w:cs="Times New Roman"/>
                <w:b/>
                <w:bCs/>
                <w:i/>
                <w:iCs/>
              </w:rPr>
              <w:t xml:space="preserve">Gender marker </w:t>
            </w:r>
            <w:r w:rsidRPr="00F10FBC">
              <w:rPr>
                <w:rFonts w:ascii="Times New Roman" w:hAnsi="Times New Roman" w:cs="Times New Roman"/>
                <w:b/>
                <w:bCs/>
                <w:i/>
                <w:iCs/>
                <w:color w:val="C00000"/>
              </w:rPr>
              <w:t>(0-3 or N/A)</w:t>
            </w:r>
          </w:p>
        </w:tc>
        <w:tc>
          <w:tcPr>
            <w:tcW w:w="2718" w:type="dxa"/>
            <w:gridSpan w:val="8"/>
            <w:shd w:val="clear" w:color="auto" w:fill="FBE4D5" w:themeFill="accent2" w:themeFillTint="33"/>
          </w:tcPr>
          <w:p w14:paraId="533BC936" w14:textId="77777777" w:rsidR="008D105E" w:rsidRPr="00F10FBC" w:rsidRDefault="008D105E" w:rsidP="008D105E">
            <w:pPr>
              <w:jc w:val="center"/>
              <w:rPr>
                <w:rFonts w:ascii="Times New Roman" w:hAnsi="Times New Roman" w:cs="Times New Roman"/>
                <w:b/>
                <w:bCs/>
                <w:i/>
                <w:iCs/>
                <w:color w:val="C00000"/>
              </w:rPr>
            </w:pPr>
            <w:r w:rsidRPr="00F10FBC">
              <w:rPr>
                <w:rFonts w:ascii="Times New Roman" w:hAnsi="Times New Roman" w:cs="Times New Roman"/>
                <w:b/>
                <w:bCs/>
                <w:i/>
                <w:iCs/>
              </w:rPr>
              <w:t>To be completed by</w:t>
            </w:r>
            <w:r w:rsidRPr="00F10FBC">
              <w:rPr>
                <w:rFonts w:ascii="Times New Roman" w:hAnsi="Times New Roman" w:cs="Times New Roman"/>
                <w:b/>
                <w:bCs/>
                <w:i/>
                <w:iCs/>
                <w:color w:val="C00000"/>
              </w:rPr>
              <w:br/>
              <w:t>(shed the cell)</w:t>
            </w:r>
          </w:p>
        </w:tc>
        <w:tc>
          <w:tcPr>
            <w:tcW w:w="4193" w:type="dxa"/>
            <w:gridSpan w:val="8"/>
            <w:shd w:val="clear" w:color="auto" w:fill="FBE4D5" w:themeFill="accent2" w:themeFillTint="33"/>
            <w:vAlign w:val="center"/>
          </w:tcPr>
          <w:p w14:paraId="37A2FEB3" w14:textId="77777777" w:rsidR="008D105E" w:rsidRPr="00F10FBC" w:rsidRDefault="008D105E" w:rsidP="008D105E">
            <w:pPr>
              <w:pStyle w:val="ListParagraph"/>
              <w:ind w:left="360"/>
              <w:jc w:val="center"/>
              <w:rPr>
                <w:rFonts w:ascii="Times New Roman" w:hAnsi="Times New Roman" w:cs="Times New Roman"/>
                <w:b/>
                <w:bCs/>
              </w:rPr>
            </w:pPr>
            <w:r w:rsidRPr="00F10FBC">
              <w:rPr>
                <w:rFonts w:ascii="Times New Roman" w:hAnsi="Times New Roman" w:cs="Times New Roman"/>
                <w:b/>
                <w:bCs/>
              </w:rPr>
              <w:t>Funding source</w:t>
            </w:r>
          </w:p>
          <w:p w14:paraId="0311E9F4" w14:textId="77777777" w:rsidR="008D105E" w:rsidRPr="00F10FBC" w:rsidRDefault="008D105E" w:rsidP="008D105E">
            <w:pPr>
              <w:jc w:val="center"/>
              <w:rPr>
                <w:rFonts w:ascii="Times New Roman" w:hAnsi="Times New Roman" w:cs="Times New Roman"/>
                <w:b/>
                <w:bCs/>
                <w:i/>
                <w:iCs/>
                <w:color w:val="C00000"/>
              </w:rPr>
            </w:pPr>
            <w:r w:rsidRPr="00F10FBC">
              <w:rPr>
                <w:rFonts w:ascii="Times New Roman" w:hAnsi="Times New Roman" w:cs="Times New Roman"/>
                <w:b/>
                <w:bCs/>
                <w:i/>
                <w:iCs/>
                <w:color w:val="C00000"/>
              </w:rPr>
              <w:t>(not in figures)</w:t>
            </w:r>
          </w:p>
          <w:p w14:paraId="6148EFB5" w14:textId="77777777" w:rsidR="008D105E" w:rsidRPr="00F10FBC" w:rsidRDefault="008D105E" w:rsidP="008D105E">
            <w:pPr>
              <w:jc w:val="center"/>
              <w:rPr>
                <w:rFonts w:ascii="Times New Roman" w:hAnsi="Times New Roman" w:cs="Times New Roman"/>
                <w:b/>
                <w:bCs/>
              </w:rPr>
            </w:pPr>
          </w:p>
        </w:tc>
      </w:tr>
      <w:tr w:rsidR="008D105E" w:rsidRPr="00F10FBC" w14:paraId="20518745" w14:textId="77777777" w:rsidTr="00F53C30">
        <w:tc>
          <w:tcPr>
            <w:tcW w:w="2689" w:type="dxa"/>
            <w:gridSpan w:val="2"/>
            <w:vMerge/>
            <w:shd w:val="clear" w:color="auto" w:fill="D9E2F3" w:themeFill="accent5" w:themeFillTint="33"/>
            <w:vAlign w:val="center"/>
          </w:tcPr>
          <w:p w14:paraId="77C538CF" w14:textId="77777777" w:rsidR="008D105E" w:rsidRPr="00F10FBC" w:rsidRDefault="008D105E" w:rsidP="008D105E">
            <w:pPr>
              <w:ind w:left="317" w:hanging="317"/>
              <w:jc w:val="center"/>
              <w:rPr>
                <w:rFonts w:ascii="Times New Roman" w:hAnsi="Times New Roman" w:cs="Times New Roman"/>
                <w:i/>
                <w:iCs/>
              </w:rPr>
            </w:pPr>
          </w:p>
        </w:tc>
        <w:tc>
          <w:tcPr>
            <w:tcW w:w="3567" w:type="dxa"/>
            <w:gridSpan w:val="2"/>
            <w:vMerge/>
            <w:shd w:val="clear" w:color="auto" w:fill="FBE4D5" w:themeFill="accent2" w:themeFillTint="33"/>
            <w:vAlign w:val="center"/>
          </w:tcPr>
          <w:p w14:paraId="64214353" w14:textId="77777777" w:rsidR="008D105E" w:rsidRPr="00F10FBC" w:rsidRDefault="008D105E" w:rsidP="008D105E">
            <w:pPr>
              <w:jc w:val="center"/>
              <w:rPr>
                <w:rFonts w:ascii="Times New Roman" w:hAnsi="Times New Roman" w:cs="Times New Roman"/>
                <w:b/>
                <w:bCs/>
              </w:rPr>
            </w:pPr>
          </w:p>
        </w:tc>
        <w:tc>
          <w:tcPr>
            <w:tcW w:w="1145" w:type="dxa"/>
            <w:gridSpan w:val="2"/>
            <w:vMerge/>
            <w:shd w:val="clear" w:color="auto" w:fill="FBE4D5" w:themeFill="accent2" w:themeFillTint="33"/>
            <w:vAlign w:val="center"/>
          </w:tcPr>
          <w:p w14:paraId="6B20B72B" w14:textId="77777777" w:rsidR="008D105E" w:rsidRPr="00F10FBC" w:rsidRDefault="008D105E" w:rsidP="008D105E">
            <w:pPr>
              <w:jc w:val="center"/>
              <w:rPr>
                <w:rFonts w:ascii="Times New Roman" w:hAnsi="Times New Roman" w:cs="Times New Roman"/>
                <w:b/>
                <w:bCs/>
              </w:rPr>
            </w:pPr>
          </w:p>
        </w:tc>
        <w:tc>
          <w:tcPr>
            <w:tcW w:w="679" w:type="dxa"/>
            <w:gridSpan w:val="2"/>
            <w:shd w:val="clear" w:color="auto" w:fill="FBE4D5" w:themeFill="accent2" w:themeFillTint="33"/>
          </w:tcPr>
          <w:p w14:paraId="611FDBAA"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Q1</w:t>
            </w:r>
          </w:p>
        </w:tc>
        <w:tc>
          <w:tcPr>
            <w:tcW w:w="680" w:type="dxa"/>
            <w:gridSpan w:val="2"/>
            <w:shd w:val="clear" w:color="auto" w:fill="FBE4D5" w:themeFill="accent2" w:themeFillTint="33"/>
          </w:tcPr>
          <w:p w14:paraId="1E3AEA18"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Q2</w:t>
            </w:r>
          </w:p>
        </w:tc>
        <w:tc>
          <w:tcPr>
            <w:tcW w:w="679" w:type="dxa"/>
            <w:gridSpan w:val="2"/>
            <w:shd w:val="clear" w:color="auto" w:fill="FBE4D5" w:themeFill="accent2" w:themeFillTint="33"/>
          </w:tcPr>
          <w:p w14:paraId="55334C52"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Q3</w:t>
            </w:r>
          </w:p>
        </w:tc>
        <w:tc>
          <w:tcPr>
            <w:tcW w:w="680" w:type="dxa"/>
            <w:gridSpan w:val="2"/>
            <w:shd w:val="clear" w:color="auto" w:fill="FBE4D5" w:themeFill="accent2" w:themeFillTint="33"/>
          </w:tcPr>
          <w:p w14:paraId="2C03C912"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Q4</w:t>
            </w:r>
          </w:p>
        </w:tc>
        <w:tc>
          <w:tcPr>
            <w:tcW w:w="780" w:type="dxa"/>
            <w:shd w:val="clear" w:color="auto" w:fill="FBE4D5" w:themeFill="accent2" w:themeFillTint="33"/>
            <w:vAlign w:val="center"/>
          </w:tcPr>
          <w:p w14:paraId="284584DE"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RB</w:t>
            </w:r>
          </w:p>
        </w:tc>
        <w:tc>
          <w:tcPr>
            <w:tcW w:w="709" w:type="dxa"/>
            <w:gridSpan w:val="2"/>
            <w:shd w:val="clear" w:color="auto" w:fill="FBE4D5" w:themeFill="accent2" w:themeFillTint="33"/>
            <w:vAlign w:val="center"/>
          </w:tcPr>
          <w:p w14:paraId="0E06FD83"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XB</w:t>
            </w:r>
          </w:p>
        </w:tc>
        <w:tc>
          <w:tcPr>
            <w:tcW w:w="977" w:type="dxa"/>
            <w:gridSpan w:val="2"/>
            <w:shd w:val="clear" w:color="auto" w:fill="FBE4D5" w:themeFill="accent2" w:themeFillTint="33"/>
            <w:vAlign w:val="center"/>
          </w:tcPr>
          <w:p w14:paraId="3D383B4B"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RPTC</w:t>
            </w:r>
          </w:p>
        </w:tc>
        <w:tc>
          <w:tcPr>
            <w:tcW w:w="1727" w:type="dxa"/>
            <w:gridSpan w:val="3"/>
            <w:shd w:val="clear" w:color="auto" w:fill="FBE4D5" w:themeFill="accent2" w:themeFillTint="33"/>
            <w:vAlign w:val="center"/>
          </w:tcPr>
          <w:p w14:paraId="314788A2"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DA</w:t>
            </w:r>
          </w:p>
        </w:tc>
      </w:tr>
      <w:tr w:rsidR="008D105E" w:rsidRPr="00F10FBC" w14:paraId="7687D8E6" w14:textId="77777777" w:rsidTr="00F53C30">
        <w:tc>
          <w:tcPr>
            <w:tcW w:w="2689" w:type="dxa"/>
            <w:gridSpan w:val="2"/>
            <w:shd w:val="clear" w:color="auto" w:fill="D9E2F3" w:themeFill="accent5" w:themeFillTint="33"/>
          </w:tcPr>
          <w:p w14:paraId="72BF226D"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1</w:t>
            </w:r>
          </w:p>
        </w:tc>
        <w:tc>
          <w:tcPr>
            <w:tcW w:w="3567" w:type="dxa"/>
            <w:gridSpan w:val="2"/>
          </w:tcPr>
          <w:p w14:paraId="2998B0ED" w14:textId="77777777" w:rsidR="008D105E" w:rsidRDefault="008D105E" w:rsidP="008D105E">
            <w:pPr>
              <w:rPr>
                <w:rFonts w:ascii="Times New Roman" w:hAnsi="Times New Roman" w:cs="Times New Roman"/>
              </w:rPr>
            </w:pPr>
            <w:r w:rsidRPr="000422DB">
              <w:rPr>
                <w:rFonts w:ascii="Times New Roman" w:hAnsi="Times New Roman" w:cs="Times New Roman"/>
                <w:b/>
                <w:bCs/>
              </w:rPr>
              <w:t>High level dialogue</w:t>
            </w:r>
            <w:r w:rsidRPr="00F10FBC">
              <w:rPr>
                <w:rFonts w:ascii="Times New Roman" w:hAnsi="Times New Roman" w:cs="Times New Roman"/>
              </w:rPr>
              <w:t xml:space="preserve"> between African ministers of finance and institutional investors on the 5% inf</w:t>
            </w:r>
            <w:r>
              <w:rPr>
                <w:rFonts w:ascii="Times New Roman" w:hAnsi="Times New Roman" w:cs="Times New Roman"/>
              </w:rPr>
              <w:t xml:space="preserve">rastructure investment agenda. </w:t>
            </w:r>
          </w:p>
          <w:p w14:paraId="61C83B5A" w14:textId="77777777" w:rsidR="008D105E" w:rsidRPr="00F10FBC" w:rsidRDefault="008D105E" w:rsidP="008D105E">
            <w:pPr>
              <w:rPr>
                <w:rFonts w:ascii="Times New Roman" w:hAnsi="Times New Roman" w:cs="Times New Roman"/>
              </w:rPr>
            </w:pPr>
            <w:r w:rsidRPr="00F10FBC">
              <w:rPr>
                <w:rFonts w:ascii="Times New Roman" w:hAnsi="Times New Roman" w:cs="Times New Roman"/>
                <w:i/>
              </w:rPr>
              <w:t xml:space="preserve">Objective is to raise awareness about the need to improve institutional </w:t>
            </w:r>
            <w:proofErr w:type="gramStart"/>
            <w:r w:rsidRPr="00F10FBC">
              <w:rPr>
                <w:rFonts w:ascii="Times New Roman" w:hAnsi="Times New Roman" w:cs="Times New Roman"/>
                <w:i/>
              </w:rPr>
              <w:t>investors</w:t>
            </w:r>
            <w:proofErr w:type="gramEnd"/>
            <w:r w:rsidRPr="00F10FBC">
              <w:rPr>
                <w:rFonts w:ascii="Times New Roman" w:hAnsi="Times New Roman" w:cs="Times New Roman"/>
                <w:i/>
              </w:rPr>
              <w:t xml:space="preserve"> regulatory regimes and enable increased risk capital investment to help close the $68 billion infrastructure finance gap in Africa. (Convening)</w:t>
            </w:r>
          </w:p>
        </w:tc>
        <w:tc>
          <w:tcPr>
            <w:tcW w:w="1145" w:type="dxa"/>
            <w:gridSpan w:val="2"/>
          </w:tcPr>
          <w:p w14:paraId="5999E1EE" w14:textId="77777777" w:rsidR="008D105E" w:rsidRPr="00F10FBC" w:rsidRDefault="008D105E" w:rsidP="008D105E">
            <w:pPr>
              <w:jc w:val="center"/>
              <w:rPr>
                <w:rFonts w:ascii="Times New Roman" w:hAnsi="Times New Roman" w:cs="Times New Roman"/>
              </w:rPr>
            </w:pPr>
          </w:p>
        </w:tc>
        <w:tc>
          <w:tcPr>
            <w:tcW w:w="679" w:type="dxa"/>
            <w:gridSpan w:val="2"/>
            <w:shd w:val="clear" w:color="auto" w:fill="9CC2E5" w:themeFill="accent1" w:themeFillTint="99"/>
          </w:tcPr>
          <w:p w14:paraId="7F7D596C" w14:textId="77777777" w:rsidR="008D105E" w:rsidRPr="00F10FBC" w:rsidRDefault="008D105E" w:rsidP="008D105E">
            <w:pPr>
              <w:rPr>
                <w:rFonts w:ascii="Times New Roman" w:hAnsi="Times New Roman" w:cs="Times New Roman"/>
              </w:rPr>
            </w:pPr>
          </w:p>
        </w:tc>
        <w:tc>
          <w:tcPr>
            <w:tcW w:w="680" w:type="dxa"/>
            <w:gridSpan w:val="2"/>
            <w:shd w:val="clear" w:color="auto" w:fill="auto"/>
          </w:tcPr>
          <w:p w14:paraId="06DC8F01" w14:textId="77777777" w:rsidR="008D105E" w:rsidRPr="00F10FBC" w:rsidRDefault="008D105E" w:rsidP="008D105E">
            <w:pPr>
              <w:rPr>
                <w:rFonts w:ascii="Times New Roman" w:hAnsi="Times New Roman" w:cs="Times New Roman"/>
              </w:rPr>
            </w:pPr>
          </w:p>
        </w:tc>
        <w:tc>
          <w:tcPr>
            <w:tcW w:w="679" w:type="dxa"/>
            <w:gridSpan w:val="2"/>
            <w:shd w:val="clear" w:color="auto" w:fill="FFFFFF" w:themeFill="background1"/>
          </w:tcPr>
          <w:p w14:paraId="5666DC20" w14:textId="77777777" w:rsidR="008D105E" w:rsidRPr="00F10FBC" w:rsidRDefault="008D105E" w:rsidP="008D105E">
            <w:pPr>
              <w:rPr>
                <w:rFonts w:ascii="Times New Roman" w:hAnsi="Times New Roman" w:cs="Times New Roman"/>
              </w:rPr>
            </w:pPr>
          </w:p>
        </w:tc>
        <w:tc>
          <w:tcPr>
            <w:tcW w:w="680" w:type="dxa"/>
            <w:gridSpan w:val="2"/>
          </w:tcPr>
          <w:p w14:paraId="43178B65" w14:textId="77777777" w:rsidR="008D105E" w:rsidRPr="00F10FBC" w:rsidRDefault="008D105E" w:rsidP="008D105E">
            <w:pPr>
              <w:rPr>
                <w:rFonts w:ascii="Times New Roman" w:hAnsi="Times New Roman" w:cs="Times New Roman"/>
              </w:rPr>
            </w:pPr>
          </w:p>
        </w:tc>
        <w:tc>
          <w:tcPr>
            <w:tcW w:w="780" w:type="dxa"/>
            <w:shd w:val="clear" w:color="auto" w:fill="C5E0B3" w:themeFill="accent6" w:themeFillTint="66"/>
          </w:tcPr>
          <w:p w14:paraId="794B7E60" w14:textId="77777777" w:rsidR="008D105E" w:rsidRPr="00F10FBC" w:rsidRDefault="008D105E" w:rsidP="008D105E">
            <w:pPr>
              <w:rPr>
                <w:rFonts w:ascii="Times New Roman" w:hAnsi="Times New Roman" w:cs="Times New Roman"/>
              </w:rPr>
            </w:pPr>
          </w:p>
        </w:tc>
        <w:tc>
          <w:tcPr>
            <w:tcW w:w="709" w:type="dxa"/>
            <w:gridSpan w:val="2"/>
          </w:tcPr>
          <w:p w14:paraId="603C1D29" w14:textId="77777777" w:rsidR="008D105E" w:rsidRPr="00F10FBC" w:rsidRDefault="008D105E" w:rsidP="008D105E">
            <w:pPr>
              <w:rPr>
                <w:rFonts w:ascii="Times New Roman" w:hAnsi="Times New Roman" w:cs="Times New Roman"/>
              </w:rPr>
            </w:pPr>
          </w:p>
        </w:tc>
        <w:tc>
          <w:tcPr>
            <w:tcW w:w="977" w:type="dxa"/>
            <w:gridSpan w:val="2"/>
            <w:shd w:val="clear" w:color="auto" w:fill="auto"/>
          </w:tcPr>
          <w:p w14:paraId="7D37AA7F" w14:textId="77777777" w:rsidR="008D105E" w:rsidRPr="00F10FBC" w:rsidRDefault="008D105E" w:rsidP="008D105E">
            <w:pPr>
              <w:rPr>
                <w:rFonts w:ascii="Times New Roman" w:hAnsi="Times New Roman" w:cs="Times New Roman"/>
              </w:rPr>
            </w:pPr>
          </w:p>
        </w:tc>
        <w:tc>
          <w:tcPr>
            <w:tcW w:w="1727" w:type="dxa"/>
            <w:gridSpan w:val="3"/>
          </w:tcPr>
          <w:p w14:paraId="5B94CCF6" w14:textId="77777777" w:rsidR="008D105E" w:rsidRPr="00F10FBC" w:rsidRDefault="008D105E" w:rsidP="008D105E">
            <w:pPr>
              <w:rPr>
                <w:rFonts w:ascii="Times New Roman" w:hAnsi="Times New Roman" w:cs="Times New Roman"/>
              </w:rPr>
            </w:pPr>
          </w:p>
        </w:tc>
      </w:tr>
      <w:tr w:rsidR="008D105E" w:rsidRPr="00F10FBC" w14:paraId="06181F4D" w14:textId="77777777" w:rsidTr="00F53C30">
        <w:tc>
          <w:tcPr>
            <w:tcW w:w="2689" w:type="dxa"/>
            <w:gridSpan w:val="2"/>
            <w:shd w:val="clear" w:color="auto" w:fill="D9E2F3" w:themeFill="accent5" w:themeFillTint="33"/>
          </w:tcPr>
          <w:p w14:paraId="5498E019"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2</w:t>
            </w:r>
          </w:p>
        </w:tc>
        <w:tc>
          <w:tcPr>
            <w:tcW w:w="3567" w:type="dxa"/>
            <w:gridSpan w:val="2"/>
          </w:tcPr>
          <w:p w14:paraId="07D9F255" w14:textId="77777777" w:rsidR="008D105E" w:rsidRPr="00F10FBC" w:rsidRDefault="008D105E" w:rsidP="008D105E">
            <w:pPr>
              <w:rPr>
                <w:rFonts w:ascii="Times New Roman" w:hAnsi="Times New Roman" w:cs="Times New Roman"/>
              </w:rPr>
            </w:pPr>
            <w:r w:rsidRPr="00554A06">
              <w:rPr>
                <w:rFonts w:ascii="Times New Roman" w:hAnsi="Times New Roman" w:cs="Times New Roman"/>
                <w:b/>
                <w:bCs/>
              </w:rPr>
              <w:t>Report on the impact of COVID-19</w:t>
            </w:r>
            <w:r w:rsidRPr="00F10FBC">
              <w:rPr>
                <w:rFonts w:ascii="Times New Roman" w:hAnsi="Times New Roman" w:cs="Times New Roman"/>
              </w:rPr>
              <w:t xml:space="preserve"> and debt suspension initiatives on African countries sovereign ratings. </w:t>
            </w:r>
            <w:r w:rsidRPr="00F10FBC">
              <w:rPr>
                <w:rFonts w:ascii="Times New Roman" w:hAnsi="Times New Roman" w:cs="Times New Roman"/>
                <w:i/>
              </w:rPr>
              <w:t>(Thinktank)</w:t>
            </w:r>
          </w:p>
        </w:tc>
        <w:tc>
          <w:tcPr>
            <w:tcW w:w="1145" w:type="dxa"/>
            <w:gridSpan w:val="2"/>
          </w:tcPr>
          <w:p w14:paraId="4F3252C9" w14:textId="77777777" w:rsidR="008D105E" w:rsidRPr="00F10FBC" w:rsidRDefault="008D105E" w:rsidP="008D105E">
            <w:pPr>
              <w:jc w:val="center"/>
              <w:rPr>
                <w:rFonts w:ascii="Times New Roman" w:hAnsi="Times New Roman" w:cs="Times New Roman"/>
              </w:rPr>
            </w:pPr>
          </w:p>
        </w:tc>
        <w:tc>
          <w:tcPr>
            <w:tcW w:w="679" w:type="dxa"/>
            <w:gridSpan w:val="2"/>
            <w:shd w:val="clear" w:color="auto" w:fill="9CC2E5" w:themeFill="accent1" w:themeFillTint="99"/>
          </w:tcPr>
          <w:p w14:paraId="589ED3CB" w14:textId="77777777" w:rsidR="008D105E" w:rsidRPr="00F10FBC" w:rsidRDefault="008D105E" w:rsidP="008D105E">
            <w:pPr>
              <w:rPr>
                <w:rFonts w:ascii="Times New Roman" w:hAnsi="Times New Roman" w:cs="Times New Roman"/>
              </w:rPr>
            </w:pPr>
          </w:p>
        </w:tc>
        <w:tc>
          <w:tcPr>
            <w:tcW w:w="680" w:type="dxa"/>
            <w:gridSpan w:val="2"/>
            <w:shd w:val="clear" w:color="auto" w:fill="auto"/>
          </w:tcPr>
          <w:p w14:paraId="602FE65D" w14:textId="77777777" w:rsidR="008D105E" w:rsidRPr="00F10FBC" w:rsidRDefault="008D105E" w:rsidP="008D105E">
            <w:pPr>
              <w:rPr>
                <w:rFonts w:ascii="Times New Roman" w:hAnsi="Times New Roman" w:cs="Times New Roman"/>
              </w:rPr>
            </w:pPr>
          </w:p>
        </w:tc>
        <w:tc>
          <w:tcPr>
            <w:tcW w:w="679" w:type="dxa"/>
            <w:gridSpan w:val="2"/>
            <w:shd w:val="clear" w:color="auto" w:fill="FFFFFF" w:themeFill="background1"/>
          </w:tcPr>
          <w:p w14:paraId="28A572E6" w14:textId="77777777" w:rsidR="008D105E" w:rsidRPr="00F10FBC" w:rsidRDefault="008D105E" w:rsidP="008D105E">
            <w:pPr>
              <w:rPr>
                <w:rFonts w:ascii="Times New Roman" w:hAnsi="Times New Roman" w:cs="Times New Roman"/>
              </w:rPr>
            </w:pPr>
          </w:p>
        </w:tc>
        <w:tc>
          <w:tcPr>
            <w:tcW w:w="680" w:type="dxa"/>
            <w:gridSpan w:val="2"/>
          </w:tcPr>
          <w:p w14:paraId="6E35B7B8" w14:textId="77777777" w:rsidR="008D105E" w:rsidRPr="00F10FBC" w:rsidRDefault="008D105E" w:rsidP="008D105E">
            <w:pPr>
              <w:rPr>
                <w:rFonts w:ascii="Times New Roman" w:hAnsi="Times New Roman" w:cs="Times New Roman"/>
              </w:rPr>
            </w:pPr>
          </w:p>
        </w:tc>
        <w:tc>
          <w:tcPr>
            <w:tcW w:w="780" w:type="dxa"/>
          </w:tcPr>
          <w:p w14:paraId="1DD609B4" w14:textId="77777777" w:rsidR="008D105E" w:rsidRPr="00F10FBC" w:rsidRDefault="008D105E" w:rsidP="008D105E">
            <w:pPr>
              <w:rPr>
                <w:rFonts w:ascii="Times New Roman" w:hAnsi="Times New Roman" w:cs="Times New Roman"/>
              </w:rPr>
            </w:pPr>
          </w:p>
        </w:tc>
        <w:tc>
          <w:tcPr>
            <w:tcW w:w="709" w:type="dxa"/>
            <w:gridSpan w:val="2"/>
            <w:shd w:val="clear" w:color="auto" w:fill="C5E0B3" w:themeFill="accent6" w:themeFillTint="66"/>
          </w:tcPr>
          <w:p w14:paraId="373EFB9C" w14:textId="77777777" w:rsidR="008D105E" w:rsidRPr="00F10FBC" w:rsidRDefault="008D105E" w:rsidP="008D105E">
            <w:pPr>
              <w:rPr>
                <w:rFonts w:ascii="Times New Roman" w:hAnsi="Times New Roman" w:cs="Times New Roman"/>
              </w:rPr>
            </w:pPr>
          </w:p>
        </w:tc>
        <w:tc>
          <w:tcPr>
            <w:tcW w:w="977" w:type="dxa"/>
            <w:gridSpan w:val="2"/>
            <w:shd w:val="clear" w:color="auto" w:fill="auto"/>
          </w:tcPr>
          <w:p w14:paraId="06475283" w14:textId="77777777" w:rsidR="008D105E" w:rsidRPr="00F10FBC" w:rsidRDefault="008D105E" w:rsidP="008D105E">
            <w:pPr>
              <w:rPr>
                <w:rFonts w:ascii="Times New Roman" w:hAnsi="Times New Roman" w:cs="Times New Roman"/>
              </w:rPr>
            </w:pPr>
          </w:p>
        </w:tc>
        <w:tc>
          <w:tcPr>
            <w:tcW w:w="1727" w:type="dxa"/>
            <w:gridSpan w:val="3"/>
          </w:tcPr>
          <w:p w14:paraId="79351FF6" w14:textId="77777777" w:rsidR="008D105E" w:rsidRPr="00F10FBC" w:rsidRDefault="008D105E" w:rsidP="008D105E">
            <w:pPr>
              <w:rPr>
                <w:rFonts w:ascii="Times New Roman" w:hAnsi="Times New Roman" w:cs="Times New Roman"/>
              </w:rPr>
            </w:pPr>
          </w:p>
        </w:tc>
      </w:tr>
      <w:tr w:rsidR="008D105E" w:rsidRPr="00F10FBC" w14:paraId="2BC0851B" w14:textId="77777777" w:rsidTr="00F53C30">
        <w:tc>
          <w:tcPr>
            <w:tcW w:w="2689" w:type="dxa"/>
            <w:gridSpan w:val="2"/>
            <w:shd w:val="clear" w:color="auto" w:fill="D9E2F3" w:themeFill="accent5" w:themeFillTint="33"/>
          </w:tcPr>
          <w:p w14:paraId="6675750F"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3</w:t>
            </w:r>
          </w:p>
        </w:tc>
        <w:tc>
          <w:tcPr>
            <w:tcW w:w="3567" w:type="dxa"/>
            <w:gridSpan w:val="2"/>
          </w:tcPr>
          <w:p w14:paraId="4318A11B" w14:textId="77777777" w:rsidR="008D105E" w:rsidRPr="00F10FBC" w:rsidRDefault="008D105E" w:rsidP="008D105E">
            <w:pPr>
              <w:rPr>
                <w:rFonts w:ascii="Times New Roman" w:hAnsi="Times New Roman" w:cs="Times New Roman"/>
              </w:rPr>
            </w:pPr>
            <w:r w:rsidRPr="00554A06">
              <w:rPr>
                <w:rFonts w:ascii="Times New Roman" w:hAnsi="Times New Roman" w:cs="Times New Roman"/>
                <w:b/>
                <w:bCs/>
              </w:rPr>
              <w:t>Report</w:t>
            </w:r>
            <w:r w:rsidRPr="00F10FBC">
              <w:rPr>
                <w:rFonts w:ascii="Times New Roman" w:hAnsi="Times New Roman" w:cs="Times New Roman"/>
              </w:rPr>
              <w:t xml:space="preserve"> on the assessment of Cameroon sovereign and financial credit risks. </w:t>
            </w:r>
            <w:r w:rsidRPr="00F10FBC">
              <w:rPr>
                <w:rFonts w:ascii="Times New Roman" w:hAnsi="Times New Roman" w:cs="Times New Roman"/>
                <w:i/>
              </w:rPr>
              <w:t>(Thinktank)</w:t>
            </w:r>
          </w:p>
        </w:tc>
        <w:tc>
          <w:tcPr>
            <w:tcW w:w="1145" w:type="dxa"/>
            <w:gridSpan w:val="2"/>
          </w:tcPr>
          <w:p w14:paraId="22E96ECA" w14:textId="77777777" w:rsidR="008D105E" w:rsidRPr="00F10FBC" w:rsidRDefault="008D105E" w:rsidP="008D105E">
            <w:pPr>
              <w:jc w:val="center"/>
              <w:rPr>
                <w:rFonts w:ascii="Times New Roman" w:hAnsi="Times New Roman" w:cs="Times New Roman"/>
              </w:rPr>
            </w:pPr>
          </w:p>
        </w:tc>
        <w:tc>
          <w:tcPr>
            <w:tcW w:w="679" w:type="dxa"/>
            <w:gridSpan w:val="2"/>
            <w:shd w:val="clear" w:color="auto" w:fill="9CC2E5" w:themeFill="accent1" w:themeFillTint="99"/>
          </w:tcPr>
          <w:p w14:paraId="704BF706" w14:textId="77777777" w:rsidR="008D105E" w:rsidRPr="00F10FBC" w:rsidRDefault="008D105E" w:rsidP="008D105E">
            <w:pPr>
              <w:rPr>
                <w:rFonts w:ascii="Times New Roman" w:hAnsi="Times New Roman" w:cs="Times New Roman"/>
              </w:rPr>
            </w:pPr>
          </w:p>
        </w:tc>
        <w:tc>
          <w:tcPr>
            <w:tcW w:w="680" w:type="dxa"/>
            <w:gridSpan w:val="2"/>
            <w:shd w:val="clear" w:color="auto" w:fill="auto"/>
          </w:tcPr>
          <w:p w14:paraId="2D509180" w14:textId="77777777" w:rsidR="008D105E" w:rsidRPr="00F10FBC" w:rsidRDefault="008D105E" w:rsidP="008D105E">
            <w:pPr>
              <w:rPr>
                <w:rFonts w:ascii="Times New Roman" w:hAnsi="Times New Roman" w:cs="Times New Roman"/>
              </w:rPr>
            </w:pPr>
          </w:p>
        </w:tc>
        <w:tc>
          <w:tcPr>
            <w:tcW w:w="679" w:type="dxa"/>
            <w:gridSpan w:val="2"/>
            <w:shd w:val="clear" w:color="auto" w:fill="FFFFFF" w:themeFill="background1"/>
          </w:tcPr>
          <w:p w14:paraId="06EA99C5" w14:textId="77777777" w:rsidR="008D105E" w:rsidRPr="00F10FBC" w:rsidRDefault="008D105E" w:rsidP="008D105E">
            <w:pPr>
              <w:rPr>
                <w:rFonts w:ascii="Times New Roman" w:hAnsi="Times New Roman" w:cs="Times New Roman"/>
              </w:rPr>
            </w:pPr>
          </w:p>
        </w:tc>
        <w:tc>
          <w:tcPr>
            <w:tcW w:w="680" w:type="dxa"/>
            <w:gridSpan w:val="2"/>
          </w:tcPr>
          <w:p w14:paraId="7119CBDE" w14:textId="77777777" w:rsidR="008D105E" w:rsidRPr="00F10FBC" w:rsidRDefault="008D105E" w:rsidP="008D105E">
            <w:pPr>
              <w:rPr>
                <w:rFonts w:ascii="Times New Roman" w:hAnsi="Times New Roman" w:cs="Times New Roman"/>
              </w:rPr>
            </w:pPr>
          </w:p>
        </w:tc>
        <w:tc>
          <w:tcPr>
            <w:tcW w:w="780" w:type="dxa"/>
            <w:shd w:val="clear" w:color="auto" w:fill="C5E0B3" w:themeFill="accent6" w:themeFillTint="66"/>
          </w:tcPr>
          <w:p w14:paraId="05AEF16C" w14:textId="77777777" w:rsidR="008D105E" w:rsidRPr="00F10FBC" w:rsidRDefault="008D105E" w:rsidP="008D105E">
            <w:pPr>
              <w:rPr>
                <w:rFonts w:ascii="Times New Roman" w:hAnsi="Times New Roman" w:cs="Times New Roman"/>
              </w:rPr>
            </w:pPr>
          </w:p>
        </w:tc>
        <w:tc>
          <w:tcPr>
            <w:tcW w:w="709" w:type="dxa"/>
            <w:gridSpan w:val="2"/>
          </w:tcPr>
          <w:p w14:paraId="237073C2" w14:textId="77777777" w:rsidR="008D105E" w:rsidRPr="00F10FBC" w:rsidRDefault="008D105E" w:rsidP="008D105E">
            <w:pPr>
              <w:rPr>
                <w:rFonts w:ascii="Times New Roman" w:hAnsi="Times New Roman" w:cs="Times New Roman"/>
              </w:rPr>
            </w:pPr>
          </w:p>
        </w:tc>
        <w:tc>
          <w:tcPr>
            <w:tcW w:w="977" w:type="dxa"/>
            <w:gridSpan w:val="2"/>
            <w:shd w:val="clear" w:color="auto" w:fill="auto"/>
          </w:tcPr>
          <w:p w14:paraId="2C15A3CF" w14:textId="77777777" w:rsidR="008D105E" w:rsidRPr="00F10FBC" w:rsidRDefault="008D105E" w:rsidP="008D105E">
            <w:pPr>
              <w:rPr>
                <w:rFonts w:ascii="Times New Roman" w:hAnsi="Times New Roman" w:cs="Times New Roman"/>
              </w:rPr>
            </w:pPr>
          </w:p>
        </w:tc>
        <w:tc>
          <w:tcPr>
            <w:tcW w:w="1727" w:type="dxa"/>
            <w:gridSpan w:val="3"/>
          </w:tcPr>
          <w:p w14:paraId="5539F6DE" w14:textId="77777777" w:rsidR="008D105E" w:rsidRPr="00F10FBC" w:rsidRDefault="008D105E" w:rsidP="008D105E">
            <w:pPr>
              <w:rPr>
                <w:rFonts w:ascii="Times New Roman" w:hAnsi="Times New Roman" w:cs="Times New Roman"/>
              </w:rPr>
            </w:pPr>
          </w:p>
        </w:tc>
      </w:tr>
      <w:tr w:rsidR="008D105E" w:rsidRPr="00F10FBC" w14:paraId="038170AE" w14:textId="77777777" w:rsidTr="00F53C30">
        <w:tc>
          <w:tcPr>
            <w:tcW w:w="2689" w:type="dxa"/>
            <w:gridSpan w:val="2"/>
            <w:shd w:val="clear" w:color="auto" w:fill="D9E2F3" w:themeFill="accent5" w:themeFillTint="33"/>
          </w:tcPr>
          <w:p w14:paraId="13BF2A36"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4</w:t>
            </w:r>
          </w:p>
        </w:tc>
        <w:tc>
          <w:tcPr>
            <w:tcW w:w="3567" w:type="dxa"/>
            <w:gridSpan w:val="2"/>
          </w:tcPr>
          <w:p w14:paraId="27C32572" w14:textId="77777777" w:rsidR="008D105E" w:rsidRPr="00F10FBC" w:rsidRDefault="008D105E" w:rsidP="008D105E">
            <w:pPr>
              <w:rPr>
                <w:rFonts w:ascii="Times New Roman" w:hAnsi="Times New Roman" w:cs="Times New Roman"/>
              </w:rPr>
            </w:pPr>
            <w:r w:rsidRPr="00554A06">
              <w:rPr>
                <w:rFonts w:ascii="Times New Roman" w:hAnsi="Times New Roman" w:cs="Times New Roman"/>
                <w:b/>
                <w:bCs/>
              </w:rPr>
              <w:t>Policy dialogue</w:t>
            </w:r>
            <w:r w:rsidRPr="00F10FBC">
              <w:rPr>
                <w:rFonts w:ascii="Times New Roman" w:hAnsi="Times New Roman" w:cs="Times New Roman"/>
              </w:rPr>
              <w:t xml:space="preserve"> on the financial rating process in local currency in Senegal and Cameroon – Objective builds institutional/state capacities and strengthens</w:t>
            </w:r>
            <w:r w:rsidRPr="00F10FBC">
              <w:rPr>
                <w:rFonts w:ascii="Times New Roman" w:hAnsi="Times New Roman" w:cs="Times New Roman"/>
                <w:i/>
              </w:rPr>
              <w:t xml:space="preserve"> capital mobilization on the local and regional markets. (Convening)</w:t>
            </w:r>
          </w:p>
        </w:tc>
        <w:tc>
          <w:tcPr>
            <w:tcW w:w="1145" w:type="dxa"/>
            <w:gridSpan w:val="2"/>
          </w:tcPr>
          <w:p w14:paraId="0480595D" w14:textId="77777777" w:rsidR="008D105E" w:rsidRPr="00F10FBC" w:rsidRDefault="008D105E" w:rsidP="008D105E">
            <w:pPr>
              <w:jc w:val="center"/>
              <w:rPr>
                <w:rFonts w:ascii="Times New Roman" w:hAnsi="Times New Roman" w:cs="Times New Roman"/>
              </w:rPr>
            </w:pPr>
          </w:p>
        </w:tc>
        <w:tc>
          <w:tcPr>
            <w:tcW w:w="679" w:type="dxa"/>
            <w:gridSpan w:val="2"/>
            <w:shd w:val="clear" w:color="auto" w:fill="9CC2E5" w:themeFill="accent1" w:themeFillTint="99"/>
          </w:tcPr>
          <w:p w14:paraId="4AF0FB2F" w14:textId="77777777" w:rsidR="008D105E" w:rsidRPr="00F10FBC" w:rsidRDefault="008D105E" w:rsidP="008D105E">
            <w:pPr>
              <w:rPr>
                <w:rFonts w:ascii="Times New Roman" w:hAnsi="Times New Roman" w:cs="Times New Roman"/>
              </w:rPr>
            </w:pPr>
          </w:p>
        </w:tc>
        <w:tc>
          <w:tcPr>
            <w:tcW w:w="680" w:type="dxa"/>
            <w:gridSpan w:val="2"/>
            <w:shd w:val="clear" w:color="auto" w:fill="auto"/>
          </w:tcPr>
          <w:p w14:paraId="19E10EF8" w14:textId="77777777" w:rsidR="008D105E" w:rsidRPr="00F10FBC" w:rsidRDefault="008D105E" w:rsidP="008D105E">
            <w:pPr>
              <w:rPr>
                <w:rFonts w:ascii="Times New Roman" w:hAnsi="Times New Roman" w:cs="Times New Roman"/>
              </w:rPr>
            </w:pPr>
          </w:p>
        </w:tc>
        <w:tc>
          <w:tcPr>
            <w:tcW w:w="679" w:type="dxa"/>
            <w:gridSpan w:val="2"/>
            <w:shd w:val="clear" w:color="auto" w:fill="FFFFFF" w:themeFill="background1"/>
          </w:tcPr>
          <w:p w14:paraId="6A081237" w14:textId="77777777" w:rsidR="008D105E" w:rsidRPr="00F10FBC" w:rsidRDefault="008D105E" w:rsidP="008D105E">
            <w:pPr>
              <w:rPr>
                <w:rFonts w:ascii="Times New Roman" w:hAnsi="Times New Roman" w:cs="Times New Roman"/>
              </w:rPr>
            </w:pPr>
          </w:p>
        </w:tc>
        <w:tc>
          <w:tcPr>
            <w:tcW w:w="680" w:type="dxa"/>
            <w:gridSpan w:val="2"/>
          </w:tcPr>
          <w:p w14:paraId="52AFA4D1" w14:textId="77777777" w:rsidR="008D105E" w:rsidRPr="00F10FBC" w:rsidRDefault="008D105E" w:rsidP="008D105E">
            <w:pPr>
              <w:rPr>
                <w:rFonts w:ascii="Times New Roman" w:hAnsi="Times New Roman" w:cs="Times New Roman"/>
              </w:rPr>
            </w:pPr>
          </w:p>
        </w:tc>
        <w:tc>
          <w:tcPr>
            <w:tcW w:w="780" w:type="dxa"/>
          </w:tcPr>
          <w:p w14:paraId="3752C1CA" w14:textId="77777777" w:rsidR="008D105E" w:rsidRPr="00F10FBC" w:rsidRDefault="008D105E" w:rsidP="008D105E">
            <w:pPr>
              <w:rPr>
                <w:rFonts w:ascii="Times New Roman" w:hAnsi="Times New Roman" w:cs="Times New Roman"/>
              </w:rPr>
            </w:pPr>
          </w:p>
        </w:tc>
        <w:tc>
          <w:tcPr>
            <w:tcW w:w="709" w:type="dxa"/>
            <w:gridSpan w:val="2"/>
            <w:shd w:val="clear" w:color="auto" w:fill="C5E0B3" w:themeFill="accent6" w:themeFillTint="66"/>
          </w:tcPr>
          <w:p w14:paraId="7CE13061" w14:textId="77777777" w:rsidR="008D105E" w:rsidRPr="00F10FBC" w:rsidRDefault="008D105E" w:rsidP="008D105E">
            <w:pPr>
              <w:rPr>
                <w:rFonts w:ascii="Times New Roman" w:hAnsi="Times New Roman" w:cs="Times New Roman"/>
              </w:rPr>
            </w:pPr>
          </w:p>
        </w:tc>
        <w:tc>
          <w:tcPr>
            <w:tcW w:w="977" w:type="dxa"/>
            <w:gridSpan w:val="2"/>
            <w:shd w:val="clear" w:color="auto" w:fill="auto"/>
          </w:tcPr>
          <w:p w14:paraId="6609FCCF" w14:textId="77777777" w:rsidR="008D105E" w:rsidRPr="00F10FBC" w:rsidRDefault="008D105E" w:rsidP="008D105E">
            <w:pPr>
              <w:rPr>
                <w:rFonts w:ascii="Times New Roman" w:hAnsi="Times New Roman" w:cs="Times New Roman"/>
              </w:rPr>
            </w:pPr>
          </w:p>
        </w:tc>
        <w:tc>
          <w:tcPr>
            <w:tcW w:w="1727" w:type="dxa"/>
            <w:gridSpan w:val="3"/>
          </w:tcPr>
          <w:p w14:paraId="28348FE8" w14:textId="77777777" w:rsidR="008D105E" w:rsidRPr="00F10FBC" w:rsidRDefault="008D105E" w:rsidP="008D105E">
            <w:pPr>
              <w:rPr>
                <w:rFonts w:ascii="Times New Roman" w:hAnsi="Times New Roman" w:cs="Times New Roman"/>
              </w:rPr>
            </w:pPr>
          </w:p>
        </w:tc>
      </w:tr>
      <w:tr w:rsidR="008D105E" w:rsidRPr="00F10FBC" w14:paraId="4EA830E3" w14:textId="77777777" w:rsidTr="00F53C30">
        <w:tc>
          <w:tcPr>
            <w:tcW w:w="2689" w:type="dxa"/>
            <w:gridSpan w:val="2"/>
            <w:shd w:val="clear" w:color="auto" w:fill="D9E2F3" w:themeFill="accent5" w:themeFillTint="33"/>
          </w:tcPr>
          <w:p w14:paraId="17CC7BEF"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5</w:t>
            </w:r>
          </w:p>
        </w:tc>
        <w:tc>
          <w:tcPr>
            <w:tcW w:w="3567" w:type="dxa"/>
            <w:gridSpan w:val="2"/>
          </w:tcPr>
          <w:p w14:paraId="1ABB468F" w14:textId="77777777" w:rsidR="008D105E" w:rsidRPr="00F10FBC" w:rsidRDefault="008D105E" w:rsidP="008D105E">
            <w:pPr>
              <w:rPr>
                <w:rFonts w:ascii="Times New Roman" w:hAnsi="Times New Roman" w:cs="Times New Roman"/>
              </w:rPr>
            </w:pPr>
            <w:r w:rsidRPr="00554A06">
              <w:rPr>
                <w:rFonts w:ascii="Times New Roman" w:hAnsi="Times New Roman" w:cs="Times New Roman"/>
                <w:b/>
                <w:bCs/>
              </w:rPr>
              <w:t>Reports</w:t>
            </w:r>
            <w:r w:rsidRPr="00F10FBC">
              <w:rPr>
                <w:rFonts w:ascii="Times New Roman" w:hAnsi="Times New Roman" w:cs="Times New Roman"/>
              </w:rPr>
              <w:t xml:space="preserve"> on assessing sovereign debt situation and related financing measures required under domestic COVID-19 response initiatives in Angola, Ethiopia and Senegal. </w:t>
            </w:r>
            <w:r w:rsidRPr="00F10FBC">
              <w:rPr>
                <w:rFonts w:ascii="Times New Roman" w:hAnsi="Times New Roman" w:cs="Times New Roman"/>
                <w:i/>
              </w:rPr>
              <w:t>(Thinktank)</w:t>
            </w:r>
          </w:p>
        </w:tc>
        <w:tc>
          <w:tcPr>
            <w:tcW w:w="1145" w:type="dxa"/>
            <w:gridSpan w:val="2"/>
          </w:tcPr>
          <w:p w14:paraId="1D8EA169" w14:textId="77777777" w:rsidR="008D105E" w:rsidRPr="00F10FBC" w:rsidRDefault="008D105E" w:rsidP="008D105E">
            <w:pPr>
              <w:jc w:val="center"/>
              <w:rPr>
                <w:rFonts w:ascii="Times New Roman" w:hAnsi="Times New Roman" w:cs="Times New Roman"/>
              </w:rPr>
            </w:pPr>
          </w:p>
        </w:tc>
        <w:tc>
          <w:tcPr>
            <w:tcW w:w="679" w:type="dxa"/>
            <w:gridSpan w:val="2"/>
          </w:tcPr>
          <w:p w14:paraId="03D2FB3C" w14:textId="77777777" w:rsidR="008D105E" w:rsidRPr="00F10FBC" w:rsidRDefault="008D105E" w:rsidP="008D105E">
            <w:pPr>
              <w:rPr>
                <w:rFonts w:ascii="Times New Roman" w:hAnsi="Times New Roman" w:cs="Times New Roman"/>
              </w:rPr>
            </w:pPr>
          </w:p>
        </w:tc>
        <w:tc>
          <w:tcPr>
            <w:tcW w:w="680" w:type="dxa"/>
            <w:gridSpan w:val="2"/>
            <w:shd w:val="clear" w:color="auto" w:fill="9CC2E5" w:themeFill="accent1" w:themeFillTint="99"/>
          </w:tcPr>
          <w:p w14:paraId="4FFCE837" w14:textId="77777777" w:rsidR="008D105E" w:rsidRPr="00F10FBC" w:rsidRDefault="008D105E" w:rsidP="008D105E">
            <w:pPr>
              <w:rPr>
                <w:rFonts w:ascii="Times New Roman" w:hAnsi="Times New Roman" w:cs="Times New Roman"/>
              </w:rPr>
            </w:pPr>
          </w:p>
        </w:tc>
        <w:tc>
          <w:tcPr>
            <w:tcW w:w="679" w:type="dxa"/>
            <w:gridSpan w:val="2"/>
            <w:shd w:val="clear" w:color="auto" w:fill="auto"/>
          </w:tcPr>
          <w:p w14:paraId="34656165" w14:textId="77777777" w:rsidR="008D105E" w:rsidRPr="00F10FBC" w:rsidRDefault="008D105E" w:rsidP="008D105E">
            <w:pPr>
              <w:rPr>
                <w:rFonts w:ascii="Times New Roman" w:hAnsi="Times New Roman" w:cs="Times New Roman"/>
              </w:rPr>
            </w:pPr>
          </w:p>
        </w:tc>
        <w:tc>
          <w:tcPr>
            <w:tcW w:w="680" w:type="dxa"/>
            <w:gridSpan w:val="2"/>
          </w:tcPr>
          <w:p w14:paraId="30562A3F" w14:textId="77777777" w:rsidR="008D105E" w:rsidRPr="00F10FBC" w:rsidRDefault="008D105E" w:rsidP="008D105E">
            <w:pPr>
              <w:rPr>
                <w:rFonts w:ascii="Times New Roman" w:hAnsi="Times New Roman" w:cs="Times New Roman"/>
              </w:rPr>
            </w:pPr>
          </w:p>
        </w:tc>
        <w:tc>
          <w:tcPr>
            <w:tcW w:w="780" w:type="dxa"/>
          </w:tcPr>
          <w:p w14:paraId="749F8275" w14:textId="77777777" w:rsidR="008D105E" w:rsidRPr="00F10FBC" w:rsidRDefault="008D105E" w:rsidP="008D105E">
            <w:pPr>
              <w:rPr>
                <w:rFonts w:ascii="Times New Roman" w:hAnsi="Times New Roman" w:cs="Times New Roman"/>
              </w:rPr>
            </w:pPr>
          </w:p>
        </w:tc>
        <w:tc>
          <w:tcPr>
            <w:tcW w:w="709" w:type="dxa"/>
            <w:gridSpan w:val="2"/>
            <w:shd w:val="clear" w:color="auto" w:fill="C5E0B3" w:themeFill="accent6" w:themeFillTint="66"/>
          </w:tcPr>
          <w:p w14:paraId="265CBEF6" w14:textId="77777777" w:rsidR="008D105E" w:rsidRPr="00F10FBC" w:rsidRDefault="008D105E" w:rsidP="008D105E">
            <w:pPr>
              <w:rPr>
                <w:rFonts w:ascii="Times New Roman" w:hAnsi="Times New Roman" w:cs="Times New Roman"/>
              </w:rPr>
            </w:pPr>
          </w:p>
        </w:tc>
        <w:tc>
          <w:tcPr>
            <w:tcW w:w="977" w:type="dxa"/>
            <w:gridSpan w:val="2"/>
            <w:shd w:val="clear" w:color="auto" w:fill="auto"/>
          </w:tcPr>
          <w:p w14:paraId="4F16B1F7" w14:textId="77777777" w:rsidR="008D105E" w:rsidRPr="00F10FBC" w:rsidRDefault="008D105E" w:rsidP="008D105E">
            <w:pPr>
              <w:rPr>
                <w:rFonts w:ascii="Times New Roman" w:hAnsi="Times New Roman" w:cs="Times New Roman"/>
              </w:rPr>
            </w:pPr>
          </w:p>
        </w:tc>
        <w:tc>
          <w:tcPr>
            <w:tcW w:w="1727" w:type="dxa"/>
            <w:gridSpan w:val="3"/>
          </w:tcPr>
          <w:p w14:paraId="34B63F53" w14:textId="77777777" w:rsidR="008D105E" w:rsidRPr="00F10FBC" w:rsidRDefault="008D105E" w:rsidP="008D105E">
            <w:pPr>
              <w:rPr>
                <w:rFonts w:ascii="Times New Roman" w:hAnsi="Times New Roman" w:cs="Times New Roman"/>
              </w:rPr>
            </w:pPr>
          </w:p>
        </w:tc>
      </w:tr>
      <w:tr w:rsidR="008D105E" w:rsidRPr="00F10FBC" w14:paraId="2D8FCE1E" w14:textId="77777777" w:rsidTr="00F53C30">
        <w:tc>
          <w:tcPr>
            <w:tcW w:w="2689" w:type="dxa"/>
            <w:gridSpan w:val="2"/>
            <w:shd w:val="clear" w:color="auto" w:fill="D9E2F3" w:themeFill="accent5" w:themeFillTint="33"/>
          </w:tcPr>
          <w:p w14:paraId="25685739"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6</w:t>
            </w:r>
          </w:p>
        </w:tc>
        <w:tc>
          <w:tcPr>
            <w:tcW w:w="3567" w:type="dxa"/>
            <w:gridSpan w:val="2"/>
          </w:tcPr>
          <w:p w14:paraId="2EE6E89F" w14:textId="77777777" w:rsidR="008D105E" w:rsidRPr="00F10FBC" w:rsidRDefault="008D105E" w:rsidP="008D105E">
            <w:pPr>
              <w:rPr>
                <w:rFonts w:ascii="Times New Roman" w:hAnsi="Times New Roman" w:cs="Times New Roman"/>
              </w:rPr>
            </w:pPr>
            <w:r w:rsidRPr="00554A06">
              <w:rPr>
                <w:rFonts w:ascii="Times New Roman" w:hAnsi="Times New Roman" w:cs="Times New Roman"/>
                <w:b/>
                <w:bCs/>
              </w:rPr>
              <w:t>Reports</w:t>
            </w:r>
            <w:r w:rsidRPr="00F10FBC">
              <w:rPr>
                <w:rFonts w:ascii="Times New Roman" w:hAnsi="Times New Roman" w:cs="Times New Roman"/>
              </w:rPr>
              <w:t xml:space="preserve"> on assessing institutional/government capacities to ease into new borrowings and </w:t>
            </w:r>
            <w:r w:rsidRPr="00F10FBC">
              <w:rPr>
                <w:rFonts w:ascii="Times New Roman" w:hAnsi="Times New Roman" w:cs="Times New Roman"/>
              </w:rPr>
              <w:lastRenderedPageBreak/>
              <w:t xml:space="preserve">mitigate the risks of new debt unsustainability in Angola, Ethiopia and Senegal. </w:t>
            </w:r>
            <w:r w:rsidRPr="00F10FBC">
              <w:rPr>
                <w:rFonts w:ascii="Times New Roman" w:hAnsi="Times New Roman" w:cs="Times New Roman"/>
                <w:i/>
              </w:rPr>
              <w:t>(Thinktank)</w:t>
            </w:r>
          </w:p>
        </w:tc>
        <w:tc>
          <w:tcPr>
            <w:tcW w:w="1145" w:type="dxa"/>
            <w:gridSpan w:val="2"/>
          </w:tcPr>
          <w:p w14:paraId="6B76D71A" w14:textId="77777777" w:rsidR="008D105E" w:rsidRPr="00F10FBC" w:rsidRDefault="008D105E" w:rsidP="008D105E">
            <w:pPr>
              <w:jc w:val="center"/>
              <w:rPr>
                <w:rFonts w:ascii="Times New Roman" w:hAnsi="Times New Roman" w:cs="Times New Roman"/>
              </w:rPr>
            </w:pPr>
          </w:p>
        </w:tc>
        <w:tc>
          <w:tcPr>
            <w:tcW w:w="679" w:type="dxa"/>
            <w:gridSpan w:val="2"/>
          </w:tcPr>
          <w:p w14:paraId="4926FB41" w14:textId="77777777" w:rsidR="008D105E" w:rsidRPr="00F10FBC" w:rsidRDefault="008D105E" w:rsidP="008D105E">
            <w:pPr>
              <w:rPr>
                <w:rFonts w:ascii="Times New Roman" w:hAnsi="Times New Roman" w:cs="Times New Roman"/>
              </w:rPr>
            </w:pPr>
          </w:p>
        </w:tc>
        <w:tc>
          <w:tcPr>
            <w:tcW w:w="680" w:type="dxa"/>
            <w:gridSpan w:val="2"/>
            <w:shd w:val="clear" w:color="auto" w:fill="9CC2E5" w:themeFill="accent1" w:themeFillTint="99"/>
          </w:tcPr>
          <w:p w14:paraId="7781BB5C" w14:textId="77777777" w:rsidR="008D105E" w:rsidRPr="00F10FBC" w:rsidRDefault="008D105E" w:rsidP="008D105E">
            <w:pPr>
              <w:rPr>
                <w:rFonts w:ascii="Times New Roman" w:hAnsi="Times New Roman" w:cs="Times New Roman"/>
              </w:rPr>
            </w:pPr>
          </w:p>
        </w:tc>
        <w:tc>
          <w:tcPr>
            <w:tcW w:w="679" w:type="dxa"/>
            <w:gridSpan w:val="2"/>
            <w:shd w:val="clear" w:color="auto" w:fill="FFFFFF" w:themeFill="background1"/>
          </w:tcPr>
          <w:p w14:paraId="46FDB4F4" w14:textId="77777777" w:rsidR="008D105E" w:rsidRPr="00F10FBC" w:rsidRDefault="008D105E" w:rsidP="008D105E">
            <w:pPr>
              <w:rPr>
                <w:rFonts w:ascii="Times New Roman" w:hAnsi="Times New Roman" w:cs="Times New Roman"/>
              </w:rPr>
            </w:pPr>
          </w:p>
        </w:tc>
        <w:tc>
          <w:tcPr>
            <w:tcW w:w="680" w:type="dxa"/>
            <w:gridSpan w:val="2"/>
          </w:tcPr>
          <w:p w14:paraId="0E13CA49" w14:textId="77777777" w:rsidR="008D105E" w:rsidRPr="00F10FBC" w:rsidRDefault="008D105E" w:rsidP="008D105E">
            <w:pPr>
              <w:rPr>
                <w:rFonts w:ascii="Times New Roman" w:hAnsi="Times New Roman" w:cs="Times New Roman"/>
              </w:rPr>
            </w:pPr>
          </w:p>
        </w:tc>
        <w:tc>
          <w:tcPr>
            <w:tcW w:w="780" w:type="dxa"/>
          </w:tcPr>
          <w:p w14:paraId="28441D99" w14:textId="77777777" w:rsidR="008D105E" w:rsidRPr="00F10FBC" w:rsidRDefault="008D105E" w:rsidP="008D105E">
            <w:pPr>
              <w:rPr>
                <w:rFonts w:ascii="Times New Roman" w:hAnsi="Times New Roman" w:cs="Times New Roman"/>
              </w:rPr>
            </w:pPr>
          </w:p>
        </w:tc>
        <w:tc>
          <w:tcPr>
            <w:tcW w:w="709" w:type="dxa"/>
            <w:gridSpan w:val="2"/>
            <w:shd w:val="clear" w:color="auto" w:fill="C5E0B3" w:themeFill="accent6" w:themeFillTint="66"/>
          </w:tcPr>
          <w:p w14:paraId="58305092" w14:textId="77777777" w:rsidR="008D105E" w:rsidRPr="00F10FBC" w:rsidRDefault="008D105E" w:rsidP="008D105E">
            <w:pPr>
              <w:rPr>
                <w:rFonts w:ascii="Times New Roman" w:hAnsi="Times New Roman" w:cs="Times New Roman"/>
              </w:rPr>
            </w:pPr>
          </w:p>
        </w:tc>
        <w:tc>
          <w:tcPr>
            <w:tcW w:w="977" w:type="dxa"/>
            <w:gridSpan w:val="2"/>
            <w:shd w:val="clear" w:color="auto" w:fill="auto"/>
          </w:tcPr>
          <w:p w14:paraId="508FD0A6" w14:textId="77777777" w:rsidR="008D105E" w:rsidRPr="00F10FBC" w:rsidRDefault="008D105E" w:rsidP="008D105E">
            <w:pPr>
              <w:rPr>
                <w:rFonts w:ascii="Times New Roman" w:hAnsi="Times New Roman" w:cs="Times New Roman"/>
              </w:rPr>
            </w:pPr>
          </w:p>
        </w:tc>
        <w:tc>
          <w:tcPr>
            <w:tcW w:w="1727" w:type="dxa"/>
            <w:gridSpan w:val="3"/>
          </w:tcPr>
          <w:p w14:paraId="38444174" w14:textId="77777777" w:rsidR="008D105E" w:rsidRPr="00F10FBC" w:rsidRDefault="008D105E" w:rsidP="008D105E">
            <w:pPr>
              <w:rPr>
                <w:rFonts w:ascii="Times New Roman" w:hAnsi="Times New Roman" w:cs="Times New Roman"/>
              </w:rPr>
            </w:pPr>
          </w:p>
        </w:tc>
      </w:tr>
      <w:tr w:rsidR="008D105E" w:rsidRPr="00F10FBC" w14:paraId="0160ABB5" w14:textId="77777777" w:rsidTr="00F53C30">
        <w:tc>
          <w:tcPr>
            <w:tcW w:w="2689" w:type="dxa"/>
            <w:gridSpan w:val="2"/>
            <w:shd w:val="clear" w:color="auto" w:fill="D9E2F3" w:themeFill="accent5" w:themeFillTint="33"/>
          </w:tcPr>
          <w:p w14:paraId="00E3199D"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lastRenderedPageBreak/>
              <w:t>7</w:t>
            </w:r>
          </w:p>
        </w:tc>
        <w:tc>
          <w:tcPr>
            <w:tcW w:w="3567" w:type="dxa"/>
            <w:gridSpan w:val="2"/>
          </w:tcPr>
          <w:p w14:paraId="235A3ECE" w14:textId="77777777" w:rsidR="008D105E" w:rsidRPr="00F10FBC" w:rsidRDefault="008D105E" w:rsidP="008D105E">
            <w:pPr>
              <w:rPr>
                <w:rFonts w:ascii="Times New Roman" w:hAnsi="Times New Roman" w:cs="Times New Roman"/>
              </w:rPr>
            </w:pPr>
            <w:r w:rsidRPr="00554A06">
              <w:rPr>
                <w:rFonts w:ascii="Times New Roman" w:hAnsi="Times New Roman" w:cs="Times New Roman"/>
                <w:b/>
                <w:bCs/>
              </w:rPr>
              <w:t>Technical assistance</w:t>
            </w:r>
            <w:r w:rsidRPr="00F10FBC">
              <w:rPr>
                <w:rFonts w:ascii="Times New Roman" w:hAnsi="Times New Roman" w:cs="Times New Roman"/>
              </w:rPr>
              <w:t xml:space="preserve"> to build institutional capacity in Angola, Ethiopia and Senegal for developing and rolling out a supervision and monitoring mechanism of COVID-19 debt relief initiatives and debt consolidation programs. </w:t>
            </w:r>
            <w:r w:rsidRPr="00F10FBC">
              <w:rPr>
                <w:rFonts w:ascii="Times New Roman" w:hAnsi="Times New Roman" w:cs="Times New Roman"/>
                <w:i/>
              </w:rPr>
              <w:t>(Operational)</w:t>
            </w:r>
          </w:p>
        </w:tc>
        <w:tc>
          <w:tcPr>
            <w:tcW w:w="1145" w:type="dxa"/>
            <w:gridSpan w:val="2"/>
          </w:tcPr>
          <w:p w14:paraId="5828231A" w14:textId="77777777" w:rsidR="008D105E" w:rsidRPr="00F10FBC" w:rsidRDefault="008D105E" w:rsidP="008D105E">
            <w:pPr>
              <w:jc w:val="center"/>
              <w:rPr>
                <w:rFonts w:ascii="Times New Roman" w:hAnsi="Times New Roman" w:cs="Times New Roman"/>
              </w:rPr>
            </w:pPr>
          </w:p>
        </w:tc>
        <w:tc>
          <w:tcPr>
            <w:tcW w:w="679" w:type="dxa"/>
            <w:gridSpan w:val="2"/>
          </w:tcPr>
          <w:p w14:paraId="16D77F9E" w14:textId="77777777" w:rsidR="008D105E" w:rsidRPr="00F10FBC" w:rsidRDefault="008D105E" w:rsidP="008D105E">
            <w:pPr>
              <w:rPr>
                <w:rFonts w:ascii="Times New Roman" w:hAnsi="Times New Roman" w:cs="Times New Roman"/>
              </w:rPr>
            </w:pPr>
          </w:p>
        </w:tc>
        <w:tc>
          <w:tcPr>
            <w:tcW w:w="680" w:type="dxa"/>
            <w:gridSpan w:val="2"/>
            <w:shd w:val="clear" w:color="auto" w:fill="auto"/>
          </w:tcPr>
          <w:p w14:paraId="6447800D" w14:textId="77777777" w:rsidR="008D105E" w:rsidRPr="00F10FBC" w:rsidRDefault="008D105E" w:rsidP="008D105E">
            <w:pPr>
              <w:rPr>
                <w:rFonts w:ascii="Times New Roman" w:hAnsi="Times New Roman" w:cs="Times New Roman"/>
              </w:rPr>
            </w:pPr>
          </w:p>
        </w:tc>
        <w:tc>
          <w:tcPr>
            <w:tcW w:w="679" w:type="dxa"/>
            <w:gridSpan w:val="2"/>
            <w:shd w:val="clear" w:color="auto" w:fill="9CC2E5" w:themeFill="accent1" w:themeFillTint="99"/>
          </w:tcPr>
          <w:p w14:paraId="260860A5" w14:textId="77777777" w:rsidR="008D105E" w:rsidRPr="00F10FBC" w:rsidRDefault="008D105E" w:rsidP="008D105E">
            <w:pPr>
              <w:rPr>
                <w:rFonts w:ascii="Times New Roman" w:hAnsi="Times New Roman" w:cs="Times New Roman"/>
              </w:rPr>
            </w:pPr>
          </w:p>
        </w:tc>
        <w:tc>
          <w:tcPr>
            <w:tcW w:w="680" w:type="dxa"/>
            <w:gridSpan w:val="2"/>
            <w:shd w:val="clear" w:color="auto" w:fill="9CC2E5" w:themeFill="accent1" w:themeFillTint="99"/>
          </w:tcPr>
          <w:p w14:paraId="2A705F54" w14:textId="77777777" w:rsidR="008D105E" w:rsidRPr="00F10FBC" w:rsidRDefault="008D105E" w:rsidP="008D105E">
            <w:pPr>
              <w:rPr>
                <w:rFonts w:ascii="Times New Roman" w:hAnsi="Times New Roman" w:cs="Times New Roman"/>
              </w:rPr>
            </w:pPr>
          </w:p>
        </w:tc>
        <w:tc>
          <w:tcPr>
            <w:tcW w:w="780" w:type="dxa"/>
          </w:tcPr>
          <w:p w14:paraId="3405D4A3" w14:textId="77777777" w:rsidR="008D105E" w:rsidRPr="00F10FBC" w:rsidRDefault="008D105E" w:rsidP="008D105E">
            <w:pPr>
              <w:rPr>
                <w:rFonts w:ascii="Times New Roman" w:hAnsi="Times New Roman" w:cs="Times New Roman"/>
              </w:rPr>
            </w:pPr>
          </w:p>
        </w:tc>
        <w:tc>
          <w:tcPr>
            <w:tcW w:w="709" w:type="dxa"/>
            <w:gridSpan w:val="2"/>
            <w:shd w:val="clear" w:color="auto" w:fill="C5E0B3" w:themeFill="accent6" w:themeFillTint="66"/>
          </w:tcPr>
          <w:p w14:paraId="5EBB30C1" w14:textId="77777777" w:rsidR="008D105E" w:rsidRPr="00F10FBC" w:rsidRDefault="008D105E" w:rsidP="008D105E">
            <w:pPr>
              <w:rPr>
                <w:rFonts w:ascii="Times New Roman" w:hAnsi="Times New Roman" w:cs="Times New Roman"/>
              </w:rPr>
            </w:pPr>
          </w:p>
        </w:tc>
        <w:tc>
          <w:tcPr>
            <w:tcW w:w="977" w:type="dxa"/>
            <w:gridSpan w:val="2"/>
            <w:shd w:val="clear" w:color="auto" w:fill="auto"/>
          </w:tcPr>
          <w:p w14:paraId="4E4A3727" w14:textId="77777777" w:rsidR="008D105E" w:rsidRPr="00F10FBC" w:rsidRDefault="008D105E" w:rsidP="008D105E">
            <w:pPr>
              <w:rPr>
                <w:rFonts w:ascii="Times New Roman" w:hAnsi="Times New Roman" w:cs="Times New Roman"/>
              </w:rPr>
            </w:pPr>
          </w:p>
        </w:tc>
        <w:tc>
          <w:tcPr>
            <w:tcW w:w="1727" w:type="dxa"/>
            <w:gridSpan w:val="3"/>
          </w:tcPr>
          <w:p w14:paraId="1032A13F" w14:textId="77777777" w:rsidR="008D105E" w:rsidRPr="00F10FBC" w:rsidRDefault="008D105E" w:rsidP="008D105E">
            <w:pPr>
              <w:rPr>
                <w:rFonts w:ascii="Times New Roman" w:hAnsi="Times New Roman" w:cs="Times New Roman"/>
              </w:rPr>
            </w:pPr>
          </w:p>
        </w:tc>
      </w:tr>
      <w:tr w:rsidR="008D105E" w:rsidRPr="00F10FBC" w14:paraId="43C8C1C6" w14:textId="77777777" w:rsidTr="00F53C30">
        <w:tc>
          <w:tcPr>
            <w:tcW w:w="2689" w:type="dxa"/>
            <w:gridSpan w:val="2"/>
            <w:tcBorders>
              <w:bottom w:val="single" w:sz="4" w:space="0" w:color="auto"/>
            </w:tcBorders>
            <w:shd w:val="clear" w:color="auto" w:fill="D9E2F3" w:themeFill="accent5" w:themeFillTint="33"/>
          </w:tcPr>
          <w:p w14:paraId="74A7EC9B"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8</w:t>
            </w:r>
          </w:p>
        </w:tc>
        <w:tc>
          <w:tcPr>
            <w:tcW w:w="3567" w:type="dxa"/>
            <w:gridSpan w:val="2"/>
            <w:tcBorders>
              <w:bottom w:val="single" w:sz="4" w:space="0" w:color="auto"/>
            </w:tcBorders>
          </w:tcPr>
          <w:p w14:paraId="692CFCCE" w14:textId="77777777" w:rsidR="008D105E" w:rsidRPr="00F10FBC" w:rsidRDefault="008D105E" w:rsidP="008D105E">
            <w:pPr>
              <w:rPr>
                <w:rFonts w:ascii="Times New Roman" w:hAnsi="Times New Roman" w:cs="Times New Roman"/>
                <w:highlight w:val="yellow"/>
              </w:rPr>
            </w:pPr>
            <w:r w:rsidRPr="00554A06">
              <w:rPr>
                <w:rFonts w:ascii="Times New Roman" w:hAnsi="Times New Roman" w:cs="Times New Roman"/>
                <w:b/>
                <w:bCs/>
              </w:rPr>
              <w:t>Technical assistance</w:t>
            </w:r>
            <w:r w:rsidRPr="00F10FBC">
              <w:rPr>
                <w:rFonts w:ascii="Times New Roman" w:hAnsi="Times New Roman" w:cs="Times New Roman"/>
              </w:rPr>
              <w:t xml:space="preserve"> to strengthen senior treasury officials' capacity and select market participants in Angola for re-engineering the domestic bond market. </w:t>
            </w:r>
            <w:r w:rsidRPr="00F10FBC">
              <w:rPr>
                <w:rFonts w:ascii="Times New Roman" w:hAnsi="Times New Roman" w:cs="Times New Roman"/>
                <w:i/>
              </w:rPr>
              <w:t>(Operational)</w:t>
            </w:r>
          </w:p>
        </w:tc>
        <w:tc>
          <w:tcPr>
            <w:tcW w:w="1145" w:type="dxa"/>
            <w:gridSpan w:val="2"/>
            <w:tcBorders>
              <w:bottom w:val="single" w:sz="4" w:space="0" w:color="auto"/>
            </w:tcBorders>
          </w:tcPr>
          <w:p w14:paraId="7DEB5202"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shd w:val="clear" w:color="auto" w:fill="9CC2E5" w:themeFill="accent1" w:themeFillTint="99"/>
          </w:tcPr>
          <w:p w14:paraId="47B61B80"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9CC2E5" w:themeFill="accent1" w:themeFillTint="99"/>
          </w:tcPr>
          <w:p w14:paraId="3049D23F"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tcPr>
          <w:p w14:paraId="1B137F13"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tcPr>
          <w:p w14:paraId="55FEBA9E" w14:textId="77777777" w:rsidR="008D105E" w:rsidRPr="00F10FBC" w:rsidRDefault="008D105E" w:rsidP="008D105E">
            <w:pPr>
              <w:rPr>
                <w:rFonts w:ascii="Times New Roman" w:hAnsi="Times New Roman" w:cs="Times New Roman"/>
              </w:rPr>
            </w:pPr>
          </w:p>
        </w:tc>
        <w:tc>
          <w:tcPr>
            <w:tcW w:w="780" w:type="dxa"/>
            <w:tcBorders>
              <w:bottom w:val="single" w:sz="4" w:space="0" w:color="auto"/>
            </w:tcBorders>
          </w:tcPr>
          <w:p w14:paraId="284A1A83" w14:textId="77777777" w:rsidR="008D105E" w:rsidRPr="00F10FBC" w:rsidRDefault="008D105E" w:rsidP="008D105E">
            <w:pPr>
              <w:rPr>
                <w:rFonts w:ascii="Times New Roman" w:hAnsi="Times New Roman" w:cs="Times New Roman"/>
              </w:rPr>
            </w:pPr>
          </w:p>
        </w:tc>
        <w:tc>
          <w:tcPr>
            <w:tcW w:w="709" w:type="dxa"/>
            <w:gridSpan w:val="2"/>
            <w:tcBorders>
              <w:bottom w:val="single" w:sz="4" w:space="0" w:color="auto"/>
            </w:tcBorders>
          </w:tcPr>
          <w:p w14:paraId="3DE7E8A2" w14:textId="77777777" w:rsidR="008D105E" w:rsidRPr="00F10FBC" w:rsidRDefault="008D105E" w:rsidP="008D105E">
            <w:pPr>
              <w:rPr>
                <w:rFonts w:ascii="Times New Roman" w:hAnsi="Times New Roman" w:cs="Times New Roman"/>
              </w:rPr>
            </w:pPr>
          </w:p>
        </w:tc>
        <w:tc>
          <w:tcPr>
            <w:tcW w:w="977" w:type="dxa"/>
            <w:gridSpan w:val="2"/>
            <w:tcBorders>
              <w:bottom w:val="single" w:sz="4" w:space="0" w:color="auto"/>
            </w:tcBorders>
            <w:shd w:val="clear" w:color="auto" w:fill="C5E0B3" w:themeFill="accent6" w:themeFillTint="66"/>
          </w:tcPr>
          <w:p w14:paraId="04D46EEA" w14:textId="77777777" w:rsidR="008D105E" w:rsidRPr="00F10FBC" w:rsidRDefault="008D105E" w:rsidP="008D105E">
            <w:pPr>
              <w:rPr>
                <w:rFonts w:ascii="Times New Roman" w:hAnsi="Times New Roman" w:cs="Times New Roman"/>
              </w:rPr>
            </w:pPr>
          </w:p>
        </w:tc>
        <w:tc>
          <w:tcPr>
            <w:tcW w:w="1727" w:type="dxa"/>
            <w:gridSpan w:val="3"/>
            <w:tcBorders>
              <w:bottom w:val="single" w:sz="4" w:space="0" w:color="auto"/>
            </w:tcBorders>
          </w:tcPr>
          <w:p w14:paraId="64AFB53D" w14:textId="77777777" w:rsidR="008D105E" w:rsidRPr="00F10FBC" w:rsidRDefault="008D105E" w:rsidP="008D105E">
            <w:pPr>
              <w:rPr>
                <w:rFonts w:ascii="Times New Roman" w:hAnsi="Times New Roman" w:cs="Times New Roman"/>
              </w:rPr>
            </w:pPr>
          </w:p>
        </w:tc>
      </w:tr>
      <w:tr w:rsidR="008D105E" w:rsidRPr="00F10FBC" w14:paraId="1ACF9CE0" w14:textId="77777777" w:rsidTr="00F53C30">
        <w:tc>
          <w:tcPr>
            <w:tcW w:w="2689" w:type="dxa"/>
            <w:gridSpan w:val="2"/>
            <w:tcBorders>
              <w:bottom w:val="single" w:sz="4" w:space="0" w:color="auto"/>
            </w:tcBorders>
            <w:shd w:val="clear" w:color="auto" w:fill="D9E2F3" w:themeFill="accent5" w:themeFillTint="33"/>
          </w:tcPr>
          <w:p w14:paraId="07BE8FE4" w14:textId="77777777" w:rsidR="008D105E" w:rsidRPr="00554A06" w:rsidRDefault="008D105E" w:rsidP="008D105E">
            <w:pPr>
              <w:ind w:left="317" w:hanging="317"/>
              <w:jc w:val="center"/>
              <w:rPr>
                <w:rFonts w:ascii="Times New Roman" w:hAnsi="Times New Roman" w:cs="Times New Roman"/>
              </w:rPr>
            </w:pPr>
            <w:r w:rsidRPr="00554A06">
              <w:rPr>
                <w:rFonts w:ascii="Times New Roman" w:hAnsi="Times New Roman" w:cs="Times New Roman"/>
              </w:rPr>
              <w:t>9</w:t>
            </w:r>
          </w:p>
        </w:tc>
        <w:tc>
          <w:tcPr>
            <w:tcW w:w="3567" w:type="dxa"/>
            <w:gridSpan w:val="2"/>
            <w:tcBorders>
              <w:bottom w:val="single" w:sz="4" w:space="0" w:color="auto"/>
            </w:tcBorders>
          </w:tcPr>
          <w:p w14:paraId="34A2D1D4" w14:textId="77777777" w:rsidR="008D105E" w:rsidRPr="00F10FBC" w:rsidRDefault="008D105E" w:rsidP="008D105E">
            <w:pPr>
              <w:rPr>
                <w:rFonts w:ascii="Times New Roman" w:hAnsi="Times New Roman" w:cs="Times New Roman"/>
              </w:rPr>
            </w:pPr>
            <w:r w:rsidRPr="00554A06">
              <w:rPr>
                <w:rFonts w:ascii="Times New Roman" w:hAnsi="Times New Roman" w:cs="Times New Roman"/>
                <w:b/>
                <w:bCs/>
              </w:rPr>
              <w:t>Report</w:t>
            </w:r>
            <w:r w:rsidRPr="00F10FBC">
              <w:rPr>
                <w:rFonts w:ascii="Times New Roman" w:hAnsi="Times New Roman" w:cs="Times New Roman"/>
              </w:rPr>
              <w:t xml:space="preserve"> on the review of pension funds regulations and supervision in Angola. </w:t>
            </w:r>
            <w:r w:rsidRPr="00F10FBC">
              <w:rPr>
                <w:rFonts w:ascii="Times New Roman" w:hAnsi="Times New Roman" w:cs="Times New Roman"/>
                <w:i/>
              </w:rPr>
              <w:t>(Thinktank)</w:t>
            </w:r>
          </w:p>
        </w:tc>
        <w:tc>
          <w:tcPr>
            <w:tcW w:w="1145" w:type="dxa"/>
            <w:gridSpan w:val="2"/>
            <w:tcBorders>
              <w:bottom w:val="single" w:sz="4" w:space="0" w:color="auto"/>
            </w:tcBorders>
          </w:tcPr>
          <w:p w14:paraId="65588E1A"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shd w:val="clear" w:color="auto" w:fill="9CC2E5" w:themeFill="accent1" w:themeFillTint="99"/>
          </w:tcPr>
          <w:p w14:paraId="11505E5B"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auto"/>
          </w:tcPr>
          <w:p w14:paraId="5340738B"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tcPr>
          <w:p w14:paraId="6A9D74F5"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tcPr>
          <w:p w14:paraId="359CD690" w14:textId="77777777" w:rsidR="008D105E" w:rsidRPr="00F10FBC" w:rsidRDefault="008D105E" w:rsidP="008D105E">
            <w:pPr>
              <w:rPr>
                <w:rFonts w:ascii="Times New Roman" w:hAnsi="Times New Roman" w:cs="Times New Roman"/>
              </w:rPr>
            </w:pPr>
          </w:p>
        </w:tc>
        <w:tc>
          <w:tcPr>
            <w:tcW w:w="780" w:type="dxa"/>
            <w:tcBorders>
              <w:bottom w:val="single" w:sz="4" w:space="0" w:color="auto"/>
            </w:tcBorders>
          </w:tcPr>
          <w:p w14:paraId="5CE019F1" w14:textId="77777777" w:rsidR="008D105E" w:rsidRPr="00F10FBC" w:rsidRDefault="008D105E" w:rsidP="008D105E">
            <w:pPr>
              <w:rPr>
                <w:rFonts w:ascii="Times New Roman" w:hAnsi="Times New Roman" w:cs="Times New Roman"/>
              </w:rPr>
            </w:pPr>
          </w:p>
        </w:tc>
        <w:tc>
          <w:tcPr>
            <w:tcW w:w="709" w:type="dxa"/>
            <w:gridSpan w:val="2"/>
            <w:tcBorders>
              <w:bottom w:val="single" w:sz="4" w:space="0" w:color="auto"/>
            </w:tcBorders>
          </w:tcPr>
          <w:p w14:paraId="1C502545" w14:textId="77777777" w:rsidR="008D105E" w:rsidRPr="00F10FBC" w:rsidRDefault="008D105E" w:rsidP="008D105E">
            <w:pPr>
              <w:rPr>
                <w:rFonts w:ascii="Times New Roman" w:hAnsi="Times New Roman" w:cs="Times New Roman"/>
              </w:rPr>
            </w:pPr>
          </w:p>
        </w:tc>
        <w:tc>
          <w:tcPr>
            <w:tcW w:w="977" w:type="dxa"/>
            <w:gridSpan w:val="2"/>
            <w:tcBorders>
              <w:bottom w:val="single" w:sz="4" w:space="0" w:color="auto"/>
            </w:tcBorders>
            <w:shd w:val="clear" w:color="auto" w:fill="C5E0B3" w:themeFill="accent6" w:themeFillTint="66"/>
          </w:tcPr>
          <w:p w14:paraId="49B27F10" w14:textId="77777777" w:rsidR="008D105E" w:rsidRPr="00F10FBC" w:rsidRDefault="008D105E" w:rsidP="008D105E">
            <w:pPr>
              <w:rPr>
                <w:rFonts w:ascii="Times New Roman" w:hAnsi="Times New Roman" w:cs="Times New Roman"/>
              </w:rPr>
            </w:pPr>
          </w:p>
        </w:tc>
        <w:tc>
          <w:tcPr>
            <w:tcW w:w="1727" w:type="dxa"/>
            <w:gridSpan w:val="3"/>
            <w:tcBorders>
              <w:bottom w:val="single" w:sz="4" w:space="0" w:color="auto"/>
            </w:tcBorders>
          </w:tcPr>
          <w:p w14:paraId="5FC16F17" w14:textId="77777777" w:rsidR="008D105E" w:rsidRPr="00F10FBC" w:rsidRDefault="008D105E" w:rsidP="008D105E">
            <w:pPr>
              <w:rPr>
                <w:rFonts w:ascii="Times New Roman" w:hAnsi="Times New Roman" w:cs="Times New Roman"/>
              </w:rPr>
            </w:pPr>
          </w:p>
        </w:tc>
      </w:tr>
      <w:tr w:rsidR="008D105E" w:rsidRPr="00F10FBC" w14:paraId="223B5A8C" w14:textId="77777777" w:rsidTr="00F53C30">
        <w:tc>
          <w:tcPr>
            <w:tcW w:w="2689" w:type="dxa"/>
            <w:gridSpan w:val="2"/>
            <w:tcBorders>
              <w:bottom w:val="single" w:sz="4" w:space="0" w:color="auto"/>
            </w:tcBorders>
            <w:shd w:val="clear" w:color="auto" w:fill="D9E2F3" w:themeFill="accent5" w:themeFillTint="33"/>
          </w:tcPr>
          <w:p w14:paraId="29C1F6D9" w14:textId="77777777" w:rsidR="008D105E" w:rsidRPr="00554A06" w:rsidRDefault="008D105E" w:rsidP="008D105E">
            <w:pPr>
              <w:ind w:left="317" w:hanging="317"/>
              <w:jc w:val="center"/>
              <w:rPr>
                <w:rFonts w:ascii="Times New Roman" w:hAnsi="Times New Roman" w:cs="Times New Roman"/>
              </w:rPr>
            </w:pPr>
            <w:r w:rsidRPr="00554A06">
              <w:rPr>
                <w:rFonts w:ascii="Times New Roman" w:hAnsi="Times New Roman" w:cs="Times New Roman"/>
              </w:rPr>
              <w:t>10</w:t>
            </w:r>
          </w:p>
        </w:tc>
        <w:tc>
          <w:tcPr>
            <w:tcW w:w="3567" w:type="dxa"/>
            <w:gridSpan w:val="2"/>
            <w:tcBorders>
              <w:bottom w:val="single" w:sz="4" w:space="0" w:color="auto"/>
            </w:tcBorders>
          </w:tcPr>
          <w:p w14:paraId="1127A286" w14:textId="77777777" w:rsidR="008D105E" w:rsidRPr="00F10FBC" w:rsidRDefault="008D105E" w:rsidP="008D105E">
            <w:pPr>
              <w:tabs>
                <w:tab w:val="num" w:pos="1440"/>
              </w:tabs>
              <w:rPr>
                <w:rFonts w:ascii="Times New Roman" w:hAnsi="Times New Roman" w:cs="Times New Roman"/>
              </w:rPr>
            </w:pPr>
            <w:r w:rsidRPr="00554A06">
              <w:rPr>
                <w:rFonts w:ascii="Times New Roman" w:hAnsi="Times New Roman" w:cs="Times New Roman"/>
                <w:b/>
                <w:bCs/>
              </w:rPr>
              <w:t>Training and capacity building</w:t>
            </w:r>
            <w:r w:rsidRPr="00F10FBC">
              <w:rPr>
                <w:rFonts w:ascii="Times New Roman" w:hAnsi="Times New Roman" w:cs="Times New Roman"/>
              </w:rPr>
              <w:t xml:space="preserve"> of 200+ aspiring women fund managers as part of the African Women Impact Fund Forum. </w:t>
            </w:r>
            <w:r w:rsidRPr="00F10FBC">
              <w:rPr>
                <w:rFonts w:ascii="Times New Roman" w:hAnsi="Times New Roman" w:cs="Times New Roman"/>
                <w:i/>
              </w:rPr>
              <w:t>(Operational)</w:t>
            </w:r>
          </w:p>
        </w:tc>
        <w:tc>
          <w:tcPr>
            <w:tcW w:w="1145" w:type="dxa"/>
            <w:gridSpan w:val="2"/>
            <w:tcBorders>
              <w:bottom w:val="single" w:sz="4" w:space="0" w:color="auto"/>
            </w:tcBorders>
          </w:tcPr>
          <w:p w14:paraId="3892B14B"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tcPr>
          <w:p w14:paraId="6EA85014"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9CC2E5" w:themeFill="accent1" w:themeFillTint="99"/>
          </w:tcPr>
          <w:p w14:paraId="4A14F432"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tcPr>
          <w:p w14:paraId="20E8EF6B"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tcPr>
          <w:p w14:paraId="233599C4" w14:textId="77777777" w:rsidR="008D105E" w:rsidRPr="00F10FBC" w:rsidRDefault="008D105E" w:rsidP="008D105E">
            <w:pPr>
              <w:rPr>
                <w:rFonts w:ascii="Times New Roman" w:hAnsi="Times New Roman" w:cs="Times New Roman"/>
              </w:rPr>
            </w:pPr>
          </w:p>
        </w:tc>
        <w:tc>
          <w:tcPr>
            <w:tcW w:w="780" w:type="dxa"/>
            <w:tcBorders>
              <w:bottom w:val="single" w:sz="4" w:space="0" w:color="auto"/>
            </w:tcBorders>
          </w:tcPr>
          <w:p w14:paraId="5A58A907" w14:textId="77777777" w:rsidR="008D105E" w:rsidRPr="00F10FBC" w:rsidRDefault="008D105E" w:rsidP="008D105E">
            <w:pPr>
              <w:rPr>
                <w:rFonts w:ascii="Times New Roman" w:hAnsi="Times New Roman" w:cs="Times New Roman"/>
              </w:rPr>
            </w:pPr>
          </w:p>
        </w:tc>
        <w:tc>
          <w:tcPr>
            <w:tcW w:w="709" w:type="dxa"/>
            <w:gridSpan w:val="2"/>
            <w:tcBorders>
              <w:bottom w:val="single" w:sz="4" w:space="0" w:color="auto"/>
            </w:tcBorders>
            <w:shd w:val="clear" w:color="auto" w:fill="C5E0B3" w:themeFill="accent6" w:themeFillTint="66"/>
          </w:tcPr>
          <w:p w14:paraId="16594D8F" w14:textId="77777777" w:rsidR="008D105E" w:rsidRPr="00F10FBC" w:rsidRDefault="008D105E" w:rsidP="008D105E">
            <w:pPr>
              <w:rPr>
                <w:rFonts w:ascii="Times New Roman" w:hAnsi="Times New Roman" w:cs="Times New Roman"/>
              </w:rPr>
            </w:pPr>
          </w:p>
        </w:tc>
        <w:tc>
          <w:tcPr>
            <w:tcW w:w="977" w:type="dxa"/>
            <w:gridSpan w:val="2"/>
            <w:tcBorders>
              <w:bottom w:val="single" w:sz="4" w:space="0" w:color="auto"/>
            </w:tcBorders>
          </w:tcPr>
          <w:p w14:paraId="7B011C85" w14:textId="77777777" w:rsidR="008D105E" w:rsidRPr="00F10FBC" w:rsidRDefault="008D105E" w:rsidP="008D105E">
            <w:pPr>
              <w:rPr>
                <w:rFonts w:ascii="Times New Roman" w:hAnsi="Times New Roman" w:cs="Times New Roman"/>
              </w:rPr>
            </w:pPr>
          </w:p>
        </w:tc>
        <w:tc>
          <w:tcPr>
            <w:tcW w:w="1727" w:type="dxa"/>
            <w:gridSpan w:val="3"/>
            <w:tcBorders>
              <w:bottom w:val="single" w:sz="4" w:space="0" w:color="auto"/>
            </w:tcBorders>
          </w:tcPr>
          <w:p w14:paraId="74B015A5" w14:textId="77777777" w:rsidR="008D105E" w:rsidRPr="00F10FBC" w:rsidRDefault="008D105E" w:rsidP="008D105E">
            <w:pPr>
              <w:rPr>
                <w:rFonts w:ascii="Times New Roman" w:hAnsi="Times New Roman" w:cs="Times New Roman"/>
              </w:rPr>
            </w:pPr>
          </w:p>
        </w:tc>
      </w:tr>
      <w:tr w:rsidR="008D105E" w:rsidRPr="00F10FBC" w14:paraId="5034645A" w14:textId="77777777" w:rsidTr="00F53C30">
        <w:tc>
          <w:tcPr>
            <w:tcW w:w="2689" w:type="dxa"/>
            <w:gridSpan w:val="2"/>
            <w:tcBorders>
              <w:bottom w:val="single" w:sz="4" w:space="0" w:color="auto"/>
            </w:tcBorders>
            <w:shd w:val="clear" w:color="auto" w:fill="D9E2F3" w:themeFill="accent5" w:themeFillTint="33"/>
          </w:tcPr>
          <w:p w14:paraId="5A0D6D39" w14:textId="77777777" w:rsidR="008D105E" w:rsidRPr="00554A06" w:rsidRDefault="008D105E" w:rsidP="008D105E">
            <w:pPr>
              <w:ind w:left="317" w:hanging="317"/>
              <w:jc w:val="center"/>
              <w:rPr>
                <w:rFonts w:ascii="Times New Roman" w:hAnsi="Times New Roman" w:cs="Times New Roman"/>
              </w:rPr>
            </w:pPr>
            <w:r w:rsidRPr="00554A06">
              <w:rPr>
                <w:rFonts w:ascii="Times New Roman" w:hAnsi="Times New Roman" w:cs="Times New Roman"/>
              </w:rPr>
              <w:t>11</w:t>
            </w:r>
          </w:p>
        </w:tc>
        <w:tc>
          <w:tcPr>
            <w:tcW w:w="3567" w:type="dxa"/>
            <w:gridSpan w:val="2"/>
            <w:tcBorders>
              <w:bottom w:val="single" w:sz="4" w:space="0" w:color="auto"/>
            </w:tcBorders>
          </w:tcPr>
          <w:p w14:paraId="5023FEAB" w14:textId="77777777" w:rsidR="008D105E" w:rsidRPr="00F10FBC" w:rsidRDefault="008D105E" w:rsidP="008D105E">
            <w:pPr>
              <w:tabs>
                <w:tab w:val="num" w:pos="1440"/>
              </w:tabs>
              <w:rPr>
                <w:rFonts w:ascii="Times New Roman" w:hAnsi="Times New Roman" w:cs="Times New Roman"/>
              </w:rPr>
            </w:pPr>
            <w:r w:rsidRPr="00554A06">
              <w:rPr>
                <w:rFonts w:ascii="Times New Roman" w:hAnsi="Times New Roman" w:cs="Times New Roman"/>
                <w:b/>
                <w:bCs/>
              </w:rPr>
              <w:t>Technical assistance</w:t>
            </w:r>
            <w:r w:rsidRPr="00F10FBC">
              <w:rPr>
                <w:rFonts w:ascii="Times New Roman" w:hAnsi="Times New Roman" w:cs="Times New Roman"/>
              </w:rPr>
              <w:t xml:space="preserve"> to build capacity and understanding of repo markets among regulators and market stakeholders in Ghana and Kenya. </w:t>
            </w:r>
            <w:r w:rsidRPr="00F10FBC">
              <w:rPr>
                <w:rFonts w:ascii="Times New Roman" w:hAnsi="Times New Roman" w:cs="Times New Roman"/>
                <w:i/>
              </w:rPr>
              <w:t>(Operational)</w:t>
            </w:r>
          </w:p>
        </w:tc>
        <w:tc>
          <w:tcPr>
            <w:tcW w:w="1145" w:type="dxa"/>
            <w:gridSpan w:val="2"/>
            <w:tcBorders>
              <w:bottom w:val="single" w:sz="4" w:space="0" w:color="auto"/>
            </w:tcBorders>
          </w:tcPr>
          <w:p w14:paraId="0FEDD398"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tcPr>
          <w:p w14:paraId="31DB3028"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9CC2E5" w:themeFill="accent1" w:themeFillTint="99"/>
          </w:tcPr>
          <w:p w14:paraId="40D34260"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shd w:val="clear" w:color="auto" w:fill="9CC2E5" w:themeFill="accent1" w:themeFillTint="99"/>
          </w:tcPr>
          <w:p w14:paraId="03A64089"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auto"/>
          </w:tcPr>
          <w:p w14:paraId="1C066B37" w14:textId="77777777" w:rsidR="008D105E" w:rsidRPr="00F10FBC" w:rsidRDefault="008D105E" w:rsidP="008D105E">
            <w:pPr>
              <w:rPr>
                <w:rFonts w:ascii="Times New Roman" w:hAnsi="Times New Roman" w:cs="Times New Roman"/>
              </w:rPr>
            </w:pPr>
          </w:p>
        </w:tc>
        <w:tc>
          <w:tcPr>
            <w:tcW w:w="780" w:type="dxa"/>
            <w:tcBorders>
              <w:bottom w:val="single" w:sz="4" w:space="0" w:color="auto"/>
            </w:tcBorders>
            <w:shd w:val="clear" w:color="auto" w:fill="C5E0B3" w:themeFill="accent6" w:themeFillTint="66"/>
          </w:tcPr>
          <w:p w14:paraId="3D4BCD3C" w14:textId="77777777" w:rsidR="008D105E" w:rsidRPr="00F10FBC" w:rsidRDefault="008D105E" w:rsidP="008D105E">
            <w:pPr>
              <w:rPr>
                <w:rFonts w:ascii="Times New Roman" w:hAnsi="Times New Roman" w:cs="Times New Roman"/>
              </w:rPr>
            </w:pPr>
          </w:p>
        </w:tc>
        <w:tc>
          <w:tcPr>
            <w:tcW w:w="709" w:type="dxa"/>
            <w:gridSpan w:val="2"/>
            <w:tcBorders>
              <w:bottom w:val="single" w:sz="4" w:space="0" w:color="auto"/>
            </w:tcBorders>
          </w:tcPr>
          <w:p w14:paraId="200D4FBD" w14:textId="77777777" w:rsidR="008D105E" w:rsidRPr="00F10FBC" w:rsidRDefault="008D105E" w:rsidP="008D105E">
            <w:pPr>
              <w:rPr>
                <w:rFonts w:ascii="Times New Roman" w:hAnsi="Times New Roman" w:cs="Times New Roman"/>
              </w:rPr>
            </w:pPr>
          </w:p>
        </w:tc>
        <w:tc>
          <w:tcPr>
            <w:tcW w:w="977" w:type="dxa"/>
            <w:gridSpan w:val="2"/>
            <w:tcBorders>
              <w:bottom w:val="single" w:sz="4" w:space="0" w:color="auto"/>
            </w:tcBorders>
          </w:tcPr>
          <w:p w14:paraId="39B8D070" w14:textId="77777777" w:rsidR="008D105E" w:rsidRPr="00F10FBC" w:rsidRDefault="008D105E" w:rsidP="008D105E">
            <w:pPr>
              <w:rPr>
                <w:rFonts w:ascii="Times New Roman" w:hAnsi="Times New Roman" w:cs="Times New Roman"/>
              </w:rPr>
            </w:pPr>
          </w:p>
        </w:tc>
        <w:tc>
          <w:tcPr>
            <w:tcW w:w="1727" w:type="dxa"/>
            <w:gridSpan w:val="3"/>
            <w:tcBorders>
              <w:bottom w:val="single" w:sz="4" w:space="0" w:color="auto"/>
            </w:tcBorders>
          </w:tcPr>
          <w:p w14:paraId="02213D2C" w14:textId="77777777" w:rsidR="008D105E" w:rsidRPr="00F10FBC" w:rsidRDefault="008D105E" w:rsidP="008D105E">
            <w:pPr>
              <w:rPr>
                <w:rFonts w:ascii="Times New Roman" w:hAnsi="Times New Roman" w:cs="Times New Roman"/>
              </w:rPr>
            </w:pPr>
          </w:p>
        </w:tc>
      </w:tr>
      <w:tr w:rsidR="008D105E" w:rsidRPr="00F10FBC" w14:paraId="1DE64409" w14:textId="77777777" w:rsidTr="00F53C30">
        <w:tc>
          <w:tcPr>
            <w:tcW w:w="14312" w:type="dxa"/>
            <w:gridSpan w:val="22"/>
            <w:shd w:val="clear" w:color="auto" w:fill="E2EFD9" w:themeFill="accent6" w:themeFillTint="33"/>
          </w:tcPr>
          <w:p w14:paraId="04FAA05A" w14:textId="77777777" w:rsidR="008D105E" w:rsidRPr="00F10FBC" w:rsidRDefault="008D105E" w:rsidP="008D105E">
            <w:pPr>
              <w:ind w:left="317" w:hanging="317"/>
              <w:jc w:val="center"/>
              <w:rPr>
                <w:rFonts w:ascii="Times New Roman" w:hAnsi="Times New Roman" w:cs="Times New Roman"/>
                <w:b/>
                <w:bCs/>
                <w:i/>
              </w:rPr>
            </w:pPr>
            <w:r w:rsidRPr="00F10FBC">
              <w:rPr>
                <w:rFonts w:ascii="Times New Roman" w:hAnsi="Times New Roman" w:cs="Times New Roman"/>
                <w:b/>
                <w:bCs/>
                <w:i/>
              </w:rPr>
              <w:t>Additional narratives</w:t>
            </w:r>
          </w:p>
        </w:tc>
      </w:tr>
      <w:tr w:rsidR="008D105E" w:rsidRPr="00F10FBC" w14:paraId="34FA3526" w14:textId="77777777" w:rsidTr="00F53C30">
        <w:trPr>
          <w:trHeight w:val="376"/>
        </w:trPr>
        <w:tc>
          <w:tcPr>
            <w:tcW w:w="2689" w:type="dxa"/>
            <w:gridSpan w:val="2"/>
            <w:shd w:val="clear" w:color="auto" w:fill="D9E2F3" w:themeFill="accent5" w:themeFillTint="33"/>
          </w:tcPr>
          <w:p w14:paraId="25CCCE9C" w14:textId="77777777" w:rsidR="008D105E" w:rsidRPr="00F10FBC" w:rsidRDefault="008D105E" w:rsidP="00137678">
            <w:pPr>
              <w:pStyle w:val="ListParagraph"/>
              <w:numPr>
                <w:ilvl w:val="0"/>
                <w:numId w:val="19"/>
              </w:numPr>
              <w:ind w:left="317" w:hanging="317"/>
              <w:rPr>
                <w:rFonts w:ascii="Times New Roman" w:eastAsia="Times New Roman" w:hAnsi="Times New Roman" w:cs="Times New Roman"/>
                <w:b/>
                <w:bCs/>
                <w:i/>
                <w:iCs/>
                <w:lang w:eastAsia="en-US"/>
              </w:rPr>
            </w:pPr>
            <w:r w:rsidRPr="00F10FBC">
              <w:rPr>
                <w:rFonts w:ascii="Times New Roman" w:eastAsia="Times New Roman" w:hAnsi="Times New Roman" w:cs="Times New Roman"/>
                <w:b/>
                <w:bCs/>
                <w:i/>
                <w:iCs/>
                <w:lang w:eastAsia="en-US"/>
              </w:rPr>
              <w:t>Strategic directions</w:t>
            </w:r>
          </w:p>
        </w:tc>
        <w:tc>
          <w:tcPr>
            <w:tcW w:w="11623" w:type="dxa"/>
            <w:gridSpan w:val="2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8D105E" w:rsidRPr="00F10FBC" w14:paraId="02A6E77A" w14:textId="77777777" w:rsidTr="008D105E">
              <w:tc>
                <w:tcPr>
                  <w:tcW w:w="2279" w:type="dxa"/>
                  <w:vAlign w:val="center"/>
                </w:tcPr>
                <w:p w14:paraId="3D1EF922" w14:textId="77777777" w:rsidR="008D105E" w:rsidRPr="00F10FBC" w:rsidRDefault="00850440" w:rsidP="008D105E">
                  <w:pPr>
                    <w:pStyle w:val="Default"/>
                    <w:spacing w:line="276" w:lineRule="auto"/>
                    <w:rPr>
                      <w:b/>
                      <w:bCs/>
                      <w:color w:val="FF0000"/>
                      <w:sz w:val="22"/>
                      <w:szCs w:val="22"/>
                    </w:rPr>
                  </w:pPr>
                  <w:sdt>
                    <w:sdtPr>
                      <w:rPr>
                        <w:b/>
                        <w:bCs/>
                        <w:color w:val="auto"/>
                        <w:sz w:val="22"/>
                        <w:szCs w:val="22"/>
                      </w:rPr>
                      <w:id w:val="-1771004917"/>
                      <w14:checkbox>
                        <w14:checked w14:val="1"/>
                        <w14:checkedState w14:val="2612" w14:font="MS Gothic"/>
                        <w14:uncheckedState w14:val="2610" w14:font="MS Gothic"/>
                      </w14:checkbox>
                    </w:sdtPr>
                    <w:sdtEndPr/>
                    <w:sdtContent>
                      <w:r w:rsidR="008D105E" w:rsidRPr="00F10FBC">
                        <w:rPr>
                          <w:rFonts w:ascii="Segoe UI Symbol" w:eastAsia="MS Gothic" w:hAnsi="Segoe UI Symbol" w:cs="Segoe UI Symbol"/>
                          <w:b/>
                          <w:bCs/>
                          <w:color w:val="auto"/>
                          <w:sz w:val="22"/>
                          <w:szCs w:val="22"/>
                        </w:rPr>
                        <w:t>☒</w:t>
                      </w:r>
                    </w:sdtContent>
                  </w:sdt>
                  <w:r w:rsidR="008D105E" w:rsidRPr="00F10FBC">
                    <w:rPr>
                      <w:b/>
                      <w:bCs/>
                      <w:color w:val="auto"/>
                      <w:sz w:val="22"/>
                      <w:szCs w:val="22"/>
                    </w:rPr>
                    <w:t xml:space="preserve">   </w:t>
                  </w:r>
                  <w:r w:rsidR="008D105E" w:rsidRPr="00F10FBC">
                    <w:rPr>
                      <w:color w:val="auto"/>
                      <w:sz w:val="22"/>
                      <w:szCs w:val="22"/>
                    </w:rPr>
                    <w:t>1. Build</w:t>
                  </w:r>
                </w:p>
              </w:tc>
              <w:tc>
                <w:tcPr>
                  <w:tcW w:w="2279" w:type="dxa"/>
                  <w:vAlign w:val="center"/>
                </w:tcPr>
                <w:p w14:paraId="68486B9C" w14:textId="77777777" w:rsidR="008D105E" w:rsidRPr="00F10FBC" w:rsidRDefault="00850440" w:rsidP="008D105E">
                  <w:pPr>
                    <w:pStyle w:val="Default"/>
                    <w:spacing w:line="276" w:lineRule="auto"/>
                    <w:rPr>
                      <w:sz w:val="22"/>
                      <w:szCs w:val="22"/>
                    </w:rPr>
                  </w:pPr>
                  <w:sdt>
                    <w:sdtPr>
                      <w:rPr>
                        <w:b/>
                        <w:bCs/>
                        <w:color w:val="000000" w:themeColor="text1"/>
                        <w:sz w:val="22"/>
                        <w:szCs w:val="22"/>
                      </w:rPr>
                      <w:id w:val="-1549758605"/>
                      <w14:checkbox>
                        <w14:checked w14:val="0"/>
                        <w14:checkedState w14:val="2612" w14:font="MS Gothic"/>
                        <w14:uncheckedState w14:val="2610" w14:font="MS Gothic"/>
                      </w14:checkbox>
                    </w:sdtPr>
                    <w:sdtEndPr/>
                    <w:sdtContent>
                      <w:r w:rsidR="008D105E" w:rsidRPr="00F10FBC">
                        <w:rPr>
                          <w:rFonts w:ascii="Segoe UI Symbol" w:eastAsia="MS Gothic" w:hAnsi="Segoe UI Symbol" w:cs="Segoe UI Symbol"/>
                          <w:b/>
                          <w:bCs/>
                          <w:color w:val="000000" w:themeColor="text1"/>
                          <w:sz w:val="22"/>
                          <w:szCs w:val="22"/>
                        </w:rPr>
                        <w:t>☐</w:t>
                      </w:r>
                    </w:sdtContent>
                  </w:sdt>
                  <w:r w:rsidR="008D105E" w:rsidRPr="00F10FBC">
                    <w:rPr>
                      <w:color w:val="auto"/>
                      <w:sz w:val="22"/>
                      <w:szCs w:val="22"/>
                    </w:rPr>
                    <w:t xml:space="preserve">  2. </w:t>
                  </w:r>
                  <w:r w:rsidR="008D105E" w:rsidRPr="00F10FBC">
                    <w:rPr>
                      <w:sz w:val="22"/>
                      <w:szCs w:val="22"/>
                    </w:rPr>
                    <w:t>Formulate</w:t>
                  </w:r>
                </w:p>
              </w:tc>
              <w:tc>
                <w:tcPr>
                  <w:tcW w:w="2279" w:type="dxa"/>
                  <w:vAlign w:val="center"/>
                </w:tcPr>
                <w:p w14:paraId="3D552CD8" w14:textId="77777777" w:rsidR="008D105E" w:rsidRPr="00F10FBC" w:rsidRDefault="00850440" w:rsidP="008D105E">
                  <w:pPr>
                    <w:pStyle w:val="Default"/>
                    <w:spacing w:line="276" w:lineRule="auto"/>
                    <w:rPr>
                      <w:sz w:val="22"/>
                      <w:szCs w:val="22"/>
                    </w:rPr>
                  </w:pPr>
                  <w:sdt>
                    <w:sdtPr>
                      <w:rPr>
                        <w:b/>
                        <w:bCs/>
                        <w:color w:val="000000" w:themeColor="text1"/>
                        <w:sz w:val="22"/>
                        <w:szCs w:val="22"/>
                      </w:rPr>
                      <w:id w:val="-1748491974"/>
                      <w14:checkbox>
                        <w14:checked w14:val="1"/>
                        <w14:checkedState w14:val="2612" w14:font="MS Gothic"/>
                        <w14:uncheckedState w14:val="2610" w14:font="MS Gothic"/>
                      </w14:checkbox>
                    </w:sdtPr>
                    <w:sdtEndPr/>
                    <w:sdtContent>
                      <w:r w:rsidR="008D105E" w:rsidRPr="00F10FBC">
                        <w:rPr>
                          <w:rFonts w:ascii="Segoe UI Symbol" w:eastAsia="MS Gothic" w:hAnsi="Segoe UI Symbol" w:cs="Segoe UI Symbol"/>
                          <w:b/>
                          <w:bCs/>
                          <w:color w:val="000000" w:themeColor="text1"/>
                          <w:sz w:val="22"/>
                          <w:szCs w:val="22"/>
                        </w:rPr>
                        <w:t>☒</w:t>
                      </w:r>
                    </w:sdtContent>
                  </w:sdt>
                  <w:r w:rsidR="008D105E" w:rsidRPr="00F10FBC">
                    <w:rPr>
                      <w:sz w:val="22"/>
                      <w:szCs w:val="22"/>
                    </w:rPr>
                    <w:t xml:space="preserve">  3. Design</w:t>
                  </w:r>
                </w:p>
              </w:tc>
              <w:tc>
                <w:tcPr>
                  <w:tcW w:w="2280" w:type="dxa"/>
                  <w:vAlign w:val="center"/>
                </w:tcPr>
                <w:p w14:paraId="07A626E6" w14:textId="77777777" w:rsidR="008D105E" w:rsidRPr="00F10FBC" w:rsidRDefault="00850440" w:rsidP="008D105E">
                  <w:pPr>
                    <w:pStyle w:val="Default"/>
                    <w:spacing w:line="276" w:lineRule="auto"/>
                    <w:rPr>
                      <w:sz w:val="22"/>
                      <w:szCs w:val="22"/>
                    </w:rPr>
                  </w:pPr>
                  <w:sdt>
                    <w:sdtPr>
                      <w:rPr>
                        <w:b/>
                        <w:bCs/>
                        <w:color w:val="auto"/>
                        <w:sz w:val="22"/>
                        <w:szCs w:val="22"/>
                      </w:rPr>
                      <w:id w:val="-322198734"/>
                      <w14:checkbox>
                        <w14:checked w14:val="0"/>
                        <w14:checkedState w14:val="2612" w14:font="MS Gothic"/>
                        <w14:uncheckedState w14:val="2610" w14:font="MS Gothic"/>
                      </w14:checkbox>
                    </w:sdtPr>
                    <w:sdtEndPr/>
                    <w:sdtContent>
                      <w:r w:rsidR="008D105E" w:rsidRPr="00F10FBC">
                        <w:rPr>
                          <w:rFonts w:ascii="Segoe UI Symbol" w:eastAsia="MS Gothic" w:hAnsi="Segoe UI Symbol" w:cs="Segoe UI Symbol"/>
                          <w:b/>
                          <w:bCs/>
                          <w:color w:val="auto"/>
                          <w:sz w:val="22"/>
                          <w:szCs w:val="22"/>
                        </w:rPr>
                        <w:t>☐</w:t>
                      </w:r>
                    </w:sdtContent>
                  </w:sdt>
                  <w:r w:rsidR="008D105E" w:rsidRPr="00F10FBC">
                    <w:rPr>
                      <w:color w:val="auto"/>
                      <w:sz w:val="22"/>
                      <w:szCs w:val="22"/>
                    </w:rPr>
                    <w:t xml:space="preserve">  4. </w:t>
                  </w:r>
                  <w:r w:rsidR="008D105E" w:rsidRPr="00F10FBC">
                    <w:rPr>
                      <w:sz w:val="22"/>
                      <w:szCs w:val="22"/>
                    </w:rPr>
                    <w:t>Integrate</w:t>
                  </w:r>
                </w:p>
              </w:tc>
              <w:tc>
                <w:tcPr>
                  <w:tcW w:w="2280" w:type="dxa"/>
                  <w:vAlign w:val="center"/>
                </w:tcPr>
                <w:p w14:paraId="0C2F0386" w14:textId="77777777" w:rsidR="008D105E" w:rsidRPr="00F10FBC" w:rsidRDefault="00850440" w:rsidP="008D105E">
                  <w:pPr>
                    <w:pStyle w:val="Default"/>
                    <w:spacing w:line="276" w:lineRule="auto"/>
                    <w:rPr>
                      <w:sz w:val="22"/>
                      <w:szCs w:val="22"/>
                    </w:rPr>
                  </w:pPr>
                  <w:sdt>
                    <w:sdtPr>
                      <w:rPr>
                        <w:b/>
                        <w:bCs/>
                        <w:color w:val="auto"/>
                        <w:sz w:val="22"/>
                        <w:szCs w:val="22"/>
                      </w:rPr>
                      <w:id w:val="188885519"/>
                      <w14:checkbox>
                        <w14:checked w14:val="1"/>
                        <w14:checkedState w14:val="2612" w14:font="MS Gothic"/>
                        <w14:uncheckedState w14:val="2610" w14:font="MS Gothic"/>
                      </w14:checkbox>
                    </w:sdtPr>
                    <w:sdtEndPr/>
                    <w:sdtContent>
                      <w:r w:rsidR="008D105E" w:rsidRPr="00F10FBC">
                        <w:rPr>
                          <w:rFonts w:ascii="Segoe UI Symbol" w:eastAsia="MS Gothic" w:hAnsi="Segoe UI Symbol" w:cs="Segoe UI Symbol"/>
                          <w:b/>
                          <w:bCs/>
                          <w:color w:val="auto"/>
                          <w:sz w:val="22"/>
                          <w:szCs w:val="22"/>
                        </w:rPr>
                        <w:t>☒</w:t>
                      </w:r>
                    </w:sdtContent>
                  </w:sdt>
                  <w:r w:rsidR="008D105E" w:rsidRPr="00F10FBC">
                    <w:rPr>
                      <w:b/>
                      <w:bCs/>
                      <w:color w:val="auto"/>
                      <w:sz w:val="22"/>
                      <w:szCs w:val="22"/>
                    </w:rPr>
                    <w:t xml:space="preserve">  </w:t>
                  </w:r>
                  <w:r w:rsidR="008D105E" w:rsidRPr="00F10FBC">
                    <w:rPr>
                      <w:color w:val="auto"/>
                      <w:sz w:val="22"/>
                      <w:szCs w:val="22"/>
                    </w:rPr>
                    <w:t xml:space="preserve">5. </w:t>
                  </w:r>
                  <w:r w:rsidR="008D105E" w:rsidRPr="00F10FBC">
                    <w:rPr>
                      <w:sz w:val="22"/>
                      <w:szCs w:val="22"/>
                    </w:rPr>
                    <w:t>Advocate</w:t>
                  </w:r>
                </w:p>
              </w:tc>
            </w:tr>
          </w:tbl>
          <w:p w14:paraId="580AE4D9" w14:textId="77777777" w:rsidR="008D105E" w:rsidRPr="00F10FBC" w:rsidRDefault="008D105E" w:rsidP="008D105E">
            <w:pPr>
              <w:pStyle w:val="Default"/>
              <w:spacing w:line="276" w:lineRule="auto"/>
              <w:jc w:val="both"/>
              <w:rPr>
                <w:sz w:val="22"/>
                <w:szCs w:val="22"/>
              </w:rPr>
            </w:pPr>
          </w:p>
        </w:tc>
      </w:tr>
      <w:tr w:rsidR="008D105E" w:rsidRPr="00F10FBC" w14:paraId="3C23C3F7" w14:textId="77777777" w:rsidTr="00F53C30">
        <w:tc>
          <w:tcPr>
            <w:tcW w:w="2689" w:type="dxa"/>
            <w:gridSpan w:val="2"/>
            <w:shd w:val="clear" w:color="auto" w:fill="D9E2F3" w:themeFill="accent5" w:themeFillTint="33"/>
          </w:tcPr>
          <w:p w14:paraId="7DD5B4E3" w14:textId="77777777" w:rsidR="008D105E" w:rsidRPr="00F10FBC" w:rsidRDefault="008D105E" w:rsidP="00137678">
            <w:pPr>
              <w:pStyle w:val="ListParagraph"/>
              <w:numPr>
                <w:ilvl w:val="0"/>
                <w:numId w:val="19"/>
              </w:numPr>
              <w:ind w:left="317" w:hanging="317"/>
              <w:rPr>
                <w:rFonts w:ascii="Times New Roman" w:eastAsia="Times New Roman" w:hAnsi="Times New Roman" w:cs="Times New Roman"/>
                <w:i/>
                <w:iCs/>
                <w:lang w:eastAsia="en-US"/>
              </w:rPr>
            </w:pPr>
            <w:r w:rsidRPr="00F10FBC">
              <w:rPr>
                <w:rFonts w:ascii="Times New Roman" w:eastAsia="Times New Roman" w:hAnsi="Times New Roman" w:cs="Times New Roman"/>
                <w:b/>
                <w:bCs/>
                <w:i/>
                <w:iCs/>
                <w:lang w:eastAsia="en-US"/>
              </w:rPr>
              <w:t>SDG narrative</w:t>
            </w:r>
          </w:p>
        </w:tc>
        <w:tc>
          <w:tcPr>
            <w:tcW w:w="11623" w:type="dxa"/>
            <w:gridSpan w:val="20"/>
          </w:tcPr>
          <w:p w14:paraId="0A89709D" w14:textId="77777777" w:rsidR="008D105E" w:rsidRPr="00F10FBC" w:rsidRDefault="008D105E" w:rsidP="008D105E">
            <w:pPr>
              <w:pStyle w:val="Default"/>
              <w:spacing w:line="276" w:lineRule="auto"/>
              <w:jc w:val="both"/>
              <w:rPr>
                <w:sz w:val="22"/>
                <w:szCs w:val="22"/>
              </w:rPr>
            </w:pPr>
            <w:r w:rsidRPr="00F10FBC">
              <w:rPr>
                <w:sz w:val="22"/>
                <w:szCs w:val="22"/>
              </w:rPr>
              <w:t xml:space="preserve">SDG 1 – Targets 1.1, 1.4, 1.B; </w:t>
            </w:r>
          </w:p>
          <w:p w14:paraId="55B1EC29" w14:textId="77777777" w:rsidR="008D105E" w:rsidRPr="00F10FBC" w:rsidRDefault="008D105E" w:rsidP="008D105E">
            <w:pPr>
              <w:pStyle w:val="Default"/>
              <w:spacing w:line="276" w:lineRule="auto"/>
              <w:jc w:val="both"/>
              <w:rPr>
                <w:sz w:val="22"/>
                <w:szCs w:val="22"/>
              </w:rPr>
            </w:pPr>
            <w:r w:rsidRPr="00F10FBC">
              <w:rPr>
                <w:sz w:val="22"/>
                <w:szCs w:val="22"/>
              </w:rPr>
              <w:t xml:space="preserve">SDG 5 – Targets 5.5, 5.A, 5.C; </w:t>
            </w:r>
          </w:p>
          <w:p w14:paraId="25BDB26B" w14:textId="77777777" w:rsidR="008D105E" w:rsidRPr="00F10FBC" w:rsidRDefault="008D105E" w:rsidP="008D105E">
            <w:pPr>
              <w:pStyle w:val="Default"/>
              <w:spacing w:line="276" w:lineRule="auto"/>
              <w:jc w:val="both"/>
              <w:rPr>
                <w:sz w:val="22"/>
                <w:szCs w:val="22"/>
              </w:rPr>
            </w:pPr>
            <w:r w:rsidRPr="00F10FBC">
              <w:rPr>
                <w:sz w:val="22"/>
                <w:szCs w:val="22"/>
              </w:rPr>
              <w:t xml:space="preserve">SDG 8 – Targets 8.3, 8.10; </w:t>
            </w:r>
          </w:p>
          <w:p w14:paraId="79727E52" w14:textId="77777777" w:rsidR="008D105E" w:rsidRPr="00F10FBC" w:rsidRDefault="008D105E" w:rsidP="008D105E">
            <w:pPr>
              <w:pStyle w:val="Default"/>
              <w:spacing w:line="276" w:lineRule="auto"/>
              <w:jc w:val="both"/>
              <w:rPr>
                <w:sz w:val="22"/>
                <w:szCs w:val="22"/>
              </w:rPr>
            </w:pPr>
            <w:r w:rsidRPr="00F10FBC">
              <w:rPr>
                <w:sz w:val="22"/>
                <w:szCs w:val="22"/>
              </w:rPr>
              <w:t xml:space="preserve">SDG 9 – Targets 9.1, 9.3, 9.A; </w:t>
            </w:r>
          </w:p>
          <w:p w14:paraId="38650C9F" w14:textId="77777777" w:rsidR="008D105E" w:rsidRPr="00F10FBC" w:rsidRDefault="008D105E" w:rsidP="008D105E">
            <w:pPr>
              <w:pStyle w:val="Default"/>
              <w:spacing w:line="276" w:lineRule="auto"/>
              <w:jc w:val="both"/>
              <w:rPr>
                <w:sz w:val="22"/>
                <w:szCs w:val="22"/>
              </w:rPr>
            </w:pPr>
            <w:r w:rsidRPr="00F10FBC">
              <w:rPr>
                <w:sz w:val="22"/>
                <w:szCs w:val="22"/>
              </w:rPr>
              <w:t xml:space="preserve">SDG 11 – Targets 11.1, 11.2, 11.C; </w:t>
            </w:r>
          </w:p>
          <w:p w14:paraId="17A1FAEB" w14:textId="77777777" w:rsidR="008D105E" w:rsidRPr="00F10FBC" w:rsidRDefault="008D105E" w:rsidP="008D105E">
            <w:pPr>
              <w:pStyle w:val="Default"/>
              <w:spacing w:line="276" w:lineRule="auto"/>
              <w:jc w:val="both"/>
              <w:rPr>
                <w:sz w:val="22"/>
                <w:szCs w:val="22"/>
              </w:rPr>
            </w:pPr>
            <w:r w:rsidRPr="00F10FBC">
              <w:rPr>
                <w:sz w:val="22"/>
                <w:szCs w:val="22"/>
              </w:rPr>
              <w:t>SDG 17 – Targets 17.3, 17.4, 17.5</w:t>
            </w:r>
          </w:p>
        </w:tc>
      </w:tr>
      <w:tr w:rsidR="008D105E" w:rsidRPr="00F10FBC" w14:paraId="7A963719" w14:textId="77777777" w:rsidTr="00F53C30">
        <w:tc>
          <w:tcPr>
            <w:tcW w:w="2689" w:type="dxa"/>
            <w:gridSpan w:val="2"/>
            <w:shd w:val="clear" w:color="auto" w:fill="D9E2F3" w:themeFill="accent5" w:themeFillTint="33"/>
          </w:tcPr>
          <w:p w14:paraId="4321B638" w14:textId="77777777" w:rsidR="008D105E" w:rsidRPr="00F10FBC" w:rsidRDefault="008D105E" w:rsidP="00137678">
            <w:pPr>
              <w:pStyle w:val="ListParagraph"/>
              <w:numPr>
                <w:ilvl w:val="0"/>
                <w:numId w:val="19"/>
              </w:numPr>
              <w:ind w:left="317" w:hanging="317"/>
              <w:rPr>
                <w:rFonts w:ascii="Times New Roman" w:eastAsia="Times New Roman" w:hAnsi="Times New Roman" w:cs="Times New Roman"/>
                <w:i/>
                <w:iCs/>
                <w:lang w:eastAsia="en-US"/>
              </w:rPr>
            </w:pPr>
            <w:r w:rsidRPr="00F10FBC">
              <w:rPr>
                <w:rFonts w:ascii="Times New Roman" w:eastAsia="Times New Roman" w:hAnsi="Times New Roman" w:cs="Times New Roman"/>
                <w:b/>
                <w:bCs/>
                <w:i/>
                <w:iCs/>
                <w:lang w:eastAsia="en-US"/>
              </w:rPr>
              <w:lastRenderedPageBreak/>
              <w:t>Target countries</w:t>
            </w:r>
          </w:p>
        </w:tc>
        <w:tc>
          <w:tcPr>
            <w:tcW w:w="11623" w:type="dxa"/>
            <w:gridSpan w:val="20"/>
          </w:tcPr>
          <w:p w14:paraId="7F5853DD" w14:textId="77777777" w:rsidR="008D105E" w:rsidRPr="00F10FBC" w:rsidRDefault="008D105E" w:rsidP="008D105E">
            <w:pPr>
              <w:pStyle w:val="Default"/>
              <w:spacing w:line="276" w:lineRule="auto"/>
              <w:jc w:val="both"/>
              <w:rPr>
                <w:sz w:val="22"/>
                <w:szCs w:val="22"/>
              </w:rPr>
            </w:pPr>
            <w:r w:rsidRPr="00F10FBC">
              <w:rPr>
                <w:sz w:val="22"/>
                <w:szCs w:val="22"/>
              </w:rPr>
              <w:t>Angola, Cameroon, Ethiopia, Senegal</w:t>
            </w:r>
          </w:p>
        </w:tc>
      </w:tr>
      <w:tr w:rsidR="008D105E" w:rsidRPr="00F10FBC" w14:paraId="58F97927" w14:textId="77777777" w:rsidTr="00F53C30">
        <w:tc>
          <w:tcPr>
            <w:tcW w:w="2689" w:type="dxa"/>
            <w:gridSpan w:val="2"/>
            <w:shd w:val="clear" w:color="auto" w:fill="D9E2F3" w:themeFill="accent5" w:themeFillTint="33"/>
          </w:tcPr>
          <w:p w14:paraId="6FCCB6FC" w14:textId="77777777" w:rsidR="008D105E" w:rsidRPr="00F10FBC" w:rsidRDefault="008D105E" w:rsidP="00137678">
            <w:pPr>
              <w:pStyle w:val="ListParagraph"/>
              <w:numPr>
                <w:ilvl w:val="0"/>
                <w:numId w:val="19"/>
              </w:numPr>
              <w:ind w:left="317" w:hanging="317"/>
              <w:rPr>
                <w:rFonts w:ascii="Times New Roman" w:eastAsia="Times New Roman" w:hAnsi="Times New Roman" w:cs="Times New Roman"/>
                <w:i/>
                <w:iCs/>
                <w:lang w:eastAsia="en-US"/>
              </w:rPr>
            </w:pPr>
            <w:r w:rsidRPr="00F10FBC">
              <w:rPr>
                <w:rFonts w:ascii="Times New Roman" w:eastAsia="Times New Roman" w:hAnsi="Times New Roman" w:cs="Times New Roman"/>
                <w:b/>
                <w:bCs/>
                <w:i/>
                <w:iCs/>
                <w:lang w:eastAsia="en-US"/>
              </w:rPr>
              <w:t>Joint delivery</w:t>
            </w:r>
          </w:p>
        </w:tc>
        <w:tc>
          <w:tcPr>
            <w:tcW w:w="11623" w:type="dxa"/>
            <w:gridSpan w:val="20"/>
          </w:tcPr>
          <w:p w14:paraId="1B94D9F6" w14:textId="77777777" w:rsidR="008D105E" w:rsidRPr="00F10FBC" w:rsidRDefault="008D105E" w:rsidP="008D105E">
            <w:pPr>
              <w:rPr>
                <w:rFonts w:ascii="Times New Roman" w:eastAsia="Times New Roman" w:hAnsi="Times New Roman" w:cs="Times New Roman"/>
                <w:b/>
                <w:iCs/>
              </w:rPr>
            </w:pPr>
            <w:r w:rsidRPr="00F10FBC">
              <w:rPr>
                <w:rFonts w:ascii="Times New Roman" w:eastAsia="Times New Roman" w:hAnsi="Times New Roman" w:cs="Times New Roman"/>
                <w:b/>
              </w:rPr>
              <w:t xml:space="preserve">Thematic cluster 4: </w:t>
            </w:r>
            <w:r w:rsidRPr="00F10FBC">
              <w:rPr>
                <w:rFonts w:ascii="Times New Roman" w:eastAsia="Times New Roman" w:hAnsi="Times New Roman" w:cs="Times New Roman"/>
                <w:b/>
                <w:iCs/>
              </w:rPr>
              <w:t>Private sector development, innovative finance and infrastructure</w:t>
            </w:r>
          </w:p>
          <w:p w14:paraId="387A61F3" w14:textId="77777777" w:rsidR="008D105E" w:rsidRPr="00F10FBC" w:rsidRDefault="008D105E" w:rsidP="008D105E">
            <w:pPr>
              <w:rPr>
                <w:rFonts w:ascii="Times New Roman" w:eastAsia="Times New Roman" w:hAnsi="Times New Roman" w:cs="Times New Roman"/>
                <w:iCs/>
              </w:rPr>
            </w:pPr>
            <w:r w:rsidRPr="00F10FBC">
              <w:rPr>
                <w:rFonts w:ascii="Times New Roman" w:eastAsia="Times New Roman" w:hAnsi="Times New Roman" w:cs="Times New Roman"/>
              </w:rPr>
              <w:t xml:space="preserve">Area of collaboration: </w:t>
            </w:r>
            <w:r w:rsidRPr="00F10FBC">
              <w:rPr>
                <w:rFonts w:ascii="Times New Roman" w:eastAsia="Times New Roman" w:hAnsi="Times New Roman" w:cs="Times New Roman"/>
                <w:iCs/>
              </w:rPr>
              <w:t>Debt consolidation (Angola, Ethiopia, Senegal); repo markets development (Senegal); sovereign and financial credit risk management (Cameroon, Senegal); women financial empowerment (continent-wide).</w:t>
            </w:r>
          </w:p>
          <w:p w14:paraId="4A0C67DE" w14:textId="77777777" w:rsidR="008D105E" w:rsidRPr="00F10FBC" w:rsidRDefault="008D105E" w:rsidP="008D105E">
            <w:pPr>
              <w:rPr>
                <w:rFonts w:ascii="Times New Roman" w:eastAsia="Times New Roman" w:hAnsi="Times New Roman" w:cs="Times New Roman"/>
              </w:rPr>
            </w:pPr>
            <w:r w:rsidRPr="00F10FBC">
              <w:rPr>
                <w:rFonts w:ascii="Times New Roman" w:eastAsia="Times New Roman" w:hAnsi="Times New Roman" w:cs="Times New Roman"/>
              </w:rPr>
              <w:t xml:space="preserve">Collaborating SPs: GPSPD, IDEP, MGD, SRO-CA, SRO-SA, </w:t>
            </w:r>
            <w:proofErr w:type="gramStart"/>
            <w:r w:rsidRPr="00F10FBC">
              <w:rPr>
                <w:rFonts w:ascii="Times New Roman" w:eastAsia="Times New Roman" w:hAnsi="Times New Roman" w:cs="Times New Roman"/>
              </w:rPr>
              <w:t>SRO</w:t>
            </w:r>
            <w:proofErr w:type="gramEnd"/>
            <w:r w:rsidRPr="00F10FBC">
              <w:rPr>
                <w:rFonts w:ascii="Times New Roman" w:eastAsia="Times New Roman" w:hAnsi="Times New Roman" w:cs="Times New Roman"/>
              </w:rPr>
              <w:t>-WA.</w:t>
            </w:r>
          </w:p>
        </w:tc>
      </w:tr>
      <w:tr w:rsidR="008D105E" w:rsidRPr="00F10FBC" w14:paraId="2B8A522E" w14:textId="77777777" w:rsidTr="00F53C30">
        <w:tc>
          <w:tcPr>
            <w:tcW w:w="2689" w:type="dxa"/>
            <w:gridSpan w:val="2"/>
            <w:shd w:val="clear" w:color="auto" w:fill="D9E2F3" w:themeFill="accent5" w:themeFillTint="33"/>
          </w:tcPr>
          <w:p w14:paraId="75A9AE46" w14:textId="77777777" w:rsidR="008D105E" w:rsidRPr="00F10FBC" w:rsidRDefault="008D105E" w:rsidP="00137678">
            <w:pPr>
              <w:pStyle w:val="ListParagraph"/>
              <w:numPr>
                <w:ilvl w:val="0"/>
                <w:numId w:val="19"/>
              </w:numPr>
              <w:ind w:left="317" w:hanging="317"/>
              <w:rPr>
                <w:rFonts w:ascii="Times New Roman" w:eastAsia="Times New Roman" w:hAnsi="Times New Roman" w:cs="Times New Roman"/>
                <w:i/>
                <w:iCs/>
                <w:lang w:eastAsia="en-US"/>
              </w:rPr>
            </w:pPr>
            <w:r w:rsidRPr="00F10FBC">
              <w:rPr>
                <w:rFonts w:ascii="Times New Roman" w:eastAsia="Times New Roman" w:hAnsi="Times New Roman" w:cs="Times New Roman"/>
                <w:b/>
                <w:bCs/>
                <w:i/>
                <w:iCs/>
                <w:lang w:eastAsia="en-US"/>
              </w:rPr>
              <w:t>Response to COVID-19 pandemic</w:t>
            </w:r>
          </w:p>
        </w:tc>
        <w:tc>
          <w:tcPr>
            <w:tcW w:w="11623" w:type="dxa"/>
            <w:gridSpan w:val="20"/>
          </w:tcPr>
          <w:p w14:paraId="098F9CDC"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The planned activities under RA3 will contribute to the Strategic Area 3 (Conducive policy environment and financing support for micro, small and medium-sized enterprises. These include protecting jobs, boosting labour demand and promoting trade) by assisting selected member states in their efforts to ease the acute debt and borrowing problems that rose or exacerbated as a result of the impact of COVID on their economies and revenues, and by facilitating the provision of improved debt terms and increased domestic borrowing and financing of COVID-response policy measures.</w:t>
            </w:r>
          </w:p>
          <w:p w14:paraId="658146E9" w14:textId="77777777" w:rsidR="008D105E" w:rsidRPr="00F10FBC" w:rsidRDefault="008D105E" w:rsidP="008D105E">
            <w:pPr>
              <w:rPr>
                <w:rFonts w:ascii="Times New Roman" w:hAnsi="Times New Roman" w:cs="Times New Roman"/>
              </w:rPr>
            </w:pPr>
          </w:p>
        </w:tc>
      </w:tr>
      <w:tr w:rsidR="008D105E" w:rsidRPr="00F10FBC" w14:paraId="069D9DCC" w14:textId="77777777" w:rsidTr="00F53C30">
        <w:tc>
          <w:tcPr>
            <w:tcW w:w="2689" w:type="dxa"/>
            <w:gridSpan w:val="2"/>
            <w:shd w:val="clear" w:color="auto" w:fill="D9E2F3" w:themeFill="accent5" w:themeFillTint="33"/>
          </w:tcPr>
          <w:p w14:paraId="747F7A03" w14:textId="77777777" w:rsidR="008D105E" w:rsidRPr="00F10FBC" w:rsidRDefault="008D105E" w:rsidP="00137678">
            <w:pPr>
              <w:pStyle w:val="ListParagraph"/>
              <w:numPr>
                <w:ilvl w:val="0"/>
                <w:numId w:val="19"/>
              </w:numPr>
              <w:ind w:left="317" w:hanging="317"/>
              <w:rPr>
                <w:rFonts w:ascii="Times New Roman" w:eastAsia="Times New Roman" w:hAnsi="Times New Roman" w:cs="Times New Roman"/>
                <w:i/>
                <w:iCs/>
                <w:lang w:eastAsia="en-US"/>
              </w:rPr>
            </w:pPr>
            <w:r w:rsidRPr="00F10FBC">
              <w:rPr>
                <w:rFonts w:ascii="Times New Roman" w:eastAsia="Times New Roman" w:hAnsi="Times New Roman" w:cs="Times New Roman"/>
                <w:b/>
                <w:bCs/>
                <w:i/>
                <w:iCs/>
                <w:lang w:eastAsia="en-US"/>
              </w:rPr>
              <w:t>O/IBCs and task forces under the Regional Collaborative Platform (RCP)</w:t>
            </w:r>
          </w:p>
        </w:tc>
        <w:tc>
          <w:tcPr>
            <w:tcW w:w="11623" w:type="dxa"/>
            <w:gridSpan w:val="20"/>
          </w:tcPr>
          <w:p w14:paraId="5978B3FC"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RA3 will contribute to O/IBC 2. Ensuring effective and efficient macroeconomic management &amp; accelerated inclusive, economic transformation and diversification (focus on sustainable finance and debt management)</w:t>
            </w:r>
          </w:p>
        </w:tc>
      </w:tr>
      <w:tr w:rsidR="008D105E" w:rsidRPr="00F10FBC" w14:paraId="32C1500D" w14:textId="77777777" w:rsidTr="00F53C30">
        <w:tc>
          <w:tcPr>
            <w:tcW w:w="2689" w:type="dxa"/>
            <w:gridSpan w:val="2"/>
            <w:shd w:val="clear" w:color="auto" w:fill="D9E2F3" w:themeFill="accent5" w:themeFillTint="33"/>
          </w:tcPr>
          <w:p w14:paraId="67BB4704" w14:textId="77777777" w:rsidR="008D105E" w:rsidRPr="00F10FBC" w:rsidRDefault="008D105E" w:rsidP="00137678">
            <w:pPr>
              <w:pStyle w:val="ListParagraph"/>
              <w:numPr>
                <w:ilvl w:val="0"/>
                <w:numId w:val="19"/>
              </w:numPr>
              <w:ind w:left="317" w:hanging="317"/>
              <w:rPr>
                <w:rFonts w:ascii="Times New Roman" w:eastAsia="Times New Roman" w:hAnsi="Times New Roman" w:cs="Times New Roman"/>
                <w:b/>
                <w:bCs/>
                <w:i/>
                <w:iCs/>
                <w:lang w:eastAsia="en-US"/>
              </w:rPr>
            </w:pPr>
            <w:r w:rsidRPr="00F10FBC">
              <w:rPr>
                <w:rFonts w:ascii="Times New Roman" w:eastAsia="Times New Roman" w:hAnsi="Times New Roman" w:cs="Times New Roman"/>
                <w:b/>
                <w:bCs/>
                <w:i/>
                <w:iCs/>
                <w:lang w:eastAsia="en-US"/>
              </w:rPr>
              <w:t>Partnership with AUC its STCs and RECs</w:t>
            </w:r>
          </w:p>
        </w:tc>
        <w:tc>
          <w:tcPr>
            <w:tcW w:w="11623" w:type="dxa"/>
            <w:gridSpan w:val="20"/>
          </w:tcPr>
          <w:p w14:paraId="16A04F3B" w14:textId="77777777" w:rsidR="008D105E" w:rsidRPr="00F10FBC" w:rsidRDefault="008D105E" w:rsidP="008D105E">
            <w:pPr>
              <w:pStyle w:val="Default"/>
              <w:spacing w:line="276" w:lineRule="auto"/>
              <w:jc w:val="both"/>
              <w:rPr>
                <w:color w:val="auto"/>
                <w:sz w:val="22"/>
                <w:szCs w:val="22"/>
              </w:rPr>
            </w:pPr>
            <w:r w:rsidRPr="00F10FBC">
              <w:rPr>
                <w:color w:val="auto"/>
                <w:sz w:val="22"/>
                <w:szCs w:val="22"/>
              </w:rPr>
              <w:t>The partnership will be built with AUC specialized organs such as APRM (for credit rating assessment and management), NEPAD/AUDA (for improved institutional investors regulatory regimes). The collaboration will also be built with regional financial communities such as UEMOA to develop secondary markets in selected countries.</w:t>
            </w:r>
          </w:p>
          <w:p w14:paraId="1F0C37B1" w14:textId="77777777" w:rsidR="008D105E" w:rsidRPr="00F10FBC" w:rsidRDefault="008D105E" w:rsidP="008D105E">
            <w:pPr>
              <w:pStyle w:val="Default"/>
              <w:spacing w:line="276" w:lineRule="auto"/>
              <w:jc w:val="both"/>
              <w:rPr>
                <w:sz w:val="22"/>
                <w:szCs w:val="22"/>
              </w:rPr>
            </w:pPr>
            <w:r w:rsidRPr="00F10FBC">
              <w:rPr>
                <w:color w:val="auto"/>
                <w:sz w:val="22"/>
                <w:szCs w:val="22"/>
              </w:rPr>
              <w:t xml:space="preserve">  </w:t>
            </w:r>
          </w:p>
        </w:tc>
      </w:tr>
      <w:tr w:rsidR="008D105E" w:rsidRPr="00F10FBC" w14:paraId="5D5EB07A" w14:textId="77777777" w:rsidTr="00F53C30">
        <w:tc>
          <w:tcPr>
            <w:tcW w:w="2689" w:type="dxa"/>
            <w:gridSpan w:val="2"/>
            <w:shd w:val="clear" w:color="auto" w:fill="D9E2F3" w:themeFill="accent5" w:themeFillTint="33"/>
          </w:tcPr>
          <w:p w14:paraId="3D28D8E4" w14:textId="77777777" w:rsidR="008D105E" w:rsidRPr="00F10FBC" w:rsidRDefault="008D105E" w:rsidP="00137678">
            <w:pPr>
              <w:pStyle w:val="ListParagraph"/>
              <w:numPr>
                <w:ilvl w:val="0"/>
                <w:numId w:val="19"/>
              </w:numPr>
              <w:ind w:left="317" w:hanging="317"/>
              <w:rPr>
                <w:rFonts w:ascii="Times New Roman" w:eastAsia="Times New Roman" w:hAnsi="Times New Roman" w:cs="Times New Roman"/>
                <w:b/>
                <w:bCs/>
                <w:i/>
                <w:iCs/>
                <w:lang w:eastAsia="en-US"/>
              </w:rPr>
            </w:pPr>
            <w:r w:rsidRPr="00F10FBC">
              <w:rPr>
                <w:rFonts w:ascii="Times New Roman" w:eastAsia="Times New Roman" w:hAnsi="Times New Roman" w:cs="Times New Roman"/>
                <w:b/>
                <w:bCs/>
                <w:i/>
                <w:iCs/>
                <w:lang w:eastAsia="en-US"/>
              </w:rPr>
              <w:t>Collaboration with RCs /UN Country Teams</w:t>
            </w:r>
          </w:p>
        </w:tc>
        <w:tc>
          <w:tcPr>
            <w:tcW w:w="11623" w:type="dxa"/>
            <w:gridSpan w:val="20"/>
          </w:tcPr>
          <w:p w14:paraId="63157852" w14:textId="77777777" w:rsidR="008D105E" w:rsidRPr="00F10FBC" w:rsidRDefault="008D105E" w:rsidP="008D105E">
            <w:pPr>
              <w:jc w:val="both"/>
              <w:rPr>
                <w:rFonts w:ascii="Times New Roman" w:hAnsi="Times New Roman" w:cs="Times New Roman"/>
              </w:rPr>
            </w:pPr>
            <w:r w:rsidRPr="00F10FBC">
              <w:rPr>
                <w:rFonts w:ascii="Times New Roman" w:hAnsi="Times New Roman" w:cs="Times New Roman"/>
              </w:rPr>
              <w:t xml:space="preserve">Under RA3, the Sub-Programme will ensure collaboration with RCs/UNCTs in target countries to coordinate and harmonize activities to strengthen the capacity of selected member states in promoting innovative financing and increasing the impactful role of the private sector in financing sustainable development.  </w:t>
            </w:r>
          </w:p>
          <w:p w14:paraId="49B5C54B" w14:textId="77777777" w:rsidR="008D105E" w:rsidRPr="00F10FBC" w:rsidRDefault="008D105E" w:rsidP="008D105E">
            <w:pPr>
              <w:jc w:val="both"/>
              <w:rPr>
                <w:rFonts w:ascii="Times New Roman" w:hAnsi="Times New Roman" w:cs="Times New Roman"/>
              </w:rPr>
            </w:pPr>
          </w:p>
        </w:tc>
      </w:tr>
      <w:tr w:rsidR="008D105E" w:rsidRPr="00F10FBC" w14:paraId="672563D7" w14:textId="77777777" w:rsidTr="00F53C30">
        <w:tc>
          <w:tcPr>
            <w:tcW w:w="2689" w:type="dxa"/>
            <w:gridSpan w:val="2"/>
            <w:shd w:val="clear" w:color="auto" w:fill="D9E2F3" w:themeFill="accent5" w:themeFillTint="33"/>
          </w:tcPr>
          <w:p w14:paraId="14A5172F" w14:textId="77777777" w:rsidR="008D105E" w:rsidRPr="00F10FBC" w:rsidRDefault="008D105E" w:rsidP="00137678">
            <w:pPr>
              <w:pStyle w:val="ListParagraph"/>
              <w:numPr>
                <w:ilvl w:val="0"/>
                <w:numId w:val="19"/>
              </w:numPr>
              <w:ind w:left="317" w:hanging="317"/>
              <w:rPr>
                <w:rFonts w:ascii="Times New Roman" w:eastAsia="Times New Roman" w:hAnsi="Times New Roman" w:cs="Times New Roman"/>
                <w:b/>
                <w:bCs/>
                <w:i/>
                <w:iCs/>
                <w:lang w:eastAsia="en-US"/>
              </w:rPr>
            </w:pPr>
            <w:r w:rsidRPr="00F10FBC">
              <w:rPr>
                <w:rFonts w:ascii="Times New Roman" w:eastAsia="Times New Roman" w:hAnsi="Times New Roman" w:cs="Times New Roman"/>
                <w:b/>
                <w:bCs/>
                <w:i/>
                <w:iCs/>
                <w:lang w:eastAsia="en-US"/>
              </w:rPr>
              <w:t xml:space="preserve">Partnership (others)  </w:t>
            </w:r>
          </w:p>
        </w:tc>
        <w:tc>
          <w:tcPr>
            <w:tcW w:w="11623" w:type="dxa"/>
            <w:gridSpan w:val="20"/>
          </w:tcPr>
          <w:p w14:paraId="1C7717E7" w14:textId="77777777" w:rsidR="008D105E" w:rsidRPr="00F10FBC" w:rsidRDefault="008D105E" w:rsidP="008D105E">
            <w:pPr>
              <w:pStyle w:val="Default"/>
              <w:spacing w:line="276" w:lineRule="auto"/>
              <w:jc w:val="both"/>
              <w:rPr>
                <w:sz w:val="22"/>
                <w:szCs w:val="22"/>
              </w:rPr>
            </w:pPr>
            <w:r w:rsidRPr="00F10FBC">
              <w:rPr>
                <w:sz w:val="22"/>
                <w:szCs w:val="22"/>
              </w:rPr>
              <w:t>Strategic partnerships and cooperation built with key partners, including:</w:t>
            </w:r>
          </w:p>
          <w:p w14:paraId="1FDCCABE" w14:textId="77777777" w:rsidR="008D105E" w:rsidRPr="00F10FBC" w:rsidRDefault="008D105E" w:rsidP="00137678">
            <w:pPr>
              <w:pStyle w:val="Default"/>
              <w:numPr>
                <w:ilvl w:val="0"/>
                <w:numId w:val="30"/>
              </w:numPr>
              <w:spacing w:line="276" w:lineRule="auto"/>
              <w:jc w:val="both"/>
              <w:rPr>
                <w:sz w:val="22"/>
                <w:szCs w:val="22"/>
              </w:rPr>
            </w:pPr>
            <w:r w:rsidRPr="00F10FBC">
              <w:rPr>
                <w:sz w:val="22"/>
                <w:szCs w:val="22"/>
              </w:rPr>
              <w:t xml:space="preserve">Continued partnership with Standard Bank and MiDA (Mobilizing Investment for Infrastructure Development in Africa) Advisors in support the emergence and growth of African women fund managers; </w:t>
            </w:r>
          </w:p>
          <w:p w14:paraId="745A9BFC" w14:textId="77777777" w:rsidR="008D105E" w:rsidRPr="00F10FBC" w:rsidRDefault="008D105E" w:rsidP="00137678">
            <w:pPr>
              <w:pStyle w:val="Default"/>
              <w:numPr>
                <w:ilvl w:val="0"/>
                <w:numId w:val="30"/>
              </w:numPr>
              <w:spacing w:line="276" w:lineRule="auto"/>
              <w:jc w:val="both"/>
              <w:rPr>
                <w:sz w:val="22"/>
                <w:szCs w:val="22"/>
              </w:rPr>
            </w:pPr>
            <w:r w:rsidRPr="00F10FBC">
              <w:rPr>
                <w:sz w:val="22"/>
                <w:szCs w:val="22"/>
              </w:rPr>
              <w:t xml:space="preserve">Continued partnership with APRM on raising awareness on the potential to create a Pan-African credit rating agency; </w:t>
            </w:r>
          </w:p>
          <w:p w14:paraId="531EFEE4" w14:textId="77777777" w:rsidR="008D105E" w:rsidRPr="00F10FBC" w:rsidRDefault="008D105E" w:rsidP="00137678">
            <w:pPr>
              <w:pStyle w:val="Default"/>
              <w:numPr>
                <w:ilvl w:val="0"/>
                <w:numId w:val="30"/>
              </w:numPr>
              <w:spacing w:line="276" w:lineRule="auto"/>
              <w:jc w:val="both"/>
              <w:rPr>
                <w:sz w:val="22"/>
                <w:szCs w:val="22"/>
              </w:rPr>
            </w:pPr>
            <w:r w:rsidRPr="00F10FBC">
              <w:rPr>
                <w:sz w:val="22"/>
                <w:szCs w:val="22"/>
              </w:rPr>
              <w:t>Partnership with the French Development African (AFD) and Bloomfield International Cooperation on debt consolidation and credit ratings support to African countries</w:t>
            </w:r>
          </w:p>
        </w:tc>
      </w:tr>
      <w:tr w:rsidR="008D105E" w:rsidRPr="00F10FBC" w14:paraId="1A1ADB3E" w14:textId="77777777" w:rsidTr="00F53C30">
        <w:tc>
          <w:tcPr>
            <w:tcW w:w="2689" w:type="dxa"/>
            <w:gridSpan w:val="2"/>
            <w:tcBorders>
              <w:bottom w:val="single" w:sz="4" w:space="0" w:color="auto"/>
            </w:tcBorders>
            <w:shd w:val="clear" w:color="auto" w:fill="D9E2F3" w:themeFill="accent5" w:themeFillTint="33"/>
          </w:tcPr>
          <w:p w14:paraId="20742857" w14:textId="77777777" w:rsidR="008D105E" w:rsidRPr="00F10FBC" w:rsidRDefault="008D105E" w:rsidP="00137678">
            <w:pPr>
              <w:pStyle w:val="ListParagraph"/>
              <w:numPr>
                <w:ilvl w:val="0"/>
                <w:numId w:val="19"/>
              </w:numPr>
              <w:ind w:left="317" w:hanging="317"/>
              <w:rPr>
                <w:rFonts w:ascii="Times New Roman" w:eastAsia="Times New Roman" w:hAnsi="Times New Roman" w:cs="Times New Roman"/>
                <w:b/>
                <w:bCs/>
                <w:i/>
                <w:iCs/>
                <w:lang w:eastAsia="en-US"/>
              </w:rPr>
            </w:pPr>
            <w:r w:rsidRPr="00F10FBC">
              <w:rPr>
                <w:rFonts w:ascii="Times New Roman" w:eastAsia="Times New Roman" w:hAnsi="Times New Roman" w:cs="Times New Roman"/>
                <w:b/>
                <w:bCs/>
                <w:i/>
                <w:iCs/>
                <w:lang w:eastAsia="en-US"/>
              </w:rPr>
              <w:t>Risks and risk responses</w:t>
            </w:r>
          </w:p>
        </w:tc>
        <w:tc>
          <w:tcPr>
            <w:tcW w:w="11623" w:type="dxa"/>
            <w:gridSpan w:val="20"/>
            <w:tcBorders>
              <w:bottom w:val="single" w:sz="4" w:space="0" w:color="auto"/>
            </w:tcBorders>
          </w:tcPr>
          <w:p w14:paraId="233C6767"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 xml:space="preserve">      </w:t>
            </w:r>
          </w:p>
          <w:tbl>
            <w:tblPr>
              <w:tblStyle w:val="TableGrid"/>
              <w:tblW w:w="0" w:type="auto"/>
              <w:tblInd w:w="27" w:type="dxa"/>
              <w:tblLayout w:type="fixed"/>
              <w:tblLook w:val="04A0" w:firstRow="1" w:lastRow="0" w:firstColumn="1" w:lastColumn="0" w:noHBand="0" w:noVBand="1"/>
            </w:tblPr>
            <w:tblGrid>
              <w:gridCol w:w="2478"/>
              <w:gridCol w:w="4287"/>
              <w:gridCol w:w="4575"/>
            </w:tblGrid>
            <w:tr w:rsidR="008D105E" w:rsidRPr="00F10FBC" w14:paraId="253576D8" w14:textId="77777777" w:rsidTr="008D105E">
              <w:tc>
                <w:tcPr>
                  <w:tcW w:w="2478" w:type="dxa"/>
                  <w:shd w:val="clear" w:color="auto" w:fill="DEEAF6" w:themeFill="accent1" w:themeFillTint="33"/>
                </w:tcPr>
                <w:p w14:paraId="5F578D11" w14:textId="77777777" w:rsidR="008D105E" w:rsidRPr="00F10FBC" w:rsidRDefault="008D105E" w:rsidP="008D105E">
                  <w:pPr>
                    <w:jc w:val="center"/>
                    <w:rPr>
                      <w:rFonts w:ascii="Times New Roman" w:hAnsi="Times New Roman" w:cs="Times New Roman"/>
                      <w:i/>
                      <w:iCs/>
                    </w:rPr>
                  </w:pPr>
                  <w:r w:rsidRPr="00F10FBC">
                    <w:rPr>
                      <w:rFonts w:ascii="Times New Roman" w:hAnsi="Times New Roman" w:cs="Times New Roman"/>
                      <w:i/>
                      <w:iCs/>
                    </w:rPr>
                    <w:t>Risk category</w:t>
                  </w:r>
                </w:p>
              </w:tc>
              <w:tc>
                <w:tcPr>
                  <w:tcW w:w="4287" w:type="dxa"/>
                  <w:shd w:val="clear" w:color="auto" w:fill="DEEAF6" w:themeFill="accent1" w:themeFillTint="33"/>
                </w:tcPr>
                <w:p w14:paraId="3CCBBD49" w14:textId="77777777" w:rsidR="008D105E" w:rsidRPr="00F10FBC" w:rsidRDefault="008D105E" w:rsidP="008D105E">
                  <w:pPr>
                    <w:jc w:val="center"/>
                    <w:rPr>
                      <w:rFonts w:ascii="Times New Roman" w:hAnsi="Times New Roman" w:cs="Times New Roman"/>
                      <w:i/>
                      <w:iCs/>
                    </w:rPr>
                  </w:pPr>
                  <w:r w:rsidRPr="00F10FBC">
                    <w:rPr>
                      <w:rFonts w:ascii="Times New Roman" w:hAnsi="Times New Roman" w:cs="Times New Roman"/>
                      <w:i/>
                      <w:iCs/>
                    </w:rPr>
                    <w:t>Risk</w:t>
                  </w:r>
                </w:p>
              </w:tc>
              <w:tc>
                <w:tcPr>
                  <w:tcW w:w="4575" w:type="dxa"/>
                  <w:shd w:val="clear" w:color="auto" w:fill="DEEAF6" w:themeFill="accent1" w:themeFillTint="33"/>
                </w:tcPr>
                <w:p w14:paraId="6F2979E0" w14:textId="77777777" w:rsidR="008D105E" w:rsidRPr="00F10FBC" w:rsidRDefault="008D105E" w:rsidP="008D105E">
                  <w:pPr>
                    <w:jc w:val="center"/>
                    <w:rPr>
                      <w:rFonts w:ascii="Times New Roman" w:hAnsi="Times New Roman" w:cs="Times New Roman"/>
                      <w:i/>
                      <w:iCs/>
                    </w:rPr>
                  </w:pPr>
                  <w:r w:rsidRPr="00F10FBC">
                    <w:rPr>
                      <w:rFonts w:ascii="Times New Roman" w:hAnsi="Times New Roman" w:cs="Times New Roman"/>
                      <w:i/>
                      <w:iCs/>
                    </w:rPr>
                    <w:t>Risk response</w:t>
                  </w:r>
                </w:p>
              </w:tc>
            </w:tr>
            <w:tr w:rsidR="008D105E" w:rsidRPr="00F10FBC" w14:paraId="77AFCEE8" w14:textId="77777777" w:rsidTr="008D105E">
              <w:tc>
                <w:tcPr>
                  <w:tcW w:w="2478" w:type="dxa"/>
                </w:tcPr>
                <w:p w14:paraId="0F1D08AD"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Operations</w:t>
                  </w:r>
                </w:p>
              </w:tc>
              <w:tc>
                <w:tcPr>
                  <w:tcW w:w="4287" w:type="dxa"/>
                </w:tcPr>
                <w:p w14:paraId="67E27DE8" w14:textId="77777777" w:rsidR="008D105E" w:rsidRPr="00F10FBC" w:rsidRDefault="008D105E" w:rsidP="00137678">
                  <w:pPr>
                    <w:pStyle w:val="ListParagraph"/>
                    <w:numPr>
                      <w:ilvl w:val="0"/>
                      <w:numId w:val="31"/>
                    </w:numPr>
                    <w:rPr>
                      <w:rFonts w:ascii="Times New Roman" w:hAnsi="Times New Roman" w:cs="Times New Roman"/>
                    </w:rPr>
                  </w:pPr>
                  <w:r w:rsidRPr="00F10FBC">
                    <w:rPr>
                      <w:rFonts w:ascii="Times New Roman" w:hAnsi="Times New Roman" w:cs="Times New Roman"/>
                    </w:rPr>
                    <w:t>Lack of or insufficient human resources to implement work programme.</w:t>
                  </w:r>
                </w:p>
                <w:p w14:paraId="77051BCC" w14:textId="77777777" w:rsidR="008D105E" w:rsidRPr="00F10FBC" w:rsidRDefault="008D105E" w:rsidP="00137678">
                  <w:pPr>
                    <w:pStyle w:val="ListParagraph"/>
                    <w:numPr>
                      <w:ilvl w:val="0"/>
                      <w:numId w:val="31"/>
                    </w:numPr>
                    <w:rPr>
                      <w:rFonts w:ascii="Times New Roman" w:hAnsi="Times New Roman" w:cs="Times New Roman"/>
                    </w:rPr>
                  </w:pPr>
                  <w:r w:rsidRPr="00F10FBC">
                    <w:rPr>
                      <w:rFonts w:ascii="Times New Roman" w:hAnsi="Times New Roman" w:cs="Times New Roman"/>
                    </w:rPr>
                    <w:t xml:space="preserve">Travel restrictions due to COVID-19 pandemic and other unexpected crises may make specific </w:t>
                  </w:r>
                  <w:r w:rsidRPr="00F10FBC">
                    <w:rPr>
                      <w:rFonts w:ascii="Times New Roman" w:hAnsi="Times New Roman" w:cs="Times New Roman"/>
                    </w:rPr>
                    <w:lastRenderedPageBreak/>
                    <w:t>beneficiaries/industries inaccessible or risk for in-person components of the training.</w:t>
                  </w:r>
                </w:p>
              </w:tc>
              <w:tc>
                <w:tcPr>
                  <w:tcW w:w="4575" w:type="dxa"/>
                </w:tcPr>
                <w:p w14:paraId="1A085E3E" w14:textId="77777777" w:rsidR="008D105E" w:rsidRPr="00F10FBC" w:rsidRDefault="008D105E" w:rsidP="00137678">
                  <w:pPr>
                    <w:pStyle w:val="ListParagraph"/>
                    <w:numPr>
                      <w:ilvl w:val="0"/>
                      <w:numId w:val="31"/>
                    </w:numPr>
                    <w:rPr>
                      <w:rFonts w:ascii="Times New Roman" w:hAnsi="Times New Roman" w:cs="Times New Roman"/>
                    </w:rPr>
                  </w:pPr>
                  <w:r w:rsidRPr="00F10FBC">
                    <w:rPr>
                      <w:rFonts w:ascii="Times New Roman" w:hAnsi="Times New Roman" w:cs="Times New Roman"/>
                    </w:rPr>
                    <w:lastRenderedPageBreak/>
                    <w:t>Accelerate the section's recruitment processes and mobilize resources for additional non-core human resources to support the work program's effective implementation.</w:t>
                  </w:r>
                </w:p>
                <w:p w14:paraId="4E143130" w14:textId="77777777" w:rsidR="008D105E" w:rsidRPr="00F10FBC" w:rsidRDefault="008D105E" w:rsidP="00137678">
                  <w:pPr>
                    <w:pStyle w:val="ListParagraph"/>
                    <w:numPr>
                      <w:ilvl w:val="0"/>
                      <w:numId w:val="31"/>
                    </w:numPr>
                    <w:rPr>
                      <w:rFonts w:ascii="Times New Roman" w:hAnsi="Times New Roman" w:cs="Times New Roman"/>
                    </w:rPr>
                  </w:pPr>
                  <w:r w:rsidRPr="00F10FBC">
                    <w:rPr>
                      <w:rFonts w:ascii="Times New Roman" w:hAnsi="Times New Roman" w:cs="Times New Roman"/>
                    </w:rPr>
                    <w:lastRenderedPageBreak/>
                    <w:t>If there is no access to the country, a different country/sector of operation shall be chosen, and an assessment made later when access is restored.</w:t>
                  </w:r>
                </w:p>
              </w:tc>
            </w:tr>
            <w:tr w:rsidR="008D105E" w:rsidRPr="00F10FBC" w14:paraId="1D05B26E" w14:textId="77777777" w:rsidTr="008D105E">
              <w:tc>
                <w:tcPr>
                  <w:tcW w:w="2478" w:type="dxa"/>
                </w:tcPr>
                <w:p w14:paraId="2EA19DA2"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lastRenderedPageBreak/>
                    <w:t>Strategic</w:t>
                  </w:r>
                </w:p>
              </w:tc>
              <w:tc>
                <w:tcPr>
                  <w:tcW w:w="4287" w:type="dxa"/>
                </w:tcPr>
                <w:p w14:paraId="0929135E" w14:textId="77777777" w:rsidR="008D105E" w:rsidRPr="00F10FBC" w:rsidRDefault="008D105E" w:rsidP="00137678">
                  <w:pPr>
                    <w:pStyle w:val="ListParagraph"/>
                    <w:numPr>
                      <w:ilvl w:val="0"/>
                      <w:numId w:val="30"/>
                    </w:numPr>
                    <w:rPr>
                      <w:rFonts w:ascii="Times New Roman" w:hAnsi="Times New Roman" w:cs="Times New Roman"/>
                    </w:rPr>
                  </w:pPr>
                  <w:r w:rsidRPr="00F10FBC">
                    <w:rPr>
                      <w:rFonts w:ascii="Times New Roman" w:hAnsi="Times New Roman" w:cs="Times New Roman"/>
                    </w:rPr>
                    <w:t>Change of focus by the Member States and implementing partners owing to the changing domestic/global environment</w:t>
                  </w:r>
                </w:p>
              </w:tc>
              <w:tc>
                <w:tcPr>
                  <w:tcW w:w="4575" w:type="dxa"/>
                </w:tcPr>
                <w:p w14:paraId="07D8A384" w14:textId="77777777" w:rsidR="008D105E" w:rsidRPr="00F10FBC" w:rsidRDefault="008D105E" w:rsidP="00137678">
                  <w:pPr>
                    <w:pStyle w:val="ListParagraph"/>
                    <w:numPr>
                      <w:ilvl w:val="0"/>
                      <w:numId w:val="30"/>
                    </w:numPr>
                    <w:rPr>
                      <w:rFonts w:ascii="Times New Roman" w:hAnsi="Times New Roman" w:cs="Times New Roman"/>
                    </w:rPr>
                  </w:pPr>
                  <w:r w:rsidRPr="00F10FBC">
                    <w:rPr>
                      <w:rFonts w:ascii="Times New Roman" w:hAnsi="Times New Roman" w:cs="Times New Roman"/>
                    </w:rPr>
                    <w:t xml:space="preserve">Continuous consultations with beneficiaries and other stakeholders to anticipate/identify any potential change of priorities and adjust work programme as needed. </w:t>
                  </w:r>
                </w:p>
              </w:tc>
            </w:tr>
          </w:tbl>
          <w:p w14:paraId="7E9AF7A1"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 xml:space="preserve"> </w:t>
            </w:r>
          </w:p>
        </w:tc>
      </w:tr>
      <w:tr w:rsidR="008D105E" w:rsidRPr="00F10FBC" w14:paraId="71881C5F" w14:textId="77777777" w:rsidTr="00F53C30">
        <w:tc>
          <w:tcPr>
            <w:tcW w:w="14312" w:type="dxa"/>
            <w:gridSpan w:val="22"/>
            <w:tcBorders>
              <w:left w:val="single" w:sz="4" w:space="0" w:color="FFFFFF" w:themeColor="background1"/>
              <w:right w:val="single" w:sz="4" w:space="0" w:color="FFFFFF" w:themeColor="background1"/>
            </w:tcBorders>
            <w:shd w:val="clear" w:color="auto" w:fill="auto"/>
          </w:tcPr>
          <w:p w14:paraId="1359A7D4" w14:textId="77777777" w:rsidR="008D105E" w:rsidRPr="00F10FBC" w:rsidRDefault="008D105E" w:rsidP="008D105E">
            <w:pPr>
              <w:rPr>
                <w:rFonts w:ascii="Times New Roman" w:hAnsi="Times New Roman" w:cs="Times New Roman"/>
              </w:rPr>
            </w:pPr>
          </w:p>
        </w:tc>
      </w:tr>
      <w:tr w:rsidR="008D105E" w:rsidRPr="00F10FBC" w14:paraId="0E177868" w14:textId="77777777" w:rsidTr="00F53C30">
        <w:tc>
          <w:tcPr>
            <w:tcW w:w="2689" w:type="dxa"/>
            <w:gridSpan w:val="2"/>
            <w:shd w:val="clear" w:color="auto" w:fill="D9E2F3" w:themeFill="accent5" w:themeFillTint="33"/>
          </w:tcPr>
          <w:p w14:paraId="0DB556BC" w14:textId="77777777" w:rsidR="008D105E" w:rsidRPr="00F10FBC" w:rsidRDefault="008D105E" w:rsidP="00137678">
            <w:pPr>
              <w:pStyle w:val="ListParagraph"/>
              <w:numPr>
                <w:ilvl w:val="0"/>
                <w:numId w:val="19"/>
              </w:numPr>
              <w:rPr>
                <w:rFonts w:ascii="Times New Roman" w:eastAsia="Times New Roman" w:hAnsi="Times New Roman" w:cs="Times New Roman"/>
                <w:i/>
                <w:iCs/>
                <w:lang w:eastAsia="en-US"/>
              </w:rPr>
            </w:pPr>
            <w:r w:rsidRPr="00F10FBC">
              <w:rPr>
                <w:rFonts w:ascii="Times New Roman" w:eastAsia="Times New Roman" w:hAnsi="Times New Roman" w:cs="Times New Roman"/>
                <w:b/>
                <w:bCs/>
                <w:i/>
                <w:iCs/>
                <w:lang w:eastAsia="en-US"/>
              </w:rPr>
              <w:t xml:space="preserve">Gender mainstreaming strategy </w:t>
            </w:r>
          </w:p>
          <w:p w14:paraId="00CD2545" w14:textId="77777777" w:rsidR="008D105E" w:rsidRPr="00F10FBC" w:rsidRDefault="008D105E" w:rsidP="008D105E">
            <w:pPr>
              <w:pStyle w:val="ListParagraph"/>
              <w:ind w:left="360"/>
              <w:rPr>
                <w:rFonts w:ascii="Times New Roman" w:eastAsia="Times New Roman" w:hAnsi="Times New Roman" w:cs="Times New Roman"/>
                <w:i/>
                <w:iCs/>
                <w:lang w:eastAsia="en-US"/>
              </w:rPr>
            </w:pPr>
            <w:r w:rsidRPr="00F10FBC">
              <w:rPr>
                <w:rFonts w:ascii="Times New Roman" w:eastAsia="Times New Roman" w:hAnsi="Times New Roman" w:cs="Times New Roman"/>
                <w:b/>
                <w:bCs/>
                <w:i/>
                <w:iCs/>
                <w:color w:val="C00000"/>
                <w:lang w:eastAsia="en-US"/>
              </w:rPr>
              <w:t>(at subprogramme level)</w:t>
            </w:r>
          </w:p>
        </w:tc>
        <w:tc>
          <w:tcPr>
            <w:tcW w:w="11623" w:type="dxa"/>
            <w:gridSpan w:val="20"/>
          </w:tcPr>
          <w:p w14:paraId="591B79AB"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The subprogramme objective and critical activities are aligned to promote gender equality and women's economic empowerment in Africa. For instance, by training and building aspiring women fund managers' capacity, it will support African women leaders and entrepreneurs' economic and financial improvement by increasing their access to finance and building their capacity to grow their businesses. It will also promote gender mainstreaming by prioritizing engagement with private businesses, institutional investors and other non-banking financial institutions that are headed by a woman or which have more than 50 per cent female ownership</w:t>
            </w:r>
          </w:p>
        </w:tc>
      </w:tr>
      <w:tr w:rsidR="008D105E" w:rsidRPr="00F10FBC" w14:paraId="1833FC91" w14:textId="77777777" w:rsidTr="00F53C30">
        <w:trPr>
          <w:gridAfter w:val="1"/>
          <w:wAfter w:w="255" w:type="dxa"/>
        </w:trPr>
        <w:tc>
          <w:tcPr>
            <w:tcW w:w="2552" w:type="dxa"/>
            <w:shd w:val="clear" w:color="auto" w:fill="D9E2F3" w:themeFill="accent5" w:themeFillTint="33"/>
          </w:tcPr>
          <w:p w14:paraId="6FB95939" w14:textId="77777777" w:rsidR="008D105E" w:rsidRPr="00F10FBC" w:rsidRDefault="008D105E" w:rsidP="008D105E">
            <w:pPr>
              <w:rPr>
                <w:rFonts w:ascii="Times New Roman" w:hAnsi="Times New Roman" w:cs="Times New Roman"/>
                <w:b/>
                <w:bCs/>
                <w:i/>
                <w:iCs/>
              </w:rPr>
            </w:pPr>
            <w:r w:rsidRPr="00F10FBC">
              <w:rPr>
                <w:rFonts w:ascii="Times New Roman" w:hAnsi="Times New Roman" w:cs="Times New Roman"/>
                <w:b/>
                <w:bCs/>
                <w:i/>
                <w:iCs/>
              </w:rPr>
              <w:t>1. Objective</w:t>
            </w:r>
          </w:p>
        </w:tc>
        <w:tc>
          <w:tcPr>
            <w:tcW w:w="11510" w:type="dxa"/>
            <w:gridSpan w:val="20"/>
          </w:tcPr>
          <w:p w14:paraId="34A0CF0D" w14:textId="77777777" w:rsidR="008D105E" w:rsidRPr="00F10FBC" w:rsidRDefault="008D105E" w:rsidP="008D105E">
            <w:pPr>
              <w:pStyle w:val="Default"/>
              <w:rPr>
                <w:sz w:val="22"/>
                <w:szCs w:val="22"/>
              </w:rPr>
            </w:pPr>
            <w:r w:rsidRPr="00F10FBC">
              <w:rPr>
                <w:sz w:val="22"/>
                <w:szCs w:val="22"/>
              </w:rPr>
              <w:t>To enhance the business environment to leverage the role of the private sector and its investments in the economic growth and transformation of Africa, improved land tenure security, in particular for women, and to enhance innovative private sector financing and investment for infrastructure, energy and services, and agriculture</w:t>
            </w:r>
          </w:p>
        </w:tc>
      </w:tr>
      <w:tr w:rsidR="008D105E" w:rsidRPr="00F10FBC" w14:paraId="4E9D314D" w14:textId="77777777" w:rsidTr="00F53C30">
        <w:trPr>
          <w:gridAfter w:val="1"/>
          <w:wAfter w:w="255" w:type="dxa"/>
        </w:trPr>
        <w:tc>
          <w:tcPr>
            <w:tcW w:w="2552" w:type="dxa"/>
            <w:tcBorders>
              <w:bottom w:val="single" w:sz="4" w:space="0" w:color="auto"/>
            </w:tcBorders>
            <w:shd w:val="clear" w:color="auto" w:fill="FFFFFF" w:themeFill="background1"/>
          </w:tcPr>
          <w:p w14:paraId="1D6D0E29" w14:textId="77777777" w:rsidR="008D105E" w:rsidRPr="00F10FBC" w:rsidRDefault="008D105E" w:rsidP="00137678">
            <w:pPr>
              <w:pStyle w:val="ListParagraph"/>
              <w:numPr>
                <w:ilvl w:val="0"/>
                <w:numId w:val="20"/>
              </w:numPr>
              <w:ind w:left="315" w:hanging="284"/>
              <w:rPr>
                <w:rFonts w:ascii="Times New Roman" w:hAnsi="Times New Roman" w:cs="Times New Roman"/>
                <w:b/>
                <w:bCs/>
                <w:i/>
                <w:iCs/>
              </w:rPr>
            </w:pPr>
            <w:r w:rsidRPr="00F10FBC">
              <w:rPr>
                <w:rFonts w:ascii="Times New Roman" w:hAnsi="Times New Roman" w:cs="Times New Roman"/>
                <w:b/>
                <w:bCs/>
                <w:i/>
                <w:iCs/>
              </w:rPr>
              <w:t>Additional result 4</w:t>
            </w:r>
          </w:p>
        </w:tc>
        <w:tc>
          <w:tcPr>
            <w:tcW w:w="11510" w:type="dxa"/>
            <w:gridSpan w:val="20"/>
            <w:tcBorders>
              <w:bottom w:val="single" w:sz="4" w:space="0" w:color="auto"/>
            </w:tcBorders>
          </w:tcPr>
          <w:p w14:paraId="7BC4F94E" w14:textId="77777777" w:rsidR="008D105E" w:rsidRPr="00F10FBC" w:rsidRDefault="008D105E" w:rsidP="008D105E">
            <w:pPr>
              <w:pStyle w:val="Default"/>
              <w:rPr>
                <w:sz w:val="22"/>
                <w:szCs w:val="22"/>
              </w:rPr>
            </w:pPr>
            <w:r w:rsidRPr="00F10FBC">
              <w:rPr>
                <w:color w:val="auto"/>
                <w:sz w:val="22"/>
                <w:szCs w:val="22"/>
              </w:rPr>
              <w:t xml:space="preserve">Strengthened business environment for private sector investments in agriculture and land </w:t>
            </w:r>
            <w:r w:rsidRPr="00F10FBC">
              <w:rPr>
                <w:sz w:val="22"/>
                <w:szCs w:val="22"/>
              </w:rPr>
              <w:t>(result carried over from 2020)</w:t>
            </w:r>
          </w:p>
        </w:tc>
      </w:tr>
      <w:tr w:rsidR="008D105E" w:rsidRPr="00F10FBC" w14:paraId="55A9C007" w14:textId="77777777" w:rsidTr="00F53C30">
        <w:trPr>
          <w:gridAfter w:val="1"/>
          <w:wAfter w:w="255" w:type="dxa"/>
        </w:trPr>
        <w:tc>
          <w:tcPr>
            <w:tcW w:w="2552" w:type="dxa"/>
            <w:shd w:val="clear" w:color="auto" w:fill="D9E2F3" w:themeFill="accent5" w:themeFillTint="33"/>
          </w:tcPr>
          <w:p w14:paraId="7F793C7F" w14:textId="77777777" w:rsidR="008D105E" w:rsidRPr="00F10FBC" w:rsidRDefault="008D105E" w:rsidP="00137678">
            <w:pPr>
              <w:pStyle w:val="ListParagraph"/>
              <w:numPr>
                <w:ilvl w:val="0"/>
                <w:numId w:val="20"/>
              </w:numPr>
              <w:ind w:left="315" w:hanging="284"/>
              <w:rPr>
                <w:rFonts w:ascii="Times New Roman" w:hAnsi="Times New Roman" w:cs="Times New Roman"/>
                <w:b/>
                <w:bCs/>
                <w:i/>
                <w:iCs/>
              </w:rPr>
            </w:pPr>
            <w:r w:rsidRPr="00F10FBC">
              <w:rPr>
                <w:rFonts w:ascii="Times New Roman" w:hAnsi="Times New Roman" w:cs="Times New Roman"/>
                <w:b/>
                <w:bCs/>
                <w:i/>
                <w:iCs/>
              </w:rPr>
              <w:t>Indicator of Achievement (IoA) for planned/ additional result</w:t>
            </w:r>
          </w:p>
        </w:tc>
        <w:tc>
          <w:tcPr>
            <w:tcW w:w="11510" w:type="dxa"/>
            <w:gridSpan w:val="20"/>
          </w:tcPr>
          <w:p w14:paraId="6912D90F" w14:textId="77777777" w:rsidR="008D105E" w:rsidRPr="00554A06" w:rsidRDefault="008D105E" w:rsidP="008D105E">
            <w:pPr>
              <w:jc w:val="both"/>
              <w:rPr>
                <w:rFonts w:ascii="Times New Roman" w:hAnsi="Times New Roman" w:cs="Times New Roman"/>
                <w:lang w:val="en-ZW"/>
              </w:rPr>
            </w:pPr>
            <w:r w:rsidRPr="00554A06">
              <w:rPr>
                <w:rFonts w:ascii="Times New Roman" w:hAnsi="Times New Roman" w:cs="Times New Roman"/>
              </w:rPr>
              <w:t>Increased number of member States to improve the business enabling environment for attracting investments in critical areas of agriculture and land</w:t>
            </w:r>
          </w:p>
          <w:p w14:paraId="131DF748" w14:textId="77777777" w:rsidR="008D105E" w:rsidRPr="00554A06" w:rsidRDefault="008D105E" w:rsidP="00137678">
            <w:pPr>
              <w:pStyle w:val="ListParagraph"/>
              <w:numPr>
                <w:ilvl w:val="0"/>
                <w:numId w:val="2"/>
              </w:numPr>
              <w:ind w:left="251" w:hanging="251"/>
              <w:jc w:val="both"/>
              <w:rPr>
                <w:rFonts w:ascii="Times New Roman" w:hAnsi="Times New Roman" w:cs="Times New Roman"/>
                <w:iCs/>
                <w:lang w:val="en-ZW"/>
              </w:rPr>
            </w:pPr>
            <w:r w:rsidRPr="00554A06">
              <w:rPr>
                <w:rFonts w:ascii="Times New Roman" w:hAnsi="Times New Roman" w:cs="Times New Roman"/>
                <w:iCs/>
                <w:lang w:val="es-ES"/>
              </w:rPr>
              <w:t xml:space="preserve">Baseline (2020) – 11 (Cameroon, Ethiopia, Ghana, Guinea, Kenya, Malawi, Morocco, Namibia, Senegal, South Africa </w:t>
            </w:r>
            <w:r w:rsidRPr="00554A06">
              <w:rPr>
                <w:rFonts w:ascii="Times New Roman" w:hAnsi="Times New Roman" w:cs="Times New Roman"/>
                <w:iCs/>
                <w:lang w:val="es-ES"/>
              </w:rPr>
              <w:tab/>
              <w:t>and Tanzania)</w:t>
            </w:r>
          </w:p>
          <w:p w14:paraId="7FA44F08" w14:textId="77777777" w:rsidR="008D105E" w:rsidRPr="00554A06" w:rsidRDefault="008D105E" w:rsidP="00137678">
            <w:pPr>
              <w:pStyle w:val="ListParagraph"/>
              <w:numPr>
                <w:ilvl w:val="0"/>
                <w:numId w:val="2"/>
              </w:numPr>
              <w:ind w:left="251" w:hanging="251"/>
              <w:jc w:val="both"/>
              <w:rPr>
                <w:rFonts w:ascii="Times New Roman" w:hAnsi="Times New Roman" w:cs="Times New Roman"/>
                <w:iCs/>
                <w:lang w:val="en-ZW"/>
              </w:rPr>
            </w:pPr>
            <w:r w:rsidRPr="00554A06">
              <w:rPr>
                <w:rFonts w:ascii="Times New Roman" w:hAnsi="Times New Roman" w:cs="Times New Roman"/>
                <w:iCs/>
                <w:lang w:val="en-GB"/>
              </w:rPr>
              <w:t xml:space="preserve">Target (2021) – 14 (Cameroon, Ethiopia, Ghana, Guinea, Kenya, Liberia, Malawi, Morocco, Namibia, Rwanda, Senegal, South Africa, South Sudan and Tanzania) </w:t>
            </w:r>
          </w:p>
          <w:p w14:paraId="5D78E9DA" w14:textId="77777777" w:rsidR="008D105E" w:rsidRPr="006A0AC0" w:rsidRDefault="008D105E" w:rsidP="008D105E">
            <w:pPr>
              <w:ind w:left="251"/>
              <w:rPr>
                <w:rFonts w:ascii="Times New Roman" w:hAnsi="Times New Roman" w:cs="Times New Roman"/>
                <w:i/>
                <w:iCs/>
              </w:rPr>
            </w:pPr>
            <w:r w:rsidRPr="006A0AC0">
              <w:rPr>
                <w:rFonts w:ascii="Times New Roman" w:hAnsi="Times New Roman" w:cs="Times New Roman"/>
                <w:i/>
                <w:iCs/>
              </w:rPr>
              <w:t>Cumulative target (14)= Annual target (3)+Baseline (11)</w:t>
            </w:r>
          </w:p>
          <w:p w14:paraId="02B04B75" w14:textId="77777777" w:rsidR="008D105E" w:rsidRPr="00F10FBC" w:rsidRDefault="008D105E" w:rsidP="008D105E">
            <w:pPr>
              <w:rPr>
                <w:rFonts w:ascii="Times New Roman" w:hAnsi="Times New Roman" w:cs="Times New Roman"/>
                <w:color w:val="FF0000"/>
              </w:rPr>
            </w:pPr>
          </w:p>
          <w:p w14:paraId="404B7343" w14:textId="77777777" w:rsidR="008D105E" w:rsidRPr="00F10FBC" w:rsidRDefault="008D105E" w:rsidP="008D105E">
            <w:pPr>
              <w:jc w:val="both"/>
              <w:rPr>
                <w:rFonts w:ascii="Times New Roman" w:hAnsi="Times New Roman" w:cs="Times New Roman"/>
                <w:i/>
                <w:lang w:val="en-ZW"/>
              </w:rPr>
            </w:pPr>
            <w:r>
              <w:rPr>
                <w:rFonts w:ascii="Times New Roman" w:hAnsi="Times New Roman" w:cs="Times New Roman"/>
              </w:rPr>
              <w:t>I</w:t>
            </w:r>
            <w:r w:rsidRPr="00F10FBC">
              <w:rPr>
                <w:rFonts w:ascii="Times New Roman" w:hAnsi="Times New Roman" w:cs="Times New Roman"/>
              </w:rPr>
              <w:t>ncreased number of Member States and RECs that design Policies, Strategies and Programmes to address key land goverance related challenges to enhance equitable private sector investments with a special focus on women and youth</w:t>
            </w:r>
          </w:p>
          <w:p w14:paraId="2991AE2E" w14:textId="77777777" w:rsidR="008D105E" w:rsidRPr="00F10FBC" w:rsidRDefault="008D105E" w:rsidP="00137678">
            <w:pPr>
              <w:pStyle w:val="ListParagraph"/>
              <w:numPr>
                <w:ilvl w:val="0"/>
                <w:numId w:val="2"/>
              </w:numPr>
              <w:ind w:left="251" w:hanging="251"/>
              <w:jc w:val="both"/>
              <w:rPr>
                <w:rFonts w:ascii="Times New Roman" w:hAnsi="Times New Roman" w:cs="Times New Roman"/>
                <w:i/>
                <w:lang w:val="en-ZW"/>
              </w:rPr>
            </w:pPr>
            <w:r w:rsidRPr="00F10FBC">
              <w:rPr>
                <w:rFonts w:ascii="Times New Roman" w:hAnsi="Times New Roman" w:cs="Times New Roman"/>
                <w:i/>
                <w:lang w:val="en-GB"/>
              </w:rPr>
              <w:t>Baseline (2020) –10 countries (Cameroon, Ghana, Kenya, Morocco, Malawi, Namibia, Rwanda, Senegal, South Africa, and Tanzania) ; RECs=0</w:t>
            </w:r>
          </w:p>
          <w:p w14:paraId="54D3E736" w14:textId="77777777" w:rsidR="008D105E" w:rsidRPr="006A0AC0" w:rsidRDefault="008D105E" w:rsidP="00137678">
            <w:pPr>
              <w:pStyle w:val="ListParagraph"/>
              <w:numPr>
                <w:ilvl w:val="0"/>
                <w:numId w:val="2"/>
              </w:numPr>
              <w:ind w:left="251" w:hanging="251"/>
              <w:jc w:val="both"/>
              <w:rPr>
                <w:rFonts w:ascii="Times New Roman" w:hAnsi="Times New Roman" w:cs="Times New Roman"/>
                <w:i/>
                <w:lang w:val="en-ZW"/>
              </w:rPr>
            </w:pPr>
            <w:r w:rsidRPr="00F10FBC">
              <w:rPr>
                <w:rFonts w:ascii="Times New Roman" w:hAnsi="Times New Roman" w:cs="Times New Roman"/>
                <w:i/>
                <w:lang w:val="en-GB"/>
              </w:rPr>
              <w:t xml:space="preserve"> </w:t>
            </w:r>
            <w:r w:rsidRPr="006A0AC0">
              <w:rPr>
                <w:rFonts w:ascii="Times New Roman" w:hAnsi="Times New Roman" w:cs="Times New Roman"/>
                <w:i/>
                <w:lang w:val="en-GB"/>
              </w:rPr>
              <w:t>Target (2021) – 14 (12 MS and 2 RECs) (Cameroon, Ghana, Kenya, Liberia, Malawi, Morocco, Namibia, Rwanda, Senegal, South Africa, South Sudan and Tanzania) ; RECs (EAC, COMESA)</w:t>
            </w:r>
          </w:p>
          <w:p w14:paraId="6059EDEA" w14:textId="77777777" w:rsidR="008D105E" w:rsidRPr="006A0AC0" w:rsidRDefault="008D105E" w:rsidP="008D105E">
            <w:pPr>
              <w:ind w:left="251"/>
              <w:rPr>
                <w:rFonts w:ascii="Times New Roman" w:hAnsi="Times New Roman" w:cs="Times New Roman"/>
                <w:i/>
                <w:iCs/>
              </w:rPr>
            </w:pPr>
            <w:r w:rsidRPr="006A0AC0">
              <w:rPr>
                <w:rFonts w:ascii="Times New Roman" w:hAnsi="Times New Roman" w:cs="Times New Roman"/>
                <w:i/>
                <w:iCs/>
              </w:rPr>
              <w:t xml:space="preserve">Cumulative target (14)= Annual target (4 – </w:t>
            </w:r>
            <w:r w:rsidRPr="006A0AC0">
              <w:rPr>
                <w:rFonts w:ascii="Times New Roman" w:hAnsi="Times New Roman" w:cs="Times New Roman"/>
                <w:i/>
                <w:iCs/>
                <w:sz w:val="18"/>
                <w:szCs w:val="18"/>
              </w:rPr>
              <w:t>2MS and 2RECs</w:t>
            </w:r>
            <w:r w:rsidRPr="006A0AC0">
              <w:rPr>
                <w:rFonts w:ascii="Times New Roman" w:hAnsi="Times New Roman" w:cs="Times New Roman"/>
                <w:i/>
                <w:iCs/>
              </w:rPr>
              <w:t>)+Baseline (10 MS)</w:t>
            </w:r>
          </w:p>
          <w:p w14:paraId="7509080A" w14:textId="77777777" w:rsidR="008D105E" w:rsidRDefault="008D105E" w:rsidP="008D105E">
            <w:pPr>
              <w:autoSpaceDE w:val="0"/>
              <w:autoSpaceDN w:val="0"/>
              <w:adjustRightInd w:val="0"/>
              <w:rPr>
                <w:rFonts w:ascii="Times New Roman" w:hAnsi="Times New Roman" w:cs="Times New Roman"/>
              </w:rPr>
            </w:pPr>
          </w:p>
          <w:p w14:paraId="76866642" w14:textId="77777777" w:rsidR="008D105E" w:rsidRPr="00F10FBC" w:rsidRDefault="008D105E" w:rsidP="008D105E">
            <w:pPr>
              <w:autoSpaceDE w:val="0"/>
              <w:autoSpaceDN w:val="0"/>
              <w:adjustRightInd w:val="0"/>
              <w:rPr>
                <w:rFonts w:ascii="Times New Roman" w:hAnsi="Times New Roman" w:cs="Times New Roman"/>
              </w:rPr>
            </w:pPr>
            <w:r>
              <w:rPr>
                <w:rFonts w:ascii="Times New Roman" w:hAnsi="Times New Roman" w:cs="Times New Roman"/>
              </w:rPr>
              <w:t>I</w:t>
            </w:r>
            <w:r w:rsidRPr="00F10FBC">
              <w:rPr>
                <w:rFonts w:ascii="Times New Roman" w:hAnsi="Times New Roman" w:cs="Times New Roman"/>
              </w:rPr>
              <w:t xml:space="preserve">ncreased number of Member states that design policies, strategies and programmes to enhance private sector investments  that boost agribusiness, agro-industries and value chains with a special focus on women and youth entrepreneurship  </w:t>
            </w:r>
          </w:p>
          <w:p w14:paraId="1D0DF148" w14:textId="77777777" w:rsidR="008D105E" w:rsidRPr="00F10FBC" w:rsidRDefault="008D105E" w:rsidP="00137678">
            <w:pPr>
              <w:pStyle w:val="ListParagraph"/>
              <w:numPr>
                <w:ilvl w:val="0"/>
                <w:numId w:val="2"/>
              </w:numPr>
              <w:ind w:left="251" w:hanging="251"/>
              <w:jc w:val="both"/>
              <w:rPr>
                <w:rFonts w:ascii="Times New Roman" w:hAnsi="Times New Roman" w:cs="Times New Roman"/>
                <w:i/>
                <w:lang w:val="en-ZW"/>
              </w:rPr>
            </w:pPr>
            <w:r w:rsidRPr="00F10FBC">
              <w:rPr>
                <w:rFonts w:ascii="Times New Roman" w:hAnsi="Times New Roman" w:cs="Times New Roman"/>
              </w:rPr>
              <w:lastRenderedPageBreak/>
              <w:t>Baseline</w:t>
            </w:r>
            <w:r>
              <w:rPr>
                <w:rFonts w:ascii="Times New Roman" w:hAnsi="Times New Roman" w:cs="Times New Roman"/>
              </w:rPr>
              <w:t xml:space="preserve"> (2020): </w:t>
            </w:r>
            <w:r w:rsidRPr="00F10FBC">
              <w:rPr>
                <w:rFonts w:ascii="Times New Roman" w:hAnsi="Times New Roman" w:cs="Times New Roman"/>
              </w:rPr>
              <w:t xml:space="preserve"> 2(</w:t>
            </w:r>
            <w:r w:rsidRPr="00F10FBC">
              <w:rPr>
                <w:rFonts w:ascii="Times New Roman" w:hAnsi="Times New Roman" w:cs="Times New Roman"/>
                <w:i/>
                <w:lang w:val="en-GB"/>
              </w:rPr>
              <w:t>Ethiopia, , Guinea)</w:t>
            </w:r>
          </w:p>
          <w:p w14:paraId="3AEE2203" w14:textId="77777777" w:rsidR="008D105E" w:rsidRPr="00F10FBC" w:rsidRDefault="008D105E" w:rsidP="00137678">
            <w:pPr>
              <w:pStyle w:val="ListParagraph"/>
              <w:numPr>
                <w:ilvl w:val="0"/>
                <w:numId w:val="2"/>
              </w:numPr>
              <w:ind w:left="251" w:hanging="251"/>
              <w:jc w:val="both"/>
              <w:rPr>
                <w:rFonts w:ascii="Times New Roman" w:hAnsi="Times New Roman" w:cs="Times New Roman"/>
                <w:i/>
                <w:lang w:val="en-ZW"/>
              </w:rPr>
            </w:pPr>
            <w:r w:rsidRPr="00F10FBC">
              <w:rPr>
                <w:rFonts w:ascii="Times New Roman" w:hAnsi="Times New Roman" w:cs="Times New Roman"/>
                <w:i/>
                <w:lang w:val="en-GB"/>
              </w:rPr>
              <w:t>Target (2021) – 3(Ethiopia, , Guinea, , Rwanda)</w:t>
            </w:r>
          </w:p>
          <w:p w14:paraId="5C9B922C" w14:textId="77777777" w:rsidR="008D105E" w:rsidRPr="00554A06" w:rsidRDefault="008D105E" w:rsidP="008D105E">
            <w:pPr>
              <w:ind w:left="251"/>
              <w:rPr>
                <w:rFonts w:ascii="Times New Roman" w:hAnsi="Times New Roman" w:cs="Times New Roman"/>
                <w:i/>
                <w:iCs/>
                <w:color w:val="FF0000"/>
              </w:rPr>
            </w:pPr>
            <w:r w:rsidRPr="00554A06">
              <w:rPr>
                <w:rFonts w:ascii="Times New Roman" w:hAnsi="Times New Roman" w:cs="Times New Roman"/>
                <w:i/>
                <w:iCs/>
                <w:color w:val="FF0000"/>
              </w:rPr>
              <w:t>Cumulative target (</w:t>
            </w:r>
            <w:r>
              <w:rPr>
                <w:rFonts w:ascii="Times New Roman" w:hAnsi="Times New Roman" w:cs="Times New Roman"/>
                <w:i/>
                <w:iCs/>
                <w:color w:val="FF0000"/>
              </w:rPr>
              <w:t>3</w:t>
            </w:r>
            <w:r w:rsidRPr="00554A06">
              <w:rPr>
                <w:rFonts w:ascii="Times New Roman" w:hAnsi="Times New Roman" w:cs="Times New Roman"/>
                <w:i/>
                <w:iCs/>
                <w:color w:val="FF0000"/>
              </w:rPr>
              <w:t>)= Annual target (</w:t>
            </w:r>
            <w:r>
              <w:rPr>
                <w:rFonts w:ascii="Times New Roman" w:hAnsi="Times New Roman" w:cs="Times New Roman"/>
                <w:i/>
                <w:iCs/>
                <w:color w:val="FF0000"/>
              </w:rPr>
              <w:t>1</w:t>
            </w:r>
            <w:r w:rsidRPr="00554A06">
              <w:rPr>
                <w:rFonts w:ascii="Times New Roman" w:hAnsi="Times New Roman" w:cs="Times New Roman"/>
                <w:i/>
                <w:iCs/>
                <w:color w:val="FF0000"/>
              </w:rPr>
              <w:t>)+Baseline (</w:t>
            </w:r>
            <w:r>
              <w:rPr>
                <w:rFonts w:ascii="Times New Roman" w:hAnsi="Times New Roman" w:cs="Times New Roman"/>
                <w:i/>
                <w:iCs/>
                <w:color w:val="FF0000"/>
              </w:rPr>
              <w:t>2</w:t>
            </w:r>
            <w:r w:rsidRPr="00554A06">
              <w:rPr>
                <w:rFonts w:ascii="Times New Roman" w:hAnsi="Times New Roman" w:cs="Times New Roman"/>
                <w:i/>
                <w:iCs/>
                <w:color w:val="FF0000"/>
              </w:rPr>
              <w:t>)</w:t>
            </w:r>
          </w:p>
          <w:p w14:paraId="57438DF4" w14:textId="77777777" w:rsidR="008D105E" w:rsidRPr="00F10FBC" w:rsidRDefault="008D105E" w:rsidP="008D105E">
            <w:pPr>
              <w:rPr>
                <w:rFonts w:ascii="Times New Roman" w:hAnsi="Times New Roman" w:cs="Times New Roman"/>
                <w:i/>
              </w:rPr>
            </w:pPr>
          </w:p>
        </w:tc>
      </w:tr>
      <w:tr w:rsidR="008D105E" w:rsidRPr="00F10FBC" w14:paraId="2217AFEA" w14:textId="77777777" w:rsidTr="00F53C30">
        <w:trPr>
          <w:gridAfter w:val="1"/>
          <w:wAfter w:w="255" w:type="dxa"/>
        </w:trPr>
        <w:tc>
          <w:tcPr>
            <w:tcW w:w="2552" w:type="dxa"/>
            <w:vMerge w:val="restart"/>
            <w:shd w:val="clear" w:color="auto" w:fill="F2F2F2" w:themeFill="background1" w:themeFillShade="F2"/>
            <w:vAlign w:val="center"/>
          </w:tcPr>
          <w:p w14:paraId="6C38A614" w14:textId="77777777" w:rsidR="008D105E" w:rsidRPr="00F10FBC" w:rsidRDefault="008D105E" w:rsidP="00137678">
            <w:pPr>
              <w:pStyle w:val="ListParagraph"/>
              <w:numPr>
                <w:ilvl w:val="0"/>
                <w:numId w:val="20"/>
              </w:numPr>
              <w:ind w:left="317" w:hanging="317"/>
              <w:rPr>
                <w:rFonts w:ascii="Times New Roman" w:hAnsi="Times New Roman" w:cs="Times New Roman"/>
                <w:b/>
                <w:bCs/>
                <w:i/>
                <w:iCs/>
              </w:rPr>
            </w:pPr>
            <w:r w:rsidRPr="00F10FBC">
              <w:rPr>
                <w:rFonts w:ascii="Times New Roman" w:hAnsi="Times New Roman" w:cs="Times New Roman"/>
                <w:b/>
                <w:bCs/>
                <w:i/>
                <w:iCs/>
              </w:rPr>
              <w:lastRenderedPageBreak/>
              <w:t>Deliverables, Gender marker, Quarter, Funding source)</w:t>
            </w:r>
          </w:p>
        </w:tc>
        <w:tc>
          <w:tcPr>
            <w:tcW w:w="3567" w:type="dxa"/>
            <w:gridSpan w:val="2"/>
            <w:vMerge w:val="restart"/>
            <w:shd w:val="clear" w:color="auto" w:fill="F2F2F2" w:themeFill="background1" w:themeFillShade="F2"/>
            <w:vAlign w:val="center"/>
          </w:tcPr>
          <w:p w14:paraId="54484FCA" w14:textId="77777777" w:rsidR="008D105E" w:rsidRPr="00F10FBC" w:rsidRDefault="008D105E" w:rsidP="008D105E">
            <w:pPr>
              <w:pStyle w:val="ListParagraph"/>
              <w:ind w:left="360"/>
              <w:jc w:val="center"/>
              <w:rPr>
                <w:rFonts w:ascii="Times New Roman" w:hAnsi="Times New Roman" w:cs="Times New Roman"/>
                <w:b/>
                <w:bCs/>
                <w:i/>
                <w:iCs/>
              </w:rPr>
            </w:pPr>
            <w:r w:rsidRPr="00F10FBC">
              <w:rPr>
                <w:rFonts w:ascii="Times New Roman" w:hAnsi="Times New Roman" w:cs="Times New Roman"/>
                <w:b/>
                <w:bCs/>
                <w:i/>
                <w:iCs/>
              </w:rPr>
              <w:t>Deliverable</w:t>
            </w:r>
          </w:p>
          <w:p w14:paraId="7529E267" w14:textId="77777777" w:rsidR="008D105E" w:rsidRPr="00F10FBC" w:rsidRDefault="008D105E" w:rsidP="008D105E">
            <w:pPr>
              <w:pStyle w:val="ListParagraph"/>
              <w:ind w:left="360"/>
              <w:jc w:val="center"/>
              <w:rPr>
                <w:rFonts w:ascii="Times New Roman" w:hAnsi="Times New Roman" w:cs="Times New Roman"/>
                <w:b/>
                <w:bCs/>
                <w:i/>
                <w:iCs/>
              </w:rPr>
            </w:pPr>
            <w:r w:rsidRPr="00F10FBC">
              <w:rPr>
                <w:rFonts w:ascii="Times New Roman" w:hAnsi="Times New Roman" w:cs="Times New Roman"/>
                <w:b/>
                <w:bCs/>
                <w:i/>
                <w:iCs/>
                <w:color w:val="C00000"/>
              </w:rPr>
              <w:t>(specify the core function: Thinktank, Convening, Operational in a parenthesis)</w:t>
            </w:r>
          </w:p>
        </w:tc>
        <w:tc>
          <w:tcPr>
            <w:tcW w:w="1145" w:type="dxa"/>
            <w:gridSpan w:val="2"/>
            <w:vMerge w:val="restart"/>
            <w:shd w:val="clear" w:color="auto" w:fill="F2F2F2" w:themeFill="background1" w:themeFillShade="F2"/>
            <w:vAlign w:val="center"/>
          </w:tcPr>
          <w:p w14:paraId="62DF8A71" w14:textId="77777777" w:rsidR="008D105E" w:rsidRPr="00F10FBC" w:rsidRDefault="008D105E" w:rsidP="008D105E">
            <w:pPr>
              <w:pStyle w:val="ListParagraph"/>
              <w:ind w:left="151"/>
              <w:rPr>
                <w:rFonts w:ascii="Times New Roman" w:hAnsi="Times New Roman" w:cs="Times New Roman"/>
                <w:b/>
                <w:bCs/>
                <w:i/>
                <w:iCs/>
                <w:color w:val="FF0000"/>
              </w:rPr>
            </w:pPr>
            <w:r w:rsidRPr="00F10FBC">
              <w:rPr>
                <w:rFonts w:ascii="Times New Roman" w:hAnsi="Times New Roman" w:cs="Times New Roman"/>
                <w:b/>
                <w:bCs/>
                <w:i/>
                <w:iCs/>
              </w:rPr>
              <w:t xml:space="preserve">Gender marker </w:t>
            </w:r>
            <w:r w:rsidRPr="00F10FBC">
              <w:rPr>
                <w:rFonts w:ascii="Times New Roman" w:hAnsi="Times New Roman" w:cs="Times New Roman"/>
                <w:b/>
                <w:bCs/>
                <w:i/>
                <w:iCs/>
                <w:color w:val="C00000"/>
              </w:rPr>
              <w:t>(0-3 or N/A)</w:t>
            </w:r>
          </w:p>
        </w:tc>
        <w:tc>
          <w:tcPr>
            <w:tcW w:w="2718" w:type="dxa"/>
            <w:gridSpan w:val="8"/>
            <w:shd w:val="clear" w:color="auto" w:fill="F2F2F2" w:themeFill="background1" w:themeFillShade="F2"/>
          </w:tcPr>
          <w:p w14:paraId="34CF0929" w14:textId="77777777" w:rsidR="008D105E" w:rsidRPr="00F10FBC" w:rsidRDefault="008D105E" w:rsidP="008D105E">
            <w:pPr>
              <w:jc w:val="center"/>
              <w:rPr>
                <w:rFonts w:ascii="Times New Roman" w:hAnsi="Times New Roman" w:cs="Times New Roman"/>
                <w:b/>
                <w:bCs/>
                <w:i/>
                <w:iCs/>
                <w:color w:val="C00000"/>
              </w:rPr>
            </w:pPr>
            <w:r w:rsidRPr="00F10FBC">
              <w:rPr>
                <w:rFonts w:ascii="Times New Roman" w:hAnsi="Times New Roman" w:cs="Times New Roman"/>
                <w:b/>
                <w:bCs/>
                <w:i/>
                <w:iCs/>
              </w:rPr>
              <w:t>To be completed by</w:t>
            </w:r>
            <w:r w:rsidRPr="00F10FBC">
              <w:rPr>
                <w:rFonts w:ascii="Times New Roman" w:hAnsi="Times New Roman" w:cs="Times New Roman"/>
                <w:b/>
                <w:bCs/>
                <w:i/>
                <w:iCs/>
                <w:color w:val="C00000"/>
              </w:rPr>
              <w:br/>
              <w:t>(shed the cell)</w:t>
            </w:r>
          </w:p>
        </w:tc>
        <w:tc>
          <w:tcPr>
            <w:tcW w:w="4080" w:type="dxa"/>
            <w:gridSpan w:val="8"/>
            <w:shd w:val="clear" w:color="auto" w:fill="F2F2F2" w:themeFill="background1" w:themeFillShade="F2"/>
            <w:vAlign w:val="center"/>
          </w:tcPr>
          <w:p w14:paraId="059F4A42" w14:textId="77777777" w:rsidR="008D105E" w:rsidRPr="00F10FBC" w:rsidRDefault="008D105E" w:rsidP="008D105E">
            <w:pPr>
              <w:pStyle w:val="ListParagraph"/>
              <w:ind w:left="360"/>
              <w:jc w:val="center"/>
              <w:rPr>
                <w:rFonts w:ascii="Times New Roman" w:hAnsi="Times New Roman" w:cs="Times New Roman"/>
                <w:b/>
                <w:bCs/>
              </w:rPr>
            </w:pPr>
            <w:r w:rsidRPr="00F10FBC">
              <w:rPr>
                <w:rFonts w:ascii="Times New Roman" w:hAnsi="Times New Roman" w:cs="Times New Roman"/>
                <w:b/>
                <w:bCs/>
              </w:rPr>
              <w:t>Funding source</w:t>
            </w:r>
          </w:p>
          <w:p w14:paraId="4AF069B8" w14:textId="77777777" w:rsidR="008D105E" w:rsidRPr="00F10FBC" w:rsidRDefault="008D105E" w:rsidP="008D105E">
            <w:pPr>
              <w:jc w:val="center"/>
              <w:rPr>
                <w:rFonts w:ascii="Times New Roman" w:hAnsi="Times New Roman" w:cs="Times New Roman"/>
                <w:b/>
                <w:bCs/>
                <w:i/>
                <w:iCs/>
                <w:color w:val="C00000"/>
              </w:rPr>
            </w:pPr>
            <w:r w:rsidRPr="00F10FBC">
              <w:rPr>
                <w:rFonts w:ascii="Times New Roman" w:hAnsi="Times New Roman" w:cs="Times New Roman"/>
                <w:b/>
                <w:bCs/>
                <w:i/>
                <w:iCs/>
                <w:color w:val="C00000"/>
              </w:rPr>
              <w:t>(not in figures)</w:t>
            </w:r>
          </w:p>
          <w:p w14:paraId="041483FA" w14:textId="77777777" w:rsidR="008D105E" w:rsidRPr="00F10FBC" w:rsidRDefault="008D105E" w:rsidP="008D105E">
            <w:pPr>
              <w:jc w:val="center"/>
              <w:rPr>
                <w:rFonts w:ascii="Times New Roman" w:hAnsi="Times New Roman" w:cs="Times New Roman"/>
                <w:b/>
                <w:bCs/>
              </w:rPr>
            </w:pPr>
          </w:p>
        </w:tc>
      </w:tr>
      <w:tr w:rsidR="008D105E" w:rsidRPr="00F10FBC" w14:paraId="743A785E" w14:textId="77777777" w:rsidTr="00F53C30">
        <w:trPr>
          <w:gridAfter w:val="1"/>
          <w:wAfter w:w="255" w:type="dxa"/>
        </w:trPr>
        <w:tc>
          <w:tcPr>
            <w:tcW w:w="2552" w:type="dxa"/>
            <w:vMerge/>
            <w:shd w:val="clear" w:color="auto" w:fill="F2F2F2" w:themeFill="background1" w:themeFillShade="F2"/>
            <w:vAlign w:val="center"/>
          </w:tcPr>
          <w:p w14:paraId="01C4704A" w14:textId="77777777" w:rsidR="008D105E" w:rsidRPr="00F10FBC" w:rsidRDefault="008D105E" w:rsidP="008D105E">
            <w:pPr>
              <w:ind w:left="317" w:hanging="317"/>
              <w:jc w:val="center"/>
              <w:rPr>
                <w:rFonts w:ascii="Times New Roman" w:hAnsi="Times New Roman" w:cs="Times New Roman"/>
                <w:i/>
                <w:iCs/>
              </w:rPr>
            </w:pPr>
          </w:p>
        </w:tc>
        <w:tc>
          <w:tcPr>
            <w:tcW w:w="3567" w:type="dxa"/>
            <w:gridSpan w:val="2"/>
            <w:vMerge/>
            <w:shd w:val="clear" w:color="auto" w:fill="F2F2F2" w:themeFill="background1" w:themeFillShade="F2"/>
            <w:vAlign w:val="center"/>
          </w:tcPr>
          <w:p w14:paraId="681476E9" w14:textId="77777777" w:rsidR="008D105E" w:rsidRPr="00F10FBC" w:rsidRDefault="008D105E" w:rsidP="008D105E">
            <w:pPr>
              <w:jc w:val="center"/>
              <w:rPr>
                <w:rFonts w:ascii="Times New Roman" w:hAnsi="Times New Roman" w:cs="Times New Roman"/>
                <w:b/>
                <w:bCs/>
              </w:rPr>
            </w:pPr>
          </w:p>
        </w:tc>
        <w:tc>
          <w:tcPr>
            <w:tcW w:w="1145" w:type="dxa"/>
            <w:gridSpan w:val="2"/>
            <w:vMerge/>
            <w:shd w:val="clear" w:color="auto" w:fill="F2F2F2" w:themeFill="background1" w:themeFillShade="F2"/>
            <w:vAlign w:val="center"/>
          </w:tcPr>
          <w:p w14:paraId="7422B30B" w14:textId="77777777" w:rsidR="008D105E" w:rsidRPr="00F10FBC" w:rsidRDefault="008D105E" w:rsidP="008D105E">
            <w:pPr>
              <w:jc w:val="center"/>
              <w:rPr>
                <w:rFonts w:ascii="Times New Roman" w:hAnsi="Times New Roman" w:cs="Times New Roman"/>
                <w:b/>
                <w:bCs/>
              </w:rPr>
            </w:pPr>
          </w:p>
        </w:tc>
        <w:tc>
          <w:tcPr>
            <w:tcW w:w="679" w:type="dxa"/>
            <w:gridSpan w:val="2"/>
            <w:shd w:val="clear" w:color="auto" w:fill="F2F2F2" w:themeFill="background1" w:themeFillShade="F2"/>
          </w:tcPr>
          <w:p w14:paraId="723B9B23"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Q1</w:t>
            </w:r>
          </w:p>
        </w:tc>
        <w:tc>
          <w:tcPr>
            <w:tcW w:w="680" w:type="dxa"/>
            <w:gridSpan w:val="2"/>
            <w:shd w:val="clear" w:color="auto" w:fill="F2F2F2" w:themeFill="background1" w:themeFillShade="F2"/>
          </w:tcPr>
          <w:p w14:paraId="73BB8E84"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Q2</w:t>
            </w:r>
          </w:p>
        </w:tc>
        <w:tc>
          <w:tcPr>
            <w:tcW w:w="679" w:type="dxa"/>
            <w:gridSpan w:val="2"/>
            <w:shd w:val="clear" w:color="auto" w:fill="F2F2F2" w:themeFill="background1" w:themeFillShade="F2"/>
          </w:tcPr>
          <w:p w14:paraId="7D574114"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Q3</w:t>
            </w:r>
          </w:p>
        </w:tc>
        <w:tc>
          <w:tcPr>
            <w:tcW w:w="680" w:type="dxa"/>
            <w:gridSpan w:val="2"/>
            <w:shd w:val="clear" w:color="auto" w:fill="F2F2F2" w:themeFill="background1" w:themeFillShade="F2"/>
          </w:tcPr>
          <w:p w14:paraId="1768A876"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Q4</w:t>
            </w:r>
          </w:p>
        </w:tc>
        <w:tc>
          <w:tcPr>
            <w:tcW w:w="933" w:type="dxa"/>
            <w:gridSpan w:val="3"/>
            <w:shd w:val="clear" w:color="auto" w:fill="F2F2F2" w:themeFill="background1" w:themeFillShade="F2"/>
            <w:vAlign w:val="center"/>
          </w:tcPr>
          <w:p w14:paraId="251364A6"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RB</w:t>
            </w:r>
          </w:p>
        </w:tc>
        <w:tc>
          <w:tcPr>
            <w:tcW w:w="992" w:type="dxa"/>
            <w:gridSpan w:val="2"/>
            <w:shd w:val="clear" w:color="auto" w:fill="F2F2F2" w:themeFill="background1" w:themeFillShade="F2"/>
            <w:vAlign w:val="center"/>
          </w:tcPr>
          <w:p w14:paraId="74090D77"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XB</w:t>
            </w:r>
          </w:p>
        </w:tc>
        <w:tc>
          <w:tcPr>
            <w:tcW w:w="993" w:type="dxa"/>
            <w:gridSpan w:val="2"/>
            <w:shd w:val="clear" w:color="auto" w:fill="F2F2F2" w:themeFill="background1" w:themeFillShade="F2"/>
            <w:vAlign w:val="center"/>
          </w:tcPr>
          <w:p w14:paraId="1A569448"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RPTC</w:t>
            </w:r>
          </w:p>
        </w:tc>
        <w:tc>
          <w:tcPr>
            <w:tcW w:w="1162" w:type="dxa"/>
            <w:shd w:val="clear" w:color="auto" w:fill="F2F2F2" w:themeFill="background1" w:themeFillShade="F2"/>
            <w:vAlign w:val="center"/>
          </w:tcPr>
          <w:p w14:paraId="06833FFD" w14:textId="77777777" w:rsidR="008D105E" w:rsidRPr="00F10FBC" w:rsidRDefault="008D105E" w:rsidP="008D105E">
            <w:pPr>
              <w:jc w:val="center"/>
              <w:rPr>
                <w:rFonts w:ascii="Times New Roman" w:hAnsi="Times New Roman" w:cs="Times New Roman"/>
                <w:b/>
                <w:bCs/>
              </w:rPr>
            </w:pPr>
            <w:r w:rsidRPr="00F10FBC">
              <w:rPr>
                <w:rFonts w:ascii="Times New Roman" w:hAnsi="Times New Roman" w:cs="Times New Roman"/>
                <w:b/>
                <w:bCs/>
              </w:rPr>
              <w:t>DA</w:t>
            </w:r>
          </w:p>
        </w:tc>
      </w:tr>
      <w:tr w:rsidR="008D105E" w:rsidRPr="00F10FBC" w14:paraId="3A365D50" w14:textId="77777777" w:rsidTr="00F53C30">
        <w:trPr>
          <w:gridAfter w:val="1"/>
          <w:wAfter w:w="255" w:type="dxa"/>
        </w:trPr>
        <w:tc>
          <w:tcPr>
            <w:tcW w:w="2552" w:type="dxa"/>
            <w:vMerge w:val="restart"/>
            <w:shd w:val="clear" w:color="auto" w:fill="D9E2F3" w:themeFill="accent5" w:themeFillTint="33"/>
          </w:tcPr>
          <w:p w14:paraId="0228957B"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1</w:t>
            </w:r>
          </w:p>
        </w:tc>
        <w:tc>
          <w:tcPr>
            <w:tcW w:w="3567" w:type="dxa"/>
            <w:gridSpan w:val="2"/>
          </w:tcPr>
          <w:p w14:paraId="69FB2F60"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Project on strengthening the capacity of Member States, regional organisations and institutions of higher learning to implement the African Union declaration on land (OP, TT and CO)</w:t>
            </w:r>
          </w:p>
          <w:p w14:paraId="64556FB5" w14:textId="77777777" w:rsidR="008D105E" w:rsidRPr="00F10FBC" w:rsidRDefault="008D105E" w:rsidP="008D105E">
            <w:pPr>
              <w:rPr>
                <w:rFonts w:ascii="Times New Roman" w:hAnsi="Times New Roman" w:cs="Times New Roman"/>
              </w:rPr>
            </w:pPr>
          </w:p>
          <w:p w14:paraId="3CAB70EF" w14:textId="77777777" w:rsidR="008D105E" w:rsidRPr="00F10FBC" w:rsidRDefault="008D105E" w:rsidP="008D105E">
            <w:pPr>
              <w:rPr>
                <w:rFonts w:ascii="Times New Roman" w:hAnsi="Times New Roman" w:cs="Times New Roman"/>
                <w:i/>
                <w:color w:val="FF0000"/>
              </w:rPr>
            </w:pPr>
            <w:r w:rsidRPr="00F10FBC">
              <w:rPr>
                <w:rFonts w:ascii="Times New Roman" w:hAnsi="Times New Roman" w:cs="Times New Roman"/>
                <w:i/>
              </w:rPr>
              <w:t>Major deliverables under this project are:</w:t>
            </w:r>
          </w:p>
        </w:tc>
        <w:tc>
          <w:tcPr>
            <w:tcW w:w="1145" w:type="dxa"/>
            <w:gridSpan w:val="2"/>
            <w:vMerge w:val="restart"/>
          </w:tcPr>
          <w:p w14:paraId="1818562C"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gridSpan w:val="2"/>
          </w:tcPr>
          <w:p w14:paraId="78AE8530" w14:textId="77777777" w:rsidR="008D105E" w:rsidRPr="00F10FBC" w:rsidRDefault="008D105E" w:rsidP="008D105E">
            <w:pPr>
              <w:jc w:val="center"/>
              <w:rPr>
                <w:rFonts w:ascii="Times New Roman" w:hAnsi="Times New Roman" w:cs="Times New Roman"/>
              </w:rPr>
            </w:pPr>
          </w:p>
        </w:tc>
        <w:tc>
          <w:tcPr>
            <w:tcW w:w="680" w:type="dxa"/>
            <w:gridSpan w:val="2"/>
          </w:tcPr>
          <w:p w14:paraId="5A386CE9" w14:textId="77777777" w:rsidR="008D105E" w:rsidRPr="00F10FBC" w:rsidRDefault="008D105E" w:rsidP="008D105E">
            <w:pPr>
              <w:jc w:val="center"/>
              <w:rPr>
                <w:rFonts w:ascii="Times New Roman" w:hAnsi="Times New Roman" w:cs="Times New Roman"/>
              </w:rPr>
            </w:pPr>
          </w:p>
        </w:tc>
        <w:tc>
          <w:tcPr>
            <w:tcW w:w="679" w:type="dxa"/>
            <w:gridSpan w:val="2"/>
          </w:tcPr>
          <w:p w14:paraId="41B704D4" w14:textId="77777777" w:rsidR="008D105E" w:rsidRPr="00F10FBC" w:rsidRDefault="008D105E" w:rsidP="008D105E">
            <w:pPr>
              <w:jc w:val="center"/>
              <w:rPr>
                <w:rFonts w:ascii="Times New Roman" w:hAnsi="Times New Roman" w:cs="Times New Roman"/>
              </w:rPr>
            </w:pPr>
          </w:p>
        </w:tc>
        <w:tc>
          <w:tcPr>
            <w:tcW w:w="680" w:type="dxa"/>
            <w:gridSpan w:val="2"/>
            <w:shd w:val="clear" w:color="auto" w:fill="FFFFFF" w:themeFill="background1"/>
          </w:tcPr>
          <w:p w14:paraId="25411F38" w14:textId="77777777" w:rsidR="008D105E" w:rsidRPr="00F10FBC" w:rsidRDefault="008D105E" w:rsidP="008D105E">
            <w:pPr>
              <w:jc w:val="center"/>
              <w:rPr>
                <w:rFonts w:ascii="Times New Roman" w:hAnsi="Times New Roman" w:cs="Times New Roman"/>
              </w:rPr>
            </w:pPr>
          </w:p>
        </w:tc>
        <w:tc>
          <w:tcPr>
            <w:tcW w:w="933" w:type="dxa"/>
            <w:gridSpan w:val="3"/>
          </w:tcPr>
          <w:p w14:paraId="4E5777E4" w14:textId="77777777" w:rsidR="008D105E" w:rsidRPr="00F10FBC" w:rsidRDefault="008D105E" w:rsidP="008D105E">
            <w:pPr>
              <w:rPr>
                <w:rFonts w:ascii="Times New Roman" w:hAnsi="Times New Roman" w:cs="Times New Roman"/>
              </w:rPr>
            </w:pPr>
          </w:p>
        </w:tc>
        <w:tc>
          <w:tcPr>
            <w:tcW w:w="992" w:type="dxa"/>
            <w:gridSpan w:val="2"/>
            <w:shd w:val="clear" w:color="auto" w:fill="C5E0B3" w:themeFill="accent6" w:themeFillTint="66"/>
          </w:tcPr>
          <w:p w14:paraId="0C9F49C9" w14:textId="77777777" w:rsidR="008D105E" w:rsidRPr="00F10FBC" w:rsidRDefault="008D105E" w:rsidP="008D105E">
            <w:pPr>
              <w:jc w:val="center"/>
              <w:rPr>
                <w:rFonts w:ascii="Times New Roman" w:hAnsi="Times New Roman" w:cs="Times New Roman"/>
              </w:rPr>
            </w:pPr>
          </w:p>
        </w:tc>
        <w:tc>
          <w:tcPr>
            <w:tcW w:w="993" w:type="dxa"/>
            <w:gridSpan w:val="2"/>
          </w:tcPr>
          <w:p w14:paraId="55DE6355" w14:textId="77777777" w:rsidR="008D105E" w:rsidRPr="00F10FBC" w:rsidRDefault="008D105E" w:rsidP="008D105E">
            <w:pPr>
              <w:rPr>
                <w:rFonts w:ascii="Times New Roman" w:hAnsi="Times New Roman" w:cs="Times New Roman"/>
              </w:rPr>
            </w:pPr>
          </w:p>
        </w:tc>
        <w:tc>
          <w:tcPr>
            <w:tcW w:w="1162" w:type="dxa"/>
          </w:tcPr>
          <w:p w14:paraId="4F95A060" w14:textId="77777777" w:rsidR="008D105E" w:rsidRPr="00F10FBC" w:rsidRDefault="008D105E" w:rsidP="008D105E">
            <w:pPr>
              <w:rPr>
                <w:rFonts w:ascii="Times New Roman" w:hAnsi="Times New Roman" w:cs="Times New Roman"/>
              </w:rPr>
            </w:pPr>
          </w:p>
        </w:tc>
      </w:tr>
      <w:tr w:rsidR="008D105E" w:rsidRPr="00F10FBC" w14:paraId="04E8B9BF" w14:textId="77777777" w:rsidTr="00F53C30">
        <w:trPr>
          <w:gridAfter w:val="1"/>
          <w:wAfter w:w="255" w:type="dxa"/>
        </w:trPr>
        <w:tc>
          <w:tcPr>
            <w:tcW w:w="2552" w:type="dxa"/>
            <w:vMerge/>
            <w:shd w:val="clear" w:color="auto" w:fill="D9E2F3" w:themeFill="accent5" w:themeFillTint="33"/>
          </w:tcPr>
          <w:p w14:paraId="52A6A91E" w14:textId="77777777" w:rsidR="008D105E" w:rsidRPr="00F10FBC" w:rsidRDefault="008D105E" w:rsidP="008D105E">
            <w:pPr>
              <w:ind w:left="317" w:hanging="317"/>
              <w:jc w:val="center"/>
              <w:rPr>
                <w:rFonts w:ascii="Times New Roman" w:hAnsi="Times New Roman" w:cs="Times New Roman"/>
                <w:i/>
                <w:iCs/>
              </w:rPr>
            </w:pPr>
          </w:p>
        </w:tc>
        <w:tc>
          <w:tcPr>
            <w:tcW w:w="3567" w:type="dxa"/>
            <w:gridSpan w:val="2"/>
          </w:tcPr>
          <w:p w14:paraId="5EB2C2AE" w14:textId="77777777" w:rsidR="008D105E" w:rsidRPr="00F10FBC" w:rsidRDefault="008D105E" w:rsidP="00137678">
            <w:pPr>
              <w:pStyle w:val="ListParagraph"/>
              <w:numPr>
                <w:ilvl w:val="0"/>
                <w:numId w:val="26"/>
              </w:numPr>
              <w:ind w:left="315" w:hanging="283"/>
              <w:rPr>
                <w:rFonts w:ascii="Times New Roman" w:hAnsi="Times New Roman" w:cs="Times New Roman"/>
              </w:rPr>
            </w:pPr>
            <w:r w:rsidRPr="00F10FBC">
              <w:rPr>
                <w:rFonts w:ascii="Times New Roman" w:hAnsi="Times New Roman" w:cs="Times New Roman"/>
              </w:rPr>
              <w:t>Curricula on agriculture and land governance in Africa reviewed/developed (see also no six below; 3 curricula developed in South Sudan; Kenya and Liberia)</w:t>
            </w:r>
          </w:p>
        </w:tc>
        <w:tc>
          <w:tcPr>
            <w:tcW w:w="1145" w:type="dxa"/>
            <w:gridSpan w:val="2"/>
            <w:vMerge/>
          </w:tcPr>
          <w:p w14:paraId="0AE384CD" w14:textId="77777777" w:rsidR="008D105E" w:rsidRPr="00F10FBC" w:rsidRDefault="008D105E" w:rsidP="008D105E">
            <w:pPr>
              <w:jc w:val="center"/>
              <w:rPr>
                <w:rFonts w:ascii="Times New Roman" w:hAnsi="Times New Roman" w:cs="Times New Roman"/>
              </w:rPr>
            </w:pPr>
          </w:p>
        </w:tc>
        <w:tc>
          <w:tcPr>
            <w:tcW w:w="679" w:type="dxa"/>
            <w:gridSpan w:val="2"/>
          </w:tcPr>
          <w:p w14:paraId="556A5C0D" w14:textId="77777777" w:rsidR="008D105E" w:rsidRPr="00F10FBC" w:rsidRDefault="008D105E" w:rsidP="008D105E">
            <w:pPr>
              <w:jc w:val="center"/>
              <w:rPr>
                <w:rFonts w:ascii="Times New Roman" w:hAnsi="Times New Roman" w:cs="Times New Roman"/>
              </w:rPr>
            </w:pPr>
          </w:p>
        </w:tc>
        <w:tc>
          <w:tcPr>
            <w:tcW w:w="680" w:type="dxa"/>
            <w:gridSpan w:val="2"/>
            <w:shd w:val="clear" w:color="auto" w:fill="9CC2E5" w:themeFill="accent1" w:themeFillTint="99"/>
          </w:tcPr>
          <w:p w14:paraId="6C5A45AC" w14:textId="77777777" w:rsidR="008D105E" w:rsidRPr="00F10FBC" w:rsidRDefault="008D105E" w:rsidP="008D105E">
            <w:pPr>
              <w:jc w:val="center"/>
              <w:rPr>
                <w:rFonts w:ascii="Times New Roman" w:hAnsi="Times New Roman" w:cs="Times New Roman"/>
              </w:rPr>
            </w:pPr>
          </w:p>
        </w:tc>
        <w:tc>
          <w:tcPr>
            <w:tcW w:w="679" w:type="dxa"/>
            <w:gridSpan w:val="2"/>
            <w:shd w:val="clear" w:color="auto" w:fill="9CC2E5" w:themeFill="accent1" w:themeFillTint="99"/>
          </w:tcPr>
          <w:p w14:paraId="5E2FC75A" w14:textId="77777777" w:rsidR="008D105E" w:rsidRPr="00F10FBC" w:rsidRDefault="008D105E" w:rsidP="008D105E">
            <w:pPr>
              <w:jc w:val="center"/>
              <w:rPr>
                <w:rFonts w:ascii="Times New Roman" w:hAnsi="Times New Roman" w:cs="Times New Roman"/>
              </w:rPr>
            </w:pPr>
          </w:p>
        </w:tc>
        <w:tc>
          <w:tcPr>
            <w:tcW w:w="680" w:type="dxa"/>
            <w:gridSpan w:val="2"/>
            <w:shd w:val="clear" w:color="auto" w:fill="9CC2E5" w:themeFill="accent1" w:themeFillTint="99"/>
          </w:tcPr>
          <w:p w14:paraId="69FFA8E0" w14:textId="77777777" w:rsidR="008D105E" w:rsidRPr="00F10FBC" w:rsidRDefault="008D105E" w:rsidP="008D105E">
            <w:pPr>
              <w:jc w:val="center"/>
              <w:rPr>
                <w:rFonts w:ascii="Times New Roman" w:hAnsi="Times New Roman" w:cs="Times New Roman"/>
              </w:rPr>
            </w:pPr>
          </w:p>
        </w:tc>
        <w:tc>
          <w:tcPr>
            <w:tcW w:w="933" w:type="dxa"/>
            <w:gridSpan w:val="3"/>
          </w:tcPr>
          <w:p w14:paraId="0FFE89C5" w14:textId="77777777" w:rsidR="008D105E" w:rsidRPr="00F10FBC" w:rsidRDefault="008D105E" w:rsidP="008D105E">
            <w:pPr>
              <w:rPr>
                <w:rFonts w:ascii="Times New Roman" w:hAnsi="Times New Roman" w:cs="Times New Roman"/>
              </w:rPr>
            </w:pPr>
          </w:p>
        </w:tc>
        <w:tc>
          <w:tcPr>
            <w:tcW w:w="992" w:type="dxa"/>
            <w:gridSpan w:val="2"/>
            <w:shd w:val="clear" w:color="auto" w:fill="C5E0B3" w:themeFill="accent6" w:themeFillTint="66"/>
          </w:tcPr>
          <w:p w14:paraId="32F80FBA" w14:textId="77777777" w:rsidR="008D105E" w:rsidRPr="00F10FBC" w:rsidRDefault="008D105E" w:rsidP="008D105E">
            <w:pPr>
              <w:jc w:val="center"/>
              <w:rPr>
                <w:rFonts w:ascii="Times New Roman" w:hAnsi="Times New Roman" w:cs="Times New Roman"/>
              </w:rPr>
            </w:pPr>
          </w:p>
        </w:tc>
        <w:tc>
          <w:tcPr>
            <w:tcW w:w="993" w:type="dxa"/>
            <w:gridSpan w:val="2"/>
          </w:tcPr>
          <w:p w14:paraId="71801F25" w14:textId="77777777" w:rsidR="008D105E" w:rsidRPr="00F10FBC" w:rsidRDefault="008D105E" w:rsidP="008D105E">
            <w:pPr>
              <w:rPr>
                <w:rFonts w:ascii="Times New Roman" w:hAnsi="Times New Roman" w:cs="Times New Roman"/>
              </w:rPr>
            </w:pPr>
          </w:p>
        </w:tc>
        <w:tc>
          <w:tcPr>
            <w:tcW w:w="1162" w:type="dxa"/>
          </w:tcPr>
          <w:p w14:paraId="5B37C0B5" w14:textId="77777777" w:rsidR="008D105E" w:rsidRPr="00F10FBC" w:rsidRDefault="008D105E" w:rsidP="008D105E">
            <w:pPr>
              <w:rPr>
                <w:rFonts w:ascii="Times New Roman" w:hAnsi="Times New Roman" w:cs="Times New Roman"/>
              </w:rPr>
            </w:pPr>
          </w:p>
        </w:tc>
      </w:tr>
      <w:tr w:rsidR="008D105E" w:rsidRPr="00F10FBC" w14:paraId="681C5D22" w14:textId="77777777" w:rsidTr="00F53C30">
        <w:trPr>
          <w:gridAfter w:val="1"/>
          <w:wAfter w:w="255" w:type="dxa"/>
        </w:trPr>
        <w:tc>
          <w:tcPr>
            <w:tcW w:w="2552" w:type="dxa"/>
            <w:vMerge/>
            <w:shd w:val="clear" w:color="auto" w:fill="D9E2F3" w:themeFill="accent5" w:themeFillTint="33"/>
          </w:tcPr>
          <w:p w14:paraId="6F2A8DA1" w14:textId="77777777" w:rsidR="008D105E" w:rsidRPr="00F10FBC" w:rsidRDefault="008D105E" w:rsidP="008D105E">
            <w:pPr>
              <w:ind w:left="317" w:hanging="317"/>
              <w:jc w:val="center"/>
              <w:rPr>
                <w:rFonts w:ascii="Times New Roman" w:hAnsi="Times New Roman" w:cs="Times New Roman"/>
                <w:i/>
                <w:iCs/>
              </w:rPr>
            </w:pPr>
          </w:p>
        </w:tc>
        <w:tc>
          <w:tcPr>
            <w:tcW w:w="3567" w:type="dxa"/>
            <w:gridSpan w:val="2"/>
          </w:tcPr>
          <w:p w14:paraId="4E885100" w14:textId="77777777" w:rsidR="008D105E" w:rsidRPr="00F10FBC" w:rsidRDefault="008D105E" w:rsidP="00137678">
            <w:pPr>
              <w:pStyle w:val="ListParagraph"/>
              <w:numPr>
                <w:ilvl w:val="0"/>
                <w:numId w:val="26"/>
              </w:numPr>
              <w:ind w:left="315" w:hanging="283"/>
              <w:rPr>
                <w:rFonts w:ascii="Times New Roman" w:hAnsi="Times New Roman" w:cs="Times New Roman"/>
              </w:rPr>
            </w:pPr>
            <w:r w:rsidRPr="00F10FBC">
              <w:rPr>
                <w:rFonts w:ascii="Times New Roman" w:hAnsi="Times New Roman" w:cs="Times New Roman"/>
              </w:rPr>
              <w:t>Journal on land policy in Africa (also below no. 3 and 34 on APP-2021)</w:t>
            </w:r>
          </w:p>
          <w:p w14:paraId="5E983C0C" w14:textId="77777777" w:rsidR="008D105E" w:rsidRPr="00F10FBC" w:rsidRDefault="008D105E" w:rsidP="008D105E">
            <w:pPr>
              <w:ind w:left="315"/>
              <w:rPr>
                <w:rFonts w:ascii="Times New Roman" w:hAnsi="Times New Roman" w:cs="Times New Roman"/>
              </w:rPr>
            </w:pPr>
            <w:r w:rsidRPr="00F10FBC">
              <w:rPr>
                <w:rFonts w:ascii="Times New Roman" w:hAnsi="Times New Roman" w:cs="Times New Roman"/>
              </w:rPr>
              <w:t>(4 Quarterly Issues published in partnership with the Institute of Agriculture and Veterinary Studies in Morocco, a NELGA member)</w:t>
            </w:r>
          </w:p>
        </w:tc>
        <w:tc>
          <w:tcPr>
            <w:tcW w:w="1145" w:type="dxa"/>
            <w:gridSpan w:val="2"/>
            <w:vMerge/>
          </w:tcPr>
          <w:p w14:paraId="11448A67" w14:textId="77777777" w:rsidR="008D105E" w:rsidRPr="00F10FBC" w:rsidRDefault="008D105E" w:rsidP="008D105E">
            <w:pPr>
              <w:jc w:val="center"/>
              <w:rPr>
                <w:rFonts w:ascii="Times New Roman" w:hAnsi="Times New Roman" w:cs="Times New Roman"/>
              </w:rPr>
            </w:pPr>
          </w:p>
        </w:tc>
        <w:tc>
          <w:tcPr>
            <w:tcW w:w="679" w:type="dxa"/>
            <w:gridSpan w:val="2"/>
            <w:shd w:val="clear" w:color="auto" w:fill="9CC2E5" w:themeFill="accent1" w:themeFillTint="99"/>
          </w:tcPr>
          <w:p w14:paraId="0D7E566E" w14:textId="77777777" w:rsidR="008D105E" w:rsidRPr="00F10FBC" w:rsidRDefault="008D105E" w:rsidP="008D105E">
            <w:pPr>
              <w:jc w:val="center"/>
              <w:rPr>
                <w:rFonts w:ascii="Times New Roman" w:hAnsi="Times New Roman" w:cs="Times New Roman"/>
              </w:rPr>
            </w:pPr>
          </w:p>
        </w:tc>
        <w:tc>
          <w:tcPr>
            <w:tcW w:w="680" w:type="dxa"/>
            <w:gridSpan w:val="2"/>
            <w:shd w:val="clear" w:color="auto" w:fill="9CC2E5" w:themeFill="accent1" w:themeFillTint="99"/>
          </w:tcPr>
          <w:p w14:paraId="42C6789A" w14:textId="77777777" w:rsidR="008D105E" w:rsidRPr="00F10FBC" w:rsidRDefault="008D105E" w:rsidP="008D105E">
            <w:pPr>
              <w:jc w:val="center"/>
              <w:rPr>
                <w:rFonts w:ascii="Times New Roman" w:hAnsi="Times New Roman" w:cs="Times New Roman"/>
              </w:rPr>
            </w:pPr>
          </w:p>
        </w:tc>
        <w:tc>
          <w:tcPr>
            <w:tcW w:w="679" w:type="dxa"/>
            <w:gridSpan w:val="2"/>
            <w:shd w:val="clear" w:color="auto" w:fill="9CC2E5" w:themeFill="accent1" w:themeFillTint="99"/>
          </w:tcPr>
          <w:p w14:paraId="530D8017" w14:textId="77777777" w:rsidR="008D105E" w:rsidRPr="00F10FBC" w:rsidRDefault="008D105E" w:rsidP="008D105E">
            <w:pPr>
              <w:jc w:val="center"/>
              <w:rPr>
                <w:rFonts w:ascii="Times New Roman" w:hAnsi="Times New Roman" w:cs="Times New Roman"/>
              </w:rPr>
            </w:pPr>
          </w:p>
        </w:tc>
        <w:tc>
          <w:tcPr>
            <w:tcW w:w="680" w:type="dxa"/>
            <w:gridSpan w:val="2"/>
            <w:shd w:val="clear" w:color="auto" w:fill="9CC2E5" w:themeFill="accent1" w:themeFillTint="99"/>
          </w:tcPr>
          <w:p w14:paraId="47F7CB85" w14:textId="77777777" w:rsidR="008D105E" w:rsidRPr="00F10FBC" w:rsidRDefault="008D105E" w:rsidP="008D105E">
            <w:pPr>
              <w:jc w:val="center"/>
              <w:rPr>
                <w:rFonts w:ascii="Times New Roman" w:hAnsi="Times New Roman" w:cs="Times New Roman"/>
              </w:rPr>
            </w:pPr>
          </w:p>
        </w:tc>
        <w:tc>
          <w:tcPr>
            <w:tcW w:w="933" w:type="dxa"/>
            <w:gridSpan w:val="3"/>
          </w:tcPr>
          <w:p w14:paraId="08478D01" w14:textId="77777777" w:rsidR="008D105E" w:rsidRPr="00F10FBC" w:rsidRDefault="008D105E" w:rsidP="008D105E">
            <w:pPr>
              <w:rPr>
                <w:rFonts w:ascii="Times New Roman" w:hAnsi="Times New Roman" w:cs="Times New Roman"/>
              </w:rPr>
            </w:pPr>
          </w:p>
        </w:tc>
        <w:tc>
          <w:tcPr>
            <w:tcW w:w="992" w:type="dxa"/>
            <w:gridSpan w:val="2"/>
            <w:shd w:val="clear" w:color="auto" w:fill="C5E0B3" w:themeFill="accent6" w:themeFillTint="66"/>
          </w:tcPr>
          <w:p w14:paraId="3BF9111E" w14:textId="77777777" w:rsidR="008D105E" w:rsidRPr="00F10FBC" w:rsidRDefault="008D105E" w:rsidP="008D105E">
            <w:pPr>
              <w:jc w:val="center"/>
              <w:rPr>
                <w:rFonts w:ascii="Times New Roman" w:hAnsi="Times New Roman" w:cs="Times New Roman"/>
              </w:rPr>
            </w:pPr>
          </w:p>
        </w:tc>
        <w:tc>
          <w:tcPr>
            <w:tcW w:w="993" w:type="dxa"/>
            <w:gridSpan w:val="2"/>
          </w:tcPr>
          <w:p w14:paraId="5D1276C0" w14:textId="77777777" w:rsidR="008D105E" w:rsidRPr="00F10FBC" w:rsidRDefault="008D105E" w:rsidP="008D105E">
            <w:pPr>
              <w:rPr>
                <w:rFonts w:ascii="Times New Roman" w:hAnsi="Times New Roman" w:cs="Times New Roman"/>
              </w:rPr>
            </w:pPr>
          </w:p>
        </w:tc>
        <w:tc>
          <w:tcPr>
            <w:tcW w:w="1162" w:type="dxa"/>
          </w:tcPr>
          <w:p w14:paraId="28628F33" w14:textId="77777777" w:rsidR="008D105E" w:rsidRPr="00F10FBC" w:rsidRDefault="008D105E" w:rsidP="008D105E">
            <w:pPr>
              <w:rPr>
                <w:rFonts w:ascii="Times New Roman" w:hAnsi="Times New Roman" w:cs="Times New Roman"/>
              </w:rPr>
            </w:pPr>
          </w:p>
        </w:tc>
      </w:tr>
      <w:tr w:rsidR="008D105E" w:rsidRPr="00F10FBC" w14:paraId="53CF1E8C" w14:textId="77777777" w:rsidTr="00F53C30">
        <w:trPr>
          <w:gridAfter w:val="1"/>
          <w:wAfter w:w="255" w:type="dxa"/>
        </w:trPr>
        <w:tc>
          <w:tcPr>
            <w:tcW w:w="2552" w:type="dxa"/>
            <w:vMerge/>
            <w:shd w:val="clear" w:color="auto" w:fill="D9E2F3" w:themeFill="accent5" w:themeFillTint="33"/>
          </w:tcPr>
          <w:p w14:paraId="232DD7BE" w14:textId="77777777" w:rsidR="008D105E" w:rsidRPr="00F10FBC" w:rsidRDefault="008D105E" w:rsidP="008D105E">
            <w:pPr>
              <w:ind w:left="317" w:hanging="317"/>
              <w:jc w:val="center"/>
              <w:rPr>
                <w:rFonts w:ascii="Times New Roman" w:hAnsi="Times New Roman" w:cs="Times New Roman"/>
                <w:i/>
                <w:iCs/>
              </w:rPr>
            </w:pPr>
          </w:p>
        </w:tc>
        <w:tc>
          <w:tcPr>
            <w:tcW w:w="3567" w:type="dxa"/>
            <w:gridSpan w:val="2"/>
          </w:tcPr>
          <w:p w14:paraId="30BA4733" w14:textId="77777777" w:rsidR="008D105E" w:rsidRPr="00F10FBC" w:rsidRDefault="008D105E" w:rsidP="008D105E">
            <w:pPr>
              <w:ind w:left="315" w:hanging="283"/>
              <w:rPr>
                <w:rFonts w:ascii="Times New Roman" w:hAnsi="Times New Roman" w:cs="Times New Roman"/>
              </w:rPr>
            </w:pPr>
            <w:r w:rsidRPr="00F10FBC">
              <w:rPr>
                <w:rFonts w:ascii="Times New Roman" w:hAnsi="Times New Roman" w:cs="Times New Roman"/>
              </w:rPr>
              <w:t xml:space="preserve">c.   Training workshops on the application of African Union and United Nations guidelines and instruments to improve land governance in Africa (3 workshops held for East, North and West Africa in partnership </w:t>
            </w:r>
            <w:r w:rsidRPr="00F10FBC">
              <w:rPr>
                <w:rFonts w:ascii="Times New Roman" w:hAnsi="Times New Roman" w:cs="Times New Roman"/>
              </w:rPr>
              <w:lastRenderedPageBreak/>
              <w:t xml:space="preserve">with Ardhi University, Tanzania; KNUST, Ghana and IAV, Morocco)  </w:t>
            </w:r>
          </w:p>
        </w:tc>
        <w:tc>
          <w:tcPr>
            <w:tcW w:w="1145" w:type="dxa"/>
            <w:gridSpan w:val="2"/>
            <w:vMerge/>
          </w:tcPr>
          <w:p w14:paraId="754A4BB0" w14:textId="77777777" w:rsidR="008D105E" w:rsidRPr="00F10FBC" w:rsidRDefault="008D105E" w:rsidP="008D105E">
            <w:pPr>
              <w:jc w:val="center"/>
              <w:rPr>
                <w:rFonts w:ascii="Times New Roman" w:hAnsi="Times New Roman" w:cs="Times New Roman"/>
              </w:rPr>
            </w:pPr>
          </w:p>
        </w:tc>
        <w:tc>
          <w:tcPr>
            <w:tcW w:w="679" w:type="dxa"/>
            <w:gridSpan w:val="2"/>
          </w:tcPr>
          <w:p w14:paraId="3E4688D0" w14:textId="77777777" w:rsidR="008D105E" w:rsidRPr="00F10FBC" w:rsidRDefault="008D105E" w:rsidP="008D105E">
            <w:pPr>
              <w:jc w:val="center"/>
              <w:rPr>
                <w:rFonts w:ascii="Times New Roman" w:hAnsi="Times New Roman" w:cs="Times New Roman"/>
              </w:rPr>
            </w:pPr>
          </w:p>
        </w:tc>
        <w:tc>
          <w:tcPr>
            <w:tcW w:w="680" w:type="dxa"/>
            <w:gridSpan w:val="2"/>
            <w:shd w:val="clear" w:color="auto" w:fill="9CC2E5" w:themeFill="accent1" w:themeFillTint="99"/>
          </w:tcPr>
          <w:p w14:paraId="32FB605D" w14:textId="77777777" w:rsidR="008D105E" w:rsidRPr="00F10FBC" w:rsidRDefault="008D105E" w:rsidP="008D105E">
            <w:pPr>
              <w:jc w:val="center"/>
              <w:rPr>
                <w:rFonts w:ascii="Times New Roman" w:hAnsi="Times New Roman" w:cs="Times New Roman"/>
              </w:rPr>
            </w:pPr>
          </w:p>
        </w:tc>
        <w:tc>
          <w:tcPr>
            <w:tcW w:w="679" w:type="dxa"/>
            <w:gridSpan w:val="2"/>
            <w:shd w:val="clear" w:color="auto" w:fill="9CC2E5" w:themeFill="accent1" w:themeFillTint="99"/>
          </w:tcPr>
          <w:p w14:paraId="70ACB097" w14:textId="77777777" w:rsidR="008D105E" w:rsidRPr="00F10FBC" w:rsidRDefault="008D105E" w:rsidP="008D105E">
            <w:pPr>
              <w:jc w:val="center"/>
              <w:rPr>
                <w:rFonts w:ascii="Times New Roman" w:hAnsi="Times New Roman" w:cs="Times New Roman"/>
              </w:rPr>
            </w:pPr>
          </w:p>
        </w:tc>
        <w:tc>
          <w:tcPr>
            <w:tcW w:w="680" w:type="dxa"/>
            <w:gridSpan w:val="2"/>
            <w:shd w:val="clear" w:color="auto" w:fill="9CC2E5" w:themeFill="accent1" w:themeFillTint="99"/>
          </w:tcPr>
          <w:p w14:paraId="2BFF84C5" w14:textId="77777777" w:rsidR="008D105E" w:rsidRPr="00F10FBC" w:rsidRDefault="008D105E" w:rsidP="008D105E">
            <w:pPr>
              <w:jc w:val="center"/>
              <w:rPr>
                <w:rFonts w:ascii="Times New Roman" w:hAnsi="Times New Roman" w:cs="Times New Roman"/>
              </w:rPr>
            </w:pPr>
          </w:p>
        </w:tc>
        <w:tc>
          <w:tcPr>
            <w:tcW w:w="933" w:type="dxa"/>
            <w:gridSpan w:val="3"/>
          </w:tcPr>
          <w:p w14:paraId="04955369" w14:textId="77777777" w:rsidR="008D105E" w:rsidRPr="00F10FBC" w:rsidRDefault="008D105E" w:rsidP="008D105E">
            <w:pPr>
              <w:rPr>
                <w:rFonts w:ascii="Times New Roman" w:hAnsi="Times New Roman" w:cs="Times New Roman"/>
              </w:rPr>
            </w:pPr>
          </w:p>
        </w:tc>
        <w:tc>
          <w:tcPr>
            <w:tcW w:w="992" w:type="dxa"/>
            <w:gridSpan w:val="2"/>
            <w:shd w:val="clear" w:color="auto" w:fill="C5E0B3" w:themeFill="accent6" w:themeFillTint="66"/>
          </w:tcPr>
          <w:p w14:paraId="6FAD8E73" w14:textId="77777777" w:rsidR="008D105E" w:rsidRPr="00F10FBC" w:rsidRDefault="008D105E" w:rsidP="008D105E">
            <w:pPr>
              <w:jc w:val="center"/>
              <w:rPr>
                <w:rFonts w:ascii="Times New Roman" w:hAnsi="Times New Roman" w:cs="Times New Roman"/>
              </w:rPr>
            </w:pPr>
          </w:p>
        </w:tc>
        <w:tc>
          <w:tcPr>
            <w:tcW w:w="993" w:type="dxa"/>
            <w:gridSpan w:val="2"/>
          </w:tcPr>
          <w:p w14:paraId="703ED187" w14:textId="77777777" w:rsidR="008D105E" w:rsidRPr="00F10FBC" w:rsidRDefault="008D105E" w:rsidP="008D105E">
            <w:pPr>
              <w:rPr>
                <w:rFonts w:ascii="Times New Roman" w:hAnsi="Times New Roman" w:cs="Times New Roman"/>
              </w:rPr>
            </w:pPr>
          </w:p>
        </w:tc>
        <w:tc>
          <w:tcPr>
            <w:tcW w:w="1162" w:type="dxa"/>
          </w:tcPr>
          <w:p w14:paraId="34F91CB5" w14:textId="77777777" w:rsidR="008D105E" w:rsidRPr="00F10FBC" w:rsidRDefault="008D105E" w:rsidP="008D105E">
            <w:pPr>
              <w:rPr>
                <w:rFonts w:ascii="Times New Roman" w:hAnsi="Times New Roman" w:cs="Times New Roman"/>
              </w:rPr>
            </w:pPr>
          </w:p>
        </w:tc>
      </w:tr>
      <w:tr w:rsidR="008D105E" w:rsidRPr="00F10FBC" w14:paraId="7AA3192C" w14:textId="77777777" w:rsidTr="00F53C30">
        <w:trPr>
          <w:gridAfter w:val="1"/>
          <w:wAfter w:w="255" w:type="dxa"/>
        </w:trPr>
        <w:tc>
          <w:tcPr>
            <w:tcW w:w="2552" w:type="dxa"/>
            <w:vMerge/>
            <w:shd w:val="clear" w:color="auto" w:fill="D9E2F3" w:themeFill="accent5" w:themeFillTint="33"/>
          </w:tcPr>
          <w:p w14:paraId="4BD3D60C" w14:textId="77777777" w:rsidR="008D105E" w:rsidRPr="00F10FBC" w:rsidRDefault="008D105E" w:rsidP="008D105E">
            <w:pPr>
              <w:ind w:left="317" w:hanging="317"/>
              <w:jc w:val="center"/>
              <w:rPr>
                <w:rFonts w:ascii="Times New Roman" w:hAnsi="Times New Roman" w:cs="Times New Roman"/>
                <w:i/>
                <w:iCs/>
              </w:rPr>
            </w:pPr>
          </w:p>
        </w:tc>
        <w:tc>
          <w:tcPr>
            <w:tcW w:w="3567" w:type="dxa"/>
            <w:gridSpan w:val="2"/>
          </w:tcPr>
          <w:p w14:paraId="18C7677F" w14:textId="77777777" w:rsidR="008D105E" w:rsidRPr="00F10FBC" w:rsidRDefault="008D105E" w:rsidP="008D105E">
            <w:pPr>
              <w:ind w:left="315" w:hanging="283"/>
              <w:rPr>
                <w:rFonts w:ascii="Times New Roman" w:hAnsi="Times New Roman" w:cs="Times New Roman"/>
              </w:rPr>
            </w:pPr>
            <w:r w:rsidRPr="00F10FBC">
              <w:rPr>
                <w:rFonts w:ascii="Times New Roman" w:hAnsi="Times New Roman" w:cs="Times New Roman"/>
              </w:rPr>
              <w:t>d.  Short term Training Courses on Political Economy of Land Governance in Africa for policymakers (2 training workshops held in West Africa in partnership with University of Western Cape, South Africa; at KNUST, Ghana and Gaston-Berger Univ, Senegal)</w:t>
            </w:r>
          </w:p>
        </w:tc>
        <w:tc>
          <w:tcPr>
            <w:tcW w:w="1145" w:type="dxa"/>
            <w:gridSpan w:val="2"/>
            <w:vMerge/>
          </w:tcPr>
          <w:p w14:paraId="34DA4483" w14:textId="77777777" w:rsidR="008D105E" w:rsidRPr="00F10FBC" w:rsidRDefault="008D105E" w:rsidP="008D105E">
            <w:pPr>
              <w:jc w:val="center"/>
              <w:rPr>
                <w:rFonts w:ascii="Times New Roman" w:hAnsi="Times New Roman" w:cs="Times New Roman"/>
              </w:rPr>
            </w:pPr>
          </w:p>
        </w:tc>
        <w:tc>
          <w:tcPr>
            <w:tcW w:w="679" w:type="dxa"/>
            <w:gridSpan w:val="2"/>
          </w:tcPr>
          <w:p w14:paraId="3483131B" w14:textId="77777777" w:rsidR="008D105E" w:rsidRPr="00F10FBC" w:rsidRDefault="008D105E" w:rsidP="008D105E">
            <w:pPr>
              <w:jc w:val="center"/>
              <w:rPr>
                <w:rFonts w:ascii="Times New Roman" w:hAnsi="Times New Roman" w:cs="Times New Roman"/>
              </w:rPr>
            </w:pPr>
          </w:p>
        </w:tc>
        <w:tc>
          <w:tcPr>
            <w:tcW w:w="680" w:type="dxa"/>
            <w:gridSpan w:val="2"/>
            <w:shd w:val="clear" w:color="auto" w:fill="9CC2E5" w:themeFill="accent1" w:themeFillTint="99"/>
          </w:tcPr>
          <w:p w14:paraId="2380D185" w14:textId="77777777" w:rsidR="008D105E" w:rsidRPr="00F10FBC" w:rsidRDefault="008D105E" w:rsidP="008D105E">
            <w:pPr>
              <w:jc w:val="center"/>
              <w:rPr>
                <w:rFonts w:ascii="Times New Roman" w:hAnsi="Times New Roman" w:cs="Times New Roman"/>
              </w:rPr>
            </w:pPr>
          </w:p>
        </w:tc>
        <w:tc>
          <w:tcPr>
            <w:tcW w:w="679" w:type="dxa"/>
            <w:gridSpan w:val="2"/>
          </w:tcPr>
          <w:p w14:paraId="1FF2A593" w14:textId="77777777" w:rsidR="008D105E" w:rsidRPr="00F10FBC" w:rsidRDefault="008D105E" w:rsidP="008D105E">
            <w:pPr>
              <w:jc w:val="center"/>
              <w:rPr>
                <w:rFonts w:ascii="Times New Roman" w:hAnsi="Times New Roman" w:cs="Times New Roman"/>
              </w:rPr>
            </w:pPr>
          </w:p>
        </w:tc>
        <w:tc>
          <w:tcPr>
            <w:tcW w:w="680" w:type="dxa"/>
            <w:gridSpan w:val="2"/>
            <w:shd w:val="clear" w:color="auto" w:fill="9CC2E5" w:themeFill="accent1" w:themeFillTint="99"/>
          </w:tcPr>
          <w:p w14:paraId="3AC6AC1A" w14:textId="77777777" w:rsidR="008D105E" w:rsidRPr="00F10FBC" w:rsidRDefault="008D105E" w:rsidP="008D105E">
            <w:pPr>
              <w:jc w:val="center"/>
              <w:rPr>
                <w:rFonts w:ascii="Times New Roman" w:hAnsi="Times New Roman" w:cs="Times New Roman"/>
              </w:rPr>
            </w:pPr>
          </w:p>
        </w:tc>
        <w:tc>
          <w:tcPr>
            <w:tcW w:w="933" w:type="dxa"/>
            <w:gridSpan w:val="3"/>
          </w:tcPr>
          <w:p w14:paraId="72C54805" w14:textId="77777777" w:rsidR="008D105E" w:rsidRPr="00F10FBC" w:rsidRDefault="008D105E" w:rsidP="008D105E">
            <w:pPr>
              <w:rPr>
                <w:rFonts w:ascii="Times New Roman" w:hAnsi="Times New Roman" w:cs="Times New Roman"/>
              </w:rPr>
            </w:pPr>
          </w:p>
        </w:tc>
        <w:tc>
          <w:tcPr>
            <w:tcW w:w="992" w:type="dxa"/>
            <w:gridSpan w:val="2"/>
            <w:shd w:val="clear" w:color="auto" w:fill="C5E0B3" w:themeFill="accent6" w:themeFillTint="66"/>
          </w:tcPr>
          <w:p w14:paraId="1568DB35" w14:textId="77777777" w:rsidR="008D105E" w:rsidRPr="00F10FBC" w:rsidRDefault="008D105E" w:rsidP="008D105E">
            <w:pPr>
              <w:jc w:val="center"/>
              <w:rPr>
                <w:rFonts w:ascii="Times New Roman" w:hAnsi="Times New Roman" w:cs="Times New Roman"/>
              </w:rPr>
            </w:pPr>
          </w:p>
        </w:tc>
        <w:tc>
          <w:tcPr>
            <w:tcW w:w="993" w:type="dxa"/>
            <w:gridSpan w:val="2"/>
          </w:tcPr>
          <w:p w14:paraId="72AE4F9A" w14:textId="77777777" w:rsidR="008D105E" w:rsidRPr="00F10FBC" w:rsidRDefault="008D105E" w:rsidP="008D105E">
            <w:pPr>
              <w:rPr>
                <w:rFonts w:ascii="Times New Roman" w:hAnsi="Times New Roman" w:cs="Times New Roman"/>
              </w:rPr>
            </w:pPr>
          </w:p>
        </w:tc>
        <w:tc>
          <w:tcPr>
            <w:tcW w:w="1162" w:type="dxa"/>
          </w:tcPr>
          <w:p w14:paraId="2430AE80" w14:textId="77777777" w:rsidR="008D105E" w:rsidRPr="00F10FBC" w:rsidRDefault="008D105E" w:rsidP="008D105E">
            <w:pPr>
              <w:rPr>
                <w:rFonts w:ascii="Times New Roman" w:hAnsi="Times New Roman" w:cs="Times New Roman"/>
              </w:rPr>
            </w:pPr>
          </w:p>
        </w:tc>
      </w:tr>
      <w:tr w:rsidR="008D105E" w:rsidRPr="00F10FBC" w14:paraId="62334165" w14:textId="77777777" w:rsidTr="00F53C30">
        <w:trPr>
          <w:gridAfter w:val="1"/>
          <w:wAfter w:w="255" w:type="dxa"/>
        </w:trPr>
        <w:tc>
          <w:tcPr>
            <w:tcW w:w="2552" w:type="dxa"/>
            <w:vMerge/>
            <w:shd w:val="clear" w:color="auto" w:fill="D9E2F3" w:themeFill="accent5" w:themeFillTint="33"/>
          </w:tcPr>
          <w:p w14:paraId="5E09A16C" w14:textId="77777777" w:rsidR="008D105E" w:rsidRPr="00F10FBC" w:rsidRDefault="008D105E" w:rsidP="008D105E">
            <w:pPr>
              <w:ind w:left="317" w:hanging="317"/>
              <w:jc w:val="center"/>
              <w:rPr>
                <w:rFonts w:ascii="Times New Roman" w:hAnsi="Times New Roman" w:cs="Times New Roman"/>
                <w:i/>
                <w:iCs/>
              </w:rPr>
            </w:pPr>
          </w:p>
        </w:tc>
        <w:tc>
          <w:tcPr>
            <w:tcW w:w="3567" w:type="dxa"/>
            <w:gridSpan w:val="2"/>
          </w:tcPr>
          <w:p w14:paraId="32829091" w14:textId="77777777" w:rsidR="008D105E" w:rsidRPr="00F10FBC" w:rsidRDefault="008D105E" w:rsidP="008D105E">
            <w:pPr>
              <w:ind w:left="315" w:hanging="283"/>
              <w:rPr>
                <w:rFonts w:ascii="Times New Roman" w:hAnsi="Times New Roman" w:cs="Times New Roman"/>
              </w:rPr>
            </w:pPr>
            <w:r w:rsidRPr="00F10FBC">
              <w:rPr>
                <w:rFonts w:ascii="Times New Roman" w:hAnsi="Times New Roman" w:cs="Times New Roman"/>
              </w:rPr>
              <w:t>f.   1 Advocacy meeting with 25 Vice-Chancellors on the Guidelines for Curriculum Development on Land Governance in Africa</w:t>
            </w:r>
          </w:p>
        </w:tc>
        <w:tc>
          <w:tcPr>
            <w:tcW w:w="1145" w:type="dxa"/>
            <w:gridSpan w:val="2"/>
            <w:vMerge/>
          </w:tcPr>
          <w:p w14:paraId="55F0C678" w14:textId="77777777" w:rsidR="008D105E" w:rsidRPr="00F10FBC" w:rsidRDefault="008D105E" w:rsidP="008D105E">
            <w:pPr>
              <w:jc w:val="center"/>
              <w:rPr>
                <w:rFonts w:ascii="Times New Roman" w:hAnsi="Times New Roman" w:cs="Times New Roman"/>
              </w:rPr>
            </w:pPr>
          </w:p>
        </w:tc>
        <w:tc>
          <w:tcPr>
            <w:tcW w:w="679" w:type="dxa"/>
            <w:gridSpan w:val="2"/>
          </w:tcPr>
          <w:p w14:paraId="10FAC17D" w14:textId="77777777" w:rsidR="008D105E" w:rsidRPr="00F10FBC" w:rsidRDefault="008D105E" w:rsidP="008D105E">
            <w:pPr>
              <w:jc w:val="center"/>
              <w:rPr>
                <w:rFonts w:ascii="Times New Roman" w:hAnsi="Times New Roman" w:cs="Times New Roman"/>
              </w:rPr>
            </w:pPr>
          </w:p>
        </w:tc>
        <w:tc>
          <w:tcPr>
            <w:tcW w:w="680" w:type="dxa"/>
            <w:gridSpan w:val="2"/>
          </w:tcPr>
          <w:p w14:paraId="7EDD8E5B" w14:textId="77777777" w:rsidR="008D105E" w:rsidRPr="00F10FBC" w:rsidRDefault="008D105E" w:rsidP="008D105E">
            <w:pPr>
              <w:jc w:val="center"/>
              <w:rPr>
                <w:rFonts w:ascii="Times New Roman" w:hAnsi="Times New Roman" w:cs="Times New Roman"/>
              </w:rPr>
            </w:pPr>
          </w:p>
        </w:tc>
        <w:tc>
          <w:tcPr>
            <w:tcW w:w="679" w:type="dxa"/>
            <w:gridSpan w:val="2"/>
            <w:shd w:val="clear" w:color="auto" w:fill="9CC2E5" w:themeFill="accent1" w:themeFillTint="99"/>
          </w:tcPr>
          <w:p w14:paraId="14AB30DF" w14:textId="77777777" w:rsidR="008D105E" w:rsidRPr="00F10FBC" w:rsidRDefault="008D105E" w:rsidP="008D105E">
            <w:pPr>
              <w:jc w:val="center"/>
              <w:rPr>
                <w:rFonts w:ascii="Times New Roman" w:hAnsi="Times New Roman" w:cs="Times New Roman"/>
              </w:rPr>
            </w:pPr>
          </w:p>
        </w:tc>
        <w:tc>
          <w:tcPr>
            <w:tcW w:w="680" w:type="dxa"/>
            <w:gridSpan w:val="2"/>
            <w:shd w:val="clear" w:color="auto" w:fill="FFFFFF" w:themeFill="background1"/>
          </w:tcPr>
          <w:p w14:paraId="067E9F93" w14:textId="77777777" w:rsidR="008D105E" w:rsidRPr="00F10FBC" w:rsidRDefault="008D105E" w:rsidP="008D105E">
            <w:pPr>
              <w:jc w:val="center"/>
              <w:rPr>
                <w:rFonts w:ascii="Times New Roman" w:hAnsi="Times New Roman" w:cs="Times New Roman"/>
              </w:rPr>
            </w:pPr>
          </w:p>
        </w:tc>
        <w:tc>
          <w:tcPr>
            <w:tcW w:w="933" w:type="dxa"/>
            <w:gridSpan w:val="3"/>
          </w:tcPr>
          <w:p w14:paraId="42BC8599" w14:textId="77777777" w:rsidR="008D105E" w:rsidRPr="00F10FBC" w:rsidRDefault="008D105E" w:rsidP="008D105E">
            <w:pPr>
              <w:rPr>
                <w:rFonts w:ascii="Times New Roman" w:hAnsi="Times New Roman" w:cs="Times New Roman"/>
              </w:rPr>
            </w:pPr>
          </w:p>
        </w:tc>
        <w:tc>
          <w:tcPr>
            <w:tcW w:w="992" w:type="dxa"/>
            <w:gridSpan w:val="2"/>
            <w:shd w:val="clear" w:color="auto" w:fill="C5E0B3" w:themeFill="accent6" w:themeFillTint="66"/>
          </w:tcPr>
          <w:p w14:paraId="555E0517" w14:textId="77777777" w:rsidR="008D105E" w:rsidRPr="00F10FBC" w:rsidRDefault="008D105E" w:rsidP="008D105E">
            <w:pPr>
              <w:jc w:val="center"/>
              <w:rPr>
                <w:rFonts w:ascii="Times New Roman" w:hAnsi="Times New Roman" w:cs="Times New Roman"/>
              </w:rPr>
            </w:pPr>
          </w:p>
        </w:tc>
        <w:tc>
          <w:tcPr>
            <w:tcW w:w="993" w:type="dxa"/>
            <w:gridSpan w:val="2"/>
          </w:tcPr>
          <w:p w14:paraId="12F61A46" w14:textId="77777777" w:rsidR="008D105E" w:rsidRPr="00F10FBC" w:rsidRDefault="008D105E" w:rsidP="008D105E">
            <w:pPr>
              <w:rPr>
                <w:rFonts w:ascii="Times New Roman" w:hAnsi="Times New Roman" w:cs="Times New Roman"/>
              </w:rPr>
            </w:pPr>
          </w:p>
        </w:tc>
        <w:tc>
          <w:tcPr>
            <w:tcW w:w="1162" w:type="dxa"/>
          </w:tcPr>
          <w:p w14:paraId="065ABDE2" w14:textId="77777777" w:rsidR="008D105E" w:rsidRPr="00F10FBC" w:rsidRDefault="008D105E" w:rsidP="008D105E">
            <w:pPr>
              <w:rPr>
                <w:rFonts w:ascii="Times New Roman" w:hAnsi="Times New Roman" w:cs="Times New Roman"/>
              </w:rPr>
            </w:pPr>
          </w:p>
        </w:tc>
      </w:tr>
      <w:tr w:rsidR="008D105E" w:rsidRPr="00F10FBC" w14:paraId="5BB76D02" w14:textId="77777777" w:rsidTr="00F53C30">
        <w:trPr>
          <w:gridAfter w:val="1"/>
          <w:wAfter w:w="255" w:type="dxa"/>
        </w:trPr>
        <w:tc>
          <w:tcPr>
            <w:tcW w:w="2552" w:type="dxa"/>
            <w:shd w:val="clear" w:color="auto" w:fill="D9E2F3" w:themeFill="accent5" w:themeFillTint="33"/>
          </w:tcPr>
          <w:p w14:paraId="6360A5AB"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2</w:t>
            </w:r>
          </w:p>
        </w:tc>
        <w:tc>
          <w:tcPr>
            <w:tcW w:w="3567" w:type="dxa"/>
            <w:gridSpan w:val="2"/>
          </w:tcPr>
          <w:p w14:paraId="0DC07321"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 xml:space="preserve">The study report on the mapping of land-based investment opportunities for agriculture and agribusiness in Africa (TT) </w:t>
            </w:r>
          </w:p>
          <w:p w14:paraId="2B0D82F2" w14:textId="77777777" w:rsidR="008D105E" w:rsidRPr="00F10FBC" w:rsidRDefault="008D105E" w:rsidP="008D105E">
            <w:pPr>
              <w:rPr>
                <w:rFonts w:ascii="Times New Roman" w:hAnsi="Times New Roman" w:cs="Times New Roman"/>
              </w:rPr>
            </w:pPr>
          </w:p>
          <w:p w14:paraId="40653C1B" w14:textId="77777777" w:rsidR="008D105E" w:rsidRPr="00F10FBC" w:rsidRDefault="008D105E" w:rsidP="008D105E">
            <w:pPr>
              <w:rPr>
                <w:rFonts w:ascii="Times New Roman" w:hAnsi="Times New Roman" w:cs="Times New Roman"/>
                <w:highlight w:val="yellow"/>
              </w:rPr>
            </w:pPr>
            <w:r w:rsidRPr="00F10FBC">
              <w:rPr>
                <w:rFonts w:ascii="Times New Roman" w:hAnsi="Times New Roman" w:cs="Times New Roman"/>
              </w:rPr>
              <w:t>(A case study of Malawi and Guinea – activities include developing the land module for mapping toolkit; data collection; validation)</w:t>
            </w:r>
          </w:p>
        </w:tc>
        <w:tc>
          <w:tcPr>
            <w:tcW w:w="1145" w:type="dxa"/>
            <w:gridSpan w:val="2"/>
          </w:tcPr>
          <w:p w14:paraId="06BFA883"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gridSpan w:val="2"/>
            <w:shd w:val="clear" w:color="auto" w:fill="9CC2E5" w:themeFill="accent1" w:themeFillTint="99"/>
          </w:tcPr>
          <w:p w14:paraId="01B04EC2" w14:textId="77777777" w:rsidR="008D105E" w:rsidRPr="00F10FBC" w:rsidRDefault="008D105E" w:rsidP="008D105E">
            <w:pPr>
              <w:rPr>
                <w:rFonts w:ascii="Times New Roman" w:hAnsi="Times New Roman" w:cs="Times New Roman"/>
              </w:rPr>
            </w:pPr>
          </w:p>
        </w:tc>
        <w:tc>
          <w:tcPr>
            <w:tcW w:w="680" w:type="dxa"/>
            <w:gridSpan w:val="2"/>
          </w:tcPr>
          <w:p w14:paraId="63CA1F8C" w14:textId="77777777" w:rsidR="008D105E" w:rsidRPr="00F10FBC" w:rsidRDefault="008D105E" w:rsidP="008D105E">
            <w:pPr>
              <w:rPr>
                <w:rFonts w:ascii="Times New Roman" w:hAnsi="Times New Roman" w:cs="Times New Roman"/>
              </w:rPr>
            </w:pPr>
          </w:p>
        </w:tc>
        <w:tc>
          <w:tcPr>
            <w:tcW w:w="679" w:type="dxa"/>
            <w:gridSpan w:val="2"/>
          </w:tcPr>
          <w:p w14:paraId="5C292B1B" w14:textId="77777777" w:rsidR="008D105E" w:rsidRPr="00F10FBC" w:rsidRDefault="008D105E" w:rsidP="008D105E">
            <w:pPr>
              <w:rPr>
                <w:rFonts w:ascii="Times New Roman" w:hAnsi="Times New Roman" w:cs="Times New Roman"/>
              </w:rPr>
            </w:pPr>
          </w:p>
        </w:tc>
        <w:tc>
          <w:tcPr>
            <w:tcW w:w="680" w:type="dxa"/>
            <w:gridSpan w:val="2"/>
            <w:shd w:val="clear" w:color="auto" w:fill="9CC2E5" w:themeFill="accent1" w:themeFillTint="99"/>
          </w:tcPr>
          <w:p w14:paraId="32679535" w14:textId="77777777" w:rsidR="008D105E" w:rsidRPr="00F10FBC" w:rsidRDefault="008D105E" w:rsidP="008D105E">
            <w:pPr>
              <w:jc w:val="center"/>
              <w:rPr>
                <w:rFonts w:ascii="Times New Roman" w:hAnsi="Times New Roman" w:cs="Times New Roman"/>
              </w:rPr>
            </w:pPr>
          </w:p>
        </w:tc>
        <w:tc>
          <w:tcPr>
            <w:tcW w:w="933" w:type="dxa"/>
            <w:gridSpan w:val="3"/>
            <w:shd w:val="clear" w:color="auto" w:fill="C5E0B3" w:themeFill="accent6" w:themeFillTint="66"/>
          </w:tcPr>
          <w:p w14:paraId="4AD3E965" w14:textId="77777777" w:rsidR="008D105E" w:rsidRPr="00F10FBC" w:rsidRDefault="008D105E" w:rsidP="008D105E">
            <w:pPr>
              <w:jc w:val="center"/>
              <w:rPr>
                <w:rFonts w:ascii="Times New Roman" w:hAnsi="Times New Roman" w:cs="Times New Roman"/>
              </w:rPr>
            </w:pPr>
          </w:p>
        </w:tc>
        <w:tc>
          <w:tcPr>
            <w:tcW w:w="992" w:type="dxa"/>
            <w:gridSpan w:val="2"/>
          </w:tcPr>
          <w:p w14:paraId="3EADAB0C" w14:textId="77777777" w:rsidR="008D105E" w:rsidRPr="00F10FBC" w:rsidRDefault="008D105E" w:rsidP="008D105E">
            <w:pPr>
              <w:rPr>
                <w:rFonts w:ascii="Times New Roman" w:hAnsi="Times New Roman" w:cs="Times New Roman"/>
              </w:rPr>
            </w:pPr>
          </w:p>
        </w:tc>
        <w:tc>
          <w:tcPr>
            <w:tcW w:w="993" w:type="dxa"/>
            <w:gridSpan w:val="2"/>
          </w:tcPr>
          <w:p w14:paraId="2787BFA8" w14:textId="77777777" w:rsidR="008D105E" w:rsidRPr="00F10FBC" w:rsidRDefault="008D105E" w:rsidP="008D105E">
            <w:pPr>
              <w:rPr>
                <w:rFonts w:ascii="Times New Roman" w:hAnsi="Times New Roman" w:cs="Times New Roman"/>
              </w:rPr>
            </w:pPr>
          </w:p>
        </w:tc>
        <w:tc>
          <w:tcPr>
            <w:tcW w:w="1162" w:type="dxa"/>
          </w:tcPr>
          <w:p w14:paraId="1DD050C6" w14:textId="77777777" w:rsidR="008D105E" w:rsidRPr="00F10FBC" w:rsidRDefault="008D105E" w:rsidP="008D105E">
            <w:pPr>
              <w:rPr>
                <w:rFonts w:ascii="Times New Roman" w:hAnsi="Times New Roman" w:cs="Times New Roman"/>
              </w:rPr>
            </w:pPr>
          </w:p>
        </w:tc>
      </w:tr>
      <w:tr w:rsidR="008D105E" w:rsidRPr="00F10FBC" w14:paraId="6D525CFF" w14:textId="77777777" w:rsidTr="00F53C30">
        <w:trPr>
          <w:gridAfter w:val="1"/>
          <w:wAfter w:w="255" w:type="dxa"/>
        </w:trPr>
        <w:tc>
          <w:tcPr>
            <w:tcW w:w="2552" w:type="dxa"/>
            <w:tcBorders>
              <w:bottom w:val="single" w:sz="4" w:space="0" w:color="auto"/>
            </w:tcBorders>
            <w:shd w:val="clear" w:color="auto" w:fill="FFFFFF" w:themeFill="background1"/>
          </w:tcPr>
          <w:p w14:paraId="26DDBE98"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3</w:t>
            </w:r>
          </w:p>
        </w:tc>
        <w:tc>
          <w:tcPr>
            <w:tcW w:w="3567" w:type="dxa"/>
            <w:gridSpan w:val="2"/>
            <w:tcBorders>
              <w:bottom w:val="single" w:sz="4" w:space="0" w:color="auto"/>
            </w:tcBorders>
            <w:shd w:val="clear" w:color="auto" w:fill="FFFFFF" w:themeFill="background1"/>
          </w:tcPr>
          <w:p w14:paraId="23E59108"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Journal on land policy in Africa (TT)</w:t>
            </w:r>
          </w:p>
          <w:p w14:paraId="38F9A225" w14:textId="77777777" w:rsidR="008D105E" w:rsidRPr="00F10FBC" w:rsidRDefault="008D105E" w:rsidP="008D105E">
            <w:pPr>
              <w:rPr>
                <w:rFonts w:ascii="Times New Roman" w:hAnsi="Times New Roman" w:cs="Times New Roman"/>
              </w:rPr>
            </w:pPr>
          </w:p>
          <w:p w14:paraId="5BCE2ECB" w14:textId="77777777" w:rsidR="008D105E" w:rsidRPr="00F10FBC" w:rsidRDefault="008D105E" w:rsidP="008D105E">
            <w:pPr>
              <w:rPr>
                <w:rFonts w:ascii="Times New Roman" w:hAnsi="Times New Roman" w:cs="Times New Roman"/>
                <w:highlight w:val="magenta"/>
              </w:rPr>
            </w:pPr>
            <w:r w:rsidRPr="00F10FBC">
              <w:rPr>
                <w:rFonts w:ascii="Times New Roman" w:hAnsi="Times New Roman" w:cs="Times New Roman"/>
              </w:rPr>
              <w:t>(also above under project no. 1 and 34 on APP-2021; 4 Quarterly Issues published in partnership with the Institute of Agriculture and Veterinary Studies in Morocco, a NELGA member)</w:t>
            </w:r>
          </w:p>
        </w:tc>
        <w:tc>
          <w:tcPr>
            <w:tcW w:w="1145" w:type="dxa"/>
            <w:gridSpan w:val="2"/>
            <w:tcBorders>
              <w:bottom w:val="single" w:sz="4" w:space="0" w:color="auto"/>
            </w:tcBorders>
            <w:shd w:val="clear" w:color="auto" w:fill="FFFFFF" w:themeFill="background1"/>
          </w:tcPr>
          <w:p w14:paraId="0FE61B48"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gridSpan w:val="2"/>
            <w:tcBorders>
              <w:bottom w:val="single" w:sz="4" w:space="0" w:color="auto"/>
            </w:tcBorders>
            <w:shd w:val="clear" w:color="auto" w:fill="9CC2E5" w:themeFill="accent1" w:themeFillTint="99"/>
          </w:tcPr>
          <w:p w14:paraId="09B16476"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9CC2E5" w:themeFill="accent1" w:themeFillTint="99"/>
          </w:tcPr>
          <w:p w14:paraId="7567CB65"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shd w:val="clear" w:color="auto" w:fill="9CC2E5" w:themeFill="accent1" w:themeFillTint="99"/>
          </w:tcPr>
          <w:p w14:paraId="29F2DB4D"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9CC2E5" w:themeFill="accent1" w:themeFillTint="99"/>
          </w:tcPr>
          <w:p w14:paraId="64D3EB51" w14:textId="77777777" w:rsidR="008D105E" w:rsidRPr="00F10FBC" w:rsidRDefault="008D105E" w:rsidP="008D105E">
            <w:pPr>
              <w:jc w:val="center"/>
              <w:rPr>
                <w:rFonts w:ascii="Times New Roman" w:hAnsi="Times New Roman" w:cs="Times New Roman"/>
              </w:rPr>
            </w:pPr>
          </w:p>
        </w:tc>
        <w:tc>
          <w:tcPr>
            <w:tcW w:w="933" w:type="dxa"/>
            <w:gridSpan w:val="3"/>
            <w:tcBorders>
              <w:bottom w:val="single" w:sz="4" w:space="0" w:color="auto"/>
            </w:tcBorders>
            <w:shd w:val="clear" w:color="auto" w:fill="FFFFFF" w:themeFill="background1"/>
          </w:tcPr>
          <w:p w14:paraId="30F7742B" w14:textId="77777777" w:rsidR="008D105E" w:rsidRPr="00F10FBC" w:rsidRDefault="008D105E" w:rsidP="008D105E">
            <w:pPr>
              <w:rPr>
                <w:rFonts w:ascii="Times New Roman" w:hAnsi="Times New Roman" w:cs="Times New Roman"/>
              </w:rPr>
            </w:pPr>
          </w:p>
        </w:tc>
        <w:tc>
          <w:tcPr>
            <w:tcW w:w="992" w:type="dxa"/>
            <w:gridSpan w:val="2"/>
            <w:tcBorders>
              <w:bottom w:val="single" w:sz="4" w:space="0" w:color="auto"/>
            </w:tcBorders>
            <w:shd w:val="clear" w:color="auto" w:fill="C5E0B3" w:themeFill="accent6" w:themeFillTint="66"/>
          </w:tcPr>
          <w:p w14:paraId="2030651F" w14:textId="77777777" w:rsidR="008D105E" w:rsidRPr="00F10FBC" w:rsidRDefault="008D105E" w:rsidP="008D105E">
            <w:pPr>
              <w:jc w:val="center"/>
              <w:rPr>
                <w:rFonts w:ascii="Times New Roman" w:hAnsi="Times New Roman" w:cs="Times New Roman"/>
              </w:rPr>
            </w:pPr>
          </w:p>
        </w:tc>
        <w:tc>
          <w:tcPr>
            <w:tcW w:w="993" w:type="dxa"/>
            <w:gridSpan w:val="2"/>
            <w:tcBorders>
              <w:bottom w:val="single" w:sz="4" w:space="0" w:color="auto"/>
            </w:tcBorders>
            <w:shd w:val="clear" w:color="auto" w:fill="FFFFFF" w:themeFill="background1"/>
          </w:tcPr>
          <w:p w14:paraId="7BA42562" w14:textId="77777777" w:rsidR="008D105E" w:rsidRPr="00F10FBC" w:rsidRDefault="008D105E" w:rsidP="008D105E">
            <w:pPr>
              <w:rPr>
                <w:rFonts w:ascii="Times New Roman" w:hAnsi="Times New Roman" w:cs="Times New Roman"/>
              </w:rPr>
            </w:pPr>
          </w:p>
        </w:tc>
        <w:tc>
          <w:tcPr>
            <w:tcW w:w="1162" w:type="dxa"/>
            <w:tcBorders>
              <w:bottom w:val="single" w:sz="4" w:space="0" w:color="auto"/>
            </w:tcBorders>
            <w:shd w:val="clear" w:color="auto" w:fill="FFFFFF" w:themeFill="background1"/>
          </w:tcPr>
          <w:p w14:paraId="633B199C" w14:textId="77777777" w:rsidR="008D105E" w:rsidRPr="00F10FBC" w:rsidRDefault="008D105E" w:rsidP="008D105E">
            <w:pPr>
              <w:rPr>
                <w:rFonts w:ascii="Times New Roman" w:hAnsi="Times New Roman" w:cs="Times New Roman"/>
              </w:rPr>
            </w:pPr>
          </w:p>
        </w:tc>
      </w:tr>
      <w:tr w:rsidR="008D105E" w:rsidRPr="00F10FBC" w14:paraId="7A61E685" w14:textId="77777777" w:rsidTr="00F53C30">
        <w:trPr>
          <w:gridAfter w:val="1"/>
          <w:wAfter w:w="255" w:type="dxa"/>
        </w:trPr>
        <w:tc>
          <w:tcPr>
            <w:tcW w:w="2552" w:type="dxa"/>
            <w:tcBorders>
              <w:bottom w:val="single" w:sz="4" w:space="0" w:color="auto"/>
            </w:tcBorders>
            <w:shd w:val="clear" w:color="auto" w:fill="D9E2F3" w:themeFill="accent5" w:themeFillTint="33"/>
          </w:tcPr>
          <w:p w14:paraId="0BC68EFD"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4</w:t>
            </w:r>
          </w:p>
        </w:tc>
        <w:tc>
          <w:tcPr>
            <w:tcW w:w="3567" w:type="dxa"/>
            <w:gridSpan w:val="2"/>
            <w:tcBorders>
              <w:bottom w:val="single" w:sz="4" w:space="0" w:color="auto"/>
            </w:tcBorders>
          </w:tcPr>
          <w:p w14:paraId="5B682632"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Policy briefs and profiles on land-based investment opportunities for agriculture and agribusiness (TT)</w:t>
            </w:r>
          </w:p>
          <w:p w14:paraId="458E4566" w14:textId="77777777" w:rsidR="008D105E" w:rsidRPr="00F10FBC" w:rsidRDefault="008D105E" w:rsidP="008D105E">
            <w:pPr>
              <w:rPr>
                <w:rFonts w:ascii="Times New Roman" w:hAnsi="Times New Roman" w:cs="Times New Roman"/>
              </w:rPr>
            </w:pPr>
          </w:p>
          <w:p w14:paraId="7E092FD8"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lastRenderedPageBreak/>
              <w:t>(2 policy briefs based on No.2 above on Guinea and Malawi)</w:t>
            </w:r>
          </w:p>
        </w:tc>
        <w:tc>
          <w:tcPr>
            <w:tcW w:w="1145" w:type="dxa"/>
            <w:gridSpan w:val="2"/>
            <w:tcBorders>
              <w:bottom w:val="single" w:sz="4" w:space="0" w:color="auto"/>
            </w:tcBorders>
          </w:tcPr>
          <w:p w14:paraId="417D70D9"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lastRenderedPageBreak/>
              <w:t>2</w:t>
            </w:r>
          </w:p>
        </w:tc>
        <w:tc>
          <w:tcPr>
            <w:tcW w:w="679" w:type="dxa"/>
            <w:gridSpan w:val="2"/>
            <w:tcBorders>
              <w:bottom w:val="single" w:sz="4" w:space="0" w:color="auto"/>
            </w:tcBorders>
          </w:tcPr>
          <w:p w14:paraId="045F0695"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tcPr>
          <w:p w14:paraId="4C8C3C1F"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shd w:val="clear" w:color="auto" w:fill="9CC2E5" w:themeFill="accent1" w:themeFillTint="99"/>
          </w:tcPr>
          <w:p w14:paraId="3AEB61BB" w14:textId="77777777" w:rsidR="008D105E" w:rsidRPr="00F10FBC" w:rsidRDefault="008D105E" w:rsidP="008D105E">
            <w:pPr>
              <w:jc w:val="center"/>
              <w:rPr>
                <w:rFonts w:ascii="Times New Roman" w:hAnsi="Times New Roman" w:cs="Times New Roman"/>
              </w:rPr>
            </w:pPr>
          </w:p>
        </w:tc>
        <w:tc>
          <w:tcPr>
            <w:tcW w:w="680" w:type="dxa"/>
            <w:gridSpan w:val="2"/>
            <w:tcBorders>
              <w:bottom w:val="single" w:sz="4" w:space="0" w:color="auto"/>
            </w:tcBorders>
            <w:shd w:val="clear" w:color="auto" w:fill="9CC2E5" w:themeFill="accent1" w:themeFillTint="99"/>
          </w:tcPr>
          <w:p w14:paraId="73110F0F" w14:textId="77777777" w:rsidR="008D105E" w:rsidRPr="00F10FBC" w:rsidRDefault="008D105E" w:rsidP="008D105E">
            <w:pPr>
              <w:jc w:val="center"/>
              <w:rPr>
                <w:rFonts w:ascii="Times New Roman" w:hAnsi="Times New Roman" w:cs="Times New Roman"/>
              </w:rPr>
            </w:pPr>
          </w:p>
        </w:tc>
        <w:tc>
          <w:tcPr>
            <w:tcW w:w="933" w:type="dxa"/>
            <w:gridSpan w:val="3"/>
            <w:tcBorders>
              <w:bottom w:val="single" w:sz="4" w:space="0" w:color="auto"/>
            </w:tcBorders>
            <w:shd w:val="clear" w:color="auto" w:fill="C5E0B3" w:themeFill="accent6" w:themeFillTint="66"/>
          </w:tcPr>
          <w:p w14:paraId="707BA144" w14:textId="77777777" w:rsidR="008D105E" w:rsidRPr="00F10FBC" w:rsidRDefault="008D105E" w:rsidP="008D105E">
            <w:pPr>
              <w:jc w:val="center"/>
              <w:rPr>
                <w:rFonts w:ascii="Times New Roman" w:hAnsi="Times New Roman" w:cs="Times New Roman"/>
              </w:rPr>
            </w:pPr>
          </w:p>
        </w:tc>
        <w:tc>
          <w:tcPr>
            <w:tcW w:w="992" w:type="dxa"/>
            <w:gridSpan w:val="2"/>
            <w:tcBorders>
              <w:bottom w:val="single" w:sz="4" w:space="0" w:color="auto"/>
            </w:tcBorders>
          </w:tcPr>
          <w:p w14:paraId="51E6A06B" w14:textId="77777777" w:rsidR="008D105E" w:rsidRPr="00F10FBC" w:rsidRDefault="008D105E" w:rsidP="008D105E">
            <w:pPr>
              <w:jc w:val="center"/>
              <w:rPr>
                <w:rFonts w:ascii="Times New Roman" w:hAnsi="Times New Roman" w:cs="Times New Roman"/>
              </w:rPr>
            </w:pPr>
          </w:p>
        </w:tc>
        <w:tc>
          <w:tcPr>
            <w:tcW w:w="993" w:type="dxa"/>
            <w:gridSpan w:val="2"/>
            <w:tcBorders>
              <w:bottom w:val="single" w:sz="4" w:space="0" w:color="auto"/>
            </w:tcBorders>
          </w:tcPr>
          <w:p w14:paraId="17A5064F" w14:textId="77777777" w:rsidR="008D105E" w:rsidRPr="00F10FBC" w:rsidRDefault="008D105E" w:rsidP="008D105E">
            <w:pPr>
              <w:jc w:val="center"/>
              <w:rPr>
                <w:rFonts w:ascii="Times New Roman" w:hAnsi="Times New Roman" w:cs="Times New Roman"/>
              </w:rPr>
            </w:pPr>
          </w:p>
        </w:tc>
        <w:tc>
          <w:tcPr>
            <w:tcW w:w="1162" w:type="dxa"/>
            <w:tcBorders>
              <w:bottom w:val="single" w:sz="4" w:space="0" w:color="auto"/>
            </w:tcBorders>
          </w:tcPr>
          <w:p w14:paraId="30EFCB95" w14:textId="77777777" w:rsidR="008D105E" w:rsidRPr="00F10FBC" w:rsidRDefault="008D105E" w:rsidP="008D105E">
            <w:pPr>
              <w:rPr>
                <w:rFonts w:ascii="Times New Roman" w:hAnsi="Times New Roman" w:cs="Times New Roman"/>
              </w:rPr>
            </w:pPr>
          </w:p>
        </w:tc>
      </w:tr>
      <w:tr w:rsidR="008D105E" w:rsidRPr="00F10FBC" w14:paraId="7ED6A18A" w14:textId="77777777" w:rsidTr="00F53C30">
        <w:trPr>
          <w:gridAfter w:val="1"/>
          <w:wAfter w:w="255" w:type="dxa"/>
        </w:trPr>
        <w:tc>
          <w:tcPr>
            <w:tcW w:w="2552" w:type="dxa"/>
            <w:tcBorders>
              <w:bottom w:val="single" w:sz="4" w:space="0" w:color="auto"/>
            </w:tcBorders>
            <w:shd w:val="clear" w:color="auto" w:fill="D9E2F3" w:themeFill="accent5" w:themeFillTint="33"/>
          </w:tcPr>
          <w:p w14:paraId="18D582E4"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lastRenderedPageBreak/>
              <w:t>5</w:t>
            </w:r>
          </w:p>
        </w:tc>
        <w:tc>
          <w:tcPr>
            <w:tcW w:w="3567" w:type="dxa"/>
            <w:gridSpan w:val="2"/>
            <w:tcBorders>
              <w:bottom w:val="single" w:sz="4" w:space="0" w:color="auto"/>
            </w:tcBorders>
          </w:tcPr>
          <w:p w14:paraId="520B20FF"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Report on assessment of the potential for enhancing agriculture and weather index insurance in Africa (TT)</w:t>
            </w:r>
          </w:p>
        </w:tc>
        <w:tc>
          <w:tcPr>
            <w:tcW w:w="1145" w:type="dxa"/>
            <w:gridSpan w:val="2"/>
            <w:tcBorders>
              <w:bottom w:val="single" w:sz="4" w:space="0" w:color="auto"/>
            </w:tcBorders>
          </w:tcPr>
          <w:p w14:paraId="0FFDAB02"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gridSpan w:val="2"/>
            <w:tcBorders>
              <w:bottom w:val="single" w:sz="4" w:space="0" w:color="auto"/>
            </w:tcBorders>
            <w:shd w:val="clear" w:color="auto" w:fill="FFFFFF" w:themeFill="background1"/>
          </w:tcPr>
          <w:p w14:paraId="11963370" w14:textId="77777777" w:rsidR="008D105E" w:rsidRPr="00F10FBC" w:rsidRDefault="008D105E" w:rsidP="008D105E">
            <w:pPr>
              <w:jc w:val="center"/>
              <w:rPr>
                <w:rFonts w:ascii="Times New Roman" w:hAnsi="Times New Roman" w:cs="Times New Roman"/>
              </w:rPr>
            </w:pPr>
          </w:p>
        </w:tc>
        <w:tc>
          <w:tcPr>
            <w:tcW w:w="680" w:type="dxa"/>
            <w:gridSpan w:val="2"/>
            <w:tcBorders>
              <w:bottom w:val="single" w:sz="4" w:space="0" w:color="auto"/>
            </w:tcBorders>
          </w:tcPr>
          <w:p w14:paraId="4A3FFCA5" w14:textId="77777777" w:rsidR="008D105E" w:rsidRPr="00F10FBC" w:rsidRDefault="008D105E" w:rsidP="008D105E">
            <w:pPr>
              <w:jc w:val="center"/>
              <w:rPr>
                <w:rFonts w:ascii="Times New Roman" w:hAnsi="Times New Roman" w:cs="Times New Roman"/>
              </w:rPr>
            </w:pPr>
          </w:p>
        </w:tc>
        <w:tc>
          <w:tcPr>
            <w:tcW w:w="679" w:type="dxa"/>
            <w:gridSpan w:val="2"/>
            <w:tcBorders>
              <w:bottom w:val="single" w:sz="4" w:space="0" w:color="auto"/>
            </w:tcBorders>
            <w:shd w:val="clear" w:color="auto" w:fill="9CC2E5" w:themeFill="accent1" w:themeFillTint="99"/>
          </w:tcPr>
          <w:p w14:paraId="13CC1F2F" w14:textId="77777777" w:rsidR="008D105E" w:rsidRPr="00F10FBC" w:rsidRDefault="008D105E" w:rsidP="008D105E">
            <w:pPr>
              <w:jc w:val="center"/>
              <w:rPr>
                <w:rFonts w:ascii="Times New Roman" w:hAnsi="Times New Roman" w:cs="Times New Roman"/>
              </w:rPr>
            </w:pPr>
          </w:p>
        </w:tc>
        <w:tc>
          <w:tcPr>
            <w:tcW w:w="680" w:type="dxa"/>
            <w:gridSpan w:val="2"/>
            <w:tcBorders>
              <w:bottom w:val="single" w:sz="4" w:space="0" w:color="auto"/>
            </w:tcBorders>
          </w:tcPr>
          <w:p w14:paraId="18D50E5E" w14:textId="77777777" w:rsidR="008D105E" w:rsidRPr="00F10FBC" w:rsidRDefault="008D105E" w:rsidP="008D105E">
            <w:pPr>
              <w:jc w:val="center"/>
              <w:rPr>
                <w:rFonts w:ascii="Times New Roman" w:hAnsi="Times New Roman" w:cs="Times New Roman"/>
              </w:rPr>
            </w:pPr>
          </w:p>
        </w:tc>
        <w:tc>
          <w:tcPr>
            <w:tcW w:w="933" w:type="dxa"/>
            <w:gridSpan w:val="3"/>
            <w:tcBorders>
              <w:bottom w:val="single" w:sz="4" w:space="0" w:color="auto"/>
            </w:tcBorders>
            <w:shd w:val="clear" w:color="auto" w:fill="C5E0B3" w:themeFill="accent6" w:themeFillTint="66"/>
          </w:tcPr>
          <w:p w14:paraId="4094D9C8" w14:textId="77777777" w:rsidR="008D105E" w:rsidRPr="00F10FBC" w:rsidRDefault="008D105E" w:rsidP="008D105E">
            <w:pPr>
              <w:jc w:val="center"/>
              <w:rPr>
                <w:rFonts w:ascii="Times New Roman" w:hAnsi="Times New Roman" w:cs="Times New Roman"/>
              </w:rPr>
            </w:pPr>
          </w:p>
        </w:tc>
        <w:tc>
          <w:tcPr>
            <w:tcW w:w="992" w:type="dxa"/>
            <w:gridSpan w:val="2"/>
            <w:tcBorders>
              <w:bottom w:val="single" w:sz="4" w:space="0" w:color="auto"/>
            </w:tcBorders>
          </w:tcPr>
          <w:p w14:paraId="297398E3" w14:textId="77777777" w:rsidR="008D105E" w:rsidRPr="00F10FBC" w:rsidRDefault="008D105E" w:rsidP="008D105E">
            <w:pPr>
              <w:jc w:val="center"/>
              <w:rPr>
                <w:rFonts w:ascii="Times New Roman" w:hAnsi="Times New Roman" w:cs="Times New Roman"/>
              </w:rPr>
            </w:pPr>
          </w:p>
        </w:tc>
        <w:tc>
          <w:tcPr>
            <w:tcW w:w="993" w:type="dxa"/>
            <w:gridSpan w:val="2"/>
            <w:tcBorders>
              <w:bottom w:val="single" w:sz="4" w:space="0" w:color="auto"/>
            </w:tcBorders>
            <w:shd w:val="clear" w:color="auto" w:fill="C5E0B3" w:themeFill="accent6" w:themeFillTint="66"/>
          </w:tcPr>
          <w:p w14:paraId="52BCFE07" w14:textId="77777777" w:rsidR="008D105E" w:rsidRPr="00F10FBC" w:rsidRDefault="008D105E" w:rsidP="008D105E">
            <w:pPr>
              <w:jc w:val="center"/>
              <w:rPr>
                <w:rFonts w:ascii="Times New Roman" w:hAnsi="Times New Roman" w:cs="Times New Roman"/>
              </w:rPr>
            </w:pPr>
          </w:p>
        </w:tc>
        <w:tc>
          <w:tcPr>
            <w:tcW w:w="1162" w:type="dxa"/>
            <w:tcBorders>
              <w:bottom w:val="single" w:sz="4" w:space="0" w:color="auto"/>
            </w:tcBorders>
          </w:tcPr>
          <w:p w14:paraId="376A29E9" w14:textId="77777777" w:rsidR="008D105E" w:rsidRPr="00F10FBC" w:rsidRDefault="008D105E" w:rsidP="008D105E">
            <w:pPr>
              <w:rPr>
                <w:rFonts w:ascii="Times New Roman" w:hAnsi="Times New Roman" w:cs="Times New Roman"/>
              </w:rPr>
            </w:pPr>
          </w:p>
        </w:tc>
      </w:tr>
      <w:tr w:rsidR="008D105E" w:rsidRPr="00F10FBC" w14:paraId="2A56B5AD" w14:textId="77777777" w:rsidTr="00F53C30">
        <w:trPr>
          <w:gridAfter w:val="1"/>
          <w:wAfter w:w="255" w:type="dxa"/>
        </w:trPr>
        <w:tc>
          <w:tcPr>
            <w:tcW w:w="2552" w:type="dxa"/>
            <w:tcBorders>
              <w:bottom w:val="single" w:sz="4" w:space="0" w:color="auto"/>
            </w:tcBorders>
            <w:shd w:val="clear" w:color="auto" w:fill="D9E2F3" w:themeFill="accent5" w:themeFillTint="33"/>
          </w:tcPr>
          <w:p w14:paraId="0B00196E"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6</w:t>
            </w:r>
          </w:p>
        </w:tc>
        <w:tc>
          <w:tcPr>
            <w:tcW w:w="3567" w:type="dxa"/>
            <w:gridSpan w:val="2"/>
            <w:tcBorders>
              <w:bottom w:val="single" w:sz="4" w:space="0" w:color="auto"/>
            </w:tcBorders>
          </w:tcPr>
          <w:p w14:paraId="1DDC52D3"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Review of curricula on agriculture and land governance (OP)</w:t>
            </w:r>
          </w:p>
          <w:p w14:paraId="28623588" w14:textId="77777777" w:rsidR="008D105E" w:rsidRPr="00F10FBC" w:rsidRDefault="008D105E" w:rsidP="008D105E">
            <w:pPr>
              <w:rPr>
                <w:rFonts w:ascii="Times New Roman" w:hAnsi="Times New Roman" w:cs="Times New Roman"/>
              </w:rPr>
            </w:pPr>
          </w:p>
          <w:p w14:paraId="5AAC63D1"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[see also above no 1a;  3 curricula developed in South Sudan; Kenya and Liberia]</w:t>
            </w:r>
          </w:p>
        </w:tc>
        <w:tc>
          <w:tcPr>
            <w:tcW w:w="1145" w:type="dxa"/>
            <w:gridSpan w:val="2"/>
            <w:tcBorders>
              <w:bottom w:val="single" w:sz="4" w:space="0" w:color="auto"/>
            </w:tcBorders>
          </w:tcPr>
          <w:p w14:paraId="227E38B9"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gridSpan w:val="2"/>
            <w:tcBorders>
              <w:bottom w:val="single" w:sz="4" w:space="0" w:color="auto"/>
            </w:tcBorders>
          </w:tcPr>
          <w:p w14:paraId="5F52C4FB"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9CC2E5" w:themeFill="accent1" w:themeFillTint="99"/>
          </w:tcPr>
          <w:p w14:paraId="055BBEBC"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shd w:val="clear" w:color="auto" w:fill="9CC2E5" w:themeFill="accent1" w:themeFillTint="99"/>
          </w:tcPr>
          <w:p w14:paraId="2BB0D4D7"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9CC2E5" w:themeFill="accent1" w:themeFillTint="99"/>
          </w:tcPr>
          <w:p w14:paraId="39E20BD4" w14:textId="77777777" w:rsidR="008D105E" w:rsidRPr="00F10FBC" w:rsidRDefault="008D105E" w:rsidP="008D105E">
            <w:pPr>
              <w:rPr>
                <w:rFonts w:ascii="Times New Roman" w:hAnsi="Times New Roman" w:cs="Times New Roman"/>
              </w:rPr>
            </w:pPr>
          </w:p>
        </w:tc>
        <w:tc>
          <w:tcPr>
            <w:tcW w:w="933" w:type="dxa"/>
            <w:gridSpan w:val="3"/>
            <w:tcBorders>
              <w:bottom w:val="single" w:sz="4" w:space="0" w:color="auto"/>
            </w:tcBorders>
            <w:shd w:val="clear" w:color="auto" w:fill="FFFFFF" w:themeFill="background1"/>
          </w:tcPr>
          <w:p w14:paraId="2FECA80C" w14:textId="77777777" w:rsidR="008D105E" w:rsidRPr="00F10FBC" w:rsidRDefault="008D105E" w:rsidP="008D105E">
            <w:pPr>
              <w:rPr>
                <w:rFonts w:ascii="Times New Roman" w:hAnsi="Times New Roman" w:cs="Times New Roman"/>
              </w:rPr>
            </w:pPr>
          </w:p>
        </w:tc>
        <w:tc>
          <w:tcPr>
            <w:tcW w:w="992" w:type="dxa"/>
            <w:gridSpan w:val="2"/>
            <w:tcBorders>
              <w:bottom w:val="single" w:sz="4" w:space="0" w:color="auto"/>
            </w:tcBorders>
            <w:shd w:val="clear" w:color="auto" w:fill="C5E0B3" w:themeFill="accent6" w:themeFillTint="66"/>
          </w:tcPr>
          <w:p w14:paraId="24F79AA5" w14:textId="77777777" w:rsidR="008D105E" w:rsidRPr="00F10FBC" w:rsidRDefault="008D105E" w:rsidP="008D105E">
            <w:pPr>
              <w:rPr>
                <w:rFonts w:ascii="Times New Roman" w:hAnsi="Times New Roman" w:cs="Times New Roman"/>
              </w:rPr>
            </w:pPr>
          </w:p>
        </w:tc>
        <w:tc>
          <w:tcPr>
            <w:tcW w:w="993" w:type="dxa"/>
            <w:gridSpan w:val="2"/>
            <w:tcBorders>
              <w:bottom w:val="single" w:sz="4" w:space="0" w:color="auto"/>
            </w:tcBorders>
          </w:tcPr>
          <w:p w14:paraId="49F46DF4" w14:textId="77777777" w:rsidR="008D105E" w:rsidRPr="00F10FBC" w:rsidRDefault="008D105E" w:rsidP="008D105E">
            <w:pPr>
              <w:rPr>
                <w:rFonts w:ascii="Times New Roman" w:hAnsi="Times New Roman" w:cs="Times New Roman"/>
              </w:rPr>
            </w:pPr>
          </w:p>
        </w:tc>
        <w:tc>
          <w:tcPr>
            <w:tcW w:w="1162" w:type="dxa"/>
            <w:tcBorders>
              <w:bottom w:val="single" w:sz="4" w:space="0" w:color="auto"/>
            </w:tcBorders>
          </w:tcPr>
          <w:p w14:paraId="412B0474" w14:textId="77777777" w:rsidR="008D105E" w:rsidRPr="00F10FBC" w:rsidRDefault="008D105E" w:rsidP="008D105E">
            <w:pPr>
              <w:rPr>
                <w:rFonts w:ascii="Times New Roman" w:hAnsi="Times New Roman" w:cs="Times New Roman"/>
              </w:rPr>
            </w:pPr>
          </w:p>
        </w:tc>
      </w:tr>
      <w:tr w:rsidR="008D105E" w:rsidRPr="00F10FBC" w14:paraId="538CD2C4" w14:textId="77777777" w:rsidTr="00F53C30">
        <w:trPr>
          <w:gridAfter w:val="1"/>
          <w:wAfter w:w="255" w:type="dxa"/>
        </w:trPr>
        <w:tc>
          <w:tcPr>
            <w:tcW w:w="2552" w:type="dxa"/>
            <w:vMerge w:val="restart"/>
            <w:shd w:val="clear" w:color="auto" w:fill="D9E2F3" w:themeFill="accent5" w:themeFillTint="33"/>
          </w:tcPr>
          <w:p w14:paraId="5B847806"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7</w:t>
            </w:r>
          </w:p>
        </w:tc>
        <w:tc>
          <w:tcPr>
            <w:tcW w:w="3567" w:type="dxa"/>
            <w:gridSpan w:val="2"/>
            <w:tcBorders>
              <w:bottom w:val="single" w:sz="4" w:space="0" w:color="auto"/>
            </w:tcBorders>
          </w:tcPr>
          <w:p w14:paraId="03FD77A4"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Support women's land tenure security and entrepreneurship through policy, legal and institutional reforms and mainstream gender in land and agriculture (OP and CO)</w:t>
            </w:r>
          </w:p>
          <w:p w14:paraId="2DE392EA" w14:textId="77777777" w:rsidR="008D105E" w:rsidRPr="00F10FBC" w:rsidRDefault="008D105E" w:rsidP="008D105E">
            <w:pPr>
              <w:rPr>
                <w:rFonts w:ascii="Times New Roman" w:hAnsi="Times New Roman" w:cs="Times New Roman"/>
              </w:rPr>
            </w:pPr>
          </w:p>
          <w:p w14:paraId="0E87E7AA" w14:textId="77777777" w:rsidR="008D105E" w:rsidRPr="00F10FBC" w:rsidRDefault="008D105E" w:rsidP="008D105E">
            <w:pPr>
              <w:rPr>
                <w:rFonts w:ascii="Times New Roman" w:hAnsi="Times New Roman" w:cs="Times New Roman"/>
              </w:rPr>
            </w:pPr>
            <w:r w:rsidRPr="00F10FBC">
              <w:rPr>
                <w:rFonts w:ascii="Times New Roman" w:hAnsi="Times New Roman" w:cs="Times New Roman"/>
                <w:i/>
              </w:rPr>
              <w:t>Major deliverables under this project include</w:t>
            </w:r>
            <w:r w:rsidRPr="00F10FBC">
              <w:rPr>
                <w:rFonts w:ascii="Times New Roman" w:hAnsi="Times New Roman" w:cs="Times New Roman"/>
              </w:rPr>
              <w:t>:</w:t>
            </w:r>
          </w:p>
        </w:tc>
        <w:tc>
          <w:tcPr>
            <w:tcW w:w="1145" w:type="dxa"/>
            <w:gridSpan w:val="2"/>
            <w:vMerge w:val="restart"/>
          </w:tcPr>
          <w:p w14:paraId="0ECF1145" w14:textId="77777777" w:rsidR="008D105E" w:rsidRPr="00F10FBC" w:rsidRDefault="008D105E" w:rsidP="008D105E">
            <w:pPr>
              <w:jc w:val="center"/>
              <w:rPr>
                <w:rFonts w:ascii="Times New Roman" w:hAnsi="Times New Roman" w:cs="Times New Roman"/>
              </w:rPr>
            </w:pPr>
          </w:p>
          <w:p w14:paraId="38D6337F" w14:textId="77777777" w:rsidR="008D105E" w:rsidRPr="00F10FBC" w:rsidRDefault="008D105E" w:rsidP="008D105E">
            <w:pPr>
              <w:jc w:val="center"/>
              <w:rPr>
                <w:rFonts w:ascii="Times New Roman" w:hAnsi="Times New Roman" w:cs="Times New Roman"/>
              </w:rPr>
            </w:pPr>
          </w:p>
          <w:p w14:paraId="0C826828" w14:textId="77777777" w:rsidR="008D105E" w:rsidRPr="00F10FBC" w:rsidRDefault="008D105E" w:rsidP="008D105E">
            <w:pPr>
              <w:jc w:val="center"/>
              <w:rPr>
                <w:rFonts w:ascii="Times New Roman" w:hAnsi="Times New Roman" w:cs="Times New Roman"/>
              </w:rPr>
            </w:pPr>
          </w:p>
          <w:p w14:paraId="01E271EB" w14:textId="77777777" w:rsidR="008D105E" w:rsidRPr="00F10FBC" w:rsidRDefault="008D105E" w:rsidP="008D105E">
            <w:pPr>
              <w:jc w:val="center"/>
              <w:rPr>
                <w:rFonts w:ascii="Times New Roman" w:hAnsi="Times New Roman" w:cs="Times New Roman"/>
              </w:rPr>
            </w:pPr>
          </w:p>
          <w:p w14:paraId="6738FE5D" w14:textId="77777777" w:rsidR="008D105E" w:rsidRPr="00F10FBC" w:rsidRDefault="008D105E" w:rsidP="008D105E">
            <w:pPr>
              <w:jc w:val="center"/>
              <w:rPr>
                <w:rFonts w:ascii="Times New Roman" w:hAnsi="Times New Roman" w:cs="Times New Roman"/>
              </w:rPr>
            </w:pPr>
          </w:p>
          <w:p w14:paraId="10832642" w14:textId="77777777" w:rsidR="008D105E" w:rsidRPr="00F10FBC" w:rsidRDefault="008D105E" w:rsidP="008D105E">
            <w:pPr>
              <w:jc w:val="center"/>
              <w:rPr>
                <w:rFonts w:ascii="Times New Roman" w:hAnsi="Times New Roman" w:cs="Times New Roman"/>
              </w:rPr>
            </w:pPr>
          </w:p>
          <w:p w14:paraId="125F6EBF"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3</w:t>
            </w:r>
          </w:p>
        </w:tc>
        <w:tc>
          <w:tcPr>
            <w:tcW w:w="679" w:type="dxa"/>
            <w:gridSpan w:val="2"/>
            <w:tcBorders>
              <w:bottom w:val="single" w:sz="4" w:space="0" w:color="auto"/>
            </w:tcBorders>
          </w:tcPr>
          <w:p w14:paraId="722854C6"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FFFFFF" w:themeFill="background1"/>
          </w:tcPr>
          <w:p w14:paraId="10492366"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shd w:val="clear" w:color="auto" w:fill="FFFFFF" w:themeFill="background1"/>
          </w:tcPr>
          <w:p w14:paraId="60DFB015"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9CC2E5" w:themeFill="accent1" w:themeFillTint="99"/>
          </w:tcPr>
          <w:p w14:paraId="00730008" w14:textId="77777777" w:rsidR="008D105E" w:rsidRPr="00F10FBC" w:rsidRDefault="008D105E" w:rsidP="008D105E">
            <w:pPr>
              <w:jc w:val="center"/>
              <w:rPr>
                <w:rFonts w:ascii="Times New Roman" w:hAnsi="Times New Roman" w:cs="Times New Roman"/>
              </w:rPr>
            </w:pPr>
          </w:p>
        </w:tc>
        <w:tc>
          <w:tcPr>
            <w:tcW w:w="933" w:type="dxa"/>
            <w:gridSpan w:val="3"/>
            <w:tcBorders>
              <w:bottom w:val="single" w:sz="4" w:space="0" w:color="auto"/>
            </w:tcBorders>
            <w:shd w:val="clear" w:color="auto" w:fill="FFFFFF" w:themeFill="background1"/>
          </w:tcPr>
          <w:p w14:paraId="56D4E3AF" w14:textId="77777777" w:rsidR="008D105E" w:rsidRPr="00F10FBC" w:rsidRDefault="008D105E" w:rsidP="008D105E">
            <w:pPr>
              <w:rPr>
                <w:rFonts w:ascii="Times New Roman" w:hAnsi="Times New Roman" w:cs="Times New Roman"/>
              </w:rPr>
            </w:pPr>
          </w:p>
        </w:tc>
        <w:tc>
          <w:tcPr>
            <w:tcW w:w="992" w:type="dxa"/>
            <w:gridSpan w:val="2"/>
            <w:tcBorders>
              <w:bottom w:val="single" w:sz="4" w:space="0" w:color="auto"/>
            </w:tcBorders>
            <w:shd w:val="clear" w:color="auto" w:fill="FFFFFF" w:themeFill="background1"/>
          </w:tcPr>
          <w:p w14:paraId="402F93EE" w14:textId="77777777" w:rsidR="008D105E" w:rsidRPr="00F10FBC" w:rsidRDefault="008D105E" w:rsidP="008D105E">
            <w:pPr>
              <w:jc w:val="center"/>
              <w:rPr>
                <w:rFonts w:ascii="Times New Roman" w:hAnsi="Times New Roman" w:cs="Times New Roman"/>
              </w:rPr>
            </w:pPr>
          </w:p>
        </w:tc>
        <w:tc>
          <w:tcPr>
            <w:tcW w:w="993" w:type="dxa"/>
            <w:gridSpan w:val="2"/>
            <w:tcBorders>
              <w:bottom w:val="single" w:sz="4" w:space="0" w:color="auto"/>
            </w:tcBorders>
            <w:shd w:val="clear" w:color="auto" w:fill="C5E0B3" w:themeFill="accent6" w:themeFillTint="66"/>
          </w:tcPr>
          <w:p w14:paraId="7C4AF137" w14:textId="77777777" w:rsidR="008D105E" w:rsidRPr="00F10FBC" w:rsidRDefault="008D105E" w:rsidP="008D105E">
            <w:pPr>
              <w:jc w:val="center"/>
              <w:rPr>
                <w:rFonts w:ascii="Times New Roman" w:hAnsi="Times New Roman" w:cs="Times New Roman"/>
              </w:rPr>
            </w:pPr>
          </w:p>
        </w:tc>
        <w:tc>
          <w:tcPr>
            <w:tcW w:w="1162" w:type="dxa"/>
            <w:tcBorders>
              <w:bottom w:val="single" w:sz="4" w:space="0" w:color="auto"/>
            </w:tcBorders>
          </w:tcPr>
          <w:p w14:paraId="6214D06D" w14:textId="77777777" w:rsidR="008D105E" w:rsidRPr="00F10FBC" w:rsidRDefault="008D105E" w:rsidP="008D105E">
            <w:pPr>
              <w:rPr>
                <w:rFonts w:ascii="Times New Roman" w:hAnsi="Times New Roman" w:cs="Times New Roman"/>
              </w:rPr>
            </w:pPr>
          </w:p>
        </w:tc>
      </w:tr>
      <w:tr w:rsidR="008D105E" w:rsidRPr="00F10FBC" w14:paraId="7E2C4B90" w14:textId="77777777" w:rsidTr="00F53C30">
        <w:trPr>
          <w:gridAfter w:val="1"/>
          <w:wAfter w:w="255" w:type="dxa"/>
        </w:trPr>
        <w:tc>
          <w:tcPr>
            <w:tcW w:w="2552" w:type="dxa"/>
            <w:vMerge/>
            <w:shd w:val="clear" w:color="auto" w:fill="D9E2F3" w:themeFill="accent5" w:themeFillTint="33"/>
          </w:tcPr>
          <w:p w14:paraId="5C7E9BFE" w14:textId="77777777" w:rsidR="008D105E" w:rsidRPr="00F10FBC" w:rsidRDefault="008D105E" w:rsidP="008D105E">
            <w:pPr>
              <w:ind w:left="317" w:hanging="317"/>
              <w:jc w:val="center"/>
              <w:rPr>
                <w:rFonts w:ascii="Times New Roman" w:hAnsi="Times New Roman" w:cs="Times New Roman"/>
                <w:i/>
                <w:iCs/>
              </w:rPr>
            </w:pPr>
          </w:p>
        </w:tc>
        <w:tc>
          <w:tcPr>
            <w:tcW w:w="3567" w:type="dxa"/>
            <w:gridSpan w:val="2"/>
            <w:tcBorders>
              <w:bottom w:val="single" w:sz="4" w:space="0" w:color="auto"/>
            </w:tcBorders>
          </w:tcPr>
          <w:p w14:paraId="0033439B" w14:textId="77777777" w:rsidR="008D105E" w:rsidRPr="00F10FBC" w:rsidRDefault="008D105E" w:rsidP="00137678">
            <w:pPr>
              <w:pStyle w:val="ListParagraph"/>
              <w:numPr>
                <w:ilvl w:val="0"/>
                <w:numId w:val="27"/>
              </w:numPr>
              <w:ind w:left="315" w:hanging="218"/>
              <w:rPr>
                <w:rFonts w:ascii="Times New Roman" w:hAnsi="Times New Roman" w:cs="Times New Roman"/>
              </w:rPr>
            </w:pPr>
            <w:r w:rsidRPr="00F10FBC">
              <w:rPr>
                <w:rFonts w:ascii="Times New Roman" w:hAnsi="Times New Roman" w:cs="Times New Roman"/>
              </w:rPr>
              <w:t>Assessment report with recommendations on strengthening land tenure security in DRC</w:t>
            </w:r>
          </w:p>
        </w:tc>
        <w:tc>
          <w:tcPr>
            <w:tcW w:w="1145" w:type="dxa"/>
            <w:gridSpan w:val="2"/>
            <w:vMerge/>
          </w:tcPr>
          <w:p w14:paraId="49B54D1A" w14:textId="77777777" w:rsidR="008D105E" w:rsidRPr="00F10FBC" w:rsidRDefault="008D105E" w:rsidP="008D105E">
            <w:pPr>
              <w:jc w:val="center"/>
              <w:rPr>
                <w:rFonts w:ascii="Times New Roman" w:hAnsi="Times New Roman" w:cs="Times New Roman"/>
              </w:rPr>
            </w:pPr>
          </w:p>
        </w:tc>
        <w:tc>
          <w:tcPr>
            <w:tcW w:w="679" w:type="dxa"/>
            <w:gridSpan w:val="2"/>
            <w:tcBorders>
              <w:bottom w:val="single" w:sz="4" w:space="0" w:color="auto"/>
            </w:tcBorders>
          </w:tcPr>
          <w:p w14:paraId="4B5BB656"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tcPr>
          <w:p w14:paraId="186EEBF1"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shd w:val="clear" w:color="auto" w:fill="BFBFBF" w:themeFill="background1" w:themeFillShade="BF"/>
          </w:tcPr>
          <w:p w14:paraId="725E4933"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FFFFFF" w:themeFill="background1"/>
          </w:tcPr>
          <w:p w14:paraId="262B22C3" w14:textId="77777777" w:rsidR="008D105E" w:rsidRPr="00F10FBC" w:rsidRDefault="008D105E" w:rsidP="008D105E">
            <w:pPr>
              <w:jc w:val="center"/>
              <w:rPr>
                <w:rFonts w:ascii="Times New Roman" w:hAnsi="Times New Roman" w:cs="Times New Roman"/>
              </w:rPr>
            </w:pPr>
          </w:p>
        </w:tc>
        <w:tc>
          <w:tcPr>
            <w:tcW w:w="933" w:type="dxa"/>
            <w:gridSpan w:val="3"/>
            <w:tcBorders>
              <w:bottom w:val="single" w:sz="4" w:space="0" w:color="auto"/>
            </w:tcBorders>
          </w:tcPr>
          <w:p w14:paraId="5FE168C8" w14:textId="77777777" w:rsidR="008D105E" w:rsidRPr="00F10FBC" w:rsidRDefault="008D105E" w:rsidP="008D105E">
            <w:pPr>
              <w:rPr>
                <w:rFonts w:ascii="Times New Roman" w:hAnsi="Times New Roman" w:cs="Times New Roman"/>
              </w:rPr>
            </w:pPr>
          </w:p>
        </w:tc>
        <w:tc>
          <w:tcPr>
            <w:tcW w:w="992" w:type="dxa"/>
            <w:gridSpan w:val="2"/>
            <w:tcBorders>
              <w:bottom w:val="single" w:sz="4" w:space="0" w:color="auto"/>
            </w:tcBorders>
          </w:tcPr>
          <w:p w14:paraId="657DA79B" w14:textId="77777777" w:rsidR="008D105E" w:rsidRPr="00F10FBC" w:rsidRDefault="008D105E" w:rsidP="008D105E">
            <w:pPr>
              <w:rPr>
                <w:rFonts w:ascii="Times New Roman" w:hAnsi="Times New Roman" w:cs="Times New Roman"/>
              </w:rPr>
            </w:pPr>
          </w:p>
        </w:tc>
        <w:tc>
          <w:tcPr>
            <w:tcW w:w="993" w:type="dxa"/>
            <w:gridSpan w:val="2"/>
            <w:tcBorders>
              <w:bottom w:val="single" w:sz="4" w:space="0" w:color="auto"/>
            </w:tcBorders>
            <w:shd w:val="clear" w:color="auto" w:fill="C5E0B3" w:themeFill="accent6" w:themeFillTint="66"/>
          </w:tcPr>
          <w:p w14:paraId="2093D52E" w14:textId="77777777" w:rsidR="008D105E" w:rsidRPr="00F10FBC" w:rsidRDefault="008D105E" w:rsidP="008D105E">
            <w:pPr>
              <w:jc w:val="center"/>
              <w:rPr>
                <w:rFonts w:ascii="Times New Roman" w:hAnsi="Times New Roman" w:cs="Times New Roman"/>
              </w:rPr>
            </w:pPr>
          </w:p>
        </w:tc>
        <w:tc>
          <w:tcPr>
            <w:tcW w:w="1162" w:type="dxa"/>
            <w:tcBorders>
              <w:bottom w:val="single" w:sz="4" w:space="0" w:color="auto"/>
            </w:tcBorders>
          </w:tcPr>
          <w:p w14:paraId="62660074" w14:textId="77777777" w:rsidR="008D105E" w:rsidRPr="00F10FBC" w:rsidRDefault="008D105E" w:rsidP="008D105E">
            <w:pPr>
              <w:rPr>
                <w:rFonts w:ascii="Times New Roman" w:hAnsi="Times New Roman" w:cs="Times New Roman"/>
              </w:rPr>
            </w:pPr>
          </w:p>
        </w:tc>
      </w:tr>
      <w:tr w:rsidR="008D105E" w:rsidRPr="00F10FBC" w14:paraId="7A95C366" w14:textId="77777777" w:rsidTr="00F53C30">
        <w:trPr>
          <w:gridAfter w:val="1"/>
          <w:wAfter w:w="255" w:type="dxa"/>
        </w:trPr>
        <w:tc>
          <w:tcPr>
            <w:tcW w:w="2552" w:type="dxa"/>
            <w:vMerge/>
            <w:tcBorders>
              <w:bottom w:val="single" w:sz="4" w:space="0" w:color="auto"/>
            </w:tcBorders>
            <w:shd w:val="clear" w:color="auto" w:fill="D9E2F3" w:themeFill="accent5" w:themeFillTint="33"/>
          </w:tcPr>
          <w:p w14:paraId="045BC2F6" w14:textId="77777777" w:rsidR="008D105E" w:rsidRPr="00F10FBC" w:rsidRDefault="008D105E" w:rsidP="008D105E">
            <w:pPr>
              <w:ind w:left="317" w:hanging="317"/>
              <w:jc w:val="center"/>
              <w:rPr>
                <w:rFonts w:ascii="Times New Roman" w:hAnsi="Times New Roman" w:cs="Times New Roman"/>
                <w:i/>
                <w:iCs/>
              </w:rPr>
            </w:pPr>
          </w:p>
        </w:tc>
        <w:tc>
          <w:tcPr>
            <w:tcW w:w="3567" w:type="dxa"/>
            <w:gridSpan w:val="2"/>
            <w:tcBorders>
              <w:bottom w:val="single" w:sz="4" w:space="0" w:color="auto"/>
            </w:tcBorders>
          </w:tcPr>
          <w:p w14:paraId="4F52FD5B" w14:textId="77777777" w:rsidR="008D105E" w:rsidRPr="00F10FBC" w:rsidRDefault="008D105E" w:rsidP="00137678">
            <w:pPr>
              <w:pStyle w:val="ListParagraph"/>
              <w:numPr>
                <w:ilvl w:val="0"/>
                <w:numId w:val="27"/>
              </w:numPr>
              <w:ind w:left="315" w:hanging="218"/>
              <w:rPr>
                <w:rFonts w:ascii="Times New Roman" w:hAnsi="Times New Roman" w:cs="Times New Roman"/>
              </w:rPr>
            </w:pPr>
            <w:r w:rsidRPr="00F10FBC">
              <w:rPr>
                <w:rFonts w:ascii="Times New Roman" w:hAnsi="Times New Roman" w:cs="Times New Roman"/>
              </w:rPr>
              <w:t>Training workshop on Supporting Women's Land Tenure Security (2 training workshops in Rwanda and DRC)</w:t>
            </w:r>
          </w:p>
        </w:tc>
        <w:tc>
          <w:tcPr>
            <w:tcW w:w="1145" w:type="dxa"/>
            <w:gridSpan w:val="2"/>
            <w:vMerge/>
            <w:tcBorders>
              <w:bottom w:val="single" w:sz="4" w:space="0" w:color="auto"/>
            </w:tcBorders>
          </w:tcPr>
          <w:p w14:paraId="3DCE696B" w14:textId="77777777" w:rsidR="008D105E" w:rsidRPr="00F10FBC" w:rsidRDefault="008D105E" w:rsidP="008D105E">
            <w:pPr>
              <w:jc w:val="center"/>
              <w:rPr>
                <w:rFonts w:ascii="Times New Roman" w:hAnsi="Times New Roman" w:cs="Times New Roman"/>
              </w:rPr>
            </w:pPr>
          </w:p>
        </w:tc>
        <w:tc>
          <w:tcPr>
            <w:tcW w:w="679" w:type="dxa"/>
            <w:gridSpan w:val="2"/>
            <w:tcBorders>
              <w:bottom w:val="single" w:sz="4" w:space="0" w:color="auto"/>
            </w:tcBorders>
          </w:tcPr>
          <w:p w14:paraId="32AF1426"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tcPr>
          <w:p w14:paraId="01A4CD53"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shd w:val="clear" w:color="auto" w:fill="FFFFFF" w:themeFill="background1"/>
          </w:tcPr>
          <w:p w14:paraId="2A65A2A0"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BFBFBF" w:themeFill="background1" w:themeFillShade="BF"/>
          </w:tcPr>
          <w:p w14:paraId="181C93D1" w14:textId="77777777" w:rsidR="008D105E" w:rsidRPr="00F10FBC" w:rsidRDefault="008D105E" w:rsidP="008D105E">
            <w:pPr>
              <w:jc w:val="center"/>
              <w:rPr>
                <w:rFonts w:ascii="Times New Roman" w:hAnsi="Times New Roman" w:cs="Times New Roman"/>
              </w:rPr>
            </w:pPr>
          </w:p>
        </w:tc>
        <w:tc>
          <w:tcPr>
            <w:tcW w:w="933" w:type="dxa"/>
            <w:gridSpan w:val="3"/>
            <w:tcBorders>
              <w:bottom w:val="single" w:sz="4" w:space="0" w:color="auto"/>
            </w:tcBorders>
            <w:shd w:val="clear" w:color="auto" w:fill="FFFFFF" w:themeFill="background1"/>
          </w:tcPr>
          <w:p w14:paraId="1B5F870B" w14:textId="77777777" w:rsidR="008D105E" w:rsidRPr="00F10FBC" w:rsidRDefault="008D105E" w:rsidP="008D105E">
            <w:pPr>
              <w:rPr>
                <w:rFonts w:ascii="Times New Roman" w:hAnsi="Times New Roman" w:cs="Times New Roman"/>
              </w:rPr>
            </w:pPr>
          </w:p>
        </w:tc>
        <w:tc>
          <w:tcPr>
            <w:tcW w:w="992" w:type="dxa"/>
            <w:gridSpan w:val="2"/>
            <w:tcBorders>
              <w:bottom w:val="single" w:sz="4" w:space="0" w:color="auto"/>
            </w:tcBorders>
          </w:tcPr>
          <w:p w14:paraId="3ACC5F1D" w14:textId="77777777" w:rsidR="008D105E" w:rsidRPr="00F10FBC" w:rsidRDefault="008D105E" w:rsidP="008D105E">
            <w:pPr>
              <w:rPr>
                <w:rFonts w:ascii="Times New Roman" w:hAnsi="Times New Roman" w:cs="Times New Roman"/>
              </w:rPr>
            </w:pPr>
          </w:p>
        </w:tc>
        <w:tc>
          <w:tcPr>
            <w:tcW w:w="993" w:type="dxa"/>
            <w:gridSpan w:val="2"/>
            <w:tcBorders>
              <w:bottom w:val="single" w:sz="4" w:space="0" w:color="auto"/>
            </w:tcBorders>
            <w:shd w:val="clear" w:color="auto" w:fill="C5E0B3" w:themeFill="accent6" w:themeFillTint="66"/>
          </w:tcPr>
          <w:p w14:paraId="4D69C0E0" w14:textId="77777777" w:rsidR="008D105E" w:rsidRPr="00F10FBC" w:rsidRDefault="008D105E" w:rsidP="008D105E">
            <w:pPr>
              <w:jc w:val="center"/>
              <w:rPr>
                <w:rFonts w:ascii="Times New Roman" w:hAnsi="Times New Roman" w:cs="Times New Roman"/>
              </w:rPr>
            </w:pPr>
          </w:p>
        </w:tc>
        <w:tc>
          <w:tcPr>
            <w:tcW w:w="1162" w:type="dxa"/>
            <w:tcBorders>
              <w:bottom w:val="single" w:sz="4" w:space="0" w:color="auto"/>
            </w:tcBorders>
          </w:tcPr>
          <w:p w14:paraId="6D1931BB" w14:textId="77777777" w:rsidR="008D105E" w:rsidRPr="00F10FBC" w:rsidRDefault="008D105E" w:rsidP="008D105E">
            <w:pPr>
              <w:rPr>
                <w:rFonts w:ascii="Times New Roman" w:hAnsi="Times New Roman" w:cs="Times New Roman"/>
              </w:rPr>
            </w:pPr>
          </w:p>
        </w:tc>
      </w:tr>
      <w:tr w:rsidR="008D105E" w:rsidRPr="00F10FBC" w14:paraId="14FBD855" w14:textId="77777777" w:rsidTr="00F53C30">
        <w:trPr>
          <w:gridAfter w:val="1"/>
          <w:wAfter w:w="255" w:type="dxa"/>
        </w:trPr>
        <w:tc>
          <w:tcPr>
            <w:tcW w:w="2552" w:type="dxa"/>
            <w:vMerge w:val="restart"/>
            <w:shd w:val="clear" w:color="auto" w:fill="D9E2F3" w:themeFill="accent5" w:themeFillTint="33"/>
          </w:tcPr>
          <w:p w14:paraId="5E76129E"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8</w:t>
            </w:r>
          </w:p>
        </w:tc>
        <w:tc>
          <w:tcPr>
            <w:tcW w:w="3567" w:type="dxa"/>
            <w:gridSpan w:val="2"/>
            <w:tcBorders>
              <w:bottom w:val="single" w:sz="4" w:space="0" w:color="auto"/>
            </w:tcBorders>
          </w:tcPr>
          <w:p w14:paraId="72B52D42"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Strengthening the capacity of Member States to develop regional agricultural value chains as per the AU Guidelines for the Development and Promotion of RAVC</w:t>
            </w:r>
          </w:p>
        </w:tc>
        <w:tc>
          <w:tcPr>
            <w:tcW w:w="1145" w:type="dxa"/>
            <w:gridSpan w:val="2"/>
            <w:vMerge w:val="restart"/>
          </w:tcPr>
          <w:p w14:paraId="2B963277"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gridSpan w:val="2"/>
            <w:tcBorders>
              <w:bottom w:val="single" w:sz="4" w:space="0" w:color="auto"/>
            </w:tcBorders>
            <w:shd w:val="clear" w:color="auto" w:fill="FFFFFF" w:themeFill="background1"/>
          </w:tcPr>
          <w:p w14:paraId="3C1AD1E0"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9CC2E5" w:themeFill="accent1" w:themeFillTint="99"/>
          </w:tcPr>
          <w:p w14:paraId="6BF265A0"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shd w:val="clear" w:color="auto" w:fill="9CC2E5" w:themeFill="accent1" w:themeFillTint="99"/>
          </w:tcPr>
          <w:p w14:paraId="4D319081"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9CC2E5" w:themeFill="accent1" w:themeFillTint="99"/>
          </w:tcPr>
          <w:p w14:paraId="01817591" w14:textId="77777777" w:rsidR="008D105E" w:rsidRPr="00F10FBC" w:rsidRDefault="008D105E" w:rsidP="008D105E">
            <w:pPr>
              <w:rPr>
                <w:rFonts w:ascii="Times New Roman" w:hAnsi="Times New Roman" w:cs="Times New Roman"/>
              </w:rPr>
            </w:pPr>
          </w:p>
        </w:tc>
        <w:tc>
          <w:tcPr>
            <w:tcW w:w="933" w:type="dxa"/>
            <w:gridSpan w:val="3"/>
            <w:tcBorders>
              <w:bottom w:val="single" w:sz="4" w:space="0" w:color="auto"/>
            </w:tcBorders>
            <w:shd w:val="clear" w:color="auto" w:fill="FFFFFF" w:themeFill="background1"/>
          </w:tcPr>
          <w:p w14:paraId="5E87E0D7" w14:textId="77777777" w:rsidR="008D105E" w:rsidRPr="00F10FBC" w:rsidRDefault="008D105E" w:rsidP="008D105E">
            <w:pPr>
              <w:rPr>
                <w:rFonts w:ascii="Times New Roman" w:hAnsi="Times New Roman" w:cs="Times New Roman"/>
              </w:rPr>
            </w:pPr>
          </w:p>
        </w:tc>
        <w:tc>
          <w:tcPr>
            <w:tcW w:w="992" w:type="dxa"/>
            <w:gridSpan w:val="2"/>
            <w:tcBorders>
              <w:bottom w:val="single" w:sz="4" w:space="0" w:color="auto"/>
            </w:tcBorders>
            <w:shd w:val="clear" w:color="auto" w:fill="FFFFFF" w:themeFill="background1"/>
          </w:tcPr>
          <w:p w14:paraId="1DC9758B" w14:textId="77777777" w:rsidR="008D105E" w:rsidRPr="00F10FBC" w:rsidRDefault="008D105E" w:rsidP="008D105E">
            <w:pPr>
              <w:jc w:val="center"/>
              <w:rPr>
                <w:rFonts w:ascii="Times New Roman" w:hAnsi="Times New Roman" w:cs="Times New Roman"/>
              </w:rPr>
            </w:pPr>
          </w:p>
        </w:tc>
        <w:tc>
          <w:tcPr>
            <w:tcW w:w="993" w:type="dxa"/>
            <w:gridSpan w:val="2"/>
            <w:tcBorders>
              <w:bottom w:val="single" w:sz="4" w:space="0" w:color="auto"/>
            </w:tcBorders>
            <w:shd w:val="clear" w:color="auto" w:fill="C5E0B3" w:themeFill="accent6" w:themeFillTint="66"/>
          </w:tcPr>
          <w:p w14:paraId="54AF27D7" w14:textId="77777777" w:rsidR="008D105E" w:rsidRPr="00F10FBC" w:rsidRDefault="008D105E" w:rsidP="008D105E">
            <w:pPr>
              <w:jc w:val="center"/>
              <w:rPr>
                <w:rFonts w:ascii="Times New Roman" w:hAnsi="Times New Roman" w:cs="Times New Roman"/>
              </w:rPr>
            </w:pPr>
          </w:p>
        </w:tc>
        <w:tc>
          <w:tcPr>
            <w:tcW w:w="1162" w:type="dxa"/>
            <w:tcBorders>
              <w:bottom w:val="single" w:sz="4" w:space="0" w:color="auto"/>
            </w:tcBorders>
          </w:tcPr>
          <w:p w14:paraId="5E9854D8" w14:textId="77777777" w:rsidR="008D105E" w:rsidRPr="00F10FBC" w:rsidRDefault="008D105E" w:rsidP="008D105E">
            <w:pPr>
              <w:rPr>
                <w:rFonts w:ascii="Times New Roman" w:hAnsi="Times New Roman" w:cs="Times New Roman"/>
              </w:rPr>
            </w:pPr>
          </w:p>
        </w:tc>
      </w:tr>
      <w:tr w:rsidR="008D105E" w:rsidRPr="00F10FBC" w14:paraId="0D5E328F" w14:textId="77777777" w:rsidTr="00F53C30">
        <w:trPr>
          <w:gridAfter w:val="1"/>
          <w:wAfter w:w="255" w:type="dxa"/>
        </w:trPr>
        <w:tc>
          <w:tcPr>
            <w:tcW w:w="2552" w:type="dxa"/>
            <w:vMerge/>
            <w:shd w:val="clear" w:color="auto" w:fill="D9E2F3" w:themeFill="accent5" w:themeFillTint="33"/>
          </w:tcPr>
          <w:p w14:paraId="1CA70401" w14:textId="77777777" w:rsidR="008D105E" w:rsidRPr="00F10FBC" w:rsidRDefault="008D105E" w:rsidP="008D105E">
            <w:pPr>
              <w:ind w:left="317" w:hanging="317"/>
              <w:jc w:val="center"/>
              <w:rPr>
                <w:rFonts w:ascii="Times New Roman" w:hAnsi="Times New Roman" w:cs="Times New Roman"/>
                <w:i/>
                <w:iCs/>
              </w:rPr>
            </w:pPr>
          </w:p>
        </w:tc>
        <w:tc>
          <w:tcPr>
            <w:tcW w:w="3567" w:type="dxa"/>
            <w:gridSpan w:val="2"/>
            <w:tcBorders>
              <w:bottom w:val="single" w:sz="4" w:space="0" w:color="auto"/>
            </w:tcBorders>
          </w:tcPr>
          <w:p w14:paraId="4E516D02" w14:textId="77777777" w:rsidR="008D105E" w:rsidRPr="00F10FBC" w:rsidRDefault="008D105E" w:rsidP="00137678">
            <w:pPr>
              <w:pStyle w:val="ListParagraph"/>
              <w:numPr>
                <w:ilvl w:val="0"/>
                <w:numId w:val="28"/>
              </w:numPr>
              <w:ind w:left="455"/>
              <w:rPr>
                <w:rFonts w:ascii="Times New Roman" w:hAnsi="Times New Roman" w:cs="Times New Roman"/>
              </w:rPr>
            </w:pPr>
            <w:r w:rsidRPr="00F10FBC">
              <w:rPr>
                <w:rFonts w:ascii="Times New Roman" w:hAnsi="Times New Roman" w:cs="Times New Roman"/>
              </w:rPr>
              <w:t xml:space="preserve">Project proposal/concept note to mobilise funds for the project on strengthening capacity to develop RAVCs (Cote d'Ivoire, Ghana, Malawi, Zambia) </w:t>
            </w:r>
          </w:p>
        </w:tc>
        <w:tc>
          <w:tcPr>
            <w:tcW w:w="1145" w:type="dxa"/>
            <w:gridSpan w:val="2"/>
            <w:vMerge/>
          </w:tcPr>
          <w:p w14:paraId="24CFCCFB" w14:textId="77777777" w:rsidR="008D105E" w:rsidRPr="00F10FBC" w:rsidRDefault="008D105E" w:rsidP="008D105E">
            <w:pPr>
              <w:jc w:val="center"/>
              <w:rPr>
                <w:rFonts w:ascii="Times New Roman" w:hAnsi="Times New Roman" w:cs="Times New Roman"/>
              </w:rPr>
            </w:pPr>
          </w:p>
        </w:tc>
        <w:tc>
          <w:tcPr>
            <w:tcW w:w="679" w:type="dxa"/>
            <w:gridSpan w:val="2"/>
            <w:tcBorders>
              <w:bottom w:val="single" w:sz="4" w:space="0" w:color="auto"/>
            </w:tcBorders>
            <w:shd w:val="clear" w:color="auto" w:fill="FFFFFF" w:themeFill="background1"/>
          </w:tcPr>
          <w:p w14:paraId="52F77833"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9CC2E5" w:themeFill="accent1" w:themeFillTint="99"/>
          </w:tcPr>
          <w:p w14:paraId="7ACB0D26"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shd w:val="clear" w:color="auto" w:fill="auto"/>
          </w:tcPr>
          <w:p w14:paraId="5AC455BA"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auto"/>
          </w:tcPr>
          <w:p w14:paraId="3919A234" w14:textId="77777777" w:rsidR="008D105E" w:rsidRPr="00F10FBC" w:rsidRDefault="008D105E" w:rsidP="008D105E">
            <w:pPr>
              <w:rPr>
                <w:rFonts w:ascii="Times New Roman" w:hAnsi="Times New Roman" w:cs="Times New Roman"/>
              </w:rPr>
            </w:pPr>
          </w:p>
        </w:tc>
        <w:tc>
          <w:tcPr>
            <w:tcW w:w="933" w:type="dxa"/>
            <w:gridSpan w:val="3"/>
            <w:tcBorders>
              <w:bottom w:val="single" w:sz="4" w:space="0" w:color="auto"/>
            </w:tcBorders>
            <w:shd w:val="clear" w:color="auto" w:fill="FFFFFF" w:themeFill="background1"/>
          </w:tcPr>
          <w:p w14:paraId="2770725E" w14:textId="77777777" w:rsidR="008D105E" w:rsidRPr="00F10FBC" w:rsidRDefault="008D105E" w:rsidP="008D105E">
            <w:pPr>
              <w:rPr>
                <w:rFonts w:ascii="Times New Roman" w:hAnsi="Times New Roman" w:cs="Times New Roman"/>
              </w:rPr>
            </w:pPr>
          </w:p>
        </w:tc>
        <w:tc>
          <w:tcPr>
            <w:tcW w:w="992" w:type="dxa"/>
            <w:gridSpan w:val="2"/>
            <w:tcBorders>
              <w:bottom w:val="single" w:sz="4" w:space="0" w:color="auto"/>
            </w:tcBorders>
            <w:shd w:val="clear" w:color="auto" w:fill="FFFFFF" w:themeFill="background1"/>
          </w:tcPr>
          <w:p w14:paraId="1FE052F2" w14:textId="77777777" w:rsidR="008D105E" w:rsidRPr="00F10FBC" w:rsidRDefault="008D105E" w:rsidP="008D105E">
            <w:pPr>
              <w:jc w:val="center"/>
              <w:rPr>
                <w:rFonts w:ascii="Times New Roman" w:hAnsi="Times New Roman" w:cs="Times New Roman"/>
              </w:rPr>
            </w:pPr>
          </w:p>
        </w:tc>
        <w:tc>
          <w:tcPr>
            <w:tcW w:w="993" w:type="dxa"/>
            <w:gridSpan w:val="2"/>
            <w:tcBorders>
              <w:bottom w:val="single" w:sz="4" w:space="0" w:color="auto"/>
            </w:tcBorders>
            <w:shd w:val="clear" w:color="auto" w:fill="C5E0B3" w:themeFill="accent6" w:themeFillTint="66"/>
          </w:tcPr>
          <w:p w14:paraId="7BDADCBC" w14:textId="77777777" w:rsidR="008D105E" w:rsidRPr="00F10FBC" w:rsidRDefault="008D105E" w:rsidP="008D105E">
            <w:pPr>
              <w:jc w:val="center"/>
              <w:rPr>
                <w:rFonts w:ascii="Times New Roman" w:hAnsi="Times New Roman" w:cs="Times New Roman"/>
              </w:rPr>
            </w:pPr>
          </w:p>
        </w:tc>
        <w:tc>
          <w:tcPr>
            <w:tcW w:w="1162" w:type="dxa"/>
            <w:tcBorders>
              <w:bottom w:val="single" w:sz="4" w:space="0" w:color="auto"/>
            </w:tcBorders>
          </w:tcPr>
          <w:p w14:paraId="16531BCD" w14:textId="77777777" w:rsidR="008D105E" w:rsidRPr="00F10FBC" w:rsidRDefault="008D105E" w:rsidP="008D105E">
            <w:pPr>
              <w:rPr>
                <w:rFonts w:ascii="Times New Roman" w:hAnsi="Times New Roman" w:cs="Times New Roman"/>
              </w:rPr>
            </w:pPr>
          </w:p>
        </w:tc>
      </w:tr>
      <w:tr w:rsidR="008D105E" w:rsidRPr="00F10FBC" w14:paraId="379105C8" w14:textId="77777777" w:rsidTr="00F53C30">
        <w:trPr>
          <w:gridAfter w:val="1"/>
          <w:wAfter w:w="255" w:type="dxa"/>
          <w:trHeight w:val="416"/>
        </w:trPr>
        <w:tc>
          <w:tcPr>
            <w:tcW w:w="2552" w:type="dxa"/>
            <w:vMerge/>
            <w:shd w:val="clear" w:color="auto" w:fill="D9E2F3" w:themeFill="accent5" w:themeFillTint="33"/>
          </w:tcPr>
          <w:p w14:paraId="71C65C6E" w14:textId="77777777" w:rsidR="008D105E" w:rsidRPr="00F10FBC" w:rsidRDefault="008D105E" w:rsidP="008D105E">
            <w:pPr>
              <w:ind w:left="317" w:hanging="317"/>
              <w:jc w:val="center"/>
              <w:rPr>
                <w:rFonts w:ascii="Times New Roman" w:hAnsi="Times New Roman" w:cs="Times New Roman"/>
                <w:i/>
                <w:iCs/>
              </w:rPr>
            </w:pPr>
          </w:p>
        </w:tc>
        <w:tc>
          <w:tcPr>
            <w:tcW w:w="3567" w:type="dxa"/>
            <w:gridSpan w:val="2"/>
            <w:tcBorders>
              <w:bottom w:val="single" w:sz="4" w:space="0" w:color="auto"/>
            </w:tcBorders>
          </w:tcPr>
          <w:p w14:paraId="61D4E8E9" w14:textId="77777777" w:rsidR="008D105E" w:rsidRPr="00F10FBC" w:rsidRDefault="008D105E" w:rsidP="00137678">
            <w:pPr>
              <w:pStyle w:val="ListParagraph"/>
              <w:numPr>
                <w:ilvl w:val="0"/>
                <w:numId w:val="28"/>
              </w:numPr>
              <w:ind w:left="455"/>
              <w:rPr>
                <w:rFonts w:ascii="Times New Roman" w:hAnsi="Times New Roman" w:cs="Times New Roman"/>
              </w:rPr>
            </w:pPr>
            <w:r w:rsidRPr="00F10FBC">
              <w:rPr>
                <w:rFonts w:ascii="Times New Roman" w:hAnsi="Times New Roman" w:cs="Times New Roman"/>
              </w:rPr>
              <w:t>Assessment report of gaps and needs</w:t>
            </w:r>
          </w:p>
        </w:tc>
        <w:tc>
          <w:tcPr>
            <w:tcW w:w="1145" w:type="dxa"/>
            <w:gridSpan w:val="2"/>
            <w:vMerge/>
          </w:tcPr>
          <w:p w14:paraId="3FF823B6" w14:textId="77777777" w:rsidR="008D105E" w:rsidRPr="00F10FBC" w:rsidRDefault="008D105E" w:rsidP="008D105E">
            <w:pPr>
              <w:jc w:val="center"/>
              <w:rPr>
                <w:rFonts w:ascii="Times New Roman" w:hAnsi="Times New Roman" w:cs="Times New Roman"/>
              </w:rPr>
            </w:pPr>
          </w:p>
        </w:tc>
        <w:tc>
          <w:tcPr>
            <w:tcW w:w="679" w:type="dxa"/>
            <w:gridSpan w:val="2"/>
            <w:tcBorders>
              <w:bottom w:val="single" w:sz="4" w:space="0" w:color="auto"/>
            </w:tcBorders>
            <w:shd w:val="clear" w:color="auto" w:fill="FFFFFF" w:themeFill="background1"/>
          </w:tcPr>
          <w:p w14:paraId="2D7EDAA1"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auto"/>
          </w:tcPr>
          <w:p w14:paraId="76962056"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shd w:val="clear" w:color="auto" w:fill="9CC2E5" w:themeFill="accent1" w:themeFillTint="99"/>
          </w:tcPr>
          <w:p w14:paraId="786378E0"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9CC2E5" w:themeFill="accent1" w:themeFillTint="99"/>
          </w:tcPr>
          <w:p w14:paraId="1B213079" w14:textId="77777777" w:rsidR="008D105E" w:rsidRPr="00F10FBC" w:rsidRDefault="008D105E" w:rsidP="008D105E">
            <w:pPr>
              <w:rPr>
                <w:rFonts w:ascii="Times New Roman" w:hAnsi="Times New Roman" w:cs="Times New Roman"/>
              </w:rPr>
            </w:pPr>
          </w:p>
        </w:tc>
        <w:tc>
          <w:tcPr>
            <w:tcW w:w="933" w:type="dxa"/>
            <w:gridSpan w:val="3"/>
            <w:tcBorders>
              <w:bottom w:val="single" w:sz="4" w:space="0" w:color="auto"/>
            </w:tcBorders>
            <w:shd w:val="clear" w:color="auto" w:fill="FFFFFF" w:themeFill="background1"/>
          </w:tcPr>
          <w:p w14:paraId="634D589D" w14:textId="77777777" w:rsidR="008D105E" w:rsidRPr="00F10FBC" w:rsidRDefault="008D105E" w:rsidP="008D105E">
            <w:pPr>
              <w:rPr>
                <w:rFonts w:ascii="Times New Roman" w:hAnsi="Times New Roman" w:cs="Times New Roman"/>
              </w:rPr>
            </w:pPr>
          </w:p>
        </w:tc>
        <w:tc>
          <w:tcPr>
            <w:tcW w:w="992" w:type="dxa"/>
            <w:gridSpan w:val="2"/>
            <w:tcBorders>
              <w:bottom w:val="single" w:sz="4" w:space="0" w:color="auto"/>
            </w:tcBorders>
            <w:shd w:val="clear" w:color="auto" w:fill="FFFFFF" w:themeFill="background1"/>
          </w:tcPr>
          <w:p w14:paraId="294D63E4" w14:textId="77777777" w:rsidR="008D105E" w:rsidRPr="00F10FBC" w:rsidRDefault="008D105E" w:rsidP="008D105E">
            <w:pPr>
              <w:jc w:val="center"/>
              <w:rPr>
                <w:rFonts w:ascii="Times New Roman" w:hAnsi="Times New Roman" w:cs="Times New Roman"/>
              </w:rPr>
            </w:pPr>
          </w:p>
        </w:tc>
        <w:tc>
          <w:tcPr>
            <w:tcW w:w="993" w:type="dxa"/>
            <w:gridSpan w:val="2"/>
            <w:tcBorders>
              <w:bottom w:val="single" w:sz="4" w:space="0" w:color="auto"/>
            </w:tcBorders>
            <w:shd w:val="clear" w:color="auto" w:fill="C5E0B3" w:themeFill="accent6" w:themeFillTint="66"/>
          </w:tcPr>
          <w:p w14:paraId="18FDE80A" w14:textId="77777777" w:rsidR="008D105E" w:rsidRPr="00F10FBC" w:rsidRDefault="008D105E" w:rsidP="008D105E">
            <w:pPr>
              <w:jc w:val="center"/>
              <w:rPr>
                <w:rFonts w:ascii="Times New Roman" w:hAnsi="Times New Roman" w:cs="Times New Roman"/>
              </w:rPr>
            </w:pPr>
          </w:p>
        </w:tc>
        <w:tc>
          <w:tcPr>
            <w:tcW w:w="1162" w:type="dxa"/>
            <w:tcBorders>
              <w:bottom w:val="single" w:sz="4" w:space="0" w:color="auto"/>
            </w:tcBorders>
          </w:tcPr>
          <w:p w14:paraId="5FBB82AD" w14:textId="77777777" w:rsidR="008D105E" w:rsidRPr="00F10FBC" w:rsidRDefault="008D105E" w:rsidP="008D105E">
            <w:pPr>
              <w:rPr>
                <w:rFonts w:ascii="Times New Roman" w:hAnsi="Times New Roman" w:cs="Times New Roman"/>
              </w:rPr>
            </w:pPr>
          </w:p>
        </w:tc>
      </w:tr>
      <w:tr w:rsidR="008D105E" w:rsidRPr="00F10FBC" w14:paraId="1B113F3C" w14:textId="77777777" w:rsidTr="00F53C30">
        <w:trPr>
          <w:gridAfter w:val="1"/>
          <w:wAfter w:w="255" w:type="dxa"/>
        </w:trPr>
        <w:tc>
          <w:tcPr>
            <w:tcW w:w="2552" w:type="dxa"/>
            <w:vMerge/>
            <w:shd w:val="clear" w:color="auto" w:fill="D9E2F3" w:themeFill="accent5" w:themeFillTint="33"/>
          </w:tcPr>
          <w:p w14:paraId="5197A8D0" w14:textId="77777777" w:rsidR="008D105E" w:rsidRPr="00F10FBC" w:rsidRDefault="008D105E" w:rsidP="008D105E">
            <w:pPr>
              <w:ind w:left="317" w:hanging="317"/>
              <w:jc w:val="center"/>
              <w:rPr>
                <w:rFonts w:ascii="Times New Roman" w:hAnsi="Times New Roman" w:cs="Times New Roman"/>
                <w:i/>
                <w:iCs/>
              </w:rPr>
            </w:pPr>
          </w:p>
        </w:tc>
        <w:tc>
          <w:tcPr>
            <w:tcW w:w="3567" w:type="dxa"/>
            <w:gridSpan w:val="2"/>
            <w:tcBorders>
              <w:bottom w:val="single" w:sz="4" w:space="0" w:color="auto"/>
            </w:tcBorders>
          </w:tcPr>
          <w:p w14:paraId="423427A0" w14:textId="77777777" w:rsidR="008D105E" w:rsidRPr="00F10FBC" w:rsidRDefault="008D105E" w:rsidP="00137678">
            <w:pPr>
              <w:pStyle w:val="ListParagraph"/>
              <w:numPr>
                <w:ilvl w:val="0"/>
                <w:numId w:val="28"/>
              </w:numPr>
              <w:ind w:left="455"/>
              <w:rPr>
                <w:rFonts w:ascii="Times New Roman" w:hAnsi="Times New Roman" w:cs="Times New Roman"/>
              </w:rPr>
            </w:pPr>
            <w:r w:rsidRPr="00F10FBC">
              <w:rPr>
                <w:rFonts w:ascii="Times New Roman" w:hAnsi="Times New Roman" w:cs="Times New Roman"/>
              </w:rPr>
              <w:t>Technical Assistance (4 Missions – one in each country)</w:t>
            </w:r>
          </w:p>
        </w:tc>
        <w:tc>
          <w:tcPr>
            <w:tcW w:w="1145" w:type="dxa"/>
            <w:gridSpan w:val="2"/>
            <w:vMerge/>
          </w:tcPr>
          <w:p w14:paraId="65E10CD3" w14:textId="77777777" w:rsidR="008D105E" w:rsidRPr="00F10FBC" w:rsidRDefault="008D105E" w:rsidP="008D105E">
            <w:pPr>
              <w:jc w:val="center"/>
              <w:rPr>
                <w:rFonts w:ascii="Times New Roman" w:hAnsi="Times New Roman" w:cs="Times New Roman"/>
              </w:rPr>
            </w:pPr>
          </w:p>
        </w:tc>
        <w:tc>
          <w:tcPr>
            <w:tcW w:w="679" w:type="dxa"/>
            <w:gridSpan w:val="2"/>
            <w:tcBorders>
              <w:bottom w:val="single" w:sz="4" w:space="0" w:color="auto"/>
            </w:tcBorders>
            <w:shd w:val="clear" w:color="auto" w:fill="FFFFFF" w:themeFill="background1"/>
          </w:tcPr>
          <w:p w14:paraId="05B5E37B"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auto"/>
          </w:tcPr>
          <w:p w14:paraId="2DE49D95"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shd w:val="clear" w:color="auto" w:fill="9CC2E5" w:themeFill="accent1" w:themeFillTint="99"/>
          </w:tcPr>
          <w:p w14:paraId="367E23F0"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9CC2E5" w:themeFill="accent1" w:themeFillTint="99"/>
          </w:tcPr>
          <w:p w14:paraId="20357A9E" w14:textId="77777777" w:rsidR="008D105E" w:rsidRPr="00F10FBC" w:rsidRDefault="008D105E" w:rsidP="008D105E">
            <w:pPr>
              <w:rPr>
                <w:rFonts w:ascii="Times New Roman" w:hAnsi="Times New Roman" w:cs="Times New Roman"/>
              </w:rPr>
            </w:pPr>
          </w:p>
        </w:tc>
        <w:tc>
          <w:tcPr>
            <w:tcW w:w="933" w:type="dxa"/>
            <w:gridSpan w:val="3"/>
            <w:tcBorders>
              <w:bottom w:val="single" w:sz="4" w:space="0" w:color="auto"/>
            </w:tcBorders>
            <w:shd w:val="clear" w:color="auto" w:fill="FFFFFF" w:themeFill="background1"/>
          </w:tcPr>
          <w:p w14:paraId="3EADBD5D" w14:textId="77777777" w:rsidR="008D105E" w:rsidRPr="00F10FBC" w:rsidRDefault="008D105E" w:rsidP="008D105E">
            <w:pPr>
              <w:rPr>
                <w:rFonts w:ascii="Times New Roman" w:hAnsi="Times New Roman" w:cs="Times New Roman"/>
              </w:rPr>
            </w:pPr>
          </w:p>
        </w:tc>
        <w:tc>
          <w:tcPr>
            <w:tcW w:w="992" w:type="dxa"/>
            <w:gridSpan w:val="2"/>
            <w:tcBorders>
              <w:bottom w:val="single" w:sz="4" w:space="0" w:color="auto"/>
            </w:tcBorders>
            <w:shd w:val="clear" w:color="auto" w:fill="FFFFFF" w:themeFill="background1"/>
          </w:tcPr>
          <w:p w14:paraId="2A467AF1" w14:textId="77777777" w:rsidR="008D105E" w:rsidRPr="00F10FBC" w:rsidRDefault="008D105E" w:rsidP="008D105E">
            <w:pPr>
              <w:jc w:val="center"/>
              <w:rPr>
                <w:rFonts w:ascii="Times New Roman" w:hAnsi="Times New Roman" w:cs="Times New Roman"/>
              </w:rPr>
            </w:pPr>
          </w:p>
        </w:tc>
        <w:tc>
          <w:tcPr>
            <w:tcW w:w="993" w:type="dxa"/>
            <w:gridSpan w:val="2"/>
            <w:tcBorders>
              <w:bottom w:val="single" w:sz="4" w:space="0" w:color="auto"/>
            </w:tcBorders>
            <w:shd w:val="clear" w:color="auto" w:fill="C5E0B3" w:themeFill="accent6" w:themeFillTint="66"/>
          </w:tcPr>
          <w:p w14:paraId="6CE74770" w14:textId="77777777" w:rsidR="008D105E" w:rsidRPr="00F10FBC" w:rsidRDefault="008D105E" w:rsidP="008D105E">
            <w:pPr>
              <w:jc w:val="center"/>
              <w:rPr>
                <w:rFonts w:ascii="Times New Roman" w:hAnsi="Times New Roman" w:cs="Times New Roman"/>
              </w:rPr>
            </w:pPr>
          </w:p>
        </w:tc>
        <w:tc>
          <w:tcPr>
            <w:tcW w:w="1162" w:type="dxa"/>
            <w:tcBorders>
              <w:bottom w:val="single" w:sz="4" w:space="0" w:color="auto"/>
            </w:tcBorders>
          </w:tcPr>
          <w:p w14:paraId="7FAC965C" w14:textId="77777777" w:rsidR="008D105E" w:rsidRPr="00F10FBC" w:rsidRDefault="008D105E" w:rsidP="008D105E">
            <w:pPr>
              <w:rPr>
                <w:rFonts w:ascii="Times New Roman" w:hAnsi="Times New Roman" w:cs="Times New Roman"/>
              </w:rPr>
            </w:pPr>
          </w:p>
        </w:tc>
      </w:tr>
      <w:tr w:rsidR="008D105E" w:rsidRPr="00F10FBC" w14:paraId="0C5A70ED" w14:textId="77777777" w:rsidTr="00F53C30">
        <w:trPr>
          <w:gridAfter w:val="1"/>
          <w:wAfter w:w="255" w:type="dxa"/>
        </w:trPr>
        <w:tc>
          <w:tcPr>
            <w:tcW w:w="2552" w:type="dxa"/>
            <w:vMerge/>
            <w:tcBorders>
              <w:bottom w:val="single" w:sz="4" w:space="0" w:color="auto"/>
            </w:tcBorders>
            <w:shd w:val="clear" w:color="auto" w:fill="D9E2F3" w:themeFill="accent5" w:themeFillTint="33"/>
          </w:tcPr>
          <w:p w14:paraId="7FB3A55A" w14:textId="77777777" w:rsidR="008D105E" w:rsidRPr="00F10FBC" w:rsidRDefault="008D105E" w:rsidP="008D105E">
            <w:pPr>
              <w:ind w:left="317" w:hanging="317"/>
              <w:jc w:val="center"/>
              <w:rPr>
                <w:rFonts w:ascii="Times New Roman" w:hAnsi="Times New Roman" w:cs="Times New Roman"/>
                <w:i/>
                <w:iCs/>
              </w:rPr>
            </w:pPr>
          </w:p>
        </w:tc>
        <w:tc>
          <w:tcPr>
            <w:tcW w:w="3567" w:type="dxa"/>
            <w:gridSpan w:val="2"/>
            <w:tcBorders>
              <w:bottom w:val="single" w:sz="4" w:space="0" w:color="auto"/>
            </w:tcBorders>
          </w:tcPr>
          <w:p w14:paraId="29DB759E" w14:textId="77777777" w:rsidR="008D105E" w:rsidRPr="00F10FBC" w:rsidRDefault="008D105E" w:rsidP="00137678">
            <w:pPr>
              <w:pStyle w:val="ListParagraph"/>
              <w:numPr>
                <w:ilvl w:val="0"/>
                <w:numId w:val="28"/>
              </w:numPr>
              <w:ind w:left="455"/>
              <w:rPr>
                <w:rFonts w:ascii="Times New Roman" w:hAnsi="Times New Roman" w:cs="Times New Roman"/>
              </w:rPr>
            </w:pPr>
            <w:r w:rsidRPr="00F10FBC">
              <w:rPr>
                <w:rFonts w:ascii="Times New Roman" w:hAnsi="Times New Roman" w:cs="Times New Roman"/>
              </w:rPr>
              <w:t>Training workshops (4 –one in each country)</w:t>
            </w:r>
          </w:p>
        </w:tc>
        <w:tc>
          <w:tcPr>
            <w:tcW w:w="1145" w:type="dxa"/>
            <w:gridSpan w:val="2"/>
            <w:vMerge/>
            <w:tcBorders>
              <w:bottom w:val="single" w:sz="4" w:space="0" w:color="auto"/>
            </w:tcBorders>
          </w:tcPr>
          <w:p w14:paraId="633BF50E" w14:textId="77777777" w:rsidR="008D105E" w:rsidRPr="00F10FBC" w:rsidRDefault="008D105E" w:rsidP="008D105E">
            <w:pPr>
              <w:jc w:val="center"/>
              <w:rPr>
                <w:rFonts w:ascii="Times New Roman" w:hAnsi="Times New Roman" w:cs="Times New Roman"/>
              </w:rPr>
            </w:pPr>
          </w:p>
        </w:tc>
        <w:tc>
          <w:tcPr>
            <w:tcW w:w="679" w:type="dxa"/>
            <w:gridSpan w:val="2"/>
            <w:tcBorders>
              <w:bottom w:val="single" w:sz="4" w:space="0" w:color="auto"/>
            </w:tcBorders>
            <w:shd w:val="clear" w:color="auto" w:fill="FFFFFF" w:themeFill="background1"/>
          </w:tcPr>
          <w:p w14:paraId="0E34FEF1"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auto"/>
          </w:tcPr>
          <w:p w14:paraId="222529C3"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shd w:val="clear" w:color="auto" w:fill="auto"/>
          </w:tcPr>
          <w:p w14:paraId="06BFD8E3"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9CC2E5" w:themeFill="accent1" w:themeFillTint="99"/>
          </w:tcPr>
          <w:p w14:paraId="08F0350A" w14:textId="77777777" w:rsidR="008D105E" w:rsidRPr="00F10FBC" w:rsidRDefault="008D105E" w:rsidP="008D105E">
            <w:pPr>
              <w:rPr>
                <w:rFonts w:ascii="Times New Roman" w:hAnsi="Times New Roman" w:cs="Times New Roman"/>
              </w:rPr>
            </w:pPr>
          </w:p>
        </w:tc>
        <w:tc>
          <w:tcPr>
            <w:tcW w:w="933" w:type="dxa"/>
            <w:gridSpan w:val="3"/>
            <w:tcBorders>
              <w:bottom w:val="single" w:sz="4" w:space="0" w:color="auto"/>
            </w:tcBorders>
            <w:shd w:val="clear" w:color="auto" w:fill="FFFFFF" w:themeFill="background1"/>
          </w:tcPr>
          <w:p w14:paraId="022F796F" w14:textId="77777777" w:rsidR="008D105E" w:rsidRPr="00F10FBC" w:rsidRDefault="008D105E" w:rsidP="008D105E">
            <w:pPr>
              <w:rPr>
                <w:rFonts w:ascii="Times New Roman" w:hAnsi="Times New Roman" w:cs="Times New Roman"/>
              </w:rPr>
            </w:pPr>
          </w:p>
        </w:tc>
        <w:tc>
          <w:tcPr>
            <w:tcW w:w="992" w:type="dxa"/>
            <w:gridSpan w:val="2"/>
            <w:tcBorders>
              <w:bottom w:val="single" w:sz="4" w:space="0" w:color="auto"/>
            </w:tcBorders>
            <w:shd w:val="clear" w:color="auto" w:fill="FFFFFF" w:themeFill="background1"/>
          </w:tcPr>
          <w:p w14:paraId="72523EA9" w14:textId="77777777" w:rsidR="008D105E" w:rsidRPr="00F10FBC" w:rsidRDefault="008D105E" w:rsidP="008D105E">
            <w:pPr>
              <w:jc w:val="center"/>
              <w:rPr>
                <w:rFonts w:ascii="Times New Roman" w:hAnsi="Times New Roman" w:cs="Times New Roman"/>
              </w:rPr>
            </w:pPr>
          </w:p>
        </w:tc>
        <w:tc>
          <w:tcPr>
            <w:tcW w:w="993" w:type="dxa"/>
            <w:gridSpan w:val="2"/>
            <w:tcBorders>
              <w:bottom w:val="single" w:sz="4" w:space="0" w:color="auto"/>
            </w:tcBorders>
            <w:shd w:val="clear" w:color="auto" w:fill="C5E0B3" w:themeFill="accent6" w:themeFillTint="66"/>
          </w:tcPr>
          <w:p w14:paraId="583AC119" w14:textId="77777777" w:rsidR="008D105E" w:rsidRPr="00F10FBC" w:rsidRDefault="008D105E" w:rsidP="008D105E">
            <w:pPr>
              <w:jc w:val="center"/>
              <w:rPr>
                <w:rFonts w:ascii="Times New Roman" w:hAnsi="Times New Roman" w:cs="Times New Roman"/>
              </w:rPr>
            </w:pPr>
          </w:p>
        </w:tc>
        <w:tc>
          <w:tcPr>
            <w:tcW w:w="1162" w:type="dxa"/>
            <w:tcBorders>
              <w:bottom w:val="single" w:sz="4" w:space="0" w:color="auto"/>
            </w:tcBorders>
          </w:tcPr>
          <w:p w14:paraId="610EB59F" w14:textId="77777777" w:rsidR="008D105E" w:rsidRPr="00F10FBC" w:rsidRDefault="008D105E" w:rsidP="008D105E">
            <w:pPr>
              <w:rPr>
                <w:rFonts w:ascii="Times New Roman" w:hAnsi="Times New Roman" w:cs="Times New Roman"/>
              </w:rPr>
            </w:pPr>
          </w:p>
        </w:tc>
      </w:tr>
      <w:tr w:rsidR="008D105E" w:rsidRPr="00F10FBC" w14:paraId="7724852B" w14:textId="77777777" w:rsidTr="00F53C30">
        <w:trPr>
          <w:gridAfter w:val="1"/>
          <w:wAfter w:w="255" w:type="dxa"/>
        </w:trPr>
        <w:tc>
          <w:tcPr>
            <w:tcW w:w="2552" w:type="dxa"/>
            <w:tcBorders>
              <w:bottom w:val="single" w:sz="4" w:space="0" w:color="auto"/>
            </w:tcBorders>
            <w:shd w:val="clear" w:color="auto" w:fill="D9E2F3" w:themeFill="accent5" w:themeFillTint="33"/>
          </w:tcPr>
          <w:p w14:paraId="04AAF79D"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9</w:t>
            </w:r>
          </w:p>
        </w:tc>
        <w:tc>
          <w:tcPr>
            <w:tcW w:w="3567" w:type="dxa"/>
            <w:gridSpan w:val="2"/>
            <w:tcBorders>
              <w:bottom w:val="single" w:sz="4" w:space="0" w:color="auto"/>
            </w:tcBorders>
          </w:tcPr>
          <w:p w14:paraId="2DE9E866"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Biennial Conference on Land Policy in Africa 2021, (Hybrid/Kigali)</w:t>
            </w:r>
          </w:p>
        </w:tc>
        <w:tc>
          <w:tcPr>
            <w:tcW w:w="1145" w:type="dxa"/>
            <w:gridSpan w:val="2"/>
            <w:tcBorders>
              <w:bottom w:val="single" w:sz="4" w:space="0" w:color="auto"/>
            </w:tcBorders>
          </w:tcPr>
          <w:p w14:paraId="01856AE6"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gridSpan w:val="2"/>
            <w:tcBorders>
              <w:bottom w:val="single" w:sz="4" w:space="0" w:color="auto"/>
            </w:tcBorders>
          </w:tcPr>
          <w:p w14:paraId="7662A4DC"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tcPr>
          <w:p w14:paraId="415B8BAD"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tcPr>
          <w:p w14:paraId="700A45AF"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9CC2E5" w:themeFill="accent1" w:themeFillTint="99"/>
          </w:tcPr>
          <w:p w14:paraId="5520429C" w14:textId="77777777" w:rsidR="008D105E" w:rsidRPr="00F10FBC" w:rsidRDefault="008D105E" w:rsidP="008D105E">
            <w:pPr>
              <w:rPr>
                <w:rFonts w:ascii="Times New Roman" w:hAnsi="Times New Roman" w:cs="Times New Roman"/>
              </w:rPr>
            </w:pPr>
          </w:p>
        </w:tc>
        <w:tc>
          <w:tcPr>
            <w:tcW w:w="933" w:type="dxa"/>
            <w:gridSpan w:val="3"/>
            <w:tcBorders>
              <w:bottom w:val="single" w:sz="4" w:space="0" w:color="auto"/>
            </w:tcBorders>
            <w:shd w:val="clear" w:color="auto" w:fill="C5E0B3" w:themeFill="accent6" w:themeFillTint="66"/>
          </w:tcPr>
          <w:p w14:paraId="51A83436" w14:textId="77777777" w:rsidR="008D105E" w:rsidRPr="00F10FBC" w:rsidRDefault="008D105E" w:rsidP="008D105E">
            <w:pPr>
              <w:rPr>
                <w:rFonts w:ascii="Times New Roman" w:hAnsi="Times New Roman" w:cs="Times New Roman"/>
              </w:rPr>
            </w:pPr>
          </w:p>
        </w:tc>
        <w:tc>
          <w:tcPr>
            <w:tcW w:w="992" w:type="dxa"/>
            <w:gridSpan w:val="2"/>
            <w:tcBorders>
              <w:bottom w:val="single" w:sz="4" w:space="0" w:color="auto"/>
            </w:tcBorders>
            <w:shd w:val="clear" w:color="auto" w:fill="C5E0B3" w:themeFill="accent6" w:themeFillTint="66"/>
          </w:tcPr>
          <w:p w14:paraId="3CE7D7C8" w14:textId="77777777" w:rsidR="008D105E" w:rsidRPr="00F10FBC" w:rsidRDefault="008D105E" w:rsidP="008D105E">
            <w:pPr>
              <w:jc w:val="center"/>
              <w:rPr>
                <w:rFonts w:ascii="Times New Roman" w:hAnsi="Times New Roman" w:cs="Times New Roman"/>
              </w:rPr>
            </w:pPr>
          </w:p>
        </w:tc>
        <w:tc>
          <w:tcPr>
            <w:tcW w:w="993" w:type="dxa"/>
            <w:gridSpan w:val="2"/>
            <w:tcBorders>
              <w:bottom w:val="single" w:sz="4" w:space="0" w:color="auto"/>
            </w:tcBorders>
            <w:shd w:val="clear" w:color="auto" w:fill="C5E0B3" w:themeFill="accent6" w:themeFillTint="66"/>
          </w:tcPr>
          <w:p w14:paraId="254DD72B" w14:textId="77777777" w:rsidR="008D105E" w:rsidRPr="00F10FBC" w:rsidRDefault="008D105E" w:rsidP="008D105E">
            <w:pPr>
              <w:jc w:val="center"/>
              <w:rPr>
                <w:rFonts w:ascii="Times New Roman" w:hAnsi="Times New Roman" w:cs="Times New Roman"/>
              </w:rPr>
            </w:pPr>
          </w:p>
        </w:tc>
        <w:tc>
          <w:tcPr>
            <w:tcW w:w="1162" w:type="dxa"/>
            <w:tcBorders>
              <w:bottom w:val="single" w:sz="4" w:space="0" w:color="auto"/>
            </w:tcBorders>
          </w:tcPr>
          <w:p w14:paraId="36445959" w14:textId="77777777" w:rsidR="008D105E" w:rsidRPr="00F10FBC" w:rsidRDefault="008D105E" w:rsidP="008D105E">
            <w:pPr>
              <w:rPr>
                <w:rFonts w:ascii="Times New Roman" w:hAnsi="Times New Roman" w:cs="Times New Roman"/>
              </w:rPr>
            </w:pPr>
          </w:p>
        </w:tc>
      </w:tr>
      <w:tr w:rsidR="008D105E" w:rsidRPr="00F10FBC" w14:paraId="7BAE4746" w14:textId="77777777" w:rsidTr="00F53C30">
        <w:trPr>
          <w:gridAfter w:val="1"/>
          <w:wAfter w:w="255" w:type="dxa"/>
        </w:trPr>
        <w:tc>
          <w:tcPr>
            <w:tcW w:w="2552" w:type="dxa"/>
            <w:tcBorders>
              <w:bottom w:val="single" w:sz="4" w:space="0" w:color="auto"/>
            </w:tcBorders>
            <w:shd w:val="clear" w:color="auto" w:fill="D9E2F3" w:themeFill="accent5" w:themeFillTint="33"/>
          </w:tcPr>
          <w:p w14:paraId="4F15BAA8"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10</w:t>
            </w:r>
          </w:p>
        </w:tc>
        <w:tc>
          <w:tcPr>
            <w:tcW w:w="3567" w:type="dxa"/>
            <w:gridSpan w:val="2"/>
            <w:tcBorders>
              <w:bottom w:val="single" w:sz="4" w:space="0" w:color="auto"/>
            </w:tcBorders>
          </w:tcPr>
          <w:p w14:paraId="0FA69893"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High-level policy dialogues:</w:t>
            </w:r>
          </w:p>
        </w:tc>
        <w:tc>
          <w:tcPr>
            <w:tcW w:w="1145" w:type="dxa"/>
            <w:gridSpan w:val="2"/>
            <w:vMerge w:val="restart"/>
          </w:tcPr>
          <w:p w14:paraId="0537F534"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gridSpan w:val="2"/>
            <w:tcBorders>
              <w:bottom w:val="single" w:sz="4" w:space="0" w:color="auto"/>
            </w:tcBorders>
            <w:shd w:val="clear" w:color="auto" w:fill="9CC2E5" w:themeFill="accent1" w:themeFillTint="99"/>
          </w:tcPr>
          <w:p w14:paraId="4EC68F67"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9CC2E5" w:themeFill="accent1" w:themeFillTint="99"/>
          </w:tcPr>
          <w:p w14:paraId="32782F25"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shd w:val="clear" w:color="auto" w:fill="FFFFFF" w:themeFill="background1"/>
          </w:tcPr>
          <w:p w14:paraId="47B57848" w14:textId="77777777" w:rsidR="008D105E" w:rsidRPr="00F10FBC" w:rsidRDefault="008D105E" w:rsidP="008D105E">
            <w:pPr>
              <w:jc w:val="center"/>
              <w:rPr>
                <w:rFonts w:ascii="Times New Roman" w:hAnsi="Times New Roman" w:cs="Times New Roman"/>
              </w:rPr>
            </w:pPr>
          </w:p>
        </w:tc>
        <w:tc>
          <w:tcPr>
            <w:tcW w:w="680" w:type="dxa"/>
            <w:gridSpan w:val="2"/>
            <w:tcBorders>
              <w:bottom w:val="single" w:sz="4" w:space="0" w:color="auto"/>
            </w:tcBorders>
            <w:shd w:val="clear" w:color="auto" w:fill="9CC2E5" w:themeFill="accent1" w:themeFillTint="99"/>
          </w:tcPr>
          <w:p w14:paraId="17D433D5" w14:textId="77777777" w:rsidR="008D105E" w:rsidRPr="00F10FBC" w:rsidRDefault="008D105E" w:rsidP="008D105E">
            <w:pPr>
              <w:rPr>
                <w:rFonts w:ascii="Times New Roman" w:hAnsi="Times New Roman" w:cs="Times New Roman"/>
              </w:rPr>
            </w:pPr>
          </w:p>
        </w:tc>
        <w:tc>
          <w:tcPr>
            <w:tcW w:w="933" w:type="dxa"/>
            <w:gridSpan w:val="3"/>
            <w:tcBorders>
              <w:bottom w:val="single" w:sz="4" w:space="0" w:color="auto"/>
            </w:tcBorders>
            <w:shd w:val="clear" w:color="auto" w:fill="C5E0B3" w:themeFill="accent6" w:themeFillTint="66"/>
          </w:tcPr>
          <w:p w14:paraId="42D52568" w14:textId="77777777" w:rsidR="008D105E" w:rsidRPr="00F10FBC" w:rsidRDefault="008D105E" w:rsidP="008D105E">
            <w:pPr>
              <w:jc w:val="center"/>
              <w:rPr>
                <w:rFonts w:ascii="Times New Roman" w:hAnsi="Times New Roman" w:cs="Times New Roman"/>
              </w:rPr>
            </w:pPr>
          </w:p>
        </w:tc>
        <w:tc>
          <w:tcPr>
            <w:tcW w:w="992" w:type="dxa"/>
            <w:gridSpan w:val="2"/>
            <w:tcBorders>
              <w:bottom w:val="single" w:sz="4" w:space="0" w:color="auto"/>
            </w:tcBorders>
            <w:shd w:val="clear" w:color="auto" w:fill="FFFFFF" w:themeFill="background1"/>
          </w:tcPr>
          <w:p w14:paraId="0608D503" w14:textId="77777777" w:rsidR="008D105E" w:rsidRPr="00F10FBC" w:rsidRDefault="008D105E" w:rsidP="008D105E">
            <w:pPr>
              <w:jc w:val="center"/>
              <w:rPr>
                <w:rFonts w:ascii="Times New Roman" w:hAnsi="Times New Roman" w:cs="Times New Roman"/>
              </w:rPr>
            </w:pPr>
          </w:p>
        </w:tc>
        <w:tc>
          <w:tcPr>
            <w:tcW w:w="993" w:type="dxa"/>
            <w:gridSpan w:val="2"/>
            <w:tcBorders>
              <w:bottom w:val="single" w:sz="4" w:space="0" w:color="auto"/>
            </w:tcBorders>
            <w:shd w:val="clear" w:color="auto" w:fill="FFFFFF" w:themeFill="background1"/>
          </w:tcPr>
          <w:p w14:paraId="1BE0797B" w14:textId="77777777" w:rsidR="008D105E" w:rsidRPr="00F10FBC" w:rsidRDefault="008D105E" w:rsidP="008D105E">
            <w:pPr>
              <w:rPr>
                <w:rFonts w:ascii="Times New Roman" w:hAnsi="Times New Roman" w:cs="Times New Roman"/>
              </w:rPr>
            </w:pPr>
          </w:p>
        </w:tc>
        <w:tc>
          <w:tcPr>
            <w:tcW w:w="1162" w:type="dxa"/>
            <w:tcBorders>
              <w:bottom w:val="single" w:sz="4" w:space="0" w:color="auto"/>
            </w:tcBorders>
          </w:tcPr>
          <w:p w14:paraId="0DA12FAA" w14:textId="77777777" w:rsidR="008D105E" w:rsidRPr="00F10FBC" w:rsidRDefault="008D105E" w:rsidP="008D105E">
            <w:pPr>
              <w:rPr>
                <w:rFonts w:ascii="Times New Roman" w:hAnsi="Times New Roman" w:cs="Times New Roman"/>
              </w:rPr>
            </w:pPr>
          </w:p>
        </w:tc>
      </w:tr>
      <w:tr w:rsidR="008D105E" w:rsidRPr="00F10FBC" w14:paraId="2467CB1D" w14:textId="77777777" w:rsidTr="00F53C30">
        <w:trPr>
          <w:gridAfter w:val="1"/>
          <w:wAfter w:w="255" w:type="dxa"/>
        </w:trPr>
        <w:tc>
          <w:tcPr>
            <w:tcW w:w="2552" w:type="dxa"/>
            <w:tcBorders>
              <w:bottom w:val="single" w:sz="4" w:space="0" w:color="auto"/>
            </w:tcBorders>
            <w:shd w:val="clear" w:color="auto" w:fill="D9E2F3" w:themeFill="accent5" w:themeFillTint="33"/>
          </w:tcPr>
          <w:p w14:paraId="67F1434F" w14:textId="77777777" w:rsidR="008D105E" w:rsidRPr="00F10FBC" w:rsidRDefault="008D105E" w:rsidP="008D105E">
            <w:pPr>
              <w:ind w:left="317" w:hanging="317"/>
              <w:jc w:val="center"/>
              <w:rPr>
                <w:rFonts w:ascii="Times New Roman" w:hAnsi="Times New Roman" w:cs="Times New Roman"/>
                <w:i/>
                <w:iCs/>
              </w:rPr>
            </w:pPr>
          </w:p>
        </w:tc>
        <w:tc>
          <w:tcPr>
            <w:tcW w:w="3567" w:type="dxa"/>
            <w:gridSpan w:val="2"/>
            <w:tcBorders>
              <w:bottom w:val="single" w:sz="4" w:space="0" w:color="auto"/>
            </w:tcBorders>
          </w:tcPr>
          <w:p w14:paraId="2DB029B5" w14:textId="77777777" w:rsidR="008D105E" w:rsidRPr="00F10FBC" w:rsidRDefault="008D105E" w:rsidP="00137678">
            <w:pPr>
              <w:pStyle w:val="ListParagraph"/>
              <w:numPr>
                <w:ilvl w:val="0"/>
                <w:numId w:val="29"/>
              </w:numPr>
              <w:rPr>
                <w:rFonts w:ascii="Times New Roman" w:hAnsi="Times New Roman" w:cs="Times New Roman"/>
              </w:rPr>
            </w:pPr>
            <w:r w:rsidRPr="00F10FBC">
              <w:rPr>
                <w:rFonts w:ascii="Times New Roman" w:hAnsi="Times New Roman" w:cs="Times New Roman"/>
              </w:rPr>
              <w:t>Policy Dialogue at the World Bank Conference</w:t>
            </w:r>
          </w:p>
        </w:tc>
        <w:tc>
          <w:tcPr>
            <w:tcW w:w="1145" w:type="dxa"/>
            <w:gridSpan w:val="2"/>
            <w:vMerge/>
          </w:tcPr>
          <w:p w14:paraId="5A3CCFD5" w14:textId="77777777" w:rsidR="008D105E" w:rsidRPr="00F10FBC" w:rsidRDefault="008D105E" w:rsidP="008D105E">
            <w:pPr>
              <w:jc w:val="center"/>
              <w:rPr>
                <w:rFonts w:ascii="Times New Roman" w:hAnsi="Times New Roman" w:cs="Times New Roman"/>
              </w:rPr>
            </w:pPr>
          </w:p>
        </w:tc>
        <w:tc>
          <w:tcPr>
            <w:tcW w:w="679" w:type="dxa"/>
            <w:gridSpan w:val="2"/>
            <w:tcBorders>
              <w:bottom w:val="single" w:sz="4" w:space="0" w:color="auto"/>
            </w:tcBorders>
            <w:shd w:val="clear" w:color="auto" w:fill="BFBFBF" w:themeFill="background1" w:themeFillShade="BF"/>
          </w:tcPr>
          <w:p w14:paraId="69FDF85E"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FFFFFF" w:themeFill="background1"/>
          </w:tcPr>
          <w:p w14:paraId="4F2E0DC2"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tcPr>
          <w:p w14:paraId="34D29CA0" w14:textId="77777777" w:rsidR="008D105E" w:rsidRPr="00F10FBC" w:rsidRDefault="008D105E" w:rsidP="008D105E">
            <w:pPr>
              <w:jc w:val="center"/>
              <w:rPr>
                <w:rFonts w:ascii="Times New Roman" w:hAnsi="Times New Roman" w:cs="Times New Roman"/>
              </w:rPr>
            </w:pPr>
          </w:p>
        </w:tc>
        <w:tc>
          <w:tcPr>
            <w:tcW w:w="680" w:type="dxa"/>
            <w:gridSpan w:val="2"/>
            <w:tcBorders>
              <w:bottom w:val="single" w:sz="4" w:space="0" w:color="auto"/>
            </w:tcBorders>
            <w:shd w:val="clear" w:color="auto" w:fill="auto"/>
          </w:tcPr>
          <w:p w14:paraId="0ECF751A" w14:textId="77777777" w:rsidR="008D105E" w:rsidRPr="00F10FBC" w:rsidRDefault="008D105E" w:rsidP="008D105E">
            <w:pPr>
              <w:rPr>
                <w:rFonts w:ascii="Times New Roman" w:hAnsi="Times New Roman" w:cs="Times New Roman"/>
              </w:rPr>
            </w:pPr>
          </w:p>
        </w:tc>
        <w:tc>
          <w:tcPr>
            <w:tcW w:w="933" w:type="dxa"/>
            <w:gridSpan w:val="3"/>
            <w:tcBorders>
              <w:bottom w:val="single" w:sz="4" w:space="0" w:color="auto"/>
            </w:tcBorders>
            <w:shd w:val="clear" w:color="auto" w:fill="C5E0B3" w:themeFill="accent6" w:themeFillTint="66"/>
          </w:tcPr>
          <w:p w14:paraId="47CC2B28" w14:textId="77777777" w:rsidR="008D105E" w:rsidRPr="00F10FBC" w:rsidRDefault="008D105E" w:rsidP="008D105E">
            <w:pPr>
              <w:jc w:val="center"/>
              <w:rPr>
                <w:rFonts w:ascii="Times New Roman" w:hAnsi="Times New Roman" w:cs="Times New Roman"/>
              </w:rPr>
            </w:pPr>
          </w:p>
        </w:tc>
        <w:tc>
          <w:tcPr>
            <w:tcW w:w="992" w:type="dxa"/>
            <w:gridSpan w:val="2"/>
            <w:tcBorders>
              <w:bottom w:val="single" w:sz="4" w:space="0" w:color="auto"/>
            </w:tcBorders>
          </w:tcPr>
          <w:p w14:paraId="7EA066A8" w14:textId="77777777" w:rsidR="008D105E" w:rsidRPr="00F10FBC" w:rsidRDefault="008D105E" w:rsidP="008D105E">
            <w:pPr>
              <w:jc w:val="center"/>
              <w:rPr>
                <w:rFonts w:ascii="Times New Roman" w:hAnsi="Times New Roman" w:cs="Times New Roman"/>
              </w:rPr>
            </w:pPr>
          </w:p>
        </w:tc>
        <w:tc>
          <w:tcPr>
            <w:tcW w:w="993" w:type="dxa"/>
            <w:gridSpan w:val="2"/>
            <w:tcBorders>
              <w:bottom w:val="single" w:sz="4" w:space="0" w:color="auto"/>
            </w:tcBorders>
          </w:tcPr>
          <w:p w14:paraId="6A8F4605" w14:textId="77777777" w:rsidR="008D105E" w:rsidRPr="00F10FBC" w:rsidRDefault="008D105E" w:rsidP="008D105E">
            <w:pPr>
              <w:rPr>
                <w:rFonts w:ascii="Times New Roman" w:hAnsi="Times New Roman" w:cs="Times New Roman"/>
              </w:rPr>
            </w:pPr>
          </w:p>
        </w:tc>
        <w:tc>
          <w:tcPr>
            <w:tcW w:w="1162" w:type="dxa"/>
            <w:tcBorders>
              <w:bottom w:val="single" w:sz="4" w:space="0" w:color="auto"/>
            </w:tcBorders>
          </w:tcPr>
          <w:p w14:paraId="157E2BEC" w14:textId="77777777" w:rsidR="008D105E" w:rsidRPr="00F10FBC" w:rsidRDefault="008D105E" w:rsidP="008D105E">
            <w:pPr>
              <w:rPr>
                <w:rFonts w:ascii="Times New Roman" w:hAnsi="Times New Roman" w:cs="Times New Roman"/>
              </w:rPr>
            </w:pPr>
          </w:p>
        </w:tc>
      </w:tr>
      <w:tr w:rsidR="008D105E" w:rsidRPr="00F10FBC" w14:paraId="3AD66B12" w14:textId="77777777" w:rsidTr="00F53C30">
        <w:trPr>
          <w:gridAfter w:val="1"/>
          <w:wAfter w:w="255" w:type="dxa"/>
        </w:trPr>
        <w:tc>
          <w:tcPr>
            <w:tcW w:w="2552" w:type="dxa"/>
            <w:tcBorders>
              <w:bottom w:val="single" w:sz="4" w:space="0" w:color="auto"/>
            </w:tcBorders>
            <w:shd w:val="clear" w:color="auto" w:fill="D9E2F3" w:themeFill="accent5" w:themeFillTint="33"/>
          </w:tcPr>
          <w:p w14:paraId="3CE7CADD" w14:textId="77777777" w:rsidR="008D105E" w:rsidRPr="00F10FBC" w:rsidRDefault="008D105E" w:rsidP="008D105E">
            <w:pPr>
              <w:ind w:left="317" w:hanging="317"/>
              <w:jc w:val="center"/>
              <w:rPr>
                <w:rFonts w:ascii="Times New Roman" w:hAnsi="Times New Roman" w:cs="Times New Roman"/>
                <w:i/>
                <w:iCs/>
              </w:rPr>
            </w:pPr>
          </w:p>
        </w:tc>
        <w:tc>
          <w:tcPr>
            <w:tcW w:w="3567" w:type="dxa"/>
            <w:gridSpan w:val="2"/>
            <w:tcBorders>
              <w:bottom w:val="single" w:sz="4" w:space="0" w:color="auto"/>
            </w:tcBorders>
          </w:tcPr>
          <w:p w14:paraId="235E4406" w14:textId="77777777" w:rsidR="008D105E" w:rsidRPr="00F10FBC" w:rsidRDefault="008D105E" w:rsidP="00137678">
            <w:pPr>
              <w:pStyle w:val="ListParagraph"/>
              <w:numPr>
                <w:ilvl w:val="0"/>
                <w:numId w:val="29"/>
              </w:numPr>
              <w:rPr>
                <w:rFonts w:ascii="Times New Roman" w:hAnsi="Times New Roman" w:cs="Times New Roman"/>
              </w:rPr>
            </w:pPr>
            <w:r w:rsidRPr="00F10FBC">
              <w:rPr>
                <w:rFonts w:ascii="Times New Roman" w:hAnsi="Times New Roman" w:cs="Times New Roman"/>
              </w:rPr>
              <w:t xml:space="preserve">Side Events at the CAADP PPM (on women's land tenure security/entrepreneurship; </w:t>
            </w:r>
          </w:p>
        </w:tc>
        <w:tc>
          <w:tcPr>
            <w:tcW w:w="1145" w:type="dxa"/>
            <w:gridSpan w:val="2"/>
            <w:vMerge/>
          </w:tcPr>
          <w:p w14:paraId="72645572" w14:textId="77777777" w:rsidR="008D105E" w:rsidRPr="00F10FBC" w:rsidRDefault="008D105E" w:rsidP="008D105E">
            <w:pPr>
              <w:jc w:val="center"/>
              <w:rPr>
                <w:rFonts w:ascii="Times New Roman" w:hAnsi="Times New Roman" w:cs="Times New Roman"/>
              </w:rPr>
            </w:pPr>
          </w:p>
        </w:tc>
        <w:tc>
          <w:tcPr>
            <w:tcW w:w="679" w:type="dxa"/>
            <w:gridSpan w:val="2"/>
            <w:tcBorders>
              <w:bottom w:val="single" w:sz="4" w:space="0" w:color="auto"/>
            </w:tcBorders>
            <w:shd w:val="clear" w:color="auto" w:fill="FFFFFF" w:themeFill="background1"/>
          </w:tcPr>
          <w:p w14:paraId="0E2EEA42"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BFBFBF" w:themeFill="background1" w:themeFillShade="BF"/>
          </w:tcPr>
          <w:p w14:paraId="38DD928F"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tcPr>
          <w:p w14:paraId="274C54B6" w14:textId="77777777" w:rsidR="008D105E" w:rsidRPr="00F10FBC" w:rsidRDefault="008D105E" w:rsidP="008D105E">
            <w:pPr>
              <w:jc w:val="center"/>
              <w:rPr>
                <w:rFonts w:ascii="Times New Roman" w:hAnsi="Times New Roman" w:cs="Times New Roman"/>
              </w:rPr>
            </w:pPr>
          </w:p>
        </w:tc>
        <w:tc>
          <w:tcPr>
            <w:tcW w:w="680" w:type="dxa"/>
            <w:gridSpan w:val="2"/>
            <w:tcBorders>
              <w:bottom w:val="single" w:sz="4" w:space="0" w:color="auto"/>
            </w:tcBorders>
            <w:shd w:val="clear" w:color="auto" w:fill="auto"/>
          </w:tcPr>
          <w:p w14:paraId="365A9F03" w14:textId="77777777" w:rsidR="008D105E" w:rsidRPr="00F10FBC" w:rsidRDefault="008D105E" w:rsidP="008D105E">
            <w:pPr>
              <w:rPr>
                <w:rFonts w:ascii="Times New Roman" w:hAnsi="Times New Roman" w:cs="Times New Roman"/>
              </w:rPr>
            </w:pPr>
          </w:p>
        </w:tc>
        <w:tc>
          <w:tcPr>
            <w:tcW w:w="933" w:type="dxa"/>
            <w:gridSpan w:val="3"/>
            <w:tcBorders>
              <w:bottom w:val="single" w:sz="4" w:space="0" w:color="auto"/>
            </w:tcBorders>
            <w:shd w:val="clear" w:color="auto" w:fill="C5E0B3" w:themeFill="accent6" w:themeFillTint="66"/>
          </w:tcPr>
          <w:p w14:paraId="4D930836" w14:textId="77777777" w:rsidR="008D105E" w:rsidRPr="00F10FBC" w:rsidRDefault="008D105E" w:rsidP="008D105E">
            <w:pPr>
              <w:jc w:val="center"/>
              <w:rPr>
                <w:rFonts w:ascii="Times New Roman" w:hAnsi="Times New Roman" w:cs="Times New Roman"/>
              </w:rPr>
            </w:pPr>
          </w:p>
        </w:tc>
        <w:tc>
          <w:tcPr>
            <w:tcW w:w="992" w:type="dxa"/>
            <w:gridSpan w:val="2"/>
            <w:tcBorders>
              <w:bottom w:val="single" w:sz="4" w:space="0" w:color="auto"/>
            </w:tcBorders>
          </w:tcPr>
          <w:p w14:paraId="1CAEDC75" w14:textId="77777777" w:rsidR="008D105E" w:rsidRPr="00F10FBC" w:rsidRDefault="008D105E" w:rsidP="008D105E">
            <w:pPr>
              <w:jc w:val="center"/>
              <w:rPr>
                <w:rFonts w:ascii="Times New Roman" w:hAnsi="Times New Roman" w:cs="Times New Roman"/>
              </w:rPr>
            </w:pPr>
          </w:p>
        </w:tc>
        <w:tc>
          <w:tcPr>
            <w:tcW w:w="993" w:type="dxa"/>
            <w:gridSpan w:val="2"/>
            <w:tcBorders>
              <w:bottom w:val="single" w:sz="4" w:space="0" w:color="auto"/>
            </w:tcBorders>
          </w:tcPr>
          <w:p w14:paraId="7B4C2A00" w14:textId="77777777" w:rsidR="008D105E" w:rsidRPr="00F10FBC" w:rsidRDefault="008D105E" w:rsidP="008D105E">
            <w:pPr>
              <w:rPr>
                <w:rFonts w:ascii="Times New Roman" w:hAnsi="Times New Roman" w:cs="Times New Roman"/>
              </w:rPr>
            </w:pPr>
          </w:p>
        </w:tc>
        <w:tc>
          <w:tcPr>
            <w:tcW w:w="1162" w:type="dxa"/>
            <w:tcBorders>
              <w:bottom w:val="single" w:sz="4" w:space="0" w:color="auto"/>
            </w:tcBorders>
          </w:tcPr>
          <w:p w14:paraId="33F4365D" w14:textId="77777777" w:rsidR="008D105E" w:rsidRPr="00F10FBC" w:rsidRDefault="008D105E" w:rsidP="008D105E">
            <w:pPr>
              <w:rPr>
                <w:rFonts w:ascii="Times New Roman" w:hAnsi="Times New Roman" w:cs="Times New Roman"/>
              </w:rPr>
            </w:pPr>
          </w:p>
        </w:tc>
      </w:tr>
      <w:tr w:rsidR="008D105E" w:rsidRPr="00F10FBC" w14:paraId="7D6A9873" w14:textId="77777777" w:rsidTr="00F53C30">
        <w:trPr>
          <w:gridAfter w:val="1"/>
          <w:wAfter w:w="255" w:type="dxa"/>
        </w:trPr>
        <w:tc>
          <w:tcPr>
            <w:tcW w:w="2552" w:type="dxa"/>
            <w:tcBorders>
              <w:bottom w:val="single" w:sz="4" w:space="0" w:color="auto"/>
            </w:tcBorders>
            <w:shd w:val="clear" w:color="auto" w:fill="D9E2F3" w:themeFill="accent5" w:themeFillTint="33"/>
          </w:tcPr>
          <w:p w14:paraId="4ED670D9" w14:textId="77777777" w:rsidR="008D105E" w:rsidRPr="00F10FBC" w:rsidRDefault="008D105E" w:rsidP="008D105E">
            <w:pPr>
              <w:ind w:left="317" w:hanging="317"/>
              <w:jc w:val="center"/>
              <w:rPr>
                <w:rFonts w:ascii="Times New Roman" w:hAnsi="Times New Roman" w:cs="Times New Roman"/>
                <w:i/>
                <w:iCs/>
              </w:rPr>
            </w:pPr>
          </w:p>
        </w:tc>
        <w:tc>
          <w:tcPr>
            <w:tcW w:w="3567" w:type="dxa"/>
            <w:gridSpan w:val="2"/>
            <w:tcBorders>
              <w:bottom w:val="single" w:sz="4" w:space="0" w:color="auto"/>
            </w:tcBorders>
          </w:tcPr>
          <w:p w14:paraId="13B41079" w14:textId="77777777" w:rsidR="008D105E" w:rsidRPr="00F10FBC" w:rsidRDefault="008D105E" w:rsidP="00137678">
            <w:pPr>
              <w:pStyle w:val="ListParagraph"/>
              <w:numPr>
                <w:ilvl w:val="0"/>
                <w:numId w:val="29"/>
              </w:numPr>
              <w:rPr>
                <w:rFonts w:ascii="Times New Roman" w:hAnsi="Times New Roman" w:cs="Times New Roman"/>
              </w:rPr>
            </w:pPr>
            <w:r w:rsidRPr="00F10FBC">
              <w:rPr>
                <w:rFonts w:ascii="Times New Roman" w:hAnsi="Times New Roman" w:cs="Times New Roman"/>
              </w:rPr>
              <w:t>Side event at the AU STC –Vice-Chancellors</w:t>
            </w:r>
          </w:p>
        </w:tc>
        <w:tc>
          <w:tcPr>
            <w:tcW w:w="1145" w:type="dxa"/>
            <w:gridSpan w:val="2"/>
            <w:vMerge/>
            <w:tcBorders>
              <w:bottom w:val="single" w:sz="4" w:space="0" w:color="auto"/>
            </w:tcBorders>
          </w:tcPr>
          <w:p w14:paraId="7DE8AB0D" w14:textId="77777777" w:rsidR="008D105E" w:rsidRPr="00F10FBC" w:rsidRDefault="008D105E" w:rsidP="008D105E">
            <w:pPr>
              <w:jc w:val="center"/>
              <w:rPr>
                <w:rFonts w:ascii="Times New Roman" w:hAnsi="Times New Roman" w:cs="Times New Roman"/>
              </w:rPr>
            </w:pPr>
          </w:p>
        </w:tc>
        <w:tc>
          <w:tcPr>
            <w:tcW w:w="679" w:type="dxa"/>
            <w:gridSpan w:val="2"/>
            <w:tcBorders>
              <w:bottom w:val="single" w:sz="4" w:space="0" w:color="auto"/>
            </w:tcBorders>
            <w:shd w:val="clear" w:color="auto" w:fill="FFFFFF" w:themeFill="background1"/>
          </w:tcPr>
          <w:p w14:paraId="61F6FB4B"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FFFFFF" w:themeFill="background1"/>
          </w:tcPr>
          <w:p w14:paraId="5B1369E6"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tcPr>
          <w:p w14:paraId="12D28DD9" w14:textId="77777777" w:rsidR="008D105E" w:rsidRPr="00F10FBC" w:rsidRDefault="008D105E" w:rsidP="008D105E">
            <w:pPr>
              <w:jc w:val="center"/>
              <w:rPr>
                <w:rFonts w:ascii="Times New Roman" w:hAnsi="Times New Roman" w:cs="Times New Roman"/>
              </w:rPr>
            </w:pPr>
          </w:p>
        </w:tc>
        <w:tc>
          <w:tcPr>
            <w:tcW w:w="680" w:type="dxa"/>
            <w:gridSpan w:val="2"/>
            <w:tcBorders>
              <w:bottom w:val="single" w:sz="4" w:space="0" w:color="auto"/>
            </w:tcBorders>
            <w:shd w:val="clear" w:color="auto" w:fill="BFBFBF" w:themeFill="background1" w:themeFillShade="BF"/>
          </w:tcPr>
          <w:p w14:paraId="329889E3" w14:textId="77777777" w:rsidR="008D105E" w:rsidRPr="00F10FBC" w:rsidRDefault="008D105E" w:rsidP="008D105E">
            <w:pPr>
              <w:rPr>
                <w:rFonts w:ascii="Times New Roman" w:hAnsi="Times New Roman" w:cs="Times New Roman"/>
              </w:rPr>
            </w:pPr>
          </w:p>
        </w:tc>
        <w:tc>
          <w:tcPr>
            <w:tcW w:w="933" w:type="dxa"/>
            <w:gridSpan w:val="3"/>
            <w:tcBorders>
              <w:bottom w:val="single" w:sz="4" w:space="0" w:color="auto"/>
            </w:tcBorders>
            <w:shd w:val="clear" w:color="auto" w:fill="C5E0B3" w:themeFill="accent6" w:themeFillTint="66"/>
          </w:tcPr>
          <w:p w14:paraId="20EE8AF4" w14:textId="77777777" w:rsidR="008D105E" w:rsidRPr="00F10FBC" w:rsidRDefault="008D105E" w:rsidP="008D105E">
            <w:pPr>
              <w:jc w:val="center"/>
              <w:rPr>
                <w:rFonts w:ascii="Times New Roman" w:hAnsi="Times New Roman" w:cs="Times New Roman"/>
              </w:rPr>
            </w:pPr>
          </w:p>
        </w:tc>
        <w:tc>
          <w:tcPr>
            <w:tcW w:w="992" w:type="dxa"/>
            <w:gridSpan w:val="2"/>
            <w:tcBorders>
              <w:bottom w:val="single" w:sz="4" w:space="0" w:color="auto"/>
            </w:tcBorders>
          </w:tcPr>
          <w:p w14:paraId="7A558309" w14:textId="77777777" w:rsidR="008D105E" w:rsidRPr="00F10FBC" w:rsidRDefault="008D105E" w:rsidP="008D105E">
            <w:pPr>
              <w:jc w:val="center"/>
              <w:rPr>
                <w:rFonts w:ascii="Times New Roman" w:hAnsi="Times New Roman" w:cs="Times New Roman"/>
              </w:rPr>
            </w:pPr>
          </w:p>
        </w:tc>
        <w:tc>
          <w:tcPr>
            <w:tcW w:w="993" w:type="dxa"/>
            <w:gridSpan w:val="2"/>
            <w:tcBorders>
              <w:bottom w:val="single" w:sz="4" w:space="0" w:color="auto"/>
            </w:tcBorders>
          </w:tcPr>
          <w:p w14:paraId="3D90ECA7" w14:textId="77777777" w:rsidR="008D105E" w:rsidRPr="00F10FBC" w:rsidRDefault="008D105E" w:rsidP="008D105E">
            <w:pPr>
              <w:rPr>
                <w:rFonts w:ascii="Times New Roman" w:hAnsi="Times New Roman" w:cs="Times New Roman"/>
              </w:rPr>
            </w:pPr>
          </w:p>
        </w:tc>
        <w:tc>
          <w:tcPr>
            <w:tcW w:w="1162" w:type="dxa"/>
            <w:tcBorders>
              <w:bottom w:val="single" w:sz="4" w:space="0" w:color="auto"/>
            </w:tcBorders>
          </w:tcPr>
          <w:p w14:paraId="7BD38A39" w14:textId="77777777" w:rsidR="008D105E" w:rsidRPr="00F10FBC" w:rsidRDefault="008D105E" w:rsidP="008D105E">
            <w:pPr>
              <w:rPr>
                <w:rFonts w:ascii="Times New Roman" w:hAnsi="Times New Roman" w:cs="Times New Roman"/>
              </w:rPr>
            </w:pPr>
          </w:p>
        </w:tc>
      </w:tr>
      <w:tr w:rsidR="008D105E" w:rsidRPr="00F10FBC" w14:paraId="0B7605C6" w14:textId="77777777" w:rsidTr="00F53C30">
        <w:trPr>
          <w:gridAfter w:val="1"/>
          <w:wAfter w:w="255" w:type="dxa"/>
        </w:trPr>
        <w:tc>
          <w:tcPr>
            <w:tcW w:w="2552" w:type="dxa"/>
            <w:tcBorders>
              <w:bottom w:val="single" w:sz="4" w:space="0" w:color="auto"/>
            </w:tcBorders>
            <w:shd w:val="clear" w:color="auto" w:fill="D9E2F3" w:themeFill="accent5" w:themeFillTint="33"/>
          </w:tcPr>
          <w:p w14:paraId="7D677BC5"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11</w:t>
            </w:r>
          </w:p>
        </w:tc>
        <w:tc>
          <w:tcPr>
            <w:tcW w:w="3567" w:type="dxa"/>
            <w:gridSpan w:val="2"/>
            <w:tcBorders>
              <w:bottom w:val="single" w:sz="4" w:space="0" w:color="auto"/>
            </w:tcBorders>
          </w:tcPr>
          <w:p w14:paraId="0604287C"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Report of agro-industrial park development in Ethiopia: challenges and opportunities</w:t>
            </w:r>
          </w:p>
        </w:tc>
        <w:tc>
          <w:tcPr>
            <w:tcW w:w="1145" w:type="dxa"/>
            <w:gridSpan w:val="2"/>
            <w:tcBorders>
              <w:bottom w:val="single" w:sz="4" w:space="0" w:color="auto"/>
            </w:tcBorders>
          </w:tcPr>
          <w:p w14:paraId="6891D085"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gridSpan w:val="2"/>
            <w:tcBorders>
              <w:bottom w:val="single" w:sz="4" w:space="0" w:color="auto"/>
            </w:tcBorders>
            <w:shd w:val="clear" w:color="auto" w:fill="FFFFFF" w:themeFill="background1"/>
          </w:tcPr>
          <w:p w14:paraId="3CF9765A"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FFFFFF" w:themeFill="background1"/>
          </w:tcPr>
          <w:p w14:paraId="493E3416"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tcPr>
          <w:p w14:paraId="7260FE37" w14:textId="77777777" w:rsidR="008D105E" w:rsidRPr="00F10FBC" w:rsidRDefault="008D105E" w:rsidP="008D105E">
            <w:pPr>
              <w:jc w:val="center"/>
              <w:rPr>
                <w:rFonts w:ascii="Times New Roman" w:hAnsi="Times New Roman" w:cs="Times New Roman"/>
              </w:rPr>
            </w:pPr>
          </w:p>
        </w:tc>
        <w:tc>
          <w:tcPr>
            <w:tcW w:w="680" w:type="dxa"/>
            <w:gridSpan w:val="2"/>
            <w:tcBorders>
              <w:bottom w:val="single" w:sz="4" w:space="0" w:color="auto"/>
            </w:tcBorders>
            <w:shd w:val="clear" w:color="auto" w:fill="9CC2E5" w:themeFill="accent1" w:themeFillTint="99"/>
          </w:tcPr>
          <w:p w14:paraId="0E05761A" w14:textId="77777777" w:rsidR="008D105E" w:rsidRPr="00F10FBC" w:rsidRDefault="008D105E" w:rsidP="008D105E">
            <w:pPr>
              <w:rPr>
                <w:rFonts w:ascii="Times New Roman" w:hAnsi="Times New Roman" w:cs="Times New Roman"/>
              </w:rPr>
            </w:pPr>
          </w:p>
        </w:tc>
        <w:tc>
          <w:tcPr>
            <w:tcW w:w="933" w:type="dxa"/>
            <w:gridSpan w:val="3"/>
            <w:tcBorders>
              <w:bottom w:val="single" w:sz="4" w:space="0" w:color="auto"/>
            </w:tcBorders>
            <w:shd w:val="clear" w:color="auto" w:fill="C5E0B3" w:themeFill="accent6" w:themeFillTint="66"/>
          </w:tcPr>
          <w:p w14:paraId="02906923" w14:textId="77777777" w:rsidR="008D105E" w:rsidRPr="00F10FBC" w:rsidRDefault="008D105E" w:rsidP="008D105E">
            <w:pPr>
              <w:jc w:val="center"/>
              <w:rPr>
                <w:rFonts w:ascii="Times New Roman" w:hAnsi="Times New Roman" w:cs="Times New Roman"/>
              </w:rPr>
            </w:pPr>
          </w:p>
        </w:tc>
        <w:tc>
          <w:tcPr>
            <w:tcW w:w="992" w:type="dxa"/>
            <w:gridSpan w:val="2"/>
            <w:tcBorders>
              <w:bottom w:val="single" w:sz="4" w:space="0" w:color="auto"/>
            </w:tcBorders>
          </w:tcPr>
          <w:p w14:paraId="791E2533" w14:textId="77777777" w:rsidR="008D105E" w:rsidRPr="00F10FBC" w:rsidRDefault="008D105E" w:rsidP="008D105E">
            <w:pPr>
              <w:jc w:val="center"/>
              <w:rPr>
                <w:rFonts w:ascii="Times New Roman" w:hAnsi="Times New Roman" w:cs="Times New Roman"/>
              </w:rPr>
            </w:pPr>
          </w:p>
        </w:tc>
        <w:tc>
          <w:tcPr>
            <w:tcW w:w="993" w:type="dxa"/>
            <w:gridSpan w:val="2"/>
            <w:tcBorders>
              <w:bottom w:val="single" w:sz="4" w:space="0" w:color="auto"/>
            </w:tcBorders>
          </w:tcPr>
          <w:p w14:paraId="14860C4B" w14:textId="77777777" w:rsidR="008D105E" w:rsidRPr="00F10FBC" w:rsidRDefault="008D105E" w:rsidP="008D105E">
            <w:pPr>
              <w:rPr>
                <w:rFonts w:ascii="Times New Roman" w:hAnsi="Times New Roman" w:cs="Times New Roman"/>
              </w:rPr>
            </w:pPr>
          </w:p>
        </w:tc>
        <w:tc>
          <w:tcPr>
            <w:tcW w:w="1162" w:type="dxa"/>
            <w:tcBorders>
              <w:bottom w:val="single" w:sz="4" w:space="0" w:color="auto"/>
            </w:tcBorders>
          </w:tcPr>
          <w:p w14:paraId="75925FE7" w14:textId="77777777" w:rsidR="008D105E" w:rsidRPr="00F10FBC" w:rsidRDefault="008D105E" w:rsidP="008D105E">
            <w:pPr>
              <w:rPr>
                <w:rFonts w:ascii="Times New Roman" w:hAnsi="Times New Roman" w:cs="Times New Roman"/>
              </w:rPr>
            </w:pPr>
          </w:p>
        </w:tc>
      </w:tr>
      <w:tr w:rsidR="008D105E" w:rsidRPr="00F10FBC" w14:paraId="03791D1E" w14:textId="77777777" w:rsidTr="00F53C30">
        <w:trPr>
          <w:gridAfter w:val="1"/>
          <w:wAfter w:w="255" w:type="dxa"/>
        </w:trPr>
        <w:tc>
          <w:tcPr>
            <w:tcW w:w="2552" w:type="dxa"/>
            <w:tcBorders>
              <w:bottom w:val="single" w:sz="4" w:space="0" w:color="auto"/>
            </w:tcBorders>
            <w:shd w:val="clear" w:color="auto" w:fill="D9E2F3" w:themeFill="accent5" w:themeFillTint="33"/>
          </w:tcPr>
          <w:p w14:paraId="49C84349"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12</w:t>
            </w:r>
          </w:p>
        </w:tc>
        <w:tc>
          <w:tcPr>
            <w:tcW w:w="3567" w:type="dxa"/>
            <w:gridSpan w:val="2"/>
            <w:tcBorders>
              <w:bottom w:val="single" w:sz="4" w:space="0" w:color="auto"/>
            </w:tcBorders>
          </w:tcPr>
          <w:p w14:paraId="22CA36DD"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Training on agribusiness development including modelling/mapping investment opportunities to enhance the capacity of African policymakers and private sector (1 training workshop in Guinea)</w:t>
            </w:r>
          </w:p>
        </w:tc>
        <w:tc>
          <w:tcPr>
            <w:tcW w:w="1145" w:type="dxa"/>
            <w:gridSpan w:val="2"/>
            <w:tcBorders>
              <w:bottom w:val="single" w:sz="4" w:space="0" w:color="auto"/>
            </w:tcBorders>
          </w:tcPr>
          <w:p w14:paraId="42A792FA"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gridSpan w:val="2"/>
            <w:tcBorders>
              <w:bottom w:val="single" w:sz="4" w:space="0" w:color="auto"/>
            </w:tcBorders>
          </w:tcPr>
          <w:p w14:paraId="31BE60BB"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FFFFFF" w:themeFill="background1"/>
          </w:tcPr>
          <w:p w14:paraId="6F91AC97"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shd w:val="clear" w:color="auto" w:fill="9CC2E5" w:themeFill="accent1" w:themeFillTint="99"/>
          </w:tcPr>
          <w:p w14:paraId="429701B6" w14:textId="77777777" w:rsidR="008D105E" w:rsidRPr="00F10FBC" w:rsidRDefault="008D105E" w:rsidP="008D105E">
            <w:pPr>
              <w:jc w:val="center"/>
              <w:rPr>
                <w:rFonts w:ascii="Times New Roman" w:hAnsi="Times New Roman" w:cs="Times New Roman"/>
              </w:rPr>
            </w:pPr>
          </w:p>
        </w:tc>
        <w:tc>
          <w:tcPr>
            <w:tcW w:w="680" w:type="dxa"/>
            <w:gridSpan w:val="2"/>
            <w:tcBorders>
              <w:bottom w:val="single" w:sz="4" w:space="0" w:color="auto"/>
            </w:tcBorders>
            <w:shd w:val="clear" w:color="auto" w:fill="FFFFFF" w:themeFill="background1"/>
          </w:tcPr>
          <w:p w14:paraId="3629697A" w14:textId="77777777" w:rsidR="008D105E" w:rsidRPr="00F10FBC" w:rsidRDefault="008D105E" w:rsidP="008D105E">
            <w:pPr>
              <w:rPr>
                <w:rFonts w:ascii="Times New Roman" w:hAnsi="Times New Roman" w:cs="Times New Roman"/>
              </w:rPr>
            </w:pPr>
          </w:p>
        </w:tc>
        <w:tc>
          <w:tcPr>
            <w:tcW w:w="933" w:type="dxa"/>
            <w:gridSpan w:val="3"/>
            <w:tcBorders>
              <w:bottom w:val="single" w:sz="4" w:space="0" w:color="auto"/>
            </w:tcBorders>
            <w:shd w:val="clear" w:color="auto" w:fill="FFFFFF" w:themeFill="background1"/>
          </w:tcPr>
          <w:p w14:paraId="6DC0364C" w14:textId="77777777" w:rsidR="008D105E" w:rsidRPr="00F10FBC" w:rsidRDefault="008D105E" w:rsidP="008D105E">
            <w:pPr>
              <w:jc w:val="center"/>
              <w:rPr>
                <w:rFonts w:ascii="Times New Roman" w:hAnsi="Times New Roman" w:cs="Times New Roman"/>
              </w:rPr>
            </w:pPr>
          </w:p>
        </w:tc>
        <w:tc>
          <w:tcPr>
            <w:tcW w:w="992" w:type="dxa"/>
            <w:gridSpan w:val="2"/>
            <w:tcBorders>
              <w:bottom w:val="single" w:sz="4" w:space="0" w:color="auto"/>
            </w:tcBorders>
          </w:tcPr>
          <w:p w14:paraId="01EFFEAB" w14:textId="77777777" w:rsidR="008D105E" w:rsidRPr="00F10FBC" w:rsidRDefault="008D105E" w:rsidP="008D105E">
            <w:pPr>
              <w:jc w:val="center"/>
              <w:rPr>
                <w:rFonts w:ascii="Times New Roman" w:hAnsi="Times New Roman" w:cs="Times New Roman"/>
              </w:rPr>
            </w:pPr>
          </w:p>
        </w:tc>
        <w:tc>
          <w:tcPr>
            <w:tcW w:w="993" w:type="dxa"/>
            <w:gridSpan w:val="2"/>
            <w:tcBorders>
              <w:bottom w:val="single" w:sz="4" w:space="0" w:color="auto"/>
            </w:tcBorders>
            <w:shd w:val="clear" w:color="auto" w:fill="C5E0B3" w:themeFill="accent6" w:themeFillTint="66"/>
          </w:tcPr>
          <w:p w14:paraId="6F099FBD" w14:textId="77777777" w:rsidR="008D105E" w:rsidRPr="00F10FBC" w:rsidRDefault="008D105E" w:rsidP="008D105E">
            <w:pPr>
              <w:rPr>
                <w:rFonts w:ascii="Times New Roman" w:hAnsi="Times New Roman" w:cs="Times New Roman"/>
              </w:rPr>
            </w:pPr>
          </w:p>
        </w:tc>
        <w:tc>
          <w:tcPr>
            <w:tcW w:w="1162" w:type="dxa"/>
            <w:tcBorders>
              <w:bottom w:val="single" w:sz="4" w:space="0" w:color="auto"/>
            </w:tcBorders>
          </w:tcPr>
          <w:p w14:paraId="5F4209A6" w14:textId="77777777" w:rsidR="008D105E" w:rsidRPr="00F10FBC" w:rsidRDefault="008D105E" w:rsidP="008D105E">
            <w:pPr>
              <w:rPr>
                <w:rFonts w:ascii="Times New Roman" w:hAnsi="Times New Roman" w:cs="Times New Roman"/>
              </w:rPr>
            </w:pPr>
          </w:p>
        </w:tc>
      </w:tr>
      <w:tr w:rsidR="008D105E" w:rsidRPr="00F10FBC" w14:paraId="215B16B4" w14:textId="77777777" w:rsidTr="00F53C30">
        <w:trPr>
          <w:gridAfter w:val="1"/>
          <w:wAfter w:w="255" w:type="dxa"/>
        </w:trPr>
        <w:tc>
          <w:tcPr>
            <w:tcW w:w="2552" w:type="dxa"/>
            <w:tcBorders>
              <w:bottom w:val="single" w:sz="4" w:space="0" w:color="auto"/>
            </w:tcBorders>
            <w:shd w:val="clear" w:color="auto" w:fill="D9E2F3" w:themeFill="accent5" w:themeFillTint="33"/>
          </w:tcPr>
          <w:p w14:paraId="585ECC62"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13</w:t>
            </w:r>
          </w:p>
        </w:tc>
        <w:tc>
          <w:tcPr>
            <w:tcW w:w="3567" w:type="dxa"/>
            <w:gridSpan w:val="2"/>
            <w:tcBorders>
              <w:bottom w:val="single" w:sz="4" w:space="0" w:color="auto"/>
            </w:tcBorders>
          </w:tcPr>
          <w:p w14:paraId="47D3A631"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 xml:space="preserve">Training on the application of African Union and United Nations guidelines and instruments to improve land governance in Africa </w:t>
            </w:r>
          </w:p>
          <w:p w14:paraId="1D9B706F" w14:textId="77777777" w:rsidR="008D105E" w:rsidRPr="00F10FBC" w:rsidRDefault="008D105E" w:rsidP="008D105E">
            <w:pPr>
              <w:rPr>
                <w:rFonts w:ascii="Times New Roman" w:eastAsia="Segoe UI" w:hAnsi="Times New Roman" w:cs="Times New Roman"/>
                <w:bCs/>
                <w:iCs/>
              </w:rPr>
            </w:pPr>
            <w:r w:rsidRPr="00F10FBC">
              <w:rPr>
                <w:rFonts w:ascii="Times New Roman" w:hAnsi="Times New Roman" w:cs="Times New Roman"/>
              </w:rPr>
              <w:t xml:space="preserve">(see above No 1c--3 training workshops held for East, North and West Africa in partnership with Ardhi University, Tanzania; KNUST, Ghana and IAV, Morocco)  </w:t>
            </w:r>
          </w:p>
        </w:tc>
        <w:tc>
          <w:tcPr>
            <w:tcW w:w="1145" w:type="dxa"/>
            <w:gridSpan w:val="2"/>
            <w:tcBorders>
              <w:bottom w:val="single" w:sz="4" w:space="0" w:color="auto"/>
            </w:tcBorders>
          </w:tcPr>
          <w:p w14:paraId="6F350280"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t>2</w:t>
            </w:r>
          </w:p>
        </w:tc>
        <w:tc>
          <w:tcPr>
            <w:tcW w:w="679" w:type="dxa"/>
            <w:gridSpan w:val="2"/>
            <w:tcBorders>
              <w:bottom w:val="single" w:sz="4" w:space="0" w:color="auto"/>
            </w:tcBorders>
            <w:shd w:val="clear" w:color="auto" w:fill="auto"/>
          </w:tcPr>
          <w:p w14:paraId="5FADE0D5" w14:textId="77777777" w:rsidR="008D105E" w:rsidRPr="00F10FBC" w:rsidRDefault="008D105E" w:rsidP="008D105E">
            <w:pPr>
              <w:rPr>
                <w:rFonts w:ascii="Times New Roman" w:hAnsi="Times New Roman" w:cs="Times New Roman"/>
                <w:strike/>
              </w:rPr>
            </w:pPr>
          </w:p>
        </w:tc>
        <w:tc>
          <w:tcPr>
            <w:tcW w:w="680" w:type="dxa"/>
            <w:gridSpan w:val="2"/>
            <w:tcBorders>
              <w:bottom w:val="single" w:sz="4" w:space="0" w:color="auto"/>
            </w:tcBorders>
            <w:shd w:val="clear" w:color="auto" w:fill="9CC2E5" w:themeFill="accent1" w:themeFillTint="99"/>
          </w:tcPr>
          <w:p w14:paraId="2C9740CB"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shd w:val="clear" w:color="auto" w:fill="9CC2E5" w:themeFill="accent1" w:themeFillTint="99"/>
          </w:tcPr>
          <w:p w14:paraId="419D776D"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9CC2E5" w:themeFill="accent1" w:themeFillTint="99"/>
          </w:tcPr>
          <w:p w14:paraId="50FB559B" w14:textId="77777777" w:rsidR="008D105E" w:rsidRPr="00F10FBC" w:rsidRDefault="008D105E" w:rsidP="008D105E">
            <w:pPr>
              <w:rPr>
                <w:rFonts w:ascii="Times New Roman" w:hAnsi="Times New Roman" w:cs="Times New Roman"/>
              </w:rPr>
            </w:pPr>
          </w:p>
        </w:tc>
        <w:tc>
          <w:tcPr>
            <w:tcW w:w="933" w:type="dxa"/>
            <w:gridSpan w:val="3"/>
            <w:tcBorders>
              <w:bottom w:val="single" w:sz="4" w:space="0" w:color="auto"/>
            </w:tcBorders>
          </w:tcPr>
          <w:p w14:paraId="55100050" w14:textId="77777777" w:rsidR="008D105E" w:rsidRPr="00F10FBC" w:rsidRDefault="008D105E" w:rsidP="008D105E">
            <w:pPr>
              <w:jc w:val="center"/>
              <w:rPr>
                <w:rFonts w:ascii="Times New Roman" w:hAnsi="Times New Roman" w:cs="Times New Roman"/>
              </w:rPr>
            </w:pPr>
          </w:p>
        </w:tc>
        <w:tc>
          <w:tcPr>
            <w:tcW w:w="992" w:type="dxa"/>
            <w:gridSpan w:val="2"/>
            <w:tcBorders>
              <w:bottom w:val="single" w:sz="4" w:space="0" w:color="auto"/>
            </w:tcBorders>
          </w:tcPr>
          <w:p w14:paraId="61E8D135" w14:textId="77777777" w:rsidR="008D105E" w:rsidRPr="00F10FBC" w:rsidRDefault="008D105E" w:rsidP="008D105E">
            <w:pPr>
              <w:rPr>
                <w:rFonts w:ascii="Times New Roman" w:hAnsi="Times New Roman" w:cs="Times New Roman"/>
              </w:rPr>
            </w:pPr>
          </w:p>
        </w:tc>
        <w:tc>
          <w:tcPr>
            <w:tcW w:w="993" w:type="dxa"/>
            <w:gridSpan w:val="2"/>
            <w:tcBorders>
              <w:bottom w:val="single" w:sz="4" w:space="0" w:color="auto"/>
            </w:tcBorders>
            <w:shd w:val="clear" w:color="auto" w:fill="C5E0B3" w:themeFill="accent6" w:themeFillTint="66"/>
          </w:tcPr>
          <w:p w14:paraId="3BAEB76B" w14:textId="77777777" w:rsidR="008D105E" w:rsidRPr="00F10FBC" w:rsidRDefault="008D105E" w:rsidP="008D105E">
            <w:pPr>
              <w:rPr>
                <w:rFonts w:ascii="Times New Roman" w:hAnsi="Times New Roman" w:cs="Times New Roman"/>
              </w:rPr>
            </w:pPr>
          </w:p>
        </w:tc>
        <w:tc>
          <w:tcPr>
            <w:tcW w:w="1162" w:type="dxa"/>
            <w:tcBorders>
              <w:bottom w:val="single" w:sz="4" w:space="0" w:color="auto"/>
            </w:tcBorders>
          </w:tcPr>
          <w:p w14:paraId="38BF638E" w14:textId="77777777" w:rsidR="008D105E" w:rsidRPr="00F10FBC" w:rsidRDefault="008D105E" w:rsidP="008D105E">
            <w:pPr>
              <w:rPr>
                <w:rFonts w:ascii="Times New Roman" w:hAnsi="Times New Roman" w:cs="Times New Roman"/>
              </w:rPr>
            </w:pPr>
          </w:p>
        </w:tc>
      </w:tr>
      <w:tr w:rsidR="008D105E" w:rsidRPr="00F10FBC" w14:paraId="0766F1AB" w14:textId="77777777" w:rsidTr="00F53C30">
        <w:trPr>
          <w:gridAfter w:val="1"/>
          <w:wAfter w:w="255" w:type="dxa"/>
        </w:trPr>
        <w:tc>
          <w:tcPr>
            <w:tcW w:w="2552" w:type="dxa"/>
            <w:tcBorders>
              <w:bottom w:val="single" w:sz="4" w:space="0" w:color="auto"/>
            </w:tcBorders>
            <w:shd w:val="clear" w:color="auto" w:fill="D9E2F3" w:themeFill="accent5" w:themeFillTint="33"/>
          </w:tcPr>
          <w:p w14:paraId="3E82C23F" w14:textId="77777777" w:rsidR="008D105E" w:rsidRPr="00F10FBC" w:rsidRDefault="008D105E" w:rsidP="008D105E">
            <w:pPr>
              <w:ind w:left="317" w:hanging="317"/>
              <w:jc w:val="center"/>
              <w:rPr>
                <w:rFonts w:ascii="Times New Roman" w:hAnsi="Times New Roman" w:cs="Times New Roman"/>
                <w:i/>
                <w:iCs/>
              </w:rPr>
            </w:pPr>
            <w:r w:rsidRPr="00F10FBC">
              <w:rPr>
                <w:rFonts w:ascii="Times New Roman" w:hAnsi="Times New Roman" w:cs="Times New Roman"/>
                <w:i/>
                <w:iCs/>
              </w:rPr>
              <w:t>14</w:t>
            </w:r>
          </w:p>
        </w:tc>
        <w:tc>
          <w:tcPr>
            <w:tcW w:w="3567" w:type="dxa"/>
            <w:gridSpan w:val="2"/>
            <w:tcBorders>
              <w:bottom w:val="single" w:sz="4" w:space="0" w:color="auto"/>
            </w:tcBorders>
          </w:tcPr>
          <w:p w14:paraId="3962AFF9"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 xml:space="preserve">Toolkit for mapping land-based investment opportunities for agriculture and agribusiness in Africa </w:t>
            </w:r>
            <w:r w:rsidRPr="00F10FBC">
              <w:rPr>
                <w:rFonts w:ascii="Times New Roman" w:hAnsi="Times New Roman" w:cs="Times New Roman"/>
              </w:rPr>
              <w:lastRenderedPageBreak/>
              <w:t>(complete the land module for Malawi and adapt the tool for Guinea)</w:t>
            </w:r>
          </w:p>
        </w:tc>
        <w:tc>
          <w:tcPr>
            <w:tcW w:w="1145" w:type="dxa"/>
            <w:gridSpan w:val="2"/>
            <w:tcBorders>
              <w:bottom w:val="single" w:sz="4" w:space="0" w:color="auto"/>
            </w:tcBorders>
          </w:tcPr>
          <w:p w14:paraId="1A05A911" w14:textId="77777777" w:rsidR="008D105E" w:rsidRPr="00F10FBC" w:rsidRDefault="008D105E" w:rsidP="008D105E">
            <w:pPr>
              <w:jc w:val="center"/>
              <w:rPr>
                <w:rFonts w:ascii="Times New Roman" w:hAnsi="Times New Roman" w:cs="Times New Roman"/>
              </w:rPr>
            </w:pPr>
            <w:r w:rsidRPr="00F10FBC">
              <w:rPr>
                <w:rFonts w:ascii="Times New Roman" w:hAnsi="Times New Roman" w:cs="Times New Roman"/>
              </w:rPr>
              <w:lastRenderedPageBreak/>
              <w:t>2</w:t>
            </w:r>
          </w:p>
        </w:tc>
        <w:tc>
          <w:tcPr>
            <w:tcW w:w="679" w:type="dxa"/>
            <w:gridSpan w:val="2"/>
            <w:tcBorders>
              <w:bottom w:val="single" w:sz="4" w:space="0" w:color="auto"/>
            </w:tcBorders>
            <w:shd w:val="clear" w:color="auto" w:fill="auto"/>
          </w:tcPr>
          <w:p w14:paraId="6633C132"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shd w:val="clear" w:color="auto" w:fill="9CC2E5" w:themeFill="accent1" w:themeFillTint="99"/>
          </w:tcPr>
          <w:p w14:paraId="6A879B10" w14:textId="77777777" w:rsidR="008D105E" w:rsidRPr="00F10FBC" w:rsidRDefault="008D105E" w:rsidP="008D105E">
            <w:pPr>
              <w:rPr>
                <w:rFonts w:ascii="Times New Roman" w:hAnsi="Times New Roman" w:cs="Times New Roman"/>
              </w:rPr>
            </w:pPr>
          </w:p>
        </w:tc>
        <w:tc>
          <w:tcPr>
            <w:tcW w:w="679" w:type="dxa"/>
            <w:gridSpan w:val="2"/>
            <w:tcBorders>
              <w:bottom w:val="single" w:sz="4" w:space="0" w:color="auto"/>
            </w:tcBorders>
          </w:tcPr>
          <w:p w14:paraId="6F54B756" w14:textId="77777777" w:rsidR="008D105E" w:rsidRPr="00F10FBC" w:rsidRDefault="008D105E" w:rsidP="008D105E">
            <w:pPr>
              <w:rPr>
                <w:rFonts w:ascii="Times New Roman" w:hAnsi="Times New Roman" w:cs="Times New Roman"/>
              </w:rPr>
            </w:pPr>
          </w:p>
        </w:tc>
        <w:tc>
          <w:tcPr>
            <w:tcW w:w="680" w:type="dxa"/>
            <w:gridSpan w:val="2"/>
            <w:tcBorders>
              <w:bottom w:val="single" w:sz="4" w:space="0" w:color="auto"/>
            </w:tcBorders>
          </w:tcPr>
          <w:p w14:paraId="200A481E" w14:textId="77777777" w:rsidR="008D105E" w:rsidRPr="00F10FBC" w:rsidRDefault="008D105E" w:rsidP="008D105E">
            <w:pPr>
              <w:rPr>
                <w:rFonts w:ascii="Times New Roman" w:hAnsi="Times New Roman" w:cs="Times New Roman"/>
              </w:rPr>
            </w:pPr>
          </w:p>
        </w:tc>
        <w:tc>
          <w:tcPr>
            <w:tcW w:w="933" w:type="dxa"/>
            <w:gridSpan w:val="3"/>
            <w:tcBorders>
              <w:bottom w:val="single" w:sz="4" w:space="0" w:color="auto"/>
            </w:tcBorders>
            <w:shd w:val="clear" w:color="auto" w:fill="FFFFFF" w:themeFill="background1"/>
          </w:tcPr>
          <w:p w14:paraId="457D73B3" w14:textId="77777777" w:rsidR="008D105E" w:rsidRPr="00F10FBC" w:rsidRDefault="008D105E" w:rsidP="008D105E">
            <w:pPr>
              <w:jc w:val="center"/>
              <w:rPr>
                <w:rFonts w:ascii="Times New Roman" w:hAnsi="Times New Roman" w:cs="Times New Roman"/>
              </w:rPr>
            </w:pPr>
          </w:p>
        </w:tc>
        <w:tc>
          <w:tcPr>
            <w:tcW w:w="992" w:type="dxa"/>
            <w:gridSpan w:val="2"/>
            <w:tcBorders>
              <w:bottom w:val="single" w:sz="4" w:space="0" w:color="auto"/>
            </w:tcBorders>
            <w:shd w:val="clear" w:color="auto" w:fill="FFFFFF" w:themeFill="background1"/>
          </w:tcPr>
          <w:p w14:paraId="78CC7AD5" w14:textId="77777777" w:rsidR="008D105E" w:rsidRPr="00F10FBC" w:rsidRDefault="008D105E" w:rsidP="008D105E">
            <w:pPr>
              <w:rPr>
                <w:rFonts w:ascii="Times New Roman" w:hAnsi="Times New Roman" w:cs="Times New Roman"/>
              </w:rPr>
            </w:pPr>
          </w:p>
        </w:tc>
        <w:tc>
          <w:tcPr>
            <w:tcW w:w="993" w:type="dxa"/>
            <w:gridSpan w:val="2"/>
            <w:tcBorders>
              <w:bottom w:val="single" w:sz="4" w:space="0" w:color="auto"/>
            </w:tcBorders>
            <w:shd w:val="clear" w:color="auto" w:fill="C5E0B3" w:themeFill="accent6" w:themeFillTint="66"/>
          </w:tcPr>
          <w:p w14:paraId="5791314B" w14:textId="77777777" w:rsidR="008D105E" w:rsidRPr="00F10FBC" w:rsidRDefault="008D105E" w:rsidP="008D105E">
            <w:pPr>
              <w:rPr>
                <w:rFonts w:ascii="Times New Roman" w:hAnsi="Times New Roman" w:cs="Times New Roman"/>
              </w:rPr>
            </w:pPr>
          </w:p>
        </w:tc>
        <w:tc>
          <w:tcPr>
            <w:tcW w:w="1162" w:type="dxa"/>
            <w:tcBorders>
              <w:bottom w:val="single" w:sz="4" w:space="0" w:color="auto"/>
            </w:tcBorders>
            <w:shd w:val="clear" w:color="auto" w:fill="FFFFFF" w:themeFill="background1"/>
          </w:tcPr>
          <w:p w14:paraId="781CE415" w14:textId="77777777" w:rsidR="008D105E" w:rsidRPr="00F10FBC" w:rsidRDefault="008D105E" w:rsidP="008D105E">
            <w:pPr>
              <w:rPr>
                <w:rFonts w:ascii="Times New Roman" w:hAnsi="Times New Roman" w:cs="Times New Roman"/>
              </w:rPr>
            </w:pPr>
          </w:p>
        </w:tc>
      </w:tr>
      <w:tr w:rsidR="008D105E" w:rsidRPr="00F10FBC" w14:paraId="47169FC5" w14:textId="77777777" w:rsidTr="00F53C30">
        <w:trPr>
          <w:gridAfter w:val="1"/>
          <w:wAfter w:w="255" w:type="dxa"/>
        </w:trPr>
        <w:tc>
          <w:tcPr>
            <w:tcW w:w="14062" w:type="dxa"/>
            <w:gridSpan w:val="21"/>
            <w:shd w:val="clear" w:color="auto" w:fill="E2EFD9" w:themeFill="accent6" w:themeFillTint="33"/>
          </w:tcPr>
          <w:p w14:paraId="1351E04D" w14:textId="77777777" w:rsidR="008D105E" w:rsidRPr="00F10FBC" w:rsidRDefault="008D105E" w:rsidP="008D105E">
            <w:pPr>
              <w:ind w:left="317" w:hanging="317"/>
              <w:jc w:val="center"/>
              <w:rPr>
                <w:rFonts w:ascii="Times New Roman" w:hAnsi="Times New Roman" w:cs="Times New Roman"/>
                <w:b/>
                <w:bCs/>
                <w:i/>
              </w:rPr>
            </w:pPr>
            <w:r w:rsidRPr="00F10FBC">
              <w:rPr>
                <w:rFonts w:ascii="Times New Roman" w:hAnsi="Times New Roman" w:cs="Times New Roman"/>
                <w:b/>
                <w:bCs/>
                <w:i/>
              </w:rPr>
              <w:lastRenderedPageBreak/>
              <w:t>Additional narratives</w:t>
            </w:r>
          </w:p>
        </w:tc>
      </w:tr>
      <w:tr w:rsidR="008D105E" w:rsidRPr="00F10FBC" w14:paraId="5A86F409" w14:textId="77777777" w:rsidTr="00F53C30">
        <w:trPr>
          <w:gridAfter w:val="1"/>
          <w:wAfter w:w="255" w:type="dxa"/>
          <w:trHeight w:val="376"/>
        </w:trPr>
        <w:tc>
          <w:tcPr>
            <w:tcW w:w="2552" w:type="dxa"/>
            <w:vMerge w:val="restart"/>
            <w:shd w:val="clear" w:color="auto" w:fill="D9E2F3" w:themeFill="accent5" w:themeFillTint="33"/>
          </w:tcPr>
          <w:p w14:paraId="49FC3271" w14:textId="77777777" w:rsidR="008D105E" w:rsidRPr="00F10FBC" w:rsidRDefault="008D105E" w:rsidP="00137678">
            <w:pPr>
              <w:pStyle w:val="ListParagraph"/>
              <w:numPr>
                <w:ilvl w:val="0"/>
                <w:numId w:val="20"/>
              </w:numPr>
              <w:ind w:left="317" w:hanging="317"/>
              <w:rPr>
                <w:rFonts w:ascii="Times New Roman" w:eastAsia="Times New Roman" w:hAnsi="Times New Roman" w:cs="Times New Roman"/>
                <w:b/>
                <w:bCs/>
                <w:i/>
                <w:iCs/>
                <w:lang w:val="en-GB" w:eastAsia="en-US"/>
              </w:rPr>
            </w:pPr>
            <w:r w:rsidRPr="00F10FBC">
              <w:rPr>
                <w:rFonts w:ascii="Times New Roman" w:eastAsia="Times New Roman" w:hAnsi="Times New Roman" w:cs="Times New Roman"/>
                <w:b/>
                <w:bCs/>
                <w:i/>
                <w:iCs/>
                <w:lang w:val="en-GB" w:eastAsia="en-US"/>
              </w:rPr>
              <w:t>Strategic directions</w:t>
            </w:r>
          </w:p>
        </w:tc>
        <w:tc>
          <w:tcPr>
            <w:tcW w:w="11510" w:type="dxa"/>
            <w:gridSpan w:val="20"/>
            <w:tcBorders>
              <w:bottom w:val="nil"/>
            </w:tcBorders>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8D105E" w:rsidRPr="00F10FBC" w14:paraId="6D7B5AD7" w14:textId="77777777" w:rsidTr="008D105E">
              <w:tc>
                <w:tcPr>
                  <w:tcW w:w="2279" w:type="dxa"/>
                  <w:vAlign w:val="center"/>
                </w:tcPr>
                <w:p w14:paraId="6B27E5C6" w14:textId="77777777" w:rsidR="008D105E" w:rsidRPr="00F10FBC" w:rsidRDefault="00850440" w:rsidP="008D105E">
                  <w:pPr>
                    <w:pStyle w:val="Default"/>
                    <w:spacing w:line="276" w:lineRule="auto"/>
                    <w:rPr>
                      <w:b/>
                      <w:bCs/>
                      <w:color w:val="FF0000"/>
                      <w:sz w:val="22"/>
                      <w:szCs w:val="22"/>
                    </w:rPr>
                  </w:pPr>
                  <w:sdt>
                    <w:sdtPr>
                      <w:rPr>
                        <w:b/>
                        <w:bCs/>
                        <w:color w:val="auto"/>
                        <w:sz w:val="22"/>
                        <w:szCs w:val="22"/>
                      </w:rPr>
                      <w:id w:val="-703856374"/>
                      <w14:checkbox>
                        <w14:checked w14:val="1"/>
                        <w14:checkedState w14:val="2612" w14:font="MS Gothic"/>
                        <w14:uncheckedState w14:val="2610" w14:font="MS Gothic"/>
                      </w14:checkbox>
                    </w:sdtPr>
                    <w:sdtEndPr/>
                    <w:sdtContent>
                      <w:r w:rsidR="008D105E" w:rsidRPr="00F10FBC">
                        <w:rPr>
                          <w:rFonts w:ascii="Segoe UI Symbol" w:eastAsia="MS Gothic" w:hAnsi="Segoe UI Symbol" w:cs="Segoe UI Symbol"/>
                          <w:b/>
                          <w:bCs/>
                          <w:color w:val="auto"/>
                          <w:sz w:val="22"/>
                          <w:szCs w:val="22"/>
                        </w:rPr>
                        <w:t>☒</w:t>
                      </w:r>
                    </w:sdtContent>
                  </w:sdt>
                  <w:r w:rsidR="008D105E" w:rsidRPr="00F10FBC">
                    <w:rPr>
                      <w:b/>
                      <w:bCs/>
                      <w:color w:val="auto"/>
                      <w:sz w:val="22"/>
                      <w:szCs w:val="22"/>
                    </w:rPr>
                    <w:t xml:space="preserve">   </w:t>
                  </w:r>
                  <w:r w:rsidR="008D105E" w:rsidRPr="00F10FBC">
                    <w:rPr>
                      <w:color w:val="auto"/>
                      <w:sz w:val="22"/>
                      <w:szCs w:val="22"/>
                    </w:rPr>
                    <w:t>1. Build</w:t>
                  </w:r>
                </w:p>
              </w:tc>
              <w:tc>
                <w:tcPr>
                  <w:tcW w:w="2279" w:type="dxa"/>
                  <w:vAlign w:val="center"/>
                </w:tcPr>
                <w:p w14:paraId="74A6DD21" w14:textId="77777777" w:rsidR="008D105E" w:rsidRPr="00F10FBC" w:rsidRDefault="00850440" w:rsidP="008D105E">
                  <w:pPr>
                    <w:pStyle w:val="Default"/>
                    <w:spacing w:line="276" w:lineRule="auto"/>
                    <w:rPr>
                      <w:sz w:val="22"/>
                      <w:szCs w:val="22"/>
                    </w:rPr>
                  </w:pPr>
                  <w:sdt>
                    <w:sdtPr>
                      <w:rPr>
                        <w:b/>
                        <w:bCs/>
                        <w:color w:val="000000" w:themeColor="text1"/>
                        <w:sz w:val="22"/>
                        <w:szCs w:val="22"/>
                      </w:rPr>
                      <w:id w:val="671534849"/>
                      <w14:checkbox>
                        <w14:checked w14:val="0"/>
                        <w14:checkedState w14:val="2612" w14:font="MS Gothic"/>
                        <w14:uncheckedState w14:val="2610" w14:font="MS Gothic"/>
                      </w14:checkbox>
                    </w:sdtPr>
                    <w:sdtEndPr/>
                    <w:sdtContent>
                      <w:r w:rsidR="008D105E" w:rsidRPr="00F10FBC">
                        <w:rPr>
                          <w:rFonts w:ascii="Segoe UI Symbol" w:eastAsia="MS Gothic" w:hAnsi="Segoe UI Symbol" w:cs="Segoe UI Symbol"/>
                          <w:b/>
                          <w:bCs/>
                          <w:color w:val="000000" w:themeColor="text1"/>
                          <w:sz w:val="22"/>
                          <w:szCs w:val="22"/>
                        </w:rPr>
                        <w:t>☐</w:t>
                      </w:r>
                    </w:sdtContent>
                  </w:sdt>
                  <w:r w:rsidR="008D105E" w:rsidRPr="00F10FBC">
                    <w:rPr>
                      <w:color w:val="auto"/>
                      <w:sz w:val="22"/>
                      <w:szCs w:val="22"/>
                    </w:rPr>
                    <w:t xml:space="preserve">  2. </w:t>
                  </w:r>
                  <w:r w:rsidR="008D105E" w:rsidRPr="00F10FBC">
                    <w:rPr>
                      <w:sz w:val="22"/>
                      <w:szCs w:val="22"/>
                    </w:rPr>
                    <w:t>Formulate</w:t>
                  </w:r>
                </w:p>
              </w:tc>
              <w:tc>
                <w:tcPr>
                  <w:tcW w:w="2279" w:type="dxa"/>
                  <w:vAlign w:val="center"/>
                </w:tcPr>
                <w:p w14:paraId="407E3319" w14:textId="77777777" w:rsidR="008D105E" w:rsidRPr="00F10FBC" w:rsidRDefault="00850440" w:rsidP="008D105E">
                  <w:pPr>
                    <w:pStyle w:val="Default"/>
                    <w:spacing w:line="276" w:lineRule="auto"/>
                    <w:rPr>
                      <w:sz w:val="22"/>
                      <w:szCs w:val="22"/>
                    </w:rPr>
                  </w:pPr>
                  <w:sdt>
                    <w:sdtPr>
                      <w:rPr>
                        <w:b/>
                        <w:bCs/>
                        <w:color w:val="000000" w:themeColor="text1"/>
                        <w:sz w:val="22"/>
                        <w:szCs w:val="22"/>
                      </w:rPr>
                      <w:id w:val="-839691114"/>
                      <w14:checkbox>
                        <w14:checked w14:val="1"/>
                        <w14:checkedState w14:val="2612" w14:font="MS Gothic"/>
                        <w14:uncheckedState w14:val="2610" w14:font="MS Gothic"/>
                      </w14:checkbox>
                    </w:sdtPr>
                    <w:sdtEndPr/>
                    <w:sdtContent>
                      <w:r w:rsidR="008D105E" w:rsidRPr="00F10FBC">
                        <w:rPr>
                          <w:rFonts w:ascii="Segoe UI Symbol" w:eastAsia="MS Gothic" w:hAnsi="Segoe UI Symbol" w:cs="Segoe UI Symbol"/>
                          <w:b/>
                          <w:bCs/>
                          <w:color w:val="000000" w:themeColor="text1"/>
                          <w:sz w:val="22"/>
                          <w:szCs w:val="22"/>
                        </w:rPr>
                        <w:t>☒</w:t>
                      </w:r>
                    </w:sdtContent>
                  </w:sdt>
                  <w:r w:rsidR="008D105E" w:rsidRPr="00F10FBC">
                    <w:rPr>
                      <w:sz w:val="22"/>
                      <w:szCs w:val="22"/>
                    </w:rPr>
                    <w:t xml:space="preserve">  3. Design</w:t>
                  </w:r>
                </w:p>
              </w:tc>
              <w:tc>
                <w:tcPr>
                  <w:tcW w:w="2280" w:type="dxa"/>
                  <w:vAlign w:val="center"/>
                </w:tcPr>
                <w:p w14:paraId="447B2684" w14:textId="77777777" w:rsidR="008D105E" w:rsidRPr="00F10FBC" w:rsidRDefault="00850440" w:rsidP="008D105E">
                  <w:pPr>
                    <w:pStyle w:val="Default"/>
                    <w:spacing w:line="276" w:lineRule="auto"/>
                    <w:rPr>
                      <w:sz w:val="22"/>
                      <w:szCs w:val="22"/>
                    </w:rPr>
                  </w:pPr>
                  <w:sdt>
                    <w:sdtPr>
                      <w:rPr>
                        <w:b/>
                        <w:bCs/>
                        <w:color w:val="auto"/>
                        <w:sz w:val="22"/>
                        <w:szCs w:val="22"/>
                      </w:rPr>
                      <w:id w:val="1311062693"/>
                      <w14:checkbox>
                        <w14:checked w14:val="1"/>
                        <w14:checkedState w14:val="2612" w14:font="MS Gothic"/>
                        <w14:uncheckedState w14:val="2610" w14:font="MS Gothic"/>
                      </w14:checkbox>
                    </w:sdtPr>
                    <w:sdtEndPr/>
                    <w:sdtContent>
                      <w:r w:rsidR="008D105E" w:rsidRPr="00F10FBC">
                        <w:rPr>
                          <w:rFonts w:ascii="Segoe UI Symbol" w:eastAsia="MS Gothic" w:hAnsi="Segoe UI Symbol" w:cs="Segoe UI Symbol"/>
                          <w:b/>
                          <w:bCs/>
                          <w:color w:val="auto"/>
                          <w:sz w:val="22"/>
                          <w:szCs w:val="22"/>
                        </w:rPr>
                        <w:t>☒</w:t>
                      </w:r>
                    </w:sdtContent>
                  </w:sdt>
                  <w:r w:rsidR="008D105E" w:rsidRPr="00F10FBC">
                    <w:rPr>
                      <w:color w:val="auto"/>
                      <w:sz w:val="22"/>
                      <w:szCs w:val="22"/>
                    </w:rPr>
                    <w:t xml:space="preserve">  4. </w:t>
                  </w:r>
                  <w:r w:rsidR="008D105E" w:rsidRPr="00F10FBC">
                    <w:rPr>
                      <w:sz w:val="22"/>
                      <w:szCs w:val="22"/>
                    </w:rPr>
                    <w:t>Integrate</w:t>
                  </w:r>
                </w:p>
              </w:tc>
              <w:tc>
                <w:tcPr>
                  <w:tcW w:w="2280" w:type="dxa"/>
                  <w:vAlign w:val="center"/>
                </w:tcPr>
                <w:p w14:paraId="43816707" w14:textId="77777777" w:rsidR="008D105E" w:rsidRPr="00F10FBC" w:rsidRDefault="00850440" w:rsidP="008D105E">
                  <w:pPr>
                    <w:pStyle w:val="Default"/>
                    <w:spacing w:line="276" w:lineRule="auto"/>
                    <w:rPr>
                      <w:sz w:val="22"/>
                      <w:szCs w:val="22"/>
                    </w:rPr>
                  </w:pPr>
                  <w:sdt>
                    <w:sdtPr>
                      <w:rPr>
                        <w:b/>
                        <w:bCs/>
                        <w:color w:val="auto"/>
                        <w:sz w:val="22"/>
                        <w:szCs w:val="22"/>
                      </w:rPr>
                      <w:id w:val="620584594"/>
                      <w14:checkbox>
                        <w14:checked w14:val="1"/>
                        <w14:checkedState w14:val="2612" w14:font="MS Gothic"/>
                        <w14:uncheckedState w14:val="2610" w14:font="MS Gothic"/>
                      </w14:checkbox>
                    </w:sdtPr>
                    <w:sdtEndPr/>
                    <w:sdtContent>
                      <w:r w:rsidR="008D105E" w:rsidRPr="00F10FBC">
                        <w:rPr>
                          <w:rFonts w:ascii="Segoe UI Symbol" w:eastAsia="MS Gothic" w:hAnsi="Segoe UI Symbol" w:cs="Segoe UI Symbol"/>
                          <w:b/>
                          <w:bCs/>
                          <w:color w:val="auto"/>
                          <w:sz w:val="22"/>
                          <w:szCs w:val="22"/>
                        </w:rPr>
                        <w:t>☒</w:t>
                      </w:r>
                    </w:sdtContent>
                  </w:sdt>
                  <w:r w:rsidR="008D105E" w:rsidRPr="00F10FBC">
                    <w:rPr>
                      <w:b/>
                      <w:bCs/>
                      <w:color w:val="auto"/>
                      <w:sz w:val="22"/>
                      <w:szCs w:val="22"/>
                    </w:rPr>
                    <w:t xml:space="preserve">  </w:t>
                  </w:r>
                  <w:r w:rsidR="008D105E" w:rsidRPr="00F10FBC">
                    <w:rPr>
                      <w:color w:val="auto"/>
                      <w:sz w:val="22"/>
                      <w:szCs w:val="22"/>
                    </w:rPr>
                    <w:t xml:space="preserve">5. </w:t>
                  </w:r>
                  <w:r w:rsidR="008D105E" w:rsidRPr="00F10FBC">
                    <w:rPr>
                      <w:sz w:val="22"/>
                      <w:szCs w:val="22"/>
                    </w:rPr>
                    <w:t>Advocate</w:t>
                  </w:r>
                </w:p>
                <w:p w14:paraId="565A3F8C" w14:textId="77777777" w:rsidR="008D105E" w:rsidRPr="00F10FBC" w:rsidRDefault="008D105E" w:rsidP="008D105E">
                  <w:pPr>
                    <w:pStyle w:val="Default"/>
                    <w:spacing w:line="276" w:lineRule="auto"/>
                    <w:rPr>
                      <w:sz w:val="22"/>
                      <w:szCs w:val="22"/>
                    </w:rPr>
                  </w:pPr>
                </w:p>
                <w:p w14:paraId="5F44CD0D" w14:textId="77777777" w:rsidR="008D105E" w:rsidRPr="00F10FBC" w:rsidRDefault="008D105E" w:rsidP="008D105E">
                  <w:pPr>
                    <w:pStyle w:val="Default"/>
                    <w:spacing w:line="276" w:lineRule="auto"/>
                    <w:rPr>
                      <w:sz w:val="22"/>
                      <w:szCs w:val="22"/>
                    </w:rPr>
                  </w:pPr>
                </w:p>
              </w:tc>
            </w:tr>
          </w:tbl>
          <w:p w14:paraId="3058D242" w14:textId="77777777" w:rsidR="008D105E" w:rsidRPr="00F10FBC" w:rsidRDefault="008D105E" w:rsidP="008D105E">
            <w:pPr>
              <w:pStyle w:val="Default"/>
              <w:spacing w:line="276" w:lineRule="auto"/>
              <w:jc w:val="both"/>
              <w:rPr>
                <w:sz w:val="22"/>
                <w:szCs w:val="22"/>
              </w:rPr>
            </w:pPr>
          </w:p>
        </w:tc>
      </w:tr>
      <w:tr w:rsidR="008D105E" w:rsidRPr="00F10FBC" w14:paraId="6F7BF526" w14:textId="77777777" w:rsidTr="00F53C30">
        <w:trPr>
          <w:gridAfter w:val="1"/>
          <w:wAfter w:w="255" w:type="dxa"/>
          <w:trHeight w:val="376"/>
        </w:trPr>
        <w:tc>
          <w:tcPr>
            <w:tcW w:w="2552" w:type="dxa"/>
            <w:vMerge/>
            <w:shd w:val="clear" w:color="auto" w:fill="D9E2F3" w:themeFill="accent5" w:themeFillTint="33"/>
          </w:tcPr>
          <w:p w14:paraId="064CD0BE" w14:textId="77777777" w:rsidR="008D105E" w:rsidRPr="00F10FBC" w:rsidRDefault="008D105E" w:rsidP="00137678">
            <w:pPr>
              <w:pStyle w:val="ListParagraph"/>
              <w:numPr>
                <w:ilvl w:val="0"/>
                <w:numId w:val="20"/>
              </w:numPr>
              <w:ind w:left="317" w:hanging="317"/>
              <w:rPr>
                <w:rFonts w:ascii="Times New Roman" w:eastAsia="Times New Roman" w:hAnsi="Times New Roman" w:cs="Times New Roman"/>
                <w:b/>
                <w:bCs/>
                <w:i/>
                <w:iCs/>
                <w:lang w:val="en-GB" w:eastAsia="en-US"/>
              </w:rPr>
            </w:pPr>
          </w:p>
        </w:tc>
        <w:tc>
          <w:tcPr>
            <w:tcW w:w="11510" w:type="dxa"/>
            <w:gridSpan w:val="20"/>
            <w:tcBorders>
              <w:top w:val="nil"/>
            </w:tcBorders>
          </w:tcPr>
          <w:p w14:paraId="4BF0C9D6" w14:textId="77777777" w:rsidR="008D105E" w:rsidRPr="00F10FBC" w:rsidRDefault="008D105E" w:rsidP="008D105E">
            <w:pPr>
              <w:pStyle w:val="Default"/>
              <w:spacing w:line="276" w:lineRule="auto"/>
              <w:rPr>
                <w:b/>
                <w:bCs/>
                <w:color w:val="auto"/>
                <w:sz w:val="22"/>
                <w:szCs w:val="22"/>
              </w:rPr>
            </w:pPr>
            <w:r w:rsidRPr="00F10FBC">
              <w:rPr>
                <w:sz w:val="22"/>
                <w:szCs w:val="22"/>
              </w:rPr>
              <w:t>The subprogramme will conduct research towards evidence based advocacy to form common positions, promote policy and institutional reforms in land and related sectors, especially agriculture, energy and infrastructure, in order to enhance private sector financing, economic diversification, transformation and regional integration</w:t>
            </w:r>
          </w:p>
        </w:tc>
      </w:tr>
      <w:tr w:rsidR="008D105E" w:rsidRPr="00F10FBC" w14:paraId="678E52C0" w14:textId="77777777" w:rsidTr="00F53C30">
        <w:trPr>
          <w:gridAfter w:val="1"/>
          <w:wAfter w:w="255" w:type="dxa"/>
        </w:trPr>
        <w:tc>
          <w:tcPr>
            <w:tcW w:w="2552" w:type="dxa"/>
            <w:shd w:val="clear" w:color="auto" w:fill="D9E2F3" w:themeFill="accent5" w:themeFillTint="33"/>
          </w:tcPr>
          <w:p w14:paraId="0178ADEB" w14:textId="77777777" w:rsidR="008D105E" w:rsidRPr="00F10FBC" w:rsidRDefault="008D105E" w:rsidP="00137678">
            <w:pPr>
              <w:pStyle w:val="ListParagraph"/>
              <w:numPr>
                <w:ilvl w:val="0"/>
                <w:numId w:val="20"/>
              </w:numPr>
              <w:ind w:left="317" w:hanging="317"/>
              <w:rPr>
                <w:rFonts w:ascii="Times New Roman" w:eastAsia="Times New Roman" w:hAnsi="Times New Roman" w:cs="Times New Roman"/>
                <w:i/>
                <w:iCs/>
                <w:lang w:val="en-GB" w:eastAsia="en-US"/>
              </w:rPr>
            </w:pPr>
            <w:r w:rsidRPr="00F10FBC">
              <w:rPr>
                <w:rFonts w:ascii="Times New Roman" w:eastAsia="Times New Roman" w:hAnsi="Times New Roman" w:cs="Times New Roman"/>
                <w:b/>
                <w:bCs/>
                <w:i/>
                <w:iCs/>
                <w:lang w:val="en-GB" w:eastAsia="en-US"/>
              </w:rPr>
              <w:t>SDG narrative</w:t>
            </w:r>
          </w:p>
        </w:tc>
        <w:tc>
          <w:tcPr>
            <w:tcW w:w="11510" w:type="dxa"/>
            <w:gridSpan w:val="20"/>
          </w:tcPr>
          <w:p w14:paraId="0DB4AE45" w14:textId="77777777" w:rsidR="008D105E" w:rsidRPr="00F10FBC" w:rsidRDefault="008D105E" w:rsidP="008D105E">
            <w:pPr>
              <w:jc w:val="both"/>
              <w:rPr>
                <w:rFonts w:ascii="Times New Roman" w:hAnsi="Times New Roman" w:cs="Times New Roman"/>
              </w:rPr>
            </w:pPr>
            <w:r w:rsidRPr="00F10FBC">
              <w:rPr>
                <w:rFonts w:ascii="Times New Roman" w:hAnsi="Times New Roman" w:cs="Times New Roman"/>
              </w:rPr>
              <w:t>This result area contributed to i) SDG1 (Indicator 1.4.2); providing policy options and technical Assistance for gender-sensitive policies/programs on land and agriculture; promoting secure rights to land; ii) SDG2 generating knowledge of food security/nutrition and agriculture and weather index insurance (Indicator 2.1.1, 2.1.2, 2.4.1); enhancing land rights, investments/(Indicator1.b.1); iii)  SDG5 Technical assistance to empower women- legal frameworks to enhance women's tenure security, access to productive resources (indicators 5.a.1, 5.a.2, ); iv) SDG8 development and promotion of regional value chains, and development of agro-parks in Africa (Targets 8.3); SDG9, agro-industrial park development in Africa (Targets 9.2, 9.3, 9.a); SDG16, reducing corruption in the land sector (Target16.5);  SDG17, capacity building of African universities through NELGA, improving curricula, training</w:t>
            </w:r>
          </w:p>
        </w:tc>
      </w:tr>
      <w:tr w:rsidR="008D105E" w:rsidRPr="00F10FBC" w14:paraId="759C25BD" w14:textId="77777777" w:rsidTr="00F53C30">
        <w:trPr>
          <w:gridAfter w:val="1"/>
          <w:wAfter w:w="255" w:type="dxa"/>
        </w:trPr>
        <w:tc>
          <w:tcPr>
            <w:tcW w:w="2552" w:type="dxa"/>
            <w:shd w:val="clear" w:color="auto" w:fill="D9E2F3" w:themeFill="accent5" w:themeFillTint="33"/>
          </w:tcPr>
          <w:p w14:paraId="5A09723E" w14:textId="77777777" w:rsidR="008D105E" w:rsidRPr="00F10FBC" w:rsidRDefault="008D105E" w:rsidP="00137678">
            <w:pPr>
              <w:pStyle w:val="ListParagraph"/>
              <w:numPr>
                <w:ilvl w:val="0"/>
                <w:numId w:val="20"/>
              </w:numPr>
              <w:ind w:left="317" w:hanging="317"/>
              <w:rPr>
                <w:rFonts w:ascii="Times New Roman" w:eastAsia="Times New Roman" w:hAnsi="Times New Roman" w:cs="Times New Roman"/>
                <w:i/>
                <w:iCs/>
                <w:lang w:val="en-GB" w:eastAsia="en-US"/>
              </w:rPr>
            </w:pPr>
            <w:r w:rsidRPr="00F10FBC">
              <w:rPr>
                <w:rFonts w:ascii="Times New Roman" w:eastAsia="Times New Roman" w:hAnsi="Times New Roman" w:cs="Times New Roman"/>
                <w:b/>
                <w:bCs/>
                <w:i/>
                <w:iCs/>
                <w:lang w:val="en-GB" w:eastAsia="en-US"/>
              </w:rPr>
              <w:t>Target countries</w:t>
            </w:r>
          </w:p>
        </w:tc>
        <w:tc>
          <w:tcPr>
            <w:tcW w:w="11510" w:type="dxa"/>
            <w:gridSpan w:val="20"/>
          </w:tcPr>
          <w:p w14:paraId="377098A1"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Cameroon, Ethiopia, Ghana, Guinea, Kenya, Liberia, Malawi, Morocco, Namibia, Rwanda, Senegal, South Africa, South Sudan and Tanzania</w:t>
            </w:r>
          </w:p>
        </w:tc>
      </w:tr>
      <w:tr w:rsidR="008D105E" w:rsidRPr="00F10FBC" w14:paraId="052832B0" w14:textId="77777777" w:rsidTr="00F53C30">
        <w:trPr>
          <w:gridAfter w:val="1"/>
          <w:wAfter w:w="255" w:type="dxa"/>
        </w:trPr>
        <w:tc>
          <w:tcPr>
            <w:tcW w:w="2552" w:type="dxa"/>
            <w:shd w:val="clear" w:color="auto" w:fill="D9E2F3" w:themeFill="accent5" w:themeFillTint="33"/>
          </w:tcPr>
          <w:p w14:paraId="0260A7EB" w14:textId="77777777" w:rsidR="008D105E" w:rsidRPr="00F10FBC" w:rsidRDefault="008D105E" w:rsidP="00137678">
            <w:pPr>
              <w:pStyle w:val="ListParagraph"/>
              <w:numPr>
                <w:ilvl w:val="0"/>
                <w:numId w:val="20"/>
              </w:numPr>
              <w:ind w:left="317" w:hanging="317"/>
              <w:rPr>
                <w:rFonts w:ascii="Times New Roman" w:eastAsia="Times New Roman" w:hAnsi="Times New Roman" w:cs="Times New Roman"/>
                <w:i/>
                <w:iCs/>
                <w:lang w:val="en-GB" w:eastAsia="en-US"/>
              </w:rPr>
            </w:pPr>
            <w:r w:rsidRPr="00F10FBC">
              <w:rPr>
                <w:rFonts w:ascii="Times New Roman" w:eastAsia="Times New Roman" w:hAnsi="Times New Roman" w:cs="Times New Roman"/>
                <w:b/>
                <w:bCs/>
                <w:i/>
                <w:iCs/>
                <w:lang w:val="en-GB" w:eastAsia="en-US"/>
              </w:rPr>
              <w:t>Joint delivery</w:t>
            </w:r>
          </w:p>
        </w:tc>
        <w:tc>
          <w:tcPr>
            <w:tcW w:w="11510" w:type="dxa"/>
            <w:gridSpan w:val="20"/>
          </w:tcPr>
          <w:p w14:paraId="51169758" w14:textId="77777777" w:rsidR="008D105E" w:rsidRPr="00F10FBC" w:rsidRDefault="008D105E" w:rsidP="008D105E">
            <w:pPr>
              <w:rPr>
                <w:rFonts w:ascii="Times New Roman" w:hAnsi="Times New Roman" w:cs="Times New Roman"/>
                <w:lang w:val="en-GB"/>
              </w:rPr>
            </w:pPr>
            <w:r w:rsidRPr="00F10FBC">
              <w:rPr>
                <w:rFonts w:ascii="Times New Roman" w:hAnsi="Times New Roman" w:cs="Times New Roman"/>
                <w:b/>
                <w:bCs/>
                <w:lang w:val="en-GB"/>
              </w:rPr>
              <w:t>TC 4:</w:t>
            </w:r>
            <w:r w:rsidRPr="00F10FBC">
              <w:rPr>
                <w:rFonts w:ascii="Times New Roman" w:hAnsi="Times New Roman" w:cs="Times New Roman"/>
                <w:lang w:val="en-GB"/>
              </w:rPr>
              <w:t xml:space="preserve"> Private sector development, innovative finance and infrastructure</w:t>
            </w:r>
          </w:p>
          <w:p w14:paraId="6AB8F4EB" w14:textId="77777777" w:rsidR="008D105E" w:rsidRPr="00F10FBC" w:rsidRDefault="008D105E" w:rsidP="008D105E">
            <w:pPr>
              <w:rPr>
                <w:rFonts w:ascii="Times New Roman" w:hAnsi="Times New Roman" w:cs="Times New Roman"/>
                <w:lang w:val="en-GB"/>
              </w:rPr>
            </w:pPr>
            <w:r w:rsidRPr="00F10FBC">
              <w:rPr>
                <w:rFonts w:ascii="Times New Roman" w:hAnsi="Times New Roman" w:cs="Times New Roman"/>
                <w:b/>
                <w:bCs/>
                <w:lang w:val="en-GB"/>
              </w:rPr>
              <w:t>Areas of collaboration:</w:t>
            </w:r>
            <w:r w:rsidRPr="00F10FBC">
              <w:rPr>
                <w:rFonts w:ascii="Times New Roman" w:hAnsi="Times New Roman" w:cs="Times New Roman"/>
                <w:lang w:val="en-GB"/>
              </w:rPr>
              <w:t xml:space="preserve"> mapping land based land investments; training on the application of AU land governance related guidelines; agribusiness and agro-industrial park development; agriculture risk management and insurance; regional agricultural value chains; journal on land policy, strengthening capacity of land governance institutions of higher learning including NELGA</w:t>
            </w:r>
          </w:p>
          <w:p w14:paraId="5498C611" w14:textId="77777777" w:rsidR="008D105E" w:rsidRPr="00F10FBC" w:rsidRDefault="008D105E" w:rsidP="008D105E">
            <w:pPr>
              <w:rPr>
                <w:rFonts w:ascii="Times New Roman" w:hAnsi="Times New Roman" w:cs="Times New Roman"/>
                <w:lang w:val="en-GB"/>
              </w:rPr>
            </w:pPr>
            <w:r w:rsidRPr="00F10FBC">
              <w:rPr>
                <w:rFonts w:ascii="Times New Roman" w:hAnsi="Times New Roman" w:cs="Times New Roman"/>
                <w:b/>
                <w:bCs/>
                <w:lang w:val="en-GB"/>
              </w:rPr>
              <w:t>Collaborating SP</w:t>
            </w:r>
            <w:r w:rsidRPr="00F10FBC">
              <w:rPr>
                <w:rFonts w:ascii="Times New Roman" w:hAnsi="Times New Roman" w:cs="Times New Roman"/>
                <w:lang w:val="en-GB"/>
              </w:rPr>
              <w:t xml:space="preserve">: ACS, </w:t>
            </w:r>
            <w:r w:rsidRPr="00F10FBC">
              <w:rPr>
                <w:rFonts w:ascii="Times New Roman" w:eastAsia="Times New Roman" w:hAnsi="Times New Roman" w:cs="Times New Roman"/>
                <w:lang w:val="en-GB"/>
              </w:rPr>
              <w:t xml:space="preserve">RITD, GPSPD, SROs-CA/SA/WA, IDEP, TCND, </w:t>
            </w:r>
          </w:p>
          <w:p w14:paraId="03F36D32" w14:textId="77777777" w:rsidR="008D105E" w:rsidRPr="00F10FBC" w:rsidRDefault="008D105E" w:rsidP="008D105E">
            <w:pPr>
              <w:rPr>
                <w:rFonts w:ascii="Times New Roman" w:eastAsia="Times New Roman" w:hAnsi="Times New Roman" w:cs="Times New Roman"/>
                <w:b/>
                <w:bCs/>
                <w:lang w:val="en-GB"/>
              </w:rPr>
            </w:pPr>
          </w:p>
          <w:p w14:paraId="2CB0C3AC" w14:textId="77777777" w:rsidR="008D105E" w:rsidRPr="00F10FBC" w:rsidRDefault="008D105E" w:rsidP="008D105E">
            <w:pPr>
              <w:rPr>
                <w:rFonts w:ascii="Times New Roman" w:eastAsia="Times New Roman" w:hAnsi="Times New Roman" w:cs="Times New Roman"/>
                <w:lang w:val="en-GB"/>
              </w:rPr>
            </w:pPr>
            <w:r w:rsidRPr="00F10FBC">
              <w:rPr>
                <w:rFonts w:ascii="Times New Roman" w:eastAsia="Times New Roman" w:hAnsi="Times New Roman" w:cs="Times New Roman"/>
                <w:b/>
                <w:bCs/>
                <w:lang w:val="en-GB"/>
              </w:rPr>
              <w:t>TC 1</w:t>
            </w:r>
            <w:r w:rsidRPr="00F10FBC">
              <w:rPr>
                <w:rFonts w:ascii="Times New Roman" w:eastAsia="Times New Roman" w:hAnsi="Times New Roman" w:cs="Times New Roman"/>
                <w:lang w:val="en-GB"/>
              </w:rPr>
              <w:t xml:space="preserve">: Trade and Regional Integration </w:t>
            </w:r>
          </w:p>
          <w:p w14:paraId="144F7348" w14:textId="77777777" w:rsidR="008D105E" w:rsidRPr="00F10FBC" w:rsidRDefault="008D105E" w:rsidP="008D105E">
            <w:pPr>
              <w:rPr>
                <w:rFonts w:ascii="Times New Roman" w:eastAsia="Times New Roman" w:hAnsi="Times New Roman" w:cs="Times New Roman"/>
                <w:lang w:val="en-GB"/>
              </w:rPr>
            </w:pPr>
            <w:r w:rsidRPr="00F10FBC">
              <w:rPr>
                <w:rFonts w:ascii="Times New Roman" w:eastAsia="Times New Roman" w:hAnsi="Times New Roman" w:cs="Times New Roman"/>
                <w:b/>
                <w:lang w:val="en-GB"/>
              </w:rPr>
              <w:t>Areas of collaboration:</w:t>
            </w:r>
            <w:r w:rsidRPr="00F10FBC">
              <w:rPr>
                <w:rFonts w:ascii="Times New Roman" w:eastAsia="Times New Roman" w:hAnsi="Times New Roman" w:cs="Times New Roman"/>
                <w:lang w:val="en-GB"/>
              </w:rPr>
              <w:t xml:space="preserve"> </w:t>
            </w:r>
            <w:r w:rsidRPr="00F10FBC">
              <w:rPr>
                <w:rFonts w:ascii="Times New Roman" w:hAnsi="Times New Roman" w:cs="Times New Roman"/>
                <w:lang w:val="en-GB"/>
              </w:rPr>
              <w:t>women's land tenure security, empowerment and entrepreneurship; and regional agricultural value chains (RAVCs) - all to facilitate the gender-responsive implementation of the AfCFTA</w:t>
            </w:r>
          </w:p>
          <w:p w14:paraId="470643CF" w14:textId="77777777" w:rsidR="008D105E" w:rsidRPr="00F10FBC" w:rsidRDefault="008D105E" w:rsidP="008D105E">
            <w:pPr>
              <w:rPr>
                <w:rFonts w:ascii="Times New Roman" w:eastAsia="Times New Roman" w:hAnsi="Times New Roman" w:cs="Times New Roman"/>
                <w:lang w:val="en-GB"/>
              </w:rPr>
            </w:pPr>
            <w:r w:rsidRPr="00F10FBC">
              <w:rPr>
                <w:rFonts w:ascii="Times New Roman" w:eastAsia="Times New Roman" w:hAnsi="Times New Roman" w:cs="Times New Roman"/>
                <w:b/>
                <w:lang w:val="en-GB"/>
              </w:rPr>
              <w:t>Collaborating SP</w:t>
            </w:r>
            <w:r w:rsidRPr="00F10FBC">
              <w:rPr>
                <w:rFonts w:ascii="Times New Roman" w:eastAsia="Times New Roman" w:hAnsi="Times New Roman" w:cs="Times New Roman"/>
                <w:lang w:val="en-GB"/>
              </w:rPr>
              <w:t>: RITD, GPSPD, SRO-SA/CA, IDEP</w:t>
            </w:r>
          </w:p>
          <w:p w14:paraId="56642DF2" w14:textId="77777777" w:rsidR="008D105E" w:rsidRPr="00F10FBC" w:rsidRDefault="008D105E" w:rsidP="008D105E">
            <w:pPr>
              <w:rPr>
                <w:rFonts w:ascii="Times New Roman" w:eastAsia="Times New Roman" w:hAnsi="Times New Roman" w:cs="Times New Roman"/>
                <w:lang w:val="en-ZW"/>
              </w:rPr>
            </w:pPr>
          </w:p>
          <w:p w14:paraId="5C437D45" w14:textId="77777777" w:rsidR="008D105E" w:rsidRPr="00F10FBC" w:rsidRDefault="008D105E" w:rsidP="008D105E">
            <w:pPr>
              <w:rPr>
                <w:rFonts w:ascii="Times New Roman" w:eastAsia="Times New Roman" w:hAnsi="Times New Roman" w:cs="Times New Roman"/>
                <w:lang w:val="en-GB"/>
              </w:rPr>
            </w:pPr>
            <w:r w:rsidRPr="00F10FBC">
              <w:rPr>
                <w:rFonts w:ascii="Times New Roman" w:eastAsia="Times New Roman" w:hAnsi="Times New Roman" w:cs="Times New Roman"/>
                <w:b/>
                <w:bCs/>
                <w:lang w:val="en-GB"/>
              </w:rPr>
              <w:t>TC 3</w:t>
            </w:r>
            <w:r w:rsidRPr="00F10FBC">
              <w:rPr>
                <w:rFonts w:ascii="Times New Roman" w:eastAsia="Times New Roman" w:hAnsi="Times New Roman" w:cs="Times New Roman"/>
                <w:lang w:val="en-GB"/>
              </w:rPr>
              <w:t xml:space="preserve">: Poverty, gender and social policy </w:t>
            </w:r>
          </w:p>
          <w:p w14:paraId="2429B089" w14:textId="77777777" w:rsidR="008D105E" w:rsidRPr="00F10FBC" w:rsidRDefault="008D105E" w:rsidP="008D105E">
            <w:pPr>
              <w:rPr>
                <w:rFonts w:ascii="Times New Roman" w:hAnsi="Times New Roman" w:cs="Times New Roman"/>
                <w:lang w:val="en-GB"/>
              </w:rPr>
            </w:pPr>
            <w:r w:rsidRPr="00F10FBC">
              <w:rPr>
                <w:rFonts w:ascii="Times New Roman" w:eastAsia="Times New Roman" w:hAnsi="Times New Roman" w:cs="Times New Roman"/>
                <w:b/>
                <w:lang w:val="en-GB"/>
              </w:rPr>
              <w:t>Areas of collaboration:</w:t>
            </w:r>
            <w:r w:rsidRPr="00F10FBC">
              <w:rPr>
                <w:rFonts w:ascii="Times New Roman" w:eastAsia="Times New Roman" w:hAnsi="Times New Roman" w:cs="Times New Roman"/>
                <w:lang w:val="en-GB"/>
              </w:rPr>
              <w:t xml:space="preserve"> </w:t>
            </w:r>
            <w:r w:rsidRPr="00F10FBC">
              <w:rPr>
                <w:rFonts w:ascii="Times New Roman" w:hAnsi="Times New Roman" w:cs="Times New Roman"/>
                <w:lang w:val="en-GB"/>
              </w:rPr>
              <w:t xml:space="preserve">women's land tenure security, empowerment and entrepreneurship; </w:t>
            </w:r>
          </w:p>
          <w:p w14:paraId="6E6643E5" w14:textId="77777777" w:rsidR="008D105E" w:rsidRPr="00F10FBC" w:rsidRDefault="008D105E" w:rsidP="008D105E">
            <w:pPr>
              <w:rPr>
                <w:rFonts w:ascii="Times New Roman" w:eastAsia="Times New Roman" w:hAnsi="Times New Roman" w:cs="Times New Roman"/>
                <w:lang w:val="en-GB"/>
              </w:rPr>
            </w:pPr>
            <w:r w:rsidRPr="00F10FBC">
              <w:rPr>
                <w:rFonts w:ascii="Times New Roman" w:eastAsia="Times New Roman" w:hAnsi="Times New Roman" w:cs="Times New Roman"/>
                <w:b/>
                <w:lang w:val="en-GB"/>
              </w:rPr>
              <w:t>Collaborating SP</w:t>
            </w:r>
            <w:r w:rsidRPr="00F10FBC">
              <w:rPr>
                <w:rFonts w:ascii="Times New Roman" w:eastAsia="Times New Roman" w:hAnsi="Times New Roman" w:cs="Times New Roman"/>
                <w:lang w:val="en-GB"/>
              </w:rPr>
              <w:t>: GPSPD, ACS, RITD, SRO-SA/CA, IDEP</w:t>
            </w:r>
          </w:p>
          <w:p w14:paraId="64479702" w14:textId="77777777" w:rsidR="008D105E" w:rsidRPr="00F10FBC" w:rsidRDefault="008D105E" w:rsidP="008D105E">
            <w:pPr>
              <w:rPr>
                <w:rFonts w:ascii="Times New Roman" w:eastAsia="Times New Roman" w:hAnsi="Times New Roman" w:cs="Times New Roman"/>
                <w:lang w:val="en-GB"/>
              </w:rPr>
            </w:pPr>
            <w:r w:rsidRPr="00F10FBC">
              <w:rPr>
                <w:rFonts w:ascii="Times New Roman" w:eastAsia="Times New Roman" w:hAnsi="Times New Roman" w:cs="Times New Roman"/>
                <w:b/>
                <w:bCs/>
                <w:lang w:val="en-GB"/>
              </w:rPr>
              <w:t>TC 5</w:t>
            </w:r>
            <w:r w:rsidRPr="00F10FBC">
              <w:rPr>
                <w:rFonts w:ascii="Times New Roman" w:eastAsia="Times New Roman" w:hAnsi="Times New Roman" w:cs="Times New Roman"/>
                <w:lang w:val="en-GB"/>
              </w:rPr>
              <w:t xml:space="preserve">: Data, statistics and digital transformation </w:t>
            </w:r>
          </w:p>
          <w:p w14:paraId="29791A72" w14:textId="77777777" w:rsidR="008D105E" w:rsidRPr="00F10FBC" w:rsidRDefault="008D105E" w:rsidP="008D105E">
            <w:pPr>
              <w:rPr>
                <w:rFonts w:ascii="Times New Roman" w:eastAsia="Times New Roman" w:hAnsi="Times New Roman" w:cs="Times New Roman"/>
                <w:lang w:val="en-GB"/>
              </w:rPr>
            </w:pPr>
            <w:r w:rsidRPr="00F10FBC">
              <w:rPr>
                <w:rFonts w:ascii="Times New Roman" w:eastAsia="Times New Roman" w:hAnsi="Times New Roman" w:cs="Times New Roman"/>
                <w:b/>
                <w:lang w:val="en-GB"/>
              </w:rPr>
              <w:t>Areas of collaboration:</w:t>
            </w:r>
            <w:r w:rsidRPr="00F10FBC">
              <w:rPr>
                <w:rFonts w:ascii="Times New Roman" w:eastAsia="Times New Roman" w:hAnsi="Times New Roman" w:cs="Times New Roman"/>
                <w:lang w:val="en-GB"/>
              </w:rPr>
              <w:t xml:space="preserve"> mapping opportunities for land-based investments in agriculture; </w:t>
            </w:r>
            <w:r w:rsidRPr="00F10FBC">
              <w:rPr>
                <w:rFonts w:ascii="Times New Roman" w:hAnsi="Times New Roman" w:cs="Times New Roman"/>
                <w:lang w:val="en-GB"/>
              </w:rPr>
              <w:t xml:space="preserve">women's land tenure security, </w:t>
            </w:r>
            <w:r w:rsidRPr="00F10FBC">
              <w:rPr>
                <w:rFonts w:ascii="Times New Roman" w:hAnsi="Times New Roman" w:cs="Times New Roman"/>
                <w:lang w:val="en-GB"/>
              </w:rPr>
              <w:lastRenderedPageBreak/>
              <w:t xml:space="preserve">empowerment and entrepreneurship; regional agricultural value chains (RAVCs) to facilitate the gender-responsive implementation of the AfCFTA; weather index/agricultural insurance; promoting agro-parks </w:t>
            </w:r>
          </w:p>
          <w:p w14:paraId="25F83E6A" w14:textId="77777777" w:rsidR="008D105E" w:rsidRPr="00F10FBC" w:rsidRDefault="008D105E" w:rsidP="008D105E">
            <w:pPr>
              <w:rPr>
                <w:rFonts w:ascii="Times New Roman" w:eastAsia="Times New Roman" w:hAnsi="Times New Roman" w:cs="Times New Roman"/>
                <w:lang w:val="en-GB"/>
              </w:rPr>
            </w:pPr>
            <w:r w:rsidRPr="00F10FBC">
              <w:rPr>
                <w:rFonts w:ascii="Times New Roman" w:eastAsia="Times New Roman" w:hAnsi="Times New Roman" w:cs="Times New Roman"/>
                <w:b/>
                <w:lang w:val="en-GB"/>
              </w:rPr>
              <w:t>Collaborating SP</w:t>
            </w:r>
            <w:r w:rsidRPr="00F10FBC">
              <w:rPr>
                <w:rFonts w:ascii="Times New Roman" w:eastAsia="Times New Roman" w:hAnsi="Times New Roman" w:cs="Times New Roman"/>
                <w:lang w:val="en-GB"/>
              </w:rPr>
              <w:t>: (ACS, SRC-EA, SRO-WA GPSPD, RITD, GPSPD, IDEP</w:t>
            </w:r>
          </w:p>
          <w:p w14:paraId="3F7F286C" w14:textId="77777777" w:rsidR="008D105E" w:rsidRPr="00F10FBC" w:rsidRDefault="008D105E" w:rsidP="008D105E">
            <w:pPr>
              <w:rPr>
                <w:rFonts w:ascii="Times New Roman" w:eastAsia="Times New Roman" w:hAnsi="Times New Roman" w:cs="Times New Roman"/>
                <w:lang w:val="en-ZW"/>
              </w:rPr>
            </w:pPr>
          </w:p>
          <w:p w14:paraId="0C3E8EC1" w14:textId="77777777" w:rsidR="008D105E" w:rsidRPr="00F10FBC" w:rsidRDefault="008D105E" w:rsidP="008D105E">
            <w:pPr>
              <w:rPr>
                <w:rFonts w:ascii="Times New Roman" w:eastAsia="Times New Roman" w:hAnsi="Times New Roman" w:cs="Times New Roman"/>
                <w:lang w:val="en-GB"/>
              </w:rPr>
            </w:pPr>
            <w:r w:rsidRPr="00F10FBC">
              <w:rPr>
                <w:rFonts w:ascii="Times New Roman" w:eastAsia="Times New Roman" w:hAnsi="Times New Roman" w:cs="Times New Roman"/>
                <w:b/>
                <w:bCs/>
                <w:lang w:val="en-GB"/>
              </w:rPr>
              <w:t>TC 6</w:t>
            </w:r>
            <w:r w:rsidRPr="00F10FBC">
              <w:rPr>
                <w:rFonts w:ascii="Times New Roman" w:eastAsia="Times New Roman" w:hAnsi="Times New Roman" w:cs="Times New Roman"/>
                <w:lang w:val="en-GB"/>
              </w:rPr>
              <w:t>: Climate change and the green economy (TCND)</w:t>
            </w:r>
          </w:p>
          <w:p w14:paraId="56F73B95" w14:textId="77777777" w:rsidR="008D105E" w:rsidRPr="00F10FBC" w:rsidRDefault="008D105E" w:rsidP="008D105E">
            <w:pPr>
              <w:rPr>
                <w:rFonts w:ascii="Times New Roman" w:eastAsia="Times New Roman" w:hAnsi="Times New Roman" w:cs="Times New Roman"/>
                <w:lang w:val="en-GB"/>
              </w:rPr>
            </w:pPr>
            <w:r w:rsidRPr="00F10FBC">
              <w:rPr>
                <w:rFonts w:ascii="Times New Roman" w:hAnsi="Times New Roman" w:cs="Times New Roman"/>
                <w:b/>
                <w:lang w:val="en-GB"/>
              </w:rPr>
              <w:t>Areas of collaboration:</w:t>
            </w:r>
            <w:r w:rsidRPr="00F10FBC">
              <w:rPr>
                <w:rFonts w:ascii="Times New Roman" w:hAnsi="Times New Roman" w:cs="Times New Roman"/>
                <w:lang w:val="en-GB"/>
              </w:rPr>
              <w:t xml:space="preserve"> Regional agricultural value chains (RAVCs); promoting agro-industrial parks; </w:t>
            </w:r>
            <w:r w:rsidRPr="00F10FBC">
              <w:rPr>
                <w:rFonts w:ascii="Times New Roman" w:eastAsia="Times New Roman" w:hAnsi="Times New Roman" w:cs="Times New Roman"/>
                <w:lang w:val="en-GB"/>
              </w:rPr>
              <w:t>mapping opportunities for land-based investments in agriculture</w:t>
            </w:r>
          </w:p>
          <w:p w14:paraId="65B5A92E" w14:textId="77777777" w:rsidR="008D105E" w:rsidRPr="00F10FBC" w:rsidRDefault="008D105E" w:rsidP="008D105E">
            <w:pPr>
              <w:rPr>
                <w:rFonts w:ascii="Times New Roman" w:eastAsia="Times New Roman" w:hAnsi="Times New Roman" w:cs="Times New Roman"/>
                <w:lang w:val="en-GB"/>
              </w:rPr>
            </w:pPr>
            <w:r w:rsidRPr="00F10FBC">
              <w:rPr>
                <w:rFonts w:ascii="Times New Roman" w:eastAsia="Times New Roman" w:hAnsi="Times New Roman" w:cs="Times New Roman"/>
                <w:b/>
                <w:lang w:val="en-GB"/>
              </w:rPr>
              <w:t>Collaborating SP</w:t>
            </w:r>
            <w:r w:rsidRPr="00F10FBC">
              <w:rPr>
                <w:rFonts w:ascii="Times New Roman" w:eastAsia="Times New Roman" w:hAnsi="Times New Roman" w:cs="Times New Roman"/>
                <w:lang w:val="en-GB"/>
              </w:rPr>
              <w:t>: TCND, ACS, RITD, SRO-SA/CA, IDEP</w:t>
            </w:r>
          </w:p>
        </w:tc>
      </w:tr>
      <w:tr w:rsidR="008D105E" w:rsidRPr="00F10FBC" w14:paraId="3F8E006B" w14:textId="77777777" w:rsidTr="00F53C30">
        <w:trPr>
          <w:gridAfter w:val="1"/>
          <w:wAfter w:w="255" w:type="dxa"/>
        </w:trPr>
        <w:tc>
          <w:tcPr>
            <w:tcW w:w="2552" w:type="dxa"/>
            <w:shd w:val="clear" w:color="auto" w:fill="D9E2F3" w:themeFill="accent5" w:themeFillTint="33"/>
          </w:tcPr>
          <w:p w14:paraId="722D4FC5" w14:textId="77777777" w:rsidR="008D105E" w:rsidRPr="00F10FBC" w:rsidRDefault="008D105E" w:rsidP="00137678">
            <w:pPr>
              <w:pStyle w:val="ListParagraph"/>
              <w:numPr>
                <w:ilvl w:val="0"/>
                <w:numId w:val="20"/>
              </w:numPr>
              <w:ind w:left="317" w:hanging="317"/>
              <w:rPr>
                <w:rFonts w:ascii="Times New Roman" w:eastAsia="Times New Roman" w:hAnsi="Times New Roman" w:cs="Times New Roman"/>
                <w:b/>
                <w:bCs/>
                <w:i/>
                <w:iCs/>
                <w:lang w:val="en-GB" w:eastAsia="en-US"/>
              </w:rPr>
            </w:pPr>
            <w:r w:rsidRPr="00F10FBC">
              <w:rPr>
                <w:rFonts w:ascii="Times New Roman" w:eastAsia="Times New Roman" w:hAnsi="Times New Roman" w:cs="Times New Roman"/>
                <w:b/>
                <w:bCs/>
                <w:i/>
                <w:iCs/>
                <w:lang w:val="en-GB" w:eastAsia="en-US"/>
              </w:rPr>
              <w:lastRenderedPageBreak/>
              <w:t>Response to COVID-19 pandemic</w:t>
            </w:r>
          </w:p>
        </w:tc>
        <w:tc>
          <w:tcPr>
            <w:tcW w:w="11510" w:type="dxa"/>
            <w:gridSpan w:val="20"/>
          </w:tcPr>
          <w:p w14:paraId="4F5A1D7F" w14:textId="77777777" w:rsidR="008D105E" w:rsidRPr="00F10FBC" w:rsidRDefault="008D105E" w:rsidP="008D105E">
            <w:pPr>
              <w:rPr>
                <w:rFonts w:ascii="Times New Roman" w:hAnsi="Times New Roman" w:cs="Times New Roman"/>
                <w:lang w:val="en-GB"/>
              </w:rPr>
            </w:pPr>
            <w:r w:rsidRPr="00F10FBC">
              <w:rPr>
                <w:rFonts w:ascii="Times New Roman" w:hAnsi="Times New Roman" w:cs="Times New Roman"/>
              </w:rPr>
              <w:t>The planned deliverables/activities will contribute to two of the four strategic areas as articulated in "</w:t>
            </w:r>
            <w:r w:rsidRPr="00F10FBC">
              <w:rPr>
                <w:rFonts w:ascii="Times New Roman" w:hAnsi="Times New Roman" w:cs="Times New Roman"/>
                <w:i/>
                <w:iCs/>
              </w:rPr>
              <w:t>ECA's Strategy for Integrated Response to COVID-19</w:t>
            </w:r>
            <w:r w:rsidRPr="00F10FBC">
              <w:rPr>
                <w:rFonts w:ascii="Times New Roman" w:hAnsi="Times New Roman" w:cs="Times New Roman"/>
              </w:rPr>
              <w:t xml:space="preserve">", i.e. </w:t>
            </w:r>
            <w:r w:rsidRPr="00F10FBC">
              <w:rPr>
                <w:rFonts w:ascii="Times New Roman" w:hAnsi="Times New Roman" w:cs="Times New Roman"/>
                <w:b/>
                <w:bCs/>
                <w:lang w:val="en-GB"/>
              </w:rPr>
              <w:t>Strategic area 2 (</w:t>
            </w:r>
            <w:r w:rsidRPr="00F10FBC">
              <w:rPr>
                <w:rFonts w:ascii="Times New Roman" w:hAnsi="Times New Roman" w:cs="Times New Roman"/>
                <w:lang w:val="en-GB"/>
              </w:rPr>
              <w:t xml:space="preserve">Readjustment of national development and sectoral plans with a focus on socio-economic recovery) and </w:t>
            </w:r>
            <w:r w:rsidRPr="00F10FBC">
              <w:rPr>
                <w:rFonts w:ascii="Times New Roman" w:hAnsi="Times New Roman" w:cs="Times New Roman"/>
                <w:b/>
                <w:bCs/>
                <w:lang w:val="en-GB"/>
              </w:rPr>
              <w:t>Strategic area 3</w:t>
            </w:r>
            <w:r w:rsidRPr="00F10FBC">
              <w:rPr>
                <w:rFonts w:ascii="Times New Roman" w:hAnsi="Times New Roman" w:cs="Times New Roman"/>
                <w:lang w:val="en-GB"/>
              </w:rPr>
              <w:t>: (Conducive policy environment and financing support for micro, small and medium-sized enterprises: protecting jobs, boosting labour demand and promoting trade) as articulated below:</w:t>
            </w:r>
          </w:p>
          <w:p w14:paraId="4F2A5E63" w14:textId="77777777" w:rsidR="008D105E" w:rsidRPr="00F10FBC" w:rsidRDefault="008D105E" w:rsidP="008D105E">
            <w:pPr>
              <w:rPr>
                <w:rFonts w:ascii="Times New Roman" w:hAnsi="Times New Roman" w:cs="Times New Roman"/>
              </w:rPr>
            </w:pPr>
          </w:p>
          <w:p w14:paraId="2773E039"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 xml:space="preserve">Promoting member states capacity to develop regional agricultural value chains (RAVCs); strengthen women's tenure security; map opportunities for land-based agricultural investments; enhance weather index agricultural insurance all promote a </w:t>
            </w:r>
            <w:proofErr w:type="gramStart"/>
            <w:r w:rsidRPr="00F10FBC">
              <w:rPr>
                <w:rFonts w:ascii="Times New Roman" w:hAnsi="Times New Roman" w:cs="Times New Roman"/>
              </w:rPr>
              <w:t>conducive</w:t>
            </w:r>
            <w:proofErr w:type="gramEnd"/>
            <w:r w:rsidRPr="00F10FBC">
              <w:rPr>
                <w:rFonts w:ascii="Times New Roman" w:hAnsi="Times New Roman" w:cs="Times New Roman"/>
              </w:rPr>
              <w:t xml:space="preserve"> business environment for inclusive private sector investments in agriculture which is critical for recovery, and even thriving, of the sector from COVID 19. Reducing the cost of doing business through improved land tenure security, mapping land-based investments, value chain development and agro-parks are critical to the entry and sustainability of small and medium-sized enterprises in agriculture</w:t>
            </w:r>
          </w:p>
          <w:p w14:paraId="236D9F89" w14:textId="77777777" w:rsidR="008D105E" w:rsidRPr="00F10FBC" w:rsidRDefault="008D105E" w:rsidP="008D105E">
            <w:pPr>
              <w:rPr>
                <w:rFonts w:ascii="Times New Roman" w:hAnsi="Times New Roman" w:cs="Times New Roman"/>
              </w:rPr>
            </w:pPr>
          </w:p>
        </w:tc>
      </w:tr>
      <w:tr w:rsidR="008D105E" w:rsidRPr="00F10FBC" w14:paraId="34249EE9" w14:textId="77777777" w:rsidTr="00F53C30">
        <w:trPr>
          <w:gridAfter w:val="1"/>
          <w:wAfter w:w="255" w:type="dxa"/>
        </w:trPr>
        <w:tc>
          <w:tcPr>
            <w:tcW w:w="2552" w:type="dxa"/>
            <w:shd w:val="clear" w:color="auto" w:fill="D9E2F3" w:themeFill="accent5" w:themeFillTint="33"/>
          </w:tcPr>
          <w:p w14:paraId="45B2E4CF" w14:textId="77777777" w:rsidR="008D105E" w:rsidRPr="00F10FBC" w:rsidRDefault="008D105E" w:rsidP="00137678">
            <w:pPr>
              <w:pStyle w:val="ListParagraph"/>
              <w:numPr>
                <w:ilvl w:val="0"/>
                <w:numId w:val="20"/>
              </w:numPr>
              <w:ind w:left="317" w:hanging="317"/>
              <w:rPr>
                <w:rFonts w:ascii="Times New Roman" w:eastAsia="Times New Roman" w:hAnsi="Times New Roman" w:cs="Times New Roman"/>
                <w:b/>
                <w:bCs/>
                <w:i/>
                <w:iCs/>
                <w:lang w:val="en-GB" w:eastAsia="en-US"/>
              </w:rPr>
            </w:pPr>
            <w:r w:rsidRPr="00F10FBC">
              <w:rPr>
                <w:rFonts w:ascii="Times New Roman" w:eastAsia="Times New Roman" w:hAnsi="Times New Roman" w:cs="Times New Roman"/>
                <w:b/>
                <w:bCs/>
                <w:i/>
                <w:iCs/>
                <w:lang w:val="en-GB" w:eastAsia="en-US"/>
              </w:rPr>
              <w:t>O/IBCs and task forces under the Regional Collaborative Platform (RCP)</w:t>
            </w:r>
          </w:p>
        </w:tc>
        <w:tc>
          <w:tcPr>
            <w:tcW w:w="11510" w:type="dxa"/>
            <w:gridSpan w:val="20"/>
          </w:tcPr>
          <w:p w14:paraId="7B00AE2A" w14:textId="77777777" w:rsidR="008D105E" w:rsidRPr="00F10FBC" w:rsidRDefault="008D105E" w:rsidP="008D105E">
            <w:pPr>
              <w:rPr>
                <w:rFonts w:ascii="Times New Roman" w:hAnsi="Times New Roman" w:cs="Times New Roman"/>
                <w:color w:val="000000" w:themeColor="text1"/>
              </w:rPr>
            </w:pPr>
            <w:r w:rsidRPr="00F10FBC">
              <w:rPr>
                <w:rFonts w:ascii="Times New Roman" w:hAnsi="Times New Roman" w:cs="Times New Roman"/>
                <w:color w:val="000000" w:themeColor="text1"/>
              </w:rPr>
              <w:t>Ensuring effective and efficient macroeconomic management &amp; accelerated inclusive, economic transformation and diversification (</w:t>
            </w:r>
            <w:r w:rsidRPr="00F10FBC">
              <w:rPr>
                <w:rFonts w:ascii="Times New Roman" w:hAnsi="Times New Roman" w:cs="Times New Roman"/>
                <w:i/>
                <w:color w:val="000000" w:themeColor="text1"/>
              </w:rPr>
              <w:t xml:space="preserve">OIBC 2) and </w:t>
            </w:r>
            <w:r w:rsidRPr="00F10FBC">
              <w:rPr>
                <w:rFonts w:ascii="Times New Roman" w:hAnsi="Times New Roman" w:cs="Times New Roman"/>
                <w:color w:val="000000" w:themeColor="text1"/>
              </w:rPr>
              <w:t>fostering action on climate change, strengthening natural resources governance, resilience and enabling energy transitions for sustainable development (</w:t>
            </w:r>
            <w:r w:rsidRPr="00F10FBC">
              <w:rPr>
                <w:rFonts w:ascii="Times New Roman" w:hAnsi="Times New Roman" w:cs="Times New Roman"/>
                <w:i/>
                <w:color w:val="000000" w:themeColor="text1"/>
              </w:rPr>
              <w:t>OIBC 5)</w:t>
            </w:r>
          </w:p>
          <w:p w14:paraId="642680B5" w14:textId="77777777" w:rsidR="008D105E" w:rsidRPr="00F10FBC" w:rsidRDefault="008D105E" w:rsidP="008D105E">
            <w:pPr>
              <w:rPr>
                <w:rFonts w:ascii="Times New Roman" w:hAnsi="Times New Roman" w:cs="Times New Roman"/>
              </w:rPr>
            </w:pPr>
          </w:p>
        </w:tc>
      </w:tr>
      <w:tr w:rsidR="008D105E" w:rsidRPr="00F10FBC" w14:paraId="1C9E60A0" w14:textId="77777777" w:rsidTr="00F53C30">
        <w:trPr>
          <w:gridAfter w:val="1"/>
          <w:wAfter w:w="255" w:type="dxa"/>
        </w:trPr>
        <w:tc>
          <w:tcPr>
            <w:tcW w:w="2552" w:type="dxa"/>
            <w:shd w:val="clear" w:color="auto" w:fill="D9E2F3" w:themeFill="accent5" w:themeFillTint="33"/>
          </w:tcPr>
          <w:p w14:paraId="7BF10D7C" w14:textId="77777777" w:rsidR="008D105E" w:rsidRPr="00F10FBC" w:rsidRDefault="008D105E" w:rsidP="00137678">
            <w:pPr>
              <w:pStyle w:val="ListParagraph"/>
              <w:numPr>
                <w:ilvl w:val="0"/>
                <w:numId w:val="20"/>
              </w:numPr>
              <w:ind w:left="317" w:hanging="317"/>
              <w:rPr>
                <w:rFonts w:ascii="Times New Roman" w:eastAsia="Times New Roman" w:hAnsi="Times New Roman" w:cs="Times New Roman"/>
                <w:b/>
                <w:bCs/>
                <w:i/>
                <w:iCs/>
                <w:lang w:val="en-GB" w:eastAsia="en-US"/>
              </w:rPr>
            </w:pPr>
            <w:r w:rsidRPr="00F10FBC">
              <w:rPr>
                <w:rFonts w:ascii="Times New Roman" w:eastAsia="Times New Roman" w:hAnsi="Times New Roman" w:cs="Times New Roman"/>
                <w:b/>
                <w:bCs/>
                <w:i/>
                <w:iCs/>
                <w:lang w:val="en-GB" w:eastAsia="en-US"/>
              </w:rPr>
              <w:t>Partnership with AUC its STCs and RECs</w:t>
            </w:r>
          </w:p>
        </w:tc>
        <w:tc>
          <w:tcPr>
            <w:tcW w:w="11510" w:type="dxa"/>
            <w:gridSpan w:val="20"/>
          </w:tcPr>
          <w:p w14:paraId="699F3AC4"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 xml:space="preserve">Several activities/outputs will be undertaken in close collaboration with the AUC. These activities include, among others: the project on strengthening the capacity of Member States, regional organisations and institutions of higher learning to implement the African Union declaration and strengthening capacity of member States, a joint project under the joint ECA, AUC, AfDB initiative on land governance under the ALPC; a project to strengthen the capacity of the East African Community to implement the AU agenda on land; a project to develop regional agricultural value chains; report of agro-industrial park development in Africa and guidelines for the development of agro-poles in Africa, to be presented to the AU' STC on Agriculture, Environment and Land, for possible endorsement. </w:t>
            </w:r>
          </w:p>
        </w:tc>
      </w:tr>
      <w:tr w:rsidR="008D105E" w:rsidRPr="00F10FBC" w14:paraId="23D08537" w14:textId="77777777" w:rsidTr="00F53C30">
        <w:trPr>
          <w:gridAfter w:val="1"/>
          <w:wAfter w:w="255" w:type="dxa"/>
        </w:trPr>
        <w:tc>
          <w:tcPr>
            <w:tcW w:w="2552" w:type="dxa"/>
            <w:shd w:val="clear" w:color="auto" w:fill="D9E2F3" w:themeFill="accent5" w:themeFillTint="33"/>
          </w:tcPr>
          <w:p w14:paraId="02ED916D" w14:textId="77777777" w:rsidR="008D105E" w:rsidRPr="00F10FBC" w:rsidRDefault="008D105E" w:rsidP="00137678">
            <w:pPr>
              <w:pStyle w:val="ListParagraph"/>
              <w:numPr>
                <w:ilvl w:val="0"/>
                <w:numId w:val="20"/>
              </w:numPr>
              <w:ind w:left="317" w:hanging="317"/>
              <w:rPr>
                <w:rFonts w:ascii="Times New Roman" w:eastAsia="Times New Roman" w:hAnsi="Times New Roman" w:cs="Times New Roman"/>
                <w:b/>
                <w:bCs/>
                <w:i/>
                <w:iCs/>
                <w:lang w:val="en-GB" w:eastAsia="en-US"/>
              </w:rPr>
            </w:pPr>
            <w:r w:rsidRPr="00F10FBC">
              <w:rPr>
                <w:rFonts w:ascii="Times New Roman" w:eastAsia="Times New Roman" w:hAnsi="Times New Roman" w:cs="Times New Roman"/>
                <w:b/>
                <w:bCs/>
                <w:i/>
                <w:iCs/>
                <w:lang w:val="en-GB" w:eastAsia="en-US"/>
              </w:rPr>
              <w:t>Collaboration with RCs /UN Country Teams</w:t>
            </w:r>
          </w:p>
        </w:tc>
        <w:tc>
          <w:tcPr>
            <w:tcW w:w="11510" w:type="dxa"/>
            <w:gridSpan w:val="20"/>
          </w:tcPr>
          <w:p w14:paraId="6EF0B805" w14:textId="77777777" w:rsidR="008D105E" w:rsidRPr="00F10FBC" w:rsidRDefault="008D105E" w:rsidP="008D105E">
            <w:pPr>
              <w:jc w:val="both"/>
              <w:rPr>
                <w:rFonts w:ascii="Times New Roman" w:hAnsi="Times New Roman" w:cs="Times New Roman"/>
              </w:rPr>
            </w:pPr>
            <w:r w:rsidRPr="00F10FBC">
              <w:rPr>
                <w:rFonts w:ascii="Times New Roman" w:hAnsi="Times New Roman" w:cs="Times New Roman"/>
              </w:rPr>
              <w:t xml:space="preserve">All the projects being implemented at the country level will seek the collaboration of RCs. The implementation of the output on strengthening member States' capacity to develop regional agricultural value chains foresees the engagement of RCs/UNCTs. Some of the countries implicated in this regard include Ethiopia, Guinea, Kenya, Malawi, Rwanda, </w:t>
            </w:r>
          </w:p>
        </w:tc>
      </w:tr>
      <w:tr w:rsidR="008D105E" w:rsidRPr="00F10FBC" w14:paraId="7907DF20" w14:textId="77777777" w:rsidTr="00F53C30">
        <w:trPr>
          <w:gridAfter w:val="1"/>
          <w:wAfter w:w="255" w:type="dxa"/>
        </w:trPr>
        <w:tc>
          <w:tcPr>
            <w:tcW w:w="2552" w:type="dxa"/>
            <w:shd w:val="clear" w:color="auto" w:fill="D9E2F3" w:themeFill="accent5" w:themeFillTint="33"/>
          </w:tcPr>
          <w:p w14:paraId="11936108" w14:textId="77777777" w:rsidR="008D105E" w:rsidRPr="00F10FBC" w:rsidRDefault="008D105E" w:rsidP="00137678">
            <w:pPr>
              <w:pStyle w:val="ListParagraph"/>
              <w:numPr>
                <w:ilvl w:val="0"/>
                <w:numId w:val="20"/>
              </w:numPr>
              <w:ind w:left="317" w:hanging="317"/>
              <w:rPr>
                <w:rFonts w:ascii="Times New Roman" w:eastAsia="Times New Roman" w:hAnsi="Times New Roman" w:cs="Times New Roman"/>
                <w:b/>
                <w:bCs/>
                <w:i/>
                <w:iCs/>
                <w:lang w:val="en-GB" w:eastAsia="en-US"/>
              </w:rPr>
            </w:pPr>
            <w:r w:rsidRPr="00F10FBC">
              <w:rPr>
                <w:rFonts w:ascii="Times New Roman" w:eastAsia="Times New Roman" w:hAnsi="Times New Roman" w:cs="Times New Roman"/>
                <w:b/>
                <w:bCs/>
                <w:i/>
                <w:iCs/>
                <w:lang w:val="en-GB" w:eastAsia="en-US"/>
              </w:rPr>
              <w:t xml:space="preserve">Partnership (others)  </w:t>
            </w:r>
          </w:p>
        </w:tc>
        <w:tc>
          <w:tcPr>
            <w:tcW w:w="11510" w:type="dxa"/>
            <w:gridSpan w:val="20"/>
          </w:tcPr>
          <w:p w14:paraId="5DFE1F69" w14:textId="77777777" w:rsidR="008D105E" w:rsidRPr="00F10FBC" w:rsidRDefault="008D105E" w:rsidP="008D105E">
            <w:pPr>
              <w:pStyle w:val="ListParagraph"/>
              <w:ind w:left="0"/>
              <w:rPr>
                <w:rFonts w:ascii="Times New Roman" w:hAnsi="Times New Roman" w:cs="Times New Roman"/>
                <w:iCs/>
                <w:color w:val="000000" w:themeColor="text1"/>
              </w:rPr>
            </w:pPr>
            <w:r w:rsidRPr="00F10FBC">
              <w:rPr>
                <w:rFonts w:ascii="Times New Roman" w:hAnsi="Times New Roman" w:cs="Times New Roman"/>
                <w:iCs/>
                <w:color w:val="000000" w:themeColor="text1"/>
              </w:rPr>
              <w:t xml:space="preserve">Strategic partnerships and cooperation built with key partners including GIZ, World Bank, AUC, AfDB, EAC, NELGA universities (includes University of Western Cape, PLAAS in South Africa, Namibian University of Science and Technology, Namibia, Kwame Nkrumah University of Science and Technology in Ghana, Ardhi University in Tanzania, Hassan II Institute </w:t>
            </w:r>
            <w:r w:rsidRPr="00F10FBC">
              <w:rPr>
                <w:rFonts w:ascii="Times New Roman" w:hAnsi="Times New Roman" w:cs="Times New Roman"/>
                <w:iCs/>
                <w:color w:val="000000" w:themeColor="text1"/>
              </w:rPr>
              <w:lastRenderedPageBreak/>
              <w:t xml:space="preserve">of Agronomy and Veterinary Sciences in Morocco and University Gaston Berger in Senegal, University of Yaoundé I in Cameroon) for ABEE work on the </w:t>
            </w:r>
            <w:r w:rsidRPr="00F10FBC">
              <w:rPr>
                <w:rFonts w:ascii="Times New Roman" w:eastAsia="Segoe UI" w:hAnsi="Times New Roman" w:cs="Times New Roman"/>
                <w:bCs/>
                <w:iCs/>
                <w:color w:val="000000" w:themeColor="text1"/>
              </w:rPr>
              <w:t>project on land governance to build capacity of universities and institutions of higher learning;</w:t>
            </w:r>
            <w:r w:rsidRPr="00F10FBC">
              <w:rPr>
                <w:rFonts w:ascii="Times New Roman" w:hAnsi="Times New Roman" w:cs="Times New Roman"/>
                <w:iCs/>
                <w:color w:val="000000" w:themeColor="text1"/>
              </w:rPr>
              <w:t xml:space="preserve"> NEL</w:t>
            </w:r>
            <w:r w:rsidRPr="00F10FBC">
              <w:rPr>
                <w:rFonts w:ascii="Times New Roman" w:eastAsia="Times New Roman" w:hAnsi="Times New Roman" w:cs="Times New Roman"/>
                <w:color w:val="000000" w:themeColor="text1"/>
              </w:rPr>
              <w:t xml:space="preserve">GA universities and USAID/Dalberg in the area of </w:t>
            </w:r>
            <w:r w:rsidRPr="00F10FBC">
              <w:rPr>
                <w:rFonts w:ascii="Times New Roman" w:hAnsi="Times New Roman" w:cs="Times New Roman"/>
                <w:color w:val="000000" w:themeColor="text1"/>
              </w:rPr>
              <w:t>mapping of land-based investment opportunities for agriculture and agribusiness in Africa;</w:t>
            </w:r>
            <w:r w:rsidRPr="00F10FBC">
              <w:rPr>
                <w:rFonts w:ascii="Times New Roman" w:eastAsia="Times New Roman" w:hAnsi="Times New Roman" w:cs="Times New Roman"/>
                <w:color w:val="000000" w:themeColor="text1"/>
              </w:rPr>
              <w:t xml:space="preserve"> </w:t>
            </w:r>
            <w:r w:rsidRPr="00F10FBC">
              <w:rPr>
                <w:rFonts w:ascii="Times New Roman" w:hAnsi="Times New Roman" w:cs="Times New Roman"/>
                <w:iCs/>
                <w:color w:val="000000" w:themeColor="text1"/>
              </w:rPr>
              <w:t>Ministry of Lands, Housing and Urban Development (Malawi), Ministry of Lands and Forestry (Rwanda), UN-Habitat, FAO and AUC in the areas of Women's Land Tenure Security; FAO and AUC in the area of food security and nutrition; and UNIDO, AUC, AfDB, and FAO in the area agro-industry and regional value chains; and Republic of Guinea and Ethiopia in the area of agriculture and COVID-19.</w:t>
            </w:r>
          </w:p>
        </w:tc>
      </w:tr>
      <w:tr w:rsidR="008D105E" w:rsidRPr="00F10FBC" w14:paraId="44B97DF9" w14:textId="77777777" w:rsidTr="00F53C30">
        <w:trPr>
          <w:gridAfter w:val="1"/>
          <w:wAfter w:w="255" w:type="dxa"/>
        </w:trPr>
        <w:tc>
          <w:tcPr>
            <w:tcW w:w="2552" w:type="dxa"/>
            <w:tcBorders>
              <w:bottom w:val="single" w:sz="4" w:space="0" w:color="auto"/>
            </w:tcBorders>
            <w:shd w:val="clear" w:color="auto" w:fill="D9E2F3" w:themeFill="accent5" w:themeFillTint="33"/>
          </w:tcPr>
          <w:p w14:paraId="3E07C29D" w14:textId="77777777" w:rsidR="008D105E" w:rsidRPr="00F10FBC" w:rsidRDefault="008D105E" w:rsidP="00137678">
            <w:pPr>
              <w:pStyle w:val="ListParagraph"/>
              <w:numPr>
                <w:ilvl w:val="0"/>
                <w:numId w:val="20"/>
              </w:numPr>
              <w:ind w:left="317" w:hanging="317"/>
              <w:rPr>
                <w:rFonts w:ascii="Times New Roman" w:eastAsia="Times New Roman" w:hAnsi="Times New Roman" w:cs="Times New Roman"/>
                <w:b/>
                <w:bCs/>
                <w:i/>
                <w:iCs/>
                <w:lang w:val="en-GB" w:eastAsia="en-US"/>
              </w:rPr>
            </w:pPr>
            <w:r w:rsidRPr="00F10FBC">
              <w:rPr>
                <w:rFonts w:ascii="Times New Roman" w:eastAsia="Times New Roman" w:hAnsi="Times New Roman" w:cs="Times New Roman"/>
                <w:b/>
                <w:bCs/>
                <w:i/>
                <w:iCs/>
                <w:lang w:val="en-GB" w:eastAsia="en-US"/>
              </w:rPr>
              <w:lastRenderedPageBreak/>
              <w:t>Risks and risk responses</w:t>
            </w:r>
          </w:p>
        </w:tc>
        <w:tc>
          <w:tcPr>
            <w:tcW w:w="11510" w:type="dxa"/>
            <w:gridSpan w:val="20"/>
            <w:tcBorders>
              <w:bottom w:val="single" w:sz="4" w:space="0" w:color="auto"/>
            </w:tcBorders>
          </w:tcPr>
          <w:p w14:paraId="4AC1E1C4" w14:textId="77777777" w:rsidR="008D105E" w:rsidRPr="00F10FBC" w:rsidRDefault="008D105E" w:rsidP="008D105E">
            <w:pPr>
              <w:rPr>
                <w:rFonts w:ascii="Times New Roman" w:hAnsi="Times New Roman" w:cs="Times New Roman"/>
              </w:rPr>
            </w:pPr>
            <w:proofErr w:type="gramStart"/>
            <w:r w:rsidRPr="00F10FBC">
              <w:rPr>
                <w:rFonts w:ascii="Times New Roman" w:hAnsi="Times New Roman" w:cs="Times New Roman"/>
              </w:rPr>
              <w:t>List anticipated risks at each result's level and indicate</w:t>
            </w:r>
            <w:proofErr w:type="gramEnd"/>
            <w:r w:rsidRPr="00F10FBC">
              <w:rPr>
                <w:rFonts w:ascii="Times New Roman" w:hAnsi="Times New Roman" w:cs="Times New Roman"/>
              </w:rPr>
              <w:t xml:space="preserve"> the appropriate risk categories (strategic, governance, operations, financial and compliance) and corresponding mitigation measures.</w:t>
            </w:r>
          </w:p>
          <w:p w14:paraId="0AFF0927"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 xml:space="preserve">      </w:t>
            </w:r>
          </w:p>
          <w:tbl>
            <w:tblPr>
              <w:tblStyle w:val="TableGrid"/>
              <w:tblW w:w="11340" w:type="dxa"/>
              <w:tblInd w:w="27" w:type="dxa"/>
              <w:tblLayout w:type="fixed"/>
              <w:tblLook w:val="04A0" w:firstRow="1" w:lastRow="0" w:firstColumn="1" w:lastColumn="0" w:noHBand="0" w:noVBand="1"/>
            </w:tblPr>
            <w:tblGrid>
              <w:gridCol w:w="3400"/>
              <w:gridCol w:w="3365"/>
              <w:gridCol w:w="4575"/>
            </w:tblGrid>
            <w:tr w:rsidR="008D105E" w:rsidRPr="00F10FBC" w14:paraId="189021C6" w14:textId="77777777" w:rsidTr="008D105E">
              <w:tc>
                <w:tcPr>
                  <w:tcW w:w="3400" w:type="dxa"/>
                  <w:shd w:val="clear" w:color="auto" w:fill="DEEAF6" w:themeFill="accent1" w:themeFillTint="33"/>
                </w:tcPr>
                <w:p w14:paraId="750ED4B0" w14:textId="77777777" w:rsidR="008D105E" w:rsidRPr="00F10FBC" w:rsidRDefault="008D105E" w:rsidP="008D105E">
                  <w:pPr>
                    <w:jc w:val="center"/>
                    <w:rPr>
                      <w:rFonts w:ascii="Times New Roman" w:hAnsi="Times New Roman" w:cs="Times New Roman"/>
                      <w:i/>
                      <w:iCs/>
                    </w:rPr>
                  </w:pPr>
                  <w:r w:rsidRPr="00F10FBC">
                    <w:rPr>
                      <w:rFonts w:ascii="Times New Roman" w:hAnsi="Times New Roman" w:cs="Times New Roman"/>
                      <w:i/>
                      <w:iCs/>
                    </w:rPr>
                    <w:t>Risk category</w:t>
                  </w:r>
                </w:p>
              </w:tc>
              <w:tc>
                <w:tcPr>
                  <w:tcW w:w="3365" w:type="dxa"/>
                  <w:shd w:val="clear" w:color="auto" w:fill="DEEAF6" w:themeFill="accent1" w:themeFillTint="33"/>
                </w:tcPr>
                <w:p w14:paraId="550254A1" w14:textId="77777777" w:rsidR="008D105E" w:rsidRPr="00F10FBC" w:rsidRDefault="008D105E" w:rsidP="008D105E">
                  <w:pPr>
                    <w:jc w:val="center"/>
                    <w:rPr>
                      <w:rFonts w:ascii="Times New Roman" w:hAnsi="Times New Roman" w:cs="Times New Roman"/>
                      <w:i/>
                      <w:iCs/>
                    </w:rPr>
                  </w:pPr>
                  <w:r w:rsidRPr="00F10FBC">
                    <w:rPr>
                      <w:rFonts w:ascii="Times New Roman" w:hAnsi="Times New Roman" w:cs="Times New Roman"/>
                      <w:i/>
                      <w:iCs/>
                    </w:rPr>
                    <w:t>Risk</w:t>
                  </w:r>
                </w:p>
              </w:tc>
              <w:tc>
                <w:tcPr>
                  <w:tcW w:w="4575" w:type="dxa"/>
                  <w:shd w:val="clear" w:color="auto" w:fill="DEEAF6" w:themeFill="accent1" w:themeFillTint="33"/>
                </w:tcPr>
                <w:p w14:paraId="55758585" w14:textId="77777777" w:rsidR="008D105E" w:rsidRPr="00F10FBC" w:rsidRDefault="008D105E" w:rsidP="008D105E">
                  <w:pPr>
                    <w:jc w:val="center"/>
                    <w:rPr>
                      <w:rFonts w:ascii="Times New Roman" w:hAnsi="Times New Roman" w:cs="Times New Roman"/>
                      <w:i/>
                      <w:iCs/>
                    </w:rPr>
                  </w:pPr>
                  <w:r w:rsidRPr="00F10FBC">
                    <w:rPr>
                      <w:rFonts w:ascii="Times New Roman" w:hAnsi="Times New Roman" w:cs="Times New Roman"/>
                      <w:i/>
                      <w:iCs/>
                    </w:rPr>
                    <w:t>Risk response</w:t>
                  </w:r>
                </w:p>
              </w:tc>
            </w:tr>
            <w:tr w:rsidR="008D105E" w:rsidRPr="00F10FBC" w14:paraId="1B58AFCB" w14:textId="77777777" w:rsidTr="008D105E">
              <w:tc>
                <w:tcPr>
                  <w:tcW w:w="3400" w:type="dxa"/>
                </w:tcPr>
                <w:p w14:paraId="6C6C7654"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Financial: Funding &amp; Investments: Extra-budgetary Funding</w:t>
                  </w:r>
                </w:p>
              </w:tc>
              <w:tc>
                <w:tcPr>
                  <w:tcW w:w="3365" w:type="dxa"/>
                </w:tcPr>
                <w:p w14:paraId="180466B6"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Dependence on extra-budgetary resources</w:t>
                  </w:r>
                </w:p>
              </w:tc>
              <w:tc>
                <w:tcPr>
                  <w:tcW w:w="4575" w:type="dxa"/>
                </w:tcPr>
                <w:p w14:paraId="7BE500B2" w14:textId="77777777" w:rsidR="008D105E" w:rsidRPr="00F10FBC" w:rsidRDefault="008D105E" w:rsidP="008D105E">
                  <w:pPr>
                    <w:rPr>
                      <w:rFonts w:ascii="Times New Roman" w:hAnsi="Times New Roman" w:cs="Times New Roman"/>
                    </w:rPr>
                  </w:pPr>
                  <w:r w:rsidRPr="00F10FBC">
                    <w:rPr>
                      <w:rFonts w:ascii="Times New Roman" w:hAnsi="Times New Roman" w:cs="Times New Roman"/>
                      <w:iCs/>
                      <w:color w:val="000000" w:themeColor="text1"/>
                    </w:rPr>
                    <w:t>Business plan with resource mobilisation and cooperation strategy developed to facilitate the integration of resource mobilisation as part of the work plan</w:t>
                  </w:r>
                </w:p>
              </w:tc>
            </w:tr>
            <w:tr w:rsidR="008D105E" w:rsidRPr="00F10FBC" w14:paraId="052031BE" w14:textId="77777777" w:rsidTr="008D105E">
              <w:tc>
                <w:tcPr>
                  <w:tcW w:w="3400" w:type="dxa"/>
                </w:tcPr>
                <w:p w14:paraId="345CAD6D"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Financial: Accounting &amp; Reporting: Liability Mgmt.</w:t>
                  </w:r>
                </w:p>
              </w:tc>
              <w:tc>
                <w:tcPr>
                  <w:tcW w:w="3365" w:type="dxa"/>
                </w:tcPr>
                <w:p w14:paraId="62760EA7"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Delays (external/internal) related to the processing of fund disbursement by donors or transfer of the fund to implementing partners</w:t>
                  </w:r>
                </w:p>
              </w:tc>
              <w:tc>
                <w:tcPr>
                  <w:tcW w:w="4575" w:type="dxa"/>
                </w:tcPr>
                <w:p w14:paraId="661D17A0" w14:textId="77777777" w:rsidR="008D105E" w:rsidRPr="00F10FBC" w:rsidRDefault="008D105E" w:rsidP="008D105E">
                  <w:pPr>
                    <w:rPr>
                      <w:rFonts w:ascii="Times New Roman" w:hAnsi="Times New Roman" w:cs="Times New Roman"/>
                    </w:rPr>
                  </w:pPr>
                  <w:r w:rsidRPr="00F10FBC">
                    <w:rPr>
                      <w:rFonts w:ascii="Times New Roman" w:hAnsi="Times New Roman" w:cs="Times New Roman"/>
                      <w:iCs/>
                      <w:color w:val="000000" w:themeColor="text1"/>
                    </w:rPr>
                    <w:t>Diversification of resource mobilisation source</w:t>
                  </w:r>
                </w:p>
              </w:tc>
            </w:tr>
            <w:tr w:rsidR="008D105E" w:rsidRPr="00F10FBC" w14:paraId="3A1F2814" w14:textId="77777777" w:rsidTr="008D105E">
              <w:tc>
                <w:tcPr>
                  <w:tcW w:w="3400" w:type="dxa"/>
                </w:tcPr>
                <w:p w14:paraId="3F20E69E"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Strategic: Internal &amp; External Factors: Unique Events (i.e. Pandemic)</w:t>
                  </w:r>
                </w:p>
              </w:tc>
              <w:tc>
                <w:tcPr>
                  <w:tcW w:w="3365" w:type="dxa"/>
                </w:tcPr>
                <w:p w14:paraId="6C3C15C2" w14:textId="77777777" w:rsidR="008D105E" w:rsidRPr="00F10FBC" w:rsidRDefault="008D105E" w:rsidP="008D105E">
                  <w:pPr>
                    <w:rPr>
                      <w:rFonts w:ascii="Times New Roman" w:hAnsi="Times New Roman" w:cs="Times New Roman"/>
                    </w:rPr>
                  </w:pPr>
                  <w:r w:rsidRPr="00F10FBC">
                    <w:rPr>
                      <w:rFonts w:ascii="Times New Roman" w:hAnsi="Times New Roman" w:cs="Times New Roman"/>
                    </w:rPr>
                    <w:t>COVID-19 which significantly affects the implementation of activities</w:t>
                  </w:r>
                </w:p>
              </w:tc>
              <w:tc>
                <w:tcPr>
                  <w:tcW w:w="4575" w:type="dxa"/>
                </w:tcPr>
                <w:p w14:paraId="581BB5ED" w14:textId="77777777" w:rsidR="008D105E" w:rsidRPr="00F10FBC" w:rsidRDefault="008D105E" w:rsidP="008D105E">
                  <w:pPr>
                    <w:rPr>
                      <w:rFonts w:ascii="Times New Roman" w:hAnsi="Times New Roman" w:cs="Times New Roman"/>
                    </w:rPr>
                  </w:pPr>
                  <w:r w:rsidRPr="00F10FBC">
                    <w:rPr>
                      <w:rFonts w:ascii="Times New Roman" w:hAnsi="Times New Roman" w:cs="Times New Roman"/>
                      <w:iCs/>
                      <w:color w:val="000000" w:themeColor="text1"/>
                    </w:rPr>
                    <w:t>Integrated Work Plans developed, clarifying milestones, roles and responsibilities; with regular review/follow-up meetings with partners.</w:t>
                  </w:r>
                </w:p>
              </w:tc>
            </w:tr>
          </w:tbl>
          <w:p w14:paraId="58515F15" w14:textId="77777777" w:rsidR="008D105E" w:rsidRPr="00F10FBC" w:rsidRDefault="008D105E" w:rsidP="008D105E">
            <w:pPr>
              <w:rPr>
                <w:rFonts w:ascii="Times New Roman" w:hAnsi="Times New Roman" w:cs="Times New Roman"/>
              </w:rPr>
            </w:pPr>
          </w:p>
        </w:tc>
      </w:tr>
      <w:tr w:rsidR="008D105E" w:rsidRPr="00F10FBC" w14:paraId="17D5C3A8" w14:textId="77777777" w:rsidTr="00F53C30">
        <w:trPr>
          <w:gridAfter w:val="1"/>
          <w:wAfter w:w="255" w:type="dxa"/>
        </w:trPr>
        <w:tc>
          <w:tcPr>
            <w:tcW w:w="14062" w:type="dxa"/>
            <w:gridSpan w:val="21"/>
            <w:tcBorders>
              <w:left w:val="single" w:sz="4" w:space="0" w:color="FFFFFF" w:themeColor="background1"/>
              <w:right w:val="single" w:sz="4" w:space="0" w:color="FFFFFF" w:themeColor="background1"/>
            </w:tcBorders>
            <w:shd w:val="clear" w:color="auto" w:fill="auto"/>
          </w:tcPr>
          <w:p w14:paraId="1B228F07" w14:textId="77777777" w:rsidR="008D105E" w:rsidRPr="00F10FBC" w:rsidRDefault="008D105E" w:rsidP="008D105E">
            <w:pPr>
              <w:rPr>
                <w:rFonts w:ascii="Times New Roman" w:hAnsi="Times New Roman" w:cs="Times New Roman"/>
              </w:rPr>
            </w:pPr>
          </w:p>
        </w:tc>
      </w:tr>
      <w:tr w:rsidR="008D105E" w:rsidRPr="00F10FBC" w14:paraId="2B701C92" w14:textId="77777777" w:rsidTr="00F53C30">
        <w:trPr>
          <w:gridAfter w:val="1"/>
          <w:wAfter w:w="255" w:type="dxa"/>
        </w:trPr>
        <w:tc>
          <w:tcPr>
            <w:tcW w:w="2552" w:type="dxa"/>
            <w:shd w:val="clear" w:color="auto" w:fill="D9E2F3" w:themeFill="accent5" w:themeFillTint="33"/>
          </w:tcPr>
          <w:p w14:paraId="7EBFBBC6" w14:textId="77777777" w:rsidR="008D105E" w:rsidRPr="00F10FBC" w:rsidRDefault="008D105E" w:rsidP="00137678">
            <w:pPr>
              <w:pStyle w:val="ListParagraph"/>
              <w:numPr>
                <w:ilvl w:val="0"/>
                <w:numId w:val="20"/>
              </w:numPr>
              <w:ind w:left="315"/>
              <w:rPr>
                <w:rFonts w:ascii="Times New Roman" w:eastAsia="Times New Roman" w:hAnsi="Times New Roman" w:cs="Times New Roman"/>
                <w:b/>
                <w:bCs/>
                <w:i/>
                <w:iCs/>
                <w:lang w:val="en-GB" w:eastAsia="en-US"/>
              </w:rPr>
            </w:pPr>
            <w:r w:rsidRPr="00F10FBC">
              <w:rPr>
                <w:rFonts w:ascii="Times New Roman" w:eastAsia="Times New Roman" w:hAnsi="Times New Roman" w:cs="Times New Roman"/>
                <w:b/>
                <w:bCs/>
                <w:i/>
                <w:iCs/>
                <w:lang w:val="en-GB" w:eastAsia="en-US"/>
              </w:rPr>
              <w:t xml:space="preserve">Gender mainstreaming strategy </w:t>
            </w:r>
          </w:p>
          <w:p w14:paraId="1C93A088" w14:textId="77777777" w:rsidR="008D105E" w:rsidRPr="00F10FBC" w:rsidRDefault="008D105E" w:rsidP="008D105E">
            <w:pPr>
              <w:pStyle w:val="ListParagraph"/>
              <w:ind w:left="171"/>
              <w:rPr>
                <w:rFonts w:ascii="Times New Roman" w:eastAsia="Times New Roman" w:hAnsi="Times New Roman" w:cs="Times New Roman"/>
                <w:b/>
                <w:bCs/>
                <w:i/>
                <w:iCs/>
                <w:lang w:val="en-GB" w:eastAsia="en-US"/>
              </w:rPr>
            </w:pPr>
            <w:r w:rsidRPr="00F10FBC">
              <w:rPr>
                <w:rFonts w:ascii="Times New Roman" w:eastAsia="Times New Roman" w:hAnsi="Times New Roman" w:cs="Times New Roman"/>
                <w:b/>
                <w:bCs/>
                <w:i/>
                <w:iCs/>
                <w:color w:val="C00000"/>
                <w:lang w:val="en-GB" w:eastAsia="en-US"/>
              </w:rPr>
              <w:t>(at subprogramme level)</w:t>
            </w:r>
          </w:p>
        </w:tc>
        <w:tc>
          <w:tcPr>
            <w:tcW w:w="11510" w:type="dxa"/>
            <w:gridSpan w:val="20"/>
          </w:tcPr>
          <w:p w14:paraId="66822FC9" w14:textId="77777777" w:rsidR="008D105E" w:rsidRPr="00F10FBC" w:rsidRDefault="008D105E" w:rsidP="008D105E">
            <w:pPr>
              <w:pStyle w:val="ListParagraph"/>
              <w:ind w:left="34"/>
              <w:rPr>
                <w:rFonts w:ascii="Times New Roman" w:hAnsi="Times New Roman" w:cs="Times New Roman"/>
                <w:iCs/>
              </w:rPr>
            </w:pPr>
            <w:r w:rsidRPr="00F10FBC">
              <w:rPr>
                <w:rFonts w:ascii="Times New Roman" w:hAnsi="Times New Roman" w:cs="Times New Roman"/>
                <w:iCs/>
                <w:color w:val="000000" w:themeColor="text1"/>
              </w:rPr>
              <w:t xml:space="preserve">Gender mainstreaming is the collective responsibility of the ABEE/ALPC team. ABEE/ALPC will undertake analysis to examine linkages between gender and the relevant objectives of its interventions focusing on the gender-specific constraints, gaps, and opportunities. Where relevant, the analysis will also examine whether men and women have equal opportunities to contribute to the key tasks' process meaningfully and content. Practical aspects such as the technical capacity and budgetary resources needed to respond to gender differences fully will also be considered. Finally, the analysis will identify strategic entry points for incorporating the gender dimensions in tasks and inform recommendations for effectively integrating gender into the activities, implementing mechanisms, and budgets.  </w:t>
            </w:r>
          </w:p>
        </w:tc>
      </w:tr>
    </w:tbl>
    <w:p w14:paraId="0139E2AB" w14:textId="0A748C2E" w:rsidR="008D105E" w:rsidRDefault="008D105E" w:rsidP="007027A9">
      <w:pPr>
        <w:rPr>
          <w:color w:val="000000" w:themeColor="text1"/>
        </w:rPr>
      </w:pPr>
    </w:p>
    <w:p w14:paraId="3E16CF20" w14:textId="77777777" w:rsidR="000D00DF" w:rsidRDefault="000D00DF" w:rsidP="007027A9">
      <w:pPr>
        <w:rPr>
          <w:color w:val="000000" w:themeColor="text1"/>
        </w:rPr>
      </w:pPr>
    </w:p>
    <w:p w14:paraId="0C14D2C6" w14:textId="77777777" w:rsidR="000D00DF" w:rsidRDefault="000D00DF" w:rsidP="007027A9">
      <w:pPr>
        <w:rPr>
          <w:color w:val="000000" w:themeColor="text1"/>
        </w:rPr>
      </w:pPr>
    </w:p>
    <w:p w14:paraId="670C32F9" w14:textId="77777777" w:rsidR="008D105E" w:rsidRPr="00FD4885" w:rsidRDefault="008D105E" w:rsidP="00FD4885">
      <w:pPr>
        <w:pStyle w:val="Heading1"/>
        <w:rPr>
          <w:rFonts w:eastAsia="Times New Roman"/>
          <w:b/>
          <w:bCs/>
          <w:sz w:val="28"/>
          <w:szCs w:val="28"/>
          <w:lang w:val="en-GB" w:eastAsia="en-US"/>
        </w:rPr>
      </w:pPr>
      <w:r w:rsidRPr="00FD4885">
        <w:rPr>
          <w:rFonts w:eastAsia="Times New Roman"/>
          <w:b/>
          <w:bCs/>
          <w:sz w:val="28"/>
          <w:szCs w:val="28"/>
          <w:lang w:val="en-GB" w:eastAsia="en-US"/>
        </w:rPr>
        <w:lastRenderedPageBreak/>
        <w:t xml:space="preserve">Subprogramme </w:t>
      </w:r>
      <w:r w:rsidRPr="00FD4885">
        <w:rPr>
          <w:b/>
          <w:bCs/>
          <w:sz w:val="28"/>
          <w:szCs w:val="28"/>
        </w:rPr>
        <w:t xml:space="preserve">4: Data and Statistics     </w:t>
      </w:r>
    </w:p>
    <w:p w14:paraId="5A0C599D" w14:textId="77777777" w:rsidR="008D105E" w:rsidRDefault="008D105E" w:rsidP="008D105E">
      <w:pPr>
        <w:rPr>
          <w:rFonts w:asciiTheme="majorBidi" w:hAnsiTheme="majorBidi" w:cstheme="majorBidi"/>
          <w:b/>
          <w:bCs/>
        </w:rPr>
      </w:pPr>
    </w:p>
    <w:tbl>
      <w:tblPr>
        <w:tblStyle w:val="TableGrid"/>
        <w:tblW w:w="14125" w:type="dxa"/>
        <w:tblLayout w:type="fixed"/>
        <w:tblLook w:val="04A0" w:firstRow="1" w:lastRow="0" w:firstColumn="1" w:lastColumn="0" w:noHBand="0" w:noVBand="1"/>
      </w:tblPr>
      <w:tblGrid>
        <w:gridCol w:w="2689"/>
        <w:gridCol w:w="3567"/>
        <w:gridCol w:w="1145"/>
        <w:gridCol w:w="679"/>
        <w:gridCol w:w="680"/>
        <w:gridCol w:w="679"/>
        <w:gridCol w:w="680"/>
        <w:gridCol w:w="780"/>
        <w:gridCol w:w="709"/>
        <w:gridCol w:w="977"/>
        <w:gridCol w:w="910"/>
        <w:gridCol w:w="450"/>
        <w:gridCol w:w="180"/>
      </w:tblGrid>
      <w:tr w:rsidR="008D105E" w:rsidRPr="00A3359D" w14:paraId="406B6FF2" w14:textId="77777777" w:rsidTr="00B028E4">
        <w:trPr>
          <w:gridAfter w:val="2"/>
          <w:wAfter w:w="630" w:type="dxa"/>
        </w:trPr>
        <w:tc>
          <w:tcPr>
            <w:tcW w:w="2689" w:type="dxa"/>
            <w:shd w:val="clear" w:color="auto" w:fill="D9E2F3" w:themeFill="accent5" w:themeFillTint="33"/>
          </w:tcPr>
          <w:p w14:paraId="26D6D01A" w14:textId="77777777" w:rsidR="008D105E" w:rsidRPr="00A3359D" w:rsidRDefault="008D105E" w:rsidP="00A917CD">
            <w:pPr>
              <w:pStyle w:val="ListParagraph"/>
              <w:numPr>
                <w:ilvl w:val="0"/>
                <w:numId w:val="14"/>
              </w:numPr>
              <w:ind w:left="317" w:hanging="317"/>
              <w:rPr>
                <w:rFonts w:asciiTheme="majorBidi" w:hAnsiTheme="majorBidi" w:cstheme="majorBidi"/>
                <w:b/>
                <w:bCs/>
                <w:i/>
                <w:iCs/>
              </w:rPr>
            </w:pPr>
            <w:r w:rsidRPr="00A3359D">
              <w:rPr>
                <w:rFonts w:asciiTheme="majorBidi" w:hAnsiTheme="majorBidi" w:cstheme="majorBidi"/>
                <w:b/>
                <w:bCs/>
                <w:i/>
                <w:iCs/>
              </w:rPr>
              <w:t>Objective</w:t>
            </w:r>
          </w:p>
        </w:tc>
        <w:tc>
          <w:tcPr>
            <w:tcW w:w="10806" w:type="dxa"/>
            <w:gridSpan w:val="10"/>
          </w:tcPr>
          <w:p w14:paraId="2F147F7B" w14:textId="112971AE" w:rsidR="008D105E" w:rsidRPr="007B0763" w:rsidRDefault="008D105E" w:rsidP="007B0763">
            <w:pPr>
              <w:rPr>
                <w:rFonts w:asciiTheme="majorBidi" w:hAnsiTheme="majorBidi" w:cstheme="majorBidi"/>
              </w:rPr>
            </w:pPr>
            <w:proofErr w:type="gramStart"/>
            <w:r w:rsidRPr="00A3359D">
              <w:rPr>
                <w:rFonts w:asciiTheme="majorBidi" w:hAnsiTheme="majorBidi" w:cstheme="majorBidi"/>
                <w:color w:val="000000" w:themeColor="text1"/>
              </w:rPr>
              <w:t>to</w:t>
            </w:r>
            <w:proofErr w:type="gramEnd"/>
            <w:r w:rsidRPr="00A3359D">
              <w:rPr>
                <w:rFonts w:asciiTheme="majorBidi" w:hAnsiTheme="majorBidi" w:cstheme="majorBidi"/>
                <w:color w:val="000000" w:themeColor="text1"/>
              </w:rPr>
              <w:t xml:space="preserve"> strengthen the production, dissemination and use of credible data, statistics and geospatial information at national, regional and global levels for evidence-based policy and decision-making</w:t>
            </w:r>
            <w:r w:rsidRPr="00A3359D">
              <w:rPr>
                <w:rFonts w:asciiTheme="majorBidi" w:hAnsiTheme="majorBidi" w:cstheme="majorBidi"/>
              </w:rPr>
              <w:t>.</w:t>
            </w:r>
          </w:p>
        </w:tc>
      </w:tr>
      <w:tr w:rsidR="008D105E" w:rsidRPr="00A3359D" w14:paraId="2E4F812F" w14:textId="77777777" w:rsidTr="00B028E4">
        <w:trPr>
          <w:gridAfter w:val="2"/>
          <w:wAfter w:w="630" w:type="dxa"/>
        </w:trPr>
        <w:tc>
          <w:tcPr>
            <w:tcW w:w="2689" w:type="dxa"/>
            <w:tcBorders>
              <w:bottom w:val="single" w:sz="4" w:space="0" w:color="auto"/>
            </w:tcBorders>
            <w:shd w:val="clear" w:color="auto" w:fill="FFFF00"/>
          </w:tcPr>
          <w:p w14:paraId="74B25DB8" w14:textId="77777777" w:rsidR="008D105E" w:rsidRPr="00A3359D" w:rsidRDefault="008D105E" w:rsidP="00A917CD">
            <w:pPr>
              <w:pStyle w:val="ListParagraph"/>
              <w:numPr>
                <w:ilvl w:val="0"/>
                <w:numId w:val="14"/>
              </w:numPr>
              <w:ind w:left="317" w:hanging="317"/>
              <w:rPr>
                <w:rFonts w:asciiTheme="majorBidi" w:hAnsiTheme="majorBidi" w:cstheme="majorBidi"/>
                <w:b/>
                <w:bCs/>
                <w:i/>
                <w:iCs/>
              </w:rPr>
            </w:pPr>
            <w:r w:rsidRPr="00A3359D">
              <w:rPr>
                <w:rFonts w:asciiTheme="majorBidi" w:hAnsiTheme="majorBidi" w:cstheme="majorBidi"/>
                <w:b/>
                <w:bCs/>
                <w:i/>
                <w:iCs/>
              </w:rPr>
              <w:t xml:space="preserve">Planned result 1 </w:t>
            </w:r>
          </w:p>
        </w:tc>
        <w:tc>
          <w:tcPr>
            <w:tcW w:w="10806" w:type="dxa"/>
            <w:gridSpan w:val="10"/>
            <w:tcBorders>
              <w:bottom w:val="single" w:sz="4" w:space="0" w:color="auto"/>
            </w:tcBorders>
            <w:shd w:val="clear" w:color="auto" w:fill="FFFF00"/>
          </w:tcPr>
          <w:p w14:paraId="79C24EA1" w14:textId="77777777" w:rsidR="008D105E" w:rsidRPr="00A3359D" w:rsidRDefault="008D105E" w:rsidP="008D105E">
            <w:pPr>
              <w:pStyle w:val="Default"/>
              <w:rPr>
                <w:rFonts w:asciiTheme="majorBidi" w:hAnsiTheme="majorBidi" w:cstheme="majorBidi"/>
                <w:color w:val="000000" w:themeColor="text1"/>
                <w:sz w:val="22"/>
                <w:szCs w:val="22"/>
              </w:rPr>
            </w:pPr>
            <w:r w:rsidRPr="00A3359D">
              <w:rPr>
                <w:rFonts w:asciiTheme="majorBidi" w:hAnsiTheme="majorBidi" w:cstheme="majorBidi"/>
                <w:color w:val="000000" w:themeColor="text1"/>
                <w:sz w:val="22"/>
                <w:szCs w:val="22"/>
              </w:rPr>
              <w:t xml:space="preserve">Improving national data availability for reporting on the Sustainable Development Goals (result carried over from 2020) </w:t>
            </w:r>
          </w:p>
        </w:tc>
      </w:tr>
      <w:tr w:rsidR="008D105E" w:rsidRPr="00A3359D" w14:paraId="5CED75C5" w14:textId="77777777" w:rsidTr="00B028E4">
        <w:trPr>
          <w:gridAfter w:val="2"/>
          <w:wAfter w:w="630" w:type="dxa"/>
        </w:trPr>
        <w:tc>
          <w:tcPr>
            <w:tcW w:w="2689" w:type="dxa"/>
            <w:shd w:val="clear" w:color="auto" w:fill="D9E2F3" w:themeFill="accent5" w:themeFillTint="33"/>
          </w:tcPr>
          <w:p w14:paraId="3B1BA3F1" w14:textId="77777777" w:rsidR="008D105E" w:rsidRPr="00A3359D" w:rsidRDefault="008D105E" w:rsidP="00A917CD">
            <w:pPr>
              <w:pStyle w:val="ListParagraph"/>
              <w:numPr>
                <w:ilvl w:val="0"/>
                <w:numId w:val="14"/>
              </w:numPr>
              <w:ind w:left="317" w:hanging="317"/>
              <w:rPr>
                <w:rFonts w:asciiTheme="majorBidi" w:hAnsiTheme="majorBidi" w:cstheme="majorBidi"/>
                <w:b/>
                <w:bCs/>
                <w:i/>
                <w:iCs/>
              </w:rPr>
            </w:pPr>
            <w:r w:rsidRPr="00A3359D">
              <w:rPr>
                <w:rFonts w:asciiTheme="majorBidi" w:hAnsiTheme="majorBidi" w:cstheme="majorBidi"/>
                <w:b/>
                <w:bCs/>
                <w:i/>
                <w:iCs/>
              </w:rPr>
              <w:t>Indicator</w:t>
            </w:r>
            <w:r>
              <w:rPr>
                <w:rFonts w:asciiTheme="majorBidi" w:hAnsiTheme="majorBidi" w:cstheme="majorBidi"/>
                <w:b/>
                <w:bCs/>
                <w:i/>
                <w:iCs/>
              </w:rPr>
              <w:t>s</w:t>
            </w:r>
            <w:r w:rsidRPr="00A3359D">
              <w:rPr>
                <w:rFonts w:asciiTheme="majorBidi" w:hAnsiTheme="majorBidi" w:cstheme="majorBidi"/>
                <w:b/>
                <w:bCs/>
                <w:i/>
                <w:iCs/>
              </w:rPr>
              <w:t xml:space="preserve"> of Achievement (IoA) for planned/ additional result</w:t>
            </w:r>
          </w:p>
        </w:tc>
        <w:tc>
          <w:tcPr>
            <w:tcW w:w="10806" w:type="dxa"/>
            <w:gridSpan w:val="10"/>
          </w:tcPr>
          <w:p w14:paraId="2E6D3369" w14:textId="77777777" w:rsidR="008D105E" w:rsidRPr="00A3359D" w:rsidRDefault="008D105E" w:rsidP="008D105E">
            <w:pPr>
              <w:jc w:val="both"/>
              <w:rPr>
                <w:rFonts w:asciiTheme="majorBidi" w:hAnsiTheme="majorBidi" w:cstheme="majorBidi"/>
                <w:color w:val="000000" w:themeColor="text1"/>
              </w:rPr>
            </w:pPr>
            <w:r>
              <w:rPr>
                <w:rFonts w:asciiTheme="majorBidi" w:hAnsiTheme="majorBidi" w:cstheme="majorBidi"/>
                <w:color w:val="000000" w:themeColor="text1"/>
              </w:rPr>
              <w:t>IoA1</w:t>
            </w:r>
            <w:proofErr w:type="gramStart"/>
            <w:r>
              <w:rPr>
                <w:rFonts w:asciiTheme="majorBidi" w:hAnsiTheme="majorBidi" w:cstheme="majorBidi"/>
                <w:color w:val="000000" w:themeColor="text1"/>
              </w:rPr>
              <w:t>:</w:t>
            </w:r>
            <w:r w:rsidRPr="00A3359D">
              <w:rPr>
                <w:rFonts w:asciiTheme="majorBidi" w:hAnsiTheme="majorBidi" w:cstheme="majorBidi"/>
                <w:color w:val="000000" w:themeColor="text1"/>
              </w:rPr>
              <w:t>Cumulative</w:t>
            </w:r>
            <w:proofErr w:type="gramEnd"/>
            <w:r w:rsidRPr="00A3359D">
              <w:rPr>
                <w:rFonts w:asciiTheme="majorBidi" w:hAnsiTheme="majorBidi" w:cstheme="majorBidi"/>
                <w:color w:val="000000" w:themeColor="text1"/>
              </w:rPr>
              <w:t xml:space="preserve"> number of member States that have reduced data gaps for the monitoring and reporting of indicators on the Sustainable Development Goals and Agenda 2063 to meet data requirements.</w:t>
            </w:r>
          </w:p>
          <w:p w14:paraId="2E5A1B56" w14:textId="5E93EB86" w:rsidR="008D105E" w:rsidRDefault="008D105E" w:rsidP="00137678">
            <w:pPr>
              <w:pStyle w:val="ListParagraph"/>
              <w:numPr>
                <w:ilvl w:val="0"/>
                <w:numId w:val="2"/>
              </w:numPr>
              <w:ind w:left="360"/>
              <w:jc w:val="both"/>
              <w:rPr>
                <w:rFonts w:asciiTheme="majorBidi" w:hAnsiTheme="majorBidi" w:cstheme="majorBidi"/>
                <w:color w:val="000000" w:themeColor="text1"/>
              </w:rPr>
            </w:pPr>
            <w:r w:rsidRPr="00C313AA">
              <w:rPr>
                <w:rFonts w:asciiTheme="majorBidi" w:hAnsiTheme="majorBidi" w:cstheme="majorBidi"/>
                <w:color w:val="000000" w:themeColor="text1"/>
              </w:rPr>
              <w:t>Baseline (end of 2020): 1</w:t>
            </w:r>
            <w:r>
              <w:rPr>
                <w:rFonts w:asciiTheme="majorBidi" w:hAnsiTheme="majorBidi" w:cstheme="majorBidi"/>
                <w:color w:val="000000" w:themeColor="text1"/>
              </w:rPr>
              <w:t>6</w:t>
            </w:r>
            <w:r w:rsidRPr="00A3359D">
              <w:rPr>
                <w:rStyle w:val="FootnoteReference"/>
                <w:rFonts w:asciiTheme="majorBidi" w:hAnsiTheme="majorBidi" w:cstheme="majorBidi"/>
                <w:color w:val="000000" w:themeColor="text1"/>
              </w:rPr>
              <w:footnoteReference w:id="47"/>
            </w:r>
            <w:r w:rsidRPr="00C313AA">
              <w:rPr>
                <w:rFonts w:asciiTheme="majorBidi" w:hAnsiTheme="majorBidi" w:cstheme="majorBidi"/>
                <w:color w:val="000000" w:themeColor="text1"/>
              </w:rPr>
              <w:t xml:space="preserve"> </w:t>
            </w:r>
          </w:p>
          <w:p w14:paraId="53F24123" w14:textId="5EAA352A" w:rsidR="008D105E" w:rsidRDefault="008D105E" w:rsidP="00E64CE3">
            <w:pPr>
              <w:pStyle w:val="ListParagraph"/>
              <w:numPr>
                <w:ilvl w:val="0"/>
                <w:numId w:val="2"/>
              </w:numPr>
              <w:ind w:left="360"/>
              <w:jc w:val="both"/>
              <w:rPr>
                <w:rFonts w:asciiTheme="majorBidi" w:hAnsiTheme="majorBidi" w:cstheme="majorBidi"/>
                <w:color w:val="000000" w:themeColor="text1"/>
              </w:rPr>
            </w:pPr>
            <w:r w:rsidRPr="00C313AA">
              <w:rPr>
                <w:rFonts w:asciiTheme="majorBidi" w:hAnsiTheme="majorBidi" w:cstheme="majorBidi"/>
                <w:color w:val="000000" w:themeColor="text1"/>
              </w:rPr>
              <w:t>Target (2021): 21</w:t>
            </w:r>
          </w:p>
          <w:p w14:paraId="477EDE44" w14:textId="3F4EC95D" w:rsidR="00A6348E" w:rsidRPr="00E64CE3" w:rsidRDefault="00A6348E" w:rsidP="00E64CE3">
            <w:pPr>
              <w:pStyle w:val="ListParagraph"/>
              <w:numPr>
                <w:ilvl w:val="0"/>
                <w:numId w:val="2"/>
              </w:numPr>
              <w:ind w:left="360"/>
              <w:jc w:val="both"/>
              <w:rPr>
                <w:rFonts w:asciiTheme="majorBidi" w:hAnsiTheme="majorBidi" w:cstheme="majorBidi"/>
                <w:color w:val="000000" w:themeColor="text1"/>
              </w:rPr>
            </w:pPr>
            <w:r>
              <w:rPr>
                <w:rFonts w:asciiTheme="majorBidi" w:hAnsiTheme="majorBidi" w:cstheme="majorBidi"/>
                <w:color w:val="000000" w:themeColor="text1"/>
              </w:rPr>
              <w:t>Cumulative T</w:t>
            </w:r>
            <w:r w:rsidRPr="00A3359D">
              <w:rPr>
                <w:rFonts w:asciiTheme="majorBidi" w:hAnsiTheme="majorBidi" w:cstheme="majorBidi"/>
                <w:color w:val="000000" w:themeColor="text1"/>
              </w:rPr>
              <w:t>arget=</w:t>
            </w:r>
            <w:r>
              <w:rPr>
                <w:rFonts w:asciiTheme="majorBidi" w:hAnsiTheme="majorBidi" w:cstheme="majorBidi"/>
                <w:color w:val="000000" w:themeColor="text1"/>
              </w:rPr>
              <w:t xml:space="preserve"> 21 ((</w:t>
            </w:r>
            <w:r w:rsidRPr="00A3359D">
              <w:rPr>
                <w:rFonts w:asciiTheme="majorBidi" w:hAnsiTheme="majorBidi" w:cstheme="majorBidi"/>
                <w:color w:val="000000" w:themeColor="text1"/>
              </w:rPr>
              <w:t>baseline</w:t>
            </w:r>
            <w:r>
              <w:rPr>
                <w:rFonts w:asciiTheme="majorBidi" w:hAnsiTheme="majorBidi" w:cstheme="majorBidi"/>
                <w:color w:val="000000" w:themeColor="text1"/>
              </w:rPr>
              <w:t xml:space="preserve"> (16)</w:t>
            </w:r>
            <w:r w:rsidRPr="00A3359D">
              <w:rPr>
                <w:rFonts w:asciiTheme="majorBidi" w:hAnsiTheme="majorBidi" w:cstheme="majorBidi"/>
                <w:color w:val="000000" w:themeColor="text1"/>
              </w:rPr>
              <w:t xml:space="preserve"> + annual target</w:t>
            </w:r>
            <w:r>
              <w:rPr>
                <w:rFonts w:asciiTheme="majorBidi" w:hAnsiTheme="majorBidi" w:cstheme="majorBidi"/>
                <w:color w:val="000000" w:themeColor="text1"/>
              </w:rPr>
              <w:t xml:space="preserve"> (5))</w:t>
            </w:r>
          </w:p>
          <w:p w14:paraId="0FB9C810" w14:textId="77777777" w:rsidR="008D105E" w:rsidRPr="00A8360C" w:rsidRDefault="008D105E" w:rsidP="008D105E">
            <w:pPr>
              <w:jc w:val="both"/>
              <w:rPr>
                <w:rFonts w:asciiTheme="majorBidi" w:hAnsiTheme="majorBidi" w:cstheme="majorBidi"/>
                <w:color w:val="000000" w:themeColor="text1"/>
              </w:rPr>
            </w:pPr>
          </w:p>
          <w:p w14:paraId="653CDA50" w14:textId="77777777" w:rsidR="008D105E" w:rsidRDefault="008D105E" w:rsidP="00137678">
            <w:pPr>
              <w:pStyle w:val="ListParagraph"/>
              <w:numPr>
                <w:ilvl w:val="0"/>
                <w:numId w:val="2"/>
              </w:numPr>
              <w:ind w:left="360"/>
              <w:jc w:val="both"/>
              <w:rPr>
                <w:rFonts w:asciiTheme="majorBidi" w:hAnsiTheme="majorBidi" w:cstheme="majorBidi"/>
                <w:color w:val="000000" w:themeColor="text1"/>
              </w:rPr>
            </w:pPr>
            <w:r>
              <w:rPr>
                <w:rFonts w:asciiTheme="majorBidi" w:hAnsiTheme="majorBidi" w:cstheme="majorBidi"/>
                <w:color w:val="000000" w:themeColor="text1"/>
              </w:rPr>
              <w:t xml:space="preserve">IoA2: Cumulative number of members states that implement a transformation and modernization programme of official statistics </w:t>
            </w:r>
          </w:p>
          <w:p w14:paraId="6A901A5C" w14:textId="77777777" w:rsidR="008D105E" w:rsidRPr="00E407AB" w:rsidRDefault="008D105E" w:rsidP="00137678">
            <w:pPr>
              <w:pStyle w:val="ListParagraph"/>
              <w:numPr>
                <w:ilvl w:val="0"/>
                <w:numId w:val="39"/>
              </w:numPr>
              <w:jc w:val="both"/>
              <w:rPr>
                <w:rFonts w:asciiTheme="majorBidi" w:hAnsiTheme="majorBidi" w:cstheme="majorBidi"/>
                <w:color w:val="000000" w:themeColor="text1"/>
              </w:rPr>
            </w:pPr>
            <w:r w:rsidRPr="00E407AB">
              <w:rPr>
                <w:rFonts w:asciiTheme="majorBidi" w:hAnsiTheme="majorBidi" w:cstheme="majorBidi"/>
                <w:color w:val="000000" w:themeColor="text1"/>
              </w:rPr>
              <w:t>Baseline (end of 2020):0</w:t>
            </w:r>
          </w:p>
          <w:p w14:paraId="0CC5BE92" w14:textId="77777777" w:rsidR="008D105E" w:rsidRDefault="008D105E" w:rsidP="00137678">
            <w:pPr>
              <w:pStyle w:val="ListParagraph"/>
              <w:numPr>
                <w:ilvl w:val="0"/>
                <w:numId w:val="39"/>
              </w:numPr>
              <w:rPr>
                <w:rFonts w:asciiTheme="majorBidi" w:hAnsiTheme="majorBidi" w:cstheme="majorBidi"/>
                <w:color w:val="000000" w:themeColor="text1"/>
              </w:rPr>
            </w:pPr>
            <w:r w:rsidRPr="00E407AB">
              <w:rPr>
                <w:rFonts w:asciiTheme="majorBidi" w:hAnsiTheme="majorBidi" w:cstheme="majorBidi"/>
                <w:color w:val="000000" w:themeColor="text1"/>
              </w:rPr>
              <w:t>Target (2021):2</w:t>
            </w:r>
          </w:p>
          <w:p w14:paraId="35501975" w14:textId="25217600" w:rsidR="00A6348E" w:rsidRPr="00A8360C" w:rsidRDefault="00A6348E" w:rsidP="00137678">
            <w:pPr>
              <w:pStyle w:val="ListParagraph"/>
              <w:numPr>
                <w:ilvl w:val="0"/>
                <w:numId w:val="39"/>
              </w:numPr>
              <w:rPr>
                <w:rFonts w:asciiTheme="majorBidi" w:hAnsiTheme="majorBidi" w:cstheme="majorBidi"/>
                <w:color w:val="000000" w:themeColor="text1"/>
              </w:rPr>
            </w:pPr>
            <w:r>
              <w:rPr>
                <w:rFonts w:asciiTheme="majorBidi" w:hAnsiTheme="majorBidi" w:cstheme="majorBidi"/>
                <w:color w:val="000000" w:themeColor="text1"/>
              </w:rPr>
              <w:t>Cumulative T</w:t>
            </w:r>
            <w:r w:rsidRPr="00A3359D">
              <w:rPr>
                <w:rFonts w:asciiTheme="majorBidi" w:hAnsiTheme="majorBidi" w:cstheme="majorBidi"/>
                <w:color w:val="000000" w:themeColor="text1"/>
              </w:rPr>
              <w:t>arget=</w:t>
            </w:r>
            <w:r w:rsidR="006572B2">
              <w:rPr>
                <w:rFonts w:asciiTheme="majorBidi" w:hAnsiTheme="majorBidi" w:cstheme="majorBidi"/>
                <w:color w:val="000000" w:themeColor="text1"/>
              </w:rPr>
              <w:t xml:space="preserve"> 2</w:t>
            </w:r>
            <w:r>
              <w:rPr>
                <w:rFonts w:asciiTheme="majorBidi" w:hAnsiTheme="majorBidi" w:cstheme="majorBidi"/>
                <w:color w:val="000000" w:themeColor="text1"/>
              </w:rPr>
              <w:t xml:space="preserve"> ((</w:t>
            </w:r>
            <w:r w:rsidRPr="00A3359D">
              <w:rPr>
                <w:rFonts w:asciiTheme="majorBidi" w:hAnsiTheme="majorBidi" w:cstheme="majorBidi"/>
                <w:color w:val="000000" w:themeColor="text1"/>
              </w:rPr>
              <w:t>baseline</w:t>
            </w:r>
            <w:r>
              <w:rPr>
                <w:rFonts w:asciiTheme="majorBidi" w:hAnsiTheme="majorBidi" w:cstheme="majorBidi"/>
                <w:color w:val="000000" w:themeColor="text1"/>
              </w:rPr>
              <w:t xml:space="preserve"> (</w:t>
            </w:r>
            <w:r w:rsidR="006572B2">
              <w:rPr>
                <w:rFonts w:asciiTheme="majorBidi" w:hAnsiTheme="majorBidi" w:cstheme="majorBidi"/>
                <w:color w:val="000000" w:themeColor="text1"/>
              </w:rPr>
              <w:t>0</w:t>
            </w:r>
            <w:r>
              <w:rPr>
                <w:rFonts w:asciiTheme="majorBidi" w:hAnsiTheme="majorBidi" w:cstheme="majorBidi"/>
                <w:color w:val="000000" w:themeColor="text1"/>
              </w:rPr>
              <w:t>)</w:t>
            </w:r>
            <w:r w:rsidRPr="00A3359D">
              <w:rPr>
                <w:rFonts w:asciiTheme="majorBidi" w:hAnsiTheme="majorBidi" w:cstheme="majorBidi"/>
                <w:color w:val="000000" w:themeColor="text1"/>
              </w:rPr>
              <w:t xml:space="preserve"> + annual target</w:t>
            </w:r>
            <w:r>
              <w:rPr>
                <w:rFonts w:asciiTheme="majorBidi" w:hAnsiTheme="majorBidi" w:cstheme="majorBidi"/>
                <w:color w:val="000000" w:themeColor="text1"/>
              </w:rPr>
              <w:t xml:space="preserve"> (</w:t>
            </w:r>
            <w:r w:rsidR="006572B2">
              <w:rPr>
                <w:rFonts w:asciiTheme="majorBidi" w:hAnsiTheme="majorBidi" w:cstheme="majorBidi"/>
                <w:color w:val="000000" w:themeColor="text1"/>
              </w:rPr>
              <w:t>0</w:t>
            </w:r>
            <w:r>
              <w:rPr>
                <w:rFonts w:asciiTheme="majorBidi" w:hAnsiTheme="majorBidi" w:cstheme="majorBidi"/>
                <w:color w:val="000000" w:themeColor="text1"/>
              </w:rPr>
              <w:t>))</w:t>
            </w:r>
          </w:p>
        </w:tc>
      </w:tr>
      <w:tr w:rsidR="008D105E" w:rsidRPr="00A3359D" w14:paraId="56AE14A9" w14:textId="77777777" w:rsidTr="00B028E4">
        <w:trPr>
          <w:gridAfter w:val="2"/>
          <w:wAfter w:w="630" w:type="dxa"/>
        </w:trPr>
        <w:tc>
          <w:tcPr>
            <w:tcW w:w="2689" w:type="dxa"/>
            <w:vMerge w:val="restart"/>
            <w:shd w:val="clear" w:color="auto" w:fill="D9E2F3" w:themeFill="accent5" w:themeFillTint="33"/>
            <w:vAlign w:val="center"/>
          </w:tcPr>
          <w:p w14:paraId="1CCBDF5C" w14:textId="77777777" w:rsidR="008D105E" w:rsidRPr="00A3359D" w:rsidRDefault="008D105E" w:rsidP="00A917CD">
            <w:pPr>
              <w:pStyle w:val="ListParagraph"/>
              <w:numPr>
                <w:ilvl w:val="0"/>
                <w:numId w:val="14"/>
              </w:numPr>
              <w:ind w:left="317" w:hanging="317"/>
              <w:rPr>
                <w:rFonts w:asciiTheme="majorBidi" w:hAnsiTheme="majorBidi" w:cstheme="majorBidi"/>
                <w:b/>
                <w:bCs/>
                <w:i/>
                <w:iCs/>
              </w:rPr>
            </w:pPr>
            <w:r w:rsidRPr="00A3359D">
              <w:rPr>
                <w:rFonts w:asciiTheme="majorBidi" w:hAnsiTheme="majorBidi" w:cstheme="majorBidi"/>
                <w:b/>
                <w:bCs/>
                <w:i/>
                <w:iCs/>
              </w:rPr>
              <w:t>Deliverables, Gender marker, Quarter, Funding source)</w:t>
            </w:r>
          </w:p>
        </w:tc>
        <w:tc>
          <w:tcPr>
            <w:tcW w:w="3567" w:type="dxa"/>
            <w:vMerge w:val="restart"/>
            <w:shd w:val="clear" w:color="auto" w:fill="FBE4D5" w:themeFill="accent2" w:themeFillTint="33"/>
            <w:vAlign w:val="center"/>
          </w:tcPr>
          <w:p w14:paraId="54448943" w14:textId="77777777" w:rsidR="008D105E" w:rsidRPr="00A3359D" w:rsidRDefault="008D105E" w:rsidP="008D105E">
            <w:pPr>
              <w:pStyle w:val="ListParagraph"/>
              <w:ind w:left="360"/>
              <w:jc w:val="center"/>
              <w:rPr>
                <w:rFonts w:asciiTheme="majorBidi" w:hAnsiTheme="majorBidi" w:cstheme="majorBidi"/>
                <w:b/>
                <w:bCs/>
                <w:i/>
                <w:iCs/>
              </w:rPr>
            </w:pPr>
            <w:r w:rsidRPr="00A3359D">
              <w:rPr>
                <w:rFonts w:asciiTheme="majorBidi" w:hAnsiTheme="majorBidi" w:cstheme="majorBidi"/>
                <w:b/>
                <w:bCs/>
                <w:i/>
                <w:iCs/>
              </w:rPr>
              <w:t>Deliverable</w:t>
            </w:r>
          </w:p>
          <w:p w14:paraId="6452BC0F" w14:textId="77777777" w:rsidR="008D105E" w:rsidRPr="00A3359D" w:rsidRDefault="008D105E" w:rsidP="008D105E">
            <w:pPr>
              <w:pStyle w:val="ListParagraph"/>
              <w:ind w:left="360"/>
              <w:jc w:val="center"/>
              <w:rPr>
                <w:rFonts w:asciiTheme="majorBidi" w:hAnsiTheme="majorBidi" w:cstheme="majorBidi"/>
                <w:b/>
                <w:bCs/>
                <w:i/>
                <w:iCs/>
              </w:rPr>
            </w:pPr>
            <w:r w:rsidRPr="00A3359D">
              <w:rPr>
                <w:rFonts w:asciiTheme="majorBidi" w:hAnsiTheme="majorBidi" w:cstheme="majorBidi"/>
                <w:b/>
                <w:bCs/>
                <w:i/>
                <w:iCs/>
                <w:color w:val="C00000"/>
              </w:rPr>
              <w:t>(specify the core function: Think tank, Convening, Operational in a parenthesis)</w:t>
            </w:r>
          </w:p>
        </w:tc>
        <w:tc>
          <w:tcPr>
            <w:tcW w:w="1145" w:type="dxa"/>
            <w:vMerge w:val="restart"/>
            <w:shd w:val="clear" w:color="auto" w:fill="FBE4D5" w:themeFill="accent2" w:themeFillTint="33"/>
            <w:vAlign w:val="center"/>
          </w:tcPr>
          <w:p w14:paraId="55057ACB" w14:textId="77777777" w:rsidR="008D105E" w:rsidRPr="00A3359D" w:rsidRDefault="008D105E" w:rsidP="008D105E">
            <w:pPr>
              <w:pStyle w:val="ListParagraph"/>
              <w:ind w:left="151"/>
              <w:rPr>
                <w:rFonts w:asciiTheme="majorBidi" w:hAnsiTheme="majorBidi" w:cstheme="majorBidi"/>
                <w:b/>
                <w:bCs/>
                <w:i/>
                <w:iCs/>
                <w:color w:val="FF0000"/>
              </w:rPr>
            </w:pPr>
            <w:r w:rsidRPr="00A3359D">
              <w:rPr>
                <w:rFonts w:asciiTheme="majorBidi" w:hAnsiTheme="majorBidi" w:cstheme="majorBidi"/>
                <w:b/>
                <w:bCs/>
                <w:i/>
                <w:iCs/>
              </w:rPr>
              <w:t xml:space="preserve">Gender marker </w:t>
            </w:r>
            <w:r w:rsidRPr="00A3359D">
              <w:rPr>
                <w:rFonts w:asciiTheme="majorBidi" w:hAnsiTheme="majorBidi" w:cstheme="majorBidi"/>
                <w:b/>
                <w:bCs/>
                <w:i/>
                <w:iCs/>
                <w:color w:val="C00000"/>
              </w:rPr>
              <w:t>(0-3 or N/A)</w:t>
            </w:r>
          </w:p>
        </w:tc>
        <w:tc>
          <w:tcPr>
            <w:tcW w:w="2718" w:type="dxa"/>
            <w:gridSpan w:val="4"/>
            <w:shd w:val="clear" w:color="auto" w:fill="FBE4D5" w:themeFill="accent2" w:themeFillTint="33"/>
          </w:tcPr>
          <w:p w14:paraId="4E449470" w14:textId="77777777" w:rsidR="008D105E" w:rsidRPr="00A3359D" w:rsidRDefault="008D105E" w:rsidP="008D105E">
            <w:pPr>
              <w:jc w:val="center"/>
              <w:rPr>
                <w:rFonts w:asciiTheme="majorBidi" w:hAnsiTheme="majorBidi" w:cstheme="majorBidi"/>
                <w:b/>
                <w:bCs/>
                <w:i/>
                <w:iCs/>
                <w:color w:val="C00000"/>
              </w:rPr>
            </w:pPr>
            <w:r w:rsidRPr="00A3359D">
              <w:rPr>
                <w:rFonts w:asciiTheme="majorBidi" w:hAnsiTheme="majorBidi" w:cstheme="majorBidi"/>
                <w:b/>
                <w:bCs/>
                <w:i/>
                <w:iCs/>
              </w:rPr>
              <w:t>To be completed by</w:t>
            </w:r>
            <w:r w:rsidRPr="00A3359D">
              <w:rPr>
                <w:rFonts w:asciiTheme="majorBidi" w:hAnsiTheme="majorBidi" w:cstheme="majorBidi"/>
                <w:b/>
                <w:bCs/>
                <w:i/>
                <w:iCs/>
                <w:color w:val="C00000"/>
              </w:rPr>
              <w:br/>
              <w:t>(shed the cell)</w:t>
            </w:r>
          </w:p>
        </w:tc>
        <w:tc>
          <w:tcPr>
            <w:tcW w:w="3376" w:type="dxa"/>
            <w:gridSpan w:val="4"/>
            <w:shd w:val="clear" w:color="auto" w:fill="FBE4D5" w:themeFill="accent2" w:themeFillTint="33"/>
            <w:vAlign w:val="center"/>
          </w:tcPr>
          <w:p w14:paraId="37FF6C99" w14:textId="77777777" w:rsidR="008D105E" w:rsidRPr="00A3359D" w:rsidRDefault="008D105E" w:rsidP="008D105E">
            <w:pPr>
              <w:pStyle w:val="ListParagraph"/>
              <w:ind w:left="360"/>
              <w:jc w:val="center"/>
              <w:rPr>
                <w:rFonts w:asciiTheme="majorBidi" w:hAnsiTheme="majorBidi" w:cstheme="majorBidi"/>
                <w:b/>
                <w:bCs/>
              </w:rPr>
            </w:pPr>
            <w:r w:rsidRPr="00A3359D">
              <w:rPr>
                <w:rFonts w:asciiTheme="majorBidi" w:hAnsiTheme="majorBidi" w:cstheme="majorBidi"/>
                <w:b/>
                <w:bCs/>
              </w:rPr>
              <w:t>Funding source</w:t>
            </w:r>
          </w:p>
          <w:p w14:paraId="5CF5F03D" w14:textId="77777777" w:rsidR="008D105E" w:rsidRPr="00A3359D" w:rsidRDefault="008D105E" w:rsidP="008D105E">
            <w:pPr>
              <w:jc w:val="center"/>
              <w:rPr>
                <w:rFonts w:asciiTheme="majorBidi" w:hAnsiTheme="majorBidi" w:cstheme="majorBidi"/>
                <w:b/>
                <w:bCs/>
                <w:i/>
                <w:iCs/>
                <w:color w:val="C00000"/>
              </w:rPr>
            </w:pPr>
            <w:r w:rsidRPr="00A3359D">
              <w:rPr>
                <w:rFonts w:asciiTheme="majorBidi" w:hAnsiTheme="majorBidi" w:cstheme="majorBidi"/>
                <w:b/>
                <w:bCs/>
                <w:i/>
                <w:iCs/>
                <w:color w:val="C00000"/>
              </w:rPr>
              <w:t>(not in figures)</w:t>
            </w:r>
          </w:p>
          <w:p w14:paraId="620E3903" w14:textId="77777777" w:rsidR="008D105E" w:rsidRPr="00A3359D" w:rsidRDefault="008D105E" w:rsidP="008D105E">
            <w:pPr>
              <w:jc w:val="center"/>
              <w:rPr>
                <w:rFonts w:asciiTheme="majorBidi" w:hAnsiTheme="majorBidi" w:cstheme="majorBidi"/>
                <w:b/>
                <w:bCs/>
              </w:rPr>
            </w:pPr>
          </w:p>
        </w:tc>
      </w:tr>
      <w:tr w:rsidR="008D105E" w:rsidRPr="00A3359D" w14:paraId="2B236064" w14:textId="77777777" w:rsidTr="00B028E4">
        <w:trPr>
          <w:gridAfter w:val="2"/>
          <w:wAfter w:w="630" w:type="dxa"/>
        </w:trPr>
        <w:tc>
          <w:tcPr>
            <w:tcW w:w="2689" w:type="dxa"/>
            <w:vMerge/>
            <w:shd w:val="clear" w:color="auto" w:fill="D9E2F3" w:themeFill="accent5" w:themeFillTint="33"/>
            <w:vAlign w:val="center"/>
          </w:tcPr>
          <w:p w14:paraId="6F5B78CC" w14:textId="77777777" w:rsidR="008D105E" w:rsidRPr="00A3359D" w:rsidRDefault="008D105E" w:rsidP="008D105E">
            <w:pPr>
              <w:ind w:left="317" w:hanging="317"/>
              <w:jc w:val="center"/>
              <w:rPr>
                <w:rFonts w:asciiTheme="majorBidi" w:hAnsiTheme="majorBidi" w:cstheme="majorBidi"/>
                <w:i/>
                <w:iCs/>
              </w:rPr>
            </w:pPr>
          </w:p>
        </w:tc>
        <w:tc>
          <w:tcPr>
            <w:tcW w:w="3567" w:type="dxa"/>
            <w:vMerge/>
            <w:shd w:val="clear" w:color="auto" w:fill="FBE4D5" w:themeFill="accent2" w:themeFillTint="33"/>
            <w:vAlign w:val="center"/>
          </w:tcPr>
          <w:p w14:paraId="23362F69" w14:textId="77777777" w:rsidR="008D105E" w:rsidRPr="00A3359D" w:rsidRDefault="008D105E" w:rsidP="008D105E">
            <w:pPr>
              <w:jc w:val="center"/>
              <w:rPr>
                <w:rFonts w:asciiTheme="majorBidi" w:hAnsiTheme="majorBidi" w:cstheme="majorBidi"/>
                <w:b/>
                <w:bCs/>
              </w:rPr>
            </w:pPr>
          </w:p>
        </w:tc>
        <w:tc>
          <w:tcPr>
            <w:tcW w:w="1145" w:type="dxa"/>
            <w:vMerge/>
            <w:shd w:val="clear" w:color="auto" w:fill="FBE4D5" w:themeFill="accent2" w:themeFillTint="33"/>
            <w:vAlign w:val="center"/>
          </w:tcPr>
          <w:p w14:paraId="70C58803" w14:textId="77777777" w:rsidR="008D105E" w:rsidRPr="00A3359D" w:rsidRDefault="008D105E" w:rsidP="008D105E">
            <w:pPr>
              <w:jc w:val="center"/>
              <w:rPr>
                <w:rFonts w:asciiTheme="majorBidi" w:hAnsiTheme="majorBidi" w:cstheme="majorBidi"/>
                <w:b/>
                <w:bCs/>
              </w:rPr>
            </w:pPr>
          </w:p>
        </w:tc>
        <w:tc>
          <w:tcPr>
            <w:tcW w:w="679" w:type="dxa"/>
            <w:shd w:val="clear" w:color="auto" w:fill="FBE4D5" w:themeFill="accent2" w:themeFillTint="33"/>
          </w:tcPr>
          <w:p w14:paraId="64FFD61F"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Q1</w:t>
            </w:r>
          </w:p>
        </w:tc>
        <w:tc>
          <w:tcPr>
            <w:tcW w:w="680" w:type="dxa"/>
            <w:shd w:val="clear" w:color="auto" w:fill="FBE4D5" w:themeFill="accent2" w:themeFillTint="33"/>
          </w:tcPr>
          <w:p w14:paraId="45C646FE"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Q2</w:t>
            </w:r>
          </w:p>
        </w:tc>
        <w:tc>
          <w:tcPr>
            <w:tcW w:w="679" w:type="dxa"/>
            <w:shd w:val="clear" w:color="auto" w:fill="FBE4D5" w:themeFill="accent2" w:themeFillTint="33"/>
          </w:tcPr>
          <w:p w14:paraId="629E4F0B"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Q3</w:t>
            </w:r>
          </w:p>
        </w:tc>
        <w:tc>
          <w:tcPr>
            <w:tcW w:w="680" w:type="dxa"/>
            <w:shd w:val="clear" w:color="auto" w:fill="FBE4D5" w:themeFill="accent2" w:themeFillTint="33"/>
          </w:tcPr>
          <w:p w14:paraId="6E4B51DA"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Q4</w:t>
            </w:r>
          </w:p>
        </w:tc>
        <w:tc>
          <w:tcPr>
            <w:tcW w:w="780" w:type="dxa"/>
            <w:shd w:val="clear" w:color="auto" w:fill="FBE4D5" w:themeFill="accent2" w:themeFillTint="33"/>
            <w:vAlign w:val="center"/>
          </w:tcPr>
          <w:p w14:paraId="5A9017DF"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RB</w:t>
            </w:r>
          </w:p>
        </w:tc>
        <w:tc>
          <w:tcPr>
            <w:tcW w:w="709" w:type="dxa"/>
            <w:shd w:val="clear" w:color="auto" w:fill="FBE4D5" w:themeFill="accent2" w:themeFillTint="33"/>
            <w:vAlign w:val="center"/>
          </w:tcPr>
          <w:p w14:paraId="64F0B3A1"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XB</w:t>
            </w:r>
          </w:p>
        </w:tc>
        <w:tc>
          <w:tcPr>
            <w:tcW w:w="977" w:type="dxa"/>
            <w:shd w:val="clear" w:color="auto" w:fill="FBE4D5" w:themeFill="accent2" w:themeFillTint="33"/>
            <w:vAlign w:val="center"/>
          </w:tcPr>
          <w:p w14:paraId="01281DBB"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RPTC</w:t>
            </w:r>
          </w:p>
        </w:tc>
        <w:tc>
          <w:tcPr>
            <w:tcW w:w="910" w:type="dxa"/>
            <w:shd w:val="clear" w:color="auto" w:fill="FBE4D5" w:themeFill="accent2" w:themeFillTint="33"/>
            <w:vAlign w:val="center"/>
          </w:tcPr>
          <w:p w14:paraId="7B09342B"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DA</w:t>
            </w:r>
          </w:p>
        </w:tc>
      </w:tr>
      <w:tr w:rsidR="008D105E" w:rsidRPr="00A3359D" w14:paraId="23351A5A" w14:textId="77777777" w:rsidTr="00B028E4">
        <w:trPr>
          <w:gridAfter w:val="2"/>
          <w:wAfter w:w="630" w:type="dxa"/>
        </w:trPr>
        <w:tc>
          <w:tcPr>
            <w:tcW w:w="2689" w:type="dxa"/>
            <w:tcBorders>
              <w:bottom w:val="single" w:sz="4" w:space="0" w:color="auto"/>
            </w:tcBorders>
            <w:shd w:val="clear" w:color="auto" w:fill="D9E2F3" w:themeFill="accent5" w:themeFillTint="33"/>
          </w:tcPr>
          <w:p w14:paraId="0735AAA2" w14:textId="77777777" w:rsidR="008D105E" w:rsidRPr="00A3359D" w:rsidRDefault="008D105E" w:rsidP="008D105E">
            <w:pPr>
              <w:pStyle w:val="Default"/>
              <w:jc w:val="center"/>
              <w:rPr>
                <w:rFonts w:asciiTheme="majorBidi" w:hAnsiTheme="majorBidi" w:cstheme="majorBidi"/>
                <w:sz w:val="22"/>
                <w:szCs w:val="22"/>
              </w:rPr>
            </w:pPr>
            <w:r w:rsidRPr="00E64CE3">
              <w:rPr>
                <w:rFonts w:asciiTheme="majorBidi" w:hAnsiTheme="majorBidi" w:cstheme="majorBidi"/>
                <w:b/>
                <w:bCs/>
                <w:sz w:val="22"/>
                <w:szCs w:val="22"/>
                <w:highlight w:val="yellow"/>
              </w:rPr>
              <w:t>A. Facilitation of the intergovernmental process and expert bodies</w:t>
            </w:r>
            <w:r w:rsidRPr="00A3359D">
              <w:rPr>
                <w:rFonts w:asciiTheme="majorBidi" w:hAnsiTheme="majorBidi" w:cstheme="majorBidi"/>
                <w:b/>
                <w:bCs/>
                <w:sz w:val="22"/>
                <w:szCs w:val="22"/>
              </w:rPr>
              <w:t xml:space="preserve"> </w:t>
            </w:r>
          </w:p>
          <w:p w14:paraId="30DFB536" w14:textId="77777777" w:rsidR="008D105E" w:rsidRPr="00A3359D" w:rsidRDefault="008D105E" w:rsidP="008D105E">
            <w:pPr>
              <w:pStyle w:val="Default"/>
              <w:jc w:val="center"/>
              <w:rPr>
                <w:rFonts w:asciiTheme="majorBidi" w:hAnsiTheme="majorBidi" w:cstheme="majorBidi"/>
                <w:i/>
                <w:iCs/>
              </w:rPr>
            </w:pPr>
          </w:p>
        </w:tc>
        <w:tc>
          <w:tcPr>
            <w:tcW w:w="3567" w:type="dxa"/>
          </w:tcPr>
          <w:p w14:paraId="1137A07A" w14:textId="77777777" w:rsidR="008D105E" w:rsidRPr="00A3359D" w:rsidRDefault="008D105E" w:rsidP="008D105E">
            <w:pPr>
              <w:pStyle w:val="Default"/>
              <w:rPr>
                <w:rFonts w:asciiTheme="majorBidi" w:hAnsiTheme="majorBidi" w:cstheme="majorBidi"/>
                <w:sz w:val="22"/>
                <w:szCs w:val="22"/>
              </w:rPr>
            </w:pPr>
          </w:p>
        </w:tc>
        <w:tc>
          <w:tcPr>
            <w:tcW w:w="1145" w:type="dxa"/>
          </w:tcPr>
          <w:p w14:paraId="1E142337" w14:textId="77777777" w:rsidR="008D105E" w:rsidRPr="00A3359D" w:rsidRDefault="008D105E" w:rsidP="008D105E">
            <w:pPr>
              <w:rPr>
                <w:rFonts w:asciiTheme="majorBidi" w:hAnsiTheme="majorBidi" w:cstheme="majorBidi"/>
              </w:rPr>
            </w:pPr>
          </w:p>
        </w:tc>
        <w:tc>
          <w:tcPr>
            <w:tcW w:w="679" w:type="dxa"/>
          </w:tcPr>
          <w:p w14:paraId="0597C5FB" w14:textId="77777777" w:rsidR="008D105E" w:rsidRPr="0058326C" w:rsidRDefault="008D105E" w:rsidP="008D105E">
            <w:pPr>
              <w:jc w:val="center"/>
              <w:rPr>
                <w:rFonts w:asciiTheme="majorBidi" w:hAnsiTheme="majorBidi" w:cstheme="majorBidi"/>
              </w:rPr>
            </w:pPr>
          </w:p>
        </w:tc>
        <w:tc>
          <w:tcPr>
            <w:tcW w:w="680" w:type="dxa"/>
          </w:tcPr>
          <w:p w14:paraId="2A92EF39" w14:textId="77777777" w:rsidR="008D105E" w:rsidRPr="0058326C" w:rsidRDefault="008D105E" w:rsidP="008D105E">
            <w:pPr>
              <w:jc w:val="center"/>
              <w:rPr>
                <w:rFonts w:asciiTheme="majorBidi" w:hAnsiTheme="majorBidi" w:cstheme="majorBidi"/>
              </w:rPr>
            </w:pPr>
          </w:p>
        </w:tc>
        <w:tc>
          <w:tcPr>
            <w:tcW w:w="679" w:type="dxa"/>
          </w:tcPr>
          <w:p w14:paraId="61F02AA8" w14:textId="77777777" w:rsidR="008D105E" w:rsidRPr="0058326C" w:rsidRDefault="008D105E" w:rsidP="008D105E">
            <w:pPr>
              <w:jc w:val="center"/>
              <w:rPr>
                <w:rFonts w:asciiTheme="majorBidi" w:hAnsiTheme="majorBidi" w:cstheme="majorBidi"/>
              </w:rPr>
            </w:pPr>
          </w:p>
        </w:tc>
        <w:tc>
          <w:tcPr>
            <w:tcW w:w="680" w:type="dxa"/>
          </w:tcPr>
          <w:p w14:paraId="55A15DC6" w14:textId="77777777" w:rsidR="008D105E" w:rsidRPr="0058326C" w:rsidRDefault="008D105E" w:rsidP="008D105E">
            <w:pPr>
              <w:jc w:val="center"/>
              <w:rPr>
                <w:rFonts w:asciiTheme="majorBidi" w:hAnsiTheme="majorBidi" w:cstheme="majorBidi"/>
              </w:rPr>
            </w:pPr>
          </w:p>
        </w:tc>
        <w:tc>
          <w:tcPr>
            <w:tcW w:w="780" w:type="dxa"/>
          </w:tcPr>
          <w:p w14:paraId="2A97609A" w14:textId="77777777" w:rsidR="008D105E" w:rsidRPr="0058326C" w:rsidRDefault="008D105E" w:rsidP="008D105E">
            <w:pPr>
              <w:jc w:val="center"/>
              <w:rPr>
                <w:rFonts w:asciiTheme="majorBidi" w:hAnsiTheme="majorBidi" w:cstheme="majorBidi"/>
              </w:rPr>
            </w:pPr>
          </w:p>
        </w:tc>
        <w:tc>
          <w:tcPr>
            <w:tcW w:w="709" w:type="dxa"/>
          </w:tcPr>
          <w:p w14:paraId="0C61CE76" w14:textId="77777777" w:rsidR="008D105E" w:rsidRPr="0058326C" w:rsidRDefault="008D105E" w:rsidP="008D105E">
            <w:pPr>
              <w:jc w:val="center"/>
              <w:rPr>
                <w:rFonts w:asciiTheme="majorBidi" w:hAnsiTheme="majorBidi" w:cstheme="majorBidi"/>
              </w:rPr>
            </w:pPr>
          </w:p>
        </w:tc>
        <w:tc>
          <w:tcPr>
            <w:tcW w:w="977" w:type="dxa"/>
          </w:tcPr>
          <w:p w14:paraId="1F3A4888" w14:textId="77777777" w:rsidR="008D105E" w:rsidRPr="0058326C" w:rsidRDefault="008D105E" w:rsidP="008D105E">
            <w:pPr>
              <w:jc w:val="center"/>
              <w:rPr>
                <w:rFonts w:asciiTheme="majorBidi" w:hAnsiTheme="majorBidi" w:cstheme="majorBidi"/>
              </w:rPr>
            </w:pPr>
          </w:p>
        </w:tc>
        <w:tc>
          <w:tcPr>
            <w:tcW w:w="910" w:type="dxa"/>
          </w:tcPr>
          <w:p w14:paraId="19FD3DB5" w14:textId="77777777" w:rsidR="008D105E" w:rsidRPr="0058326C" w:rsidRDefault="008D105E" w:rsidP="008D105E">
            <w:pPr>
              <w:jc w:val="center"/>
              <w:rPr>
                <w:rFonts w:asciiTheme="majorBidi" w:hAnsiTheme="majorBidi" w:cstheme="majorBidi"/>
              </w:rPr>
            </w:pPr>
          </w:p>
        </w:tc>
      </w:tr>
      <w:tr w:rsidR="008D105E" w:rsidRPr="00A3359D" w14:paraId="78CB5204" w14:textId="77777777" w:rsidTr="00B028E4">
        <w:trPr>
          <w:gridAfter w:val="2"/>
          <w:wAfter w:w="630" w:type="dxa"/>
          <w:trHeight w:val="70"/>
        </w:trPr>
        <w:tc>
          <w:tcPr>
            <w:tcW w:w="2689" w:type="dxa"/>
            <w:tcBorders>
              <w:top w:val="single" w:sz="4" w:space="0" w:color="auto"/>
              <w:left w:val="single" w:sz="4" w:space="0" w:color="auto"/>
              <w:bottom w:val="nil"/>
              <w:right w:val="single" w:sz="4" w:space="0" w:color="auto"/>
            </w:tcBorders>
            <w:shd w:val="clear" w:color="auto" w:fill="D9E2F3" w:themeFill="accent5" w:themeFillTint="33"/>
          </w:tcPr>
          <w:p w14:paraId="4740C11E" w14:textId="77777777" w:rsidR="008D105E" w:rsidRPr="00A3359D" w:rsidRDefault="008D105E" w:rsidP="008D105E">
            <w:pPr>
              <w:pStyle w:val="Default"/>
              <w:jc w:val="center"/>
              <w:rPr>
                <w:rFonts w:asciiTheme="majorBidi" w:hAnsiTheme="majorBidi" w:cstheme="majorBidi"/>
                <w:sz w:val="22"/>
                <w:szCs w:val="22"/>
              </w:rPr>
            </w:pPr>
            <w:r w:rsidRPr="00A3359D">
              <w:rPr>
                <w:rFonts w:asciiTheme="majorBidi" w:hAnsiTheme="majorBidi" w:cstheme="majorBidi"/>
                <w:b/>
                <w:bCs/>
                <w:sz w:val="22"/>
                <w:szCs w:val="22"/>
              </w:rPr>
              <w:t xml:space="preserve">B. Generation and transfer of knowledge </w:t>
            </w:r>
          </w:p>
        </w:tc>
        <w:tc>
          <w:tcPr>
            <w:tcW w:w="3567" w:type="dxa"/>
            <w:tcBorders>
              <w:left w:val="single" w:sz="4" w:space="0" w:color="auto"/>
            </w:tcBorders>
          </w:tcPr>
          <w:p w14:paraId="1A3D6E3F" w14:textId="77777777" w:rsidR="008D105E" w:rsidRPr="00A3359D" w:rsidRDefault="008D105E" w:rsidP="008D105E">
            <w:pPr>
              <w:pStyle w:val="Default"/>
              <w:rPr>
                <w:rFonts w:asciiTheme="majorBidi" w:hAnsiTheme="majorBidi" w:cstheme="majorBidi"/>
                <w:sz w:val="22"/>
                <w:szCs w:val="22"/>
              </w:rPr>
            </w:pPr>
            <w:r w:rsidRPr="00A3359D">
              <w:rPr>
                <w:rFonts w:asciiTheme="majorBidi" w:hAnsiTheme="majorBidi" w:cstheme="majorBidi"/>
                <w:b/>
                <w:bCs/>
                <w:sz w:val="22"/>
                <w:szCs w:val="22"/>
              </w:rPr>
              <w:t xml:space="preserve">Field and technical cooperation projects </w:t>
            </w:r>
            <w:r w:rsidRPr="00A3359D">
              <w:rPr>
                <w:rFonts w:asciiTheme="majorBidi" w:hAnsiTheme="majorBidi" w:cstheme="majorBidi"/>
                <w:sz w:val="22"/>
                <w:szCs w:val="22"/>
              </w:rPr>
              <w:t xml:space="preserve">(number of projects) </w:t>
            </w:r>
          </w:p>
        </w:tc>
        <w:tc>
          <w:tcPr>
            <w:tcW w:w="1145" w:type="dxa"/>
          </w:tcPr>
          <w:p w14:paraId="41BB3244" w14:textId="77777777" w:rsidR="008D105E" w:rsidRPr="00A3359D" w:rsidRDefault="008D105E" w:rsidP="008D105E">
            <w:pPr>
              <w:rPr>
                <w:rFonts w:asciiTheme="majorBidi" w:hAnsiTheme="majorBidi" w:cstheme="majorBidi"/>
              </w:rPr>
            </w:pPr>
          </w:p>
        </w:tc>
        <w:tc>
          <w:tcPr>
            <w:tcW w:w="679" w:type="dxa"/>
          </w:tcPr>
          <w:p w14:paraId="45842A34" w14:textId="77777777" w:rsidR="008D105E" w:rsidRPr="0058326C" w:rsidRDefault="008D105E" w:rsidP="008D105E">
            <w:pPr>
              <w:jc w:val="center"/>
              <w:rPr>
                <w:rFonts w:asciiTheme="majorBidi" w:hAnsiTheme="majorBidi" w:cstheme="majorBidi"/>
              </w:rPr>
            </w:pPr>
          </w:p>
        </w:tc>
        <w:tc>
          <w:tcPr>
            <w:tcW w:w="680" w:type="dxa"/>
          </w:tcPr>
          <w:p w14:paraId="7A53DC03" w14:textId="77777777" w:rsidR="008D105E" w:rsidRPr="0058326C" w:rsidRDefault="008D105E" w:rsidP="008D105E">
            <w:pPr>
              <w:jc w:val="center"/>
              <w:rPr>
                <w:rFonts w:asciiTheme="majorBidi" w:hAnsiTheme="majorBidi" w:cstheme="majorBidi"/>
              </w:rPr>
            </w:pPr>
          </w:p>
        </w:tc>
        <w:tc>
          <w:tcPr>
            <w:tcW w:w="679" w:type="dxa"/>
          </w:tcPr>
          <w:p w14:paraId="7E2C5818" w14:textId="77777777" w:rsidR="008D105E" w:rsidRPr="0058326C" w:rsidRDefault="008D105E" w:rsidP="008D105E">
            <w:pPr>
              <w:jc w:val="center"/>
              <w:rPr>
                <w:rFonts w:asciiTheme="majorBidi" w:hAnsiTheme="majorBidi" w:cstheme="majorBidi"/>
              </w:rPr>
            </w:pPr>
          </w:p>
        </w:tc>
        <w:tc>
          <w:tcPr>
            <w:tcW w:w="680" w:type="dxa"/>
          </w:tcPr>
          <w:p w14:paraId="063C9E69" w14:textId="77777777" w:rsidR="008D105E" w:rsidRPr="0058326C" w:rsidRDefault="008D105E" w:rsidP="008D105E">
            <w:pPr>
              <w:jc w:val="center"/>
              <w:rPr>
                <w:rFonts w:asciiTheme="majorBidi" w:hAnsiTheme="majorBidi" w:cstheme="majorBidi"/>
              </w:rPr>
            </w:pPr>
          </w:p>
        </w:tc>
        <w:tc>
          <w:tcPr>
            <w:tcW w:w="780" w:type="dxa"/>
          </w:tcPr>
          <w:p w14:paraId="5E95E833" w14:textId="77777777" w:rsidR="008D105E" w:rsidRPr="0058326C" w:rsidRDefault="008D105E" w:rsidP="008D105E">
            <w:pPr>
              <w:jc w:val="center"/>
              <w:rPr>
                <w:rFonts w:asciiTheme="majorBidi" w:hAnsiTheme="majorBidi" w:cstheme="majorBidi"/>
              </w:rPr>
            </w:pPr>
          </w:p>
        </w:tc>
        <w:tc>
          <w:tcPr>
            <w:tcW w:w="709" w:type="dxa"/>
          </w:tcPr>
          <w:p w14:paraId="37F9E65D" w14:textId="77777777" w:rsidR="008D105E" w:rsidRPr="0058326C" w:rsidRDefault="008D105E" w:rsidP="008D105E">
            <w:pPr>
              <w:jc w:val="center"/>
              <w:rPr>
                <w:rFonts w:asciiTheme="majorBidi" w:hAnsiTheme="majorBidi" w:cstheme="majorBidi"/>
              </w:rPr>
            </w:pPr>
          </w:p>
        </w:tc>
        <w:tc>
          <w:tcPr>
            <w:tcW w:w="977" w:type="dxa"/>
          </w:tcPr>
          <w:p w14:paraId="09073E9A" w14:textId="77777777" w:rsidR="008D105E" w:rsidRPr="0058326C" w:rsidRDefault="008D105E" w:rsidP="008D105E">
            <w:pPr>
              <w:jc w:val="center"/>
              <w:rPr>
                <w:rFonts w:asciiTheme="majorBidi" w:hAnsiTheme="majorBidi" w:cstheme="majorBidi"/>
              </w:rPr>
            </w:pPr>
          </w:p>
        </w:tc>
        <w:tc>
          <w:tcPr>
            <w:tcW w:w="910" w:type="dxa"/>
          </w:tcPr>
          <w:p w14:paraId="75F951FD" w14:textId="77777777" w:rsidR="008D105E" w:rsidRPr="0058326C" w:rsidRDefault="008D105E" w:rsidP="008D105E">
            <w:pPr>
              <w:jc w:val="center"/>
              <w:rPr>
                <w:rFonts w:asciiTheme="majorBidi" w:hAnsiTheme="majorBidi" w:cstheme="majorBidi"/>
              </w:rPr>
            </w:pPr>
          </w:p>
        </w:tc>
      </w:tr>
      <w:tr w:rsidR="008D105E" w:rsidRPr="00A3359D" w14:paraId="65A21043" w14:textId="77777777" w:rsidTr="00B028E4">
        <w:trPr>
          <w:gridAfter w:val="2"/>
          <w:wAfter w:w="630" w:type="dxa"/>
        </w:trPr>
        <w:tc>
          <w:tcPr>
            <w:tcW w:w="2689" w:type="dxa"/>
            <w:tcBorders>
              <w:top w:val="nil"/>
              <w:left w:val="single" w:sz="4" w:space="0" w:color="auto"/>
              <w:bottom w:val="nil"/>
              <w:right w:val="single" w:sz="4" w:space="0" w:color="auto"/>
            </w:tcBorders>
            <w:shd w:val="clear" w:color="auto" w:fill="D9E2F3" w:themeFill="accent5" w:themeFillTint="33"/>
          </w:tcPr>
          <w:p w14:paraId="2B164E14"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11BE1B07" w14:textId="77777777" w:rsidR="008D105E" w:rsidRPr="00A3359D" w:rsidRDefault="008D105E" w:rsidP="00137678">
            <w:pPr>
              <w:pStyle w:val="ListParagraph"/>
              <w:numPr>
                <w:ilvl w:val="0"/>
                <w:numId w:val="37"/>
              </w:numPr>
              <w:rPr>
                <w:rFonts w:asciiTheme="majorBidi" w:eastAsia="Times New Roman" w:hAnsiTheme="majorBidi" w:cstheme="majorBidi"/>
                <w:bCs/>
              </w:rPr>
            </w:pPr>
            <w:r>
              <w:rPr>
                <w:rFonts w:asciiTheme="majorBidi" w:eastAsia="Times New Roman" w:hAnsiTheme="majorBidi" w:cstheme="majorBidi"/>
                <w:bCs/>
              </w:rPr>
              <w:t xml:space="preserve">(OP) </w:t>
            </w:r>
            <w:r w:rsidRPr="00A3359D">
              <w:rPr>
                <w:rFonts w:asciiTheme="majorBidi" w:eastAsia="Times New Roman" w:hAnsiTheme="majorBidi" w:cstheme="majorBidi"/>
                <w:bCs/>
              </w:rPr>
              <w:t>Data Warehouse Project</w:t>
            </w:r>
            <w:r>
              <w:rPr>
                <w:rFonts w:asciiTheme="majorBidi" w:eastAsia="Times New Roman" w:hAnsiTheme="majorBidi" w:cstheme="majorBidi"/>
                <w:bCs/>
              </w:rPr>
              <w:t xml:space="preserve"> (1)</w:t>
            </w:r>
          </w:p>
        </w:tc>
        <w:tc>
          <w:tcPr>
            <w:tcW w:w="1145" w:type="dxa"/>
            <w:tcBorders>
              <w:bottom w:val="single" w:sz="4" w:space="0" w:color="auto"/>
            </w:tcBorders>
          </w:tcPr>
          <w:p w14:paraId="451F9324" w14:textId="77777777" w:rsidR="008D105E" w:rsidRPr="00A3359D" w:rsidRDefault="008D105E" w:rsidP="008D105E">
            <w:pPr>
              <w:rPr>
                <w:rFonts w:asciiTheme="majorBidi" w:hAnsiTheme="majorBidi" w:cstheme="majorBidi"/>
              </w:rPr>
            </w:pPr>
            <w:r>
              <w:rPr>
                <w:rFonts w:asciiTheme="majorBidi" w:hAnsiTheme="majorBidi" w:cstheme="majorBidi"/>
              </w:rPr>
              <w:t>NA</w:t>
            </w:r>
          </w:p>
        </w:tc>
        <w:tc>
          <w:tcPr>
            <w:tcW w:w="679" w:type="dxa"/>
            <w:tcBorders>
              <w:bottom w:val="single" w:sz="4" w:space="0" w:color="auto"/>
            </w:tcBorders>
          </w:tcPr>
          <w:p w14:paraId="675C9D60"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80" w:type="dxa"/>
            <w:tcBorders>
              <w:bottom w:val="single" w:sz="4" w:space="0" w:color="auto"/>
            </w:tcBorders>
          </w:tcPr>
          <w:p w14:paraId="670E48C9"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79" w:type="dxa"/>
            <w:tcBorders>
              <w:bottom w:val="single" w:sz="4" w:space="0" w:color="auto"/>
            </w:tcBorders>
          </w:tcPr>
          <w:p w14:paraId="2A0B29DA"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80" w:type="dxa"/>
            <w:tcBorders>
              <w:bottom w:val="single" w:sz="4" w:space="0" w:color="auto"/>
            </w:tcBorders>
          </w:tcPr>
          <w:p w14:paraId="09515A14"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780" w:type="dxa"/>
            <w:tcBorders>
              <w:bottom w:val="single" w:sz="4" w:space="0" w:color="auto"/>
            </w:tcBorders>
          </w:tcPr>
          <w:p w14:paraId="10F9687E"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709" w:type="dxa"/>
            <w:tcBorders>
              <w:bottom w:val="single" w:sz="4" w:space="0" w:color="auto"/>
            </w:tcBorders>
          </w:tcPr>
          <w:p w14:paraId="4B2A583B"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977" w:type="dxa"/>
            <w:tcBorders>
              <w:bottom w:val="single" w:sz="4" w:space="0" w:color="auto"/>
            </w:tcBorders>
          </w:tcPr>
          <w:p w14:paraId="32879A96" w14:textId="77777777" w:rsidR="008D105E" w:rsidRPr="0058326C" w:rsidRDefault="008D105E" w:rsidP="008D105E">
            <w:pPr>
              <w:jc w:val="center"/>
              <w:rPr>
                <w:rFonts w:asciiTheme="majorBidi" w:hAnsiTheme="majorBidi" w:cstheme="majorBidi"/>
              </w:rPr>
            </w:pPr>
          </w:p>
        </w:tc>
        <w:tc>
          <w:tcPr>
            <w:tcW w:w="910" w:type="dxa"/>
            <w:tcBorders>
              <w:bottom w:val="single" w:sz="4" w:space="0" w:color="auto"/>
            </w:tcBorders>
          </w:tcPr>
          <w:p w14:paraId="17424D74" w14:textId="77777777" w:rsidR="008D105E" w:rsidRPr="0058326C" w:rsidRDefault="008D105E" w:rsidP="008D105E">
            <w:pPr>
              <w:jc w:val="center"/>
              <w:rPr>
                <w:rFonts w:asciiTheme="majorBidi" w:hAnsiTheme="majorBidi" w:cstheme="majorBidi"/>
              </w:rPr>
            </w:pPr>
          </w:p>
        </w:tc>
      </w:tr>
      <w:tr w:rsidR="008D105E" w:rsidRPr="00A3359D" w14:paraId="2C2C083A" w14:textId="77777777" w:rsidTr="00B028E4">
        <w:trPr>
          <w:gridAfter w:val="2"/>
          <w:wAfter w:w="630" w:type="dxa"/>
        </w:trPr>
        <w:tc>
          <w:tcPr>
            <w:tcW w:w="2689" w:type="dxa"/>
            <w:tcBorders>
              <w:top w:val="nil"/>
              <w:left w:val="single" w:sz="4" w:space="0" w:color="auto"/>
              <w:bottom w:val="nil"/>
              <w:right w:val="single" w:sz="4" w:space="0" w:color="auto"/>
            </w:tcBorders>
            <w:shd w:val="clear" w:color="auto" w:fill="D9E2F3" w:themeFill="accent5" w:themeFillTint="33"/>
          </w:tcPr>
          <w:p w14:paraId="1556D23A"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3ECBC686" w14:textId="42C678E7" w:rsidR="008D105E" w:rsidRPr="00A3359D" w:rsidRDefault="008D105E" w:rsidP="00137678">
            <w:pPr>
              <w:pStyle w:val="ListParagraph"/>
              <w:numPr>
                <w:ilvl w:val="0"/>
                <w:numId w:val="37"/>
              </w:numPr>
              <w:rPr>
                <w:rFonts w:asciiTheme="majorBidi" w:eastAsia="Times New Roman" w:hAnsiTheme="majorBidi" w:cstheme="majorBidi"/>
                <w:bCs/>
              </w:rPr>
            </w:pPr>
            <w:r>
              <w:rPr>
                <w:rFonts w:asciiTheme="majorBidi" w:eastAsia="Times New Roman" w:hAnsiTheme="majorBidi" w:cstheme="majorBidi"/>
                <w:bCs/>
              </w:rPr>
              <w:t>(TT)</w:t>
            </w:r>
            <w:r w:rsidRPr="00A3359D">
              <w:rPr>
                <w:rFonts w:asciiTheme="majorBidi" w:eastAsia="Times New Roman" w:hAnsiTheme="majorBidi" w:cstheme="majorBidi"/>
                <w:bCs/>
              </w:rPr>
              <w:t>Data Science Campus Development</w:t>
            </w:r>
            <w:r>
              <w:rPr>
                <w:rFonts w:asciiTheme="majorBidi" w:eastAsia="Times New Roman" w:hAnsiTheme="majorBidi" w:cstheme="majorBidi"/>
                <w:bCs/>
              </w:rPr>
              <w:t xml:space="preserve"> (1)</w:t>
            </w:r>
          </w:p>
        </w:tc>
        <w:tc>
          <w:tcPr>
            <w:tcW w:w="1145" w:type="dxa"/>
            <w:tcBorders>
              <w:bottom w:val="single" w:sz="4" w:space="0" w:color="auto"/>
            </w:tcBorders>
          </w:tcPr>
          <w:p w14:paraId="2A8BD926" w14:textId="77777777" w:rsidR="008D105E" w:rsidRPr="00A3359D" w:rsidRDefault="008D105E" w:rsidP="008D105E">
            <w:pPr>
              <w:rPr>
                <w:rFonts w:asciiTheme="majorBidi" w:hAnsiTheme="majorBidi" w:cstheme="majorBidi"/>
              </w:rPr>
            </w:pPr>
            <w:r>
              <w:rPr>
                <w:rFonts w:asciiTheme="majorBidi" w:hAnsiTheme="majorBidi" w:cstheme="majorBidi"/>
              </w:rPr>
              <w:t>2</w:t>
            </w:r>
          </w:p>
        </w:tc>
        <w:tc>
          <w:tcPr>
            <w:tcW w:w="679" w:type="dxa"/>
            <w:tcBorders>
              <w:bottom w:val="single" w:sz="4" w:space="0" w:color="auto"/>
            </w:tcBorders>
          </w:tcPr>
          <w:p w14:paraId="521651CF"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80" w:type="dxa"/>
            <w:tcBorders>
              <w:bottom w:val="single" w:sz="4" w:space="0" w:color="auto"/>
            </w:tcBorders>
          </w:tcPr>
          <w:p w14:paraId="3D4D4538"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79" w:type="dxa"/>
            <w:tcBorders>
              <w:bottom w:val="single" w:sz="4" w:space="0" w:color="auto"/>
            </w:tcBorders>
          </w:tcPr>
          <w:p w14:paraId="58655912"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80" w:type="dxa"/>
            <w:tcBorders>
              <w:bottom w:val="single" w:sz="4" w:space="0" w:color="auto"/>
            </w:tcBorders>
          </w:tcPr>
          <w:p w14:paraId="4316FEAD"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780" w:type="dxa"/>
            <w:tcBorders>
              <w:bottom w:val="single" w:sz="4" w:space="0" w:color="auto"/>
            </w:tcBorders>
          </w:tcPr>
          <w:p w14:paraId="64350558"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709" w:type="dxa"/>
            <w:tcBorders>
              <w:bottom w:val="single" w:sz="4" w:space="0" w:color="auto"/>
            </w:tcBorders>
          </w:tcPr>
          <w:p w14:paraId="611ADA48"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977" w:type="dxa"/>
            <w:tcBorders>
              <w:bottom w:val="single" w:sz="4" w:space="0" w:color="auto"/>
            </w:tcBorders>
          </w:tcPr>
          <w:p w14:paraId="5E34E9C6"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910" w:type="dxa"/>
            <w:tcBorders>
              <w:bottom w:val="single" w:sz="4" w:space="0" w:color="auto"/>
            </w:tcBorders>
          </w:tcPr>
          <w:p w14:paraId="2EF9472B"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r>
      <w:tr w:rsidR="008D105E" w:rsidRPr="00A3359D" w14:paraId="5F334B69" w14:textId="77777777" w:rsidTr="00B028E4">
        <w:trPr>
          <w:gridAfter w:val="2"/>
          <w:wAfter w:w="630" w:type="dxa"/>
        </w:trPr>
        <w:tc>
          <w:tcPr>
            <w:tcW w:w="2689" w:type="dxa"/>
            <w:tcBorders>
              <w:top w:val="nil"/>
              <w:left w:val="single" w:sz="4" w:space="0" w:color="auto"/>
              <w:bottom w:val="nil"/>
              <w:right w:val="single" w:sz="4" w:space="0" w:color="auto"/>
            </w:tcBorders>
            <w:shd w:val="clear" w:color="auto" w:fill="D9E2F3" w:themeFill="accent5" w:themeFillTint="33"/>
          </w:tcPr>
          <w:p w14:paraId="3044571D"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48CEB64C" w14:textId="77777777" w:rsidR="008D105E" w:rsidRPr="00A3359D" w:rsidRDefault="008D105E" w:rsidP="00137678">
            <w:pPr>
              <w:pStyle w:val="ListParagraph"/>
              <w:numPr>
                <w:ilvl w:val="0"/>
                <w:numId w:val="37"/>
              </w:numPr>
              <w:rPr>
                <w:rFonts w:asciiTheme="majorBidi" w:eastAsia="Times New Roman" w:hAnsiTheme="majorBidi" w:cstheme="majorBidi"/>
                <w:bCs/>
              </w:rPr>
            </w:pPr>
            <w:r>
              <w:rPr>
                <w:rFonts w:asciiTheme="majorBidi" w:eastAsia="Times New Roman" w:hAnsiTheme="majorBidi" w:cstheme="majorBidi"/>
                <w:bCs/>
              </w:rPr>
              <w:t xml:space="preserve">(OP) </w:t>
            </w:r>
            <w:r w:rsidRPr="00A3359D">
              <w:rPr>
                <w:rFonts w:asciiTheme="majorBidi" w:eastAsia="Times New Roman" w:hAnsiTheme="majorBidi" w:cstheme="majorBidi"/>
                <w:bCs/>
              </w:rPr>
              <w:t xml:space="preserve">Support for African countries in the implementation </w:t>
            </w:r>
            <w:r w:rsidRPr="00A3359D">
              <w:rPr>
                <w:rFonts w:asciiTheme="majorBidi" w:eastAsia="Times New Roman" w:hAnsiTheme="majorBidi" w:cstheme="majorBidi"/>
                <w:bCs/>
              </w:rPr>
              <w:lastRenderedPageBreak/>
              <w:t>of the 2030 Agenda for Sustainable Development and Agenda 2063</w:t>
            </w:r>
            <w:r>
              <w:rPr>
                <w:rFonts w:asciiTheme="majorBidi" w:eastAsia="Times New Roman" w:hAnsiTheme="majorBidi" w:cstheme="majorBidi"/>
                <w:bCs/>
              </w:rPr>
              <w:t xml:space="preserve"> (1)</w:t>
            </w:r>
          </w:p>
        </w:tc>
        <w:tc>
          <w:tcPr>
            <w:tcW w:w="1145" w:type="dxa"/>
            <w:tcBorders>
              <w:bottom w:val="single" w:sz="4" w:space="0" w:color="auto"/>
            </w:tcBorders>
          </w:tcPr>
          <w:p w14:paraId="3D345561" w14:textId="77777777" w:rsidR="008D105E" w:rsidRPr="00A3359D" w:rsidRDefault="008D105E" w:rsidP="008D105E">
            <w:pPr>
              <w:rPr>
                <w:rFonts w:asciiTheme="majorBidi" w:hAnsiTheme="majorBidi" w:cstheme="majorBidi"/>
              </w:rPr>
            </w:pPr>
            <w:r>
              <w:rPr>
                <w:rFonts w:asciiTheme="majorBidi" w:hAnsiTheme="majorBidi" w:cstheme="majorBidi"/>
              </w:rPr>
              <w:lastRenderedPageBreak/>
              <w:t>NA</w:t>
            </w:r>
          </w:p>
        </w:tc>
        <w:tc>
          <w:tcPr>
            <w:tcW w:w="679" w:type="dxa"/>
            <w:tcBorders>
              <w:bottom w:val="single" w:sz="4" w:space="0" w:color="auto"/>
            </w:tcBorders>
          </w:tcPr>
          <w:p w14:paraId="1BBC46ED"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80" w:type="dxa"/>
            <w:tcBorders>
              <w:bottom w:val="single" w:sz="4" w:space="0" w:color="auto"/>
            </w:tcBorders>
          </w:tcPr>
          <w:p w14:paraId="20F9C006"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79" w:type="dxa"/>
            <w:tcBorders>
              <w:bottom w:val="single" w:sz="4" w:space="0" w:color="auto"/>
            </w:tcBorders>
          </w:tcPr>
          <w:p w14:paraId="28487C6D"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80" w:type="dxa"/>
            <w:tcBorders>
              <w:bottom w:val="single" w:sz="4" w:space="0" w:color="auto"/>
            </w:tcBorders>
          </w:tcPr>
          <w:p w14:paraId="7FDA17B1"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780" w:type="dxa"/>
            <w:tcBorders>
              <w:bottom w:val="single" w:sz="4" w:space="0" w:color="auto"/>
            </w:tcBorders>
          </w:tcPr>
          <w:p w14:paraId="6CCBE70C"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709" w:type="dxa"/>
            <w:tcBorders>
              <w:bottom w:val="single" w:sz="4" w:space="0" w:color="auto"/>
            </w:tcBorders>
          </w:tcPr>
          <w:p w14:paraId="656B9A0A"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977" w:type="dxa"/>
            <w:tcBorders>
              <w:bottom w:val="single" w:sz="4" w:space="0" w:color="auto"/>
            </w:tcBorders>
          </w:tcPr>
          <w:p w14:paraId="6C015403"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910" w:type="dxa"/>
            <w:tcBorders>
              <w:bottom w:val="single" w:sz="4" w:space="0" w:color="auto"/>
            </w:tcBorders>
          </w:tcPr>
          <w:p w14:paraId="0A00E3E4"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r>
      <w:tr w:rsidR="008D105E" w:rsidRPr="00A3359D" w14:paraId="712B72A4" w14:textId="77777777" w:rsidTr="00B028E4">
        <w:trPr>
          <w:gridAfter w:val="2"/>
          <w:wAfter w:w="630" w:type="dxa"/>
        </w:trPr>
        <w:tc>
          <w:tcPr>
            <w:tcW w:w="2689" w:type="dxa"/>
            <w:tcBorders>
              <w:top w:val="nil"/>
              <w:left w:val="single" w:sz="4" w:space="0" w:color="auto"/>
              <w:bottom w:val="nil"/>
              <w:right w:val="single" w:sz="4" w:space="0" w:color="auto"/>
            </w:tcBorders>
            <w:shd w:val="clear" w:color="auto" w:fill="D9E2F3" w:themeFill="accent5" w:themeFillTint="33"/>
          </w:tcPr>
          <w:p w14:paraId="4DE0F414"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4A00838C" w14:textId="77777777" w:rsidR="008D105E" w:rsidRPr="00A3359D" w:rsidRDefault="008D105E" w:rsidP="00137678">
            <w:pPr>
              <w:pStyle w:val="ListParagraph"/>
              <w:numPr>
                <w:ilvl w:val="0"/>
                <w:numId w:val="37"/>
              </w:numPr>
              <w:rPr>
                <w:rFonts w:asciiTheme="majorBidi" w:eastAsia="Times New Roman" w:hAnsiTheme="majorBidi" w:cstheme="majorBidi"/>
                <w:bCs/>
              </w:rPr>
            </w:pPr>
            <w:r>
              <w:rPr>
                <w:rFonts w:asciiTheme="majorBidi" w:eastAsia="Times New Roman" w:hAnsiTheme="majorBidi" w:cstheme="majorBidi"/>
                <w:bCs/>
              </w:rPr>
              <w:t xml:space="preserve">(OP) </w:t>
            </w:r>
            <w:r w:rsidRPr="00A3359D">
              <w:rPr>
                <w:rFonts w:asciiTheme="majorBidi" w:eastAsia="Times New Roman" w:hAnsiTheme="majorBidi" w:cstheme="majorBidi"/>
                <w:bCs/>
              </w:rPr>
              <w:t>Fellowship programme for young African scholars to build their capacity in Data and Statistics</w:t>
            </w:r>
            <w:r>
              <w:rPr>
                <w:rFonts w:asciiTheme="majorBidi" w:eastAsia="Times New Roman" w:hAnsiTheme="majorBidi" w:cstheme="majorBidi"/>
                <w:bCs/>
              </w:rPr>
              <w:t xml:space="preserve"> (4)</w:t>
            </w:r>
          </w:p>
        </w:tc>
        <w:tc>
          <w:tcPr>
            <w:tcW w:w="1145" w:type="dxa"/>
            <w:tcBorders>
              <w:bottom w:val="single" w:sz="4" w:space="0" w:color="auto"/>
            </w:tcBorders>
          </w:tcPr>
          <w:p w14:paraId="10C37B5D" w14:textId="77777777" w:rsidR="008D105E" w:rsidRPr="00A3359D" w:rsidRDefault="008D105E" w:rsidP="008D105E">
            <w:pPr>
              <w:rPr>
                <w:rFonts w:asciiTheme="majorBidi" w:hAnsiTheme="majorBidi" w:cstheme="majorBidi"/>
              </w:rPr>
            </w:pPr>
            <w:r>
              <w:rPr>
                <w:rFonts w:asciiTheme="majorBidi" w:hAnsiTheme="majorBidi" w:cstheme="majorBidi"/>
              </w:rPr>
              <w:t>2</w:t>
            </w:r>
          </w:p>
        </w:tc>
        <w:tc>
          <w:tcPr>
            <w:tcW w:w="679" w:type="dxa"/>
            <w:tcBorders>
              <w:bottom w:val="single" w:sz="4" w:space="0" w:color="auto"/>
            </w:tcBorders>
          </w:tcPr>
          <w:p w14:paraId="366048AC"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80" w:type="dxa"/>
            <w:tcBorders>
              <w:bottom w:val="single" w:sz="4" w:space="0" w:color="auto"/>
            </w:tcBorders>
          </w:tcPr>
          <w:p w14:paraId="26D0B691"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79" w:type="dxa"/>
            <w:tcBorders>
              <w:bottom w:val="single" w:sz="4" w:space="0" w:color="auto"/>
            </w:tcBorders>
          </w:tcPr>
          <w:p w14:paraId="2FF8A87A"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80" w:type="dxa"/>
            <w:tcBorders>
              <w:bottom w:val="single" w:sz="4" w:space="0" w:color="auto"/>
            </w:tcBorders>
          </w:tcPr>
          <w:p w14:paraId="716414F4"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780" w:type="dxa"/>
            <w:tcBorders>
              <w:bottom w:val="single" w:sz="4" w:space="0" w:color="auto"/>
            </w:tcBorders>
          </w:tcPr>
          <w:p w14:paraId="2784BD2B"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709" w:type="dxa"/>
            <w:tcBorders>
              <w:bottom w:val="single" w:sz="4" w:space="0" w:color="auto"/>
            </w:tcBorders>
          </w:tcPr>
          <w:p w14:paraId="2A59DD16"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977" w:type="dxa"/>
            <w:tcBorders>
              <w:bottom w:val="single" w:sz="4" w:space="0" w:color="auto"/>
            </w:tcBorders>
          </w:tcPr>
          <w:p w14:paraId="54834CE3" w14:textId="77777777" w:rsidR="008D105E" w:rsidRPr="0058326C" w:rsidRDefault="008D105E" w:rsidP="008D105E">
            <w:pPr>
              <w:jc w:val="center"/>
              <w:rPr>
                <w:rFonts w:asciiTheme="majorBidi" w:hAnsiTheme="majorBidi" w:cstheme="majorBidi"/>
              </w:rPr>
            </w:pPr>
          </w:p>
        </w:tc>
        <w:tc>
          <w:tcPr>
            <w:tcW w:w="910" w:type="dxa"/>
            <w:tcBorders>
              <w:bottom w:val="single" w:sz="4" w:space="0" w:color="auto"/>
            </w:tcBorders>
          </w:tcPr>
          <w:p w14:paraId="4C298DA3" w14:textId="77777777" w:rsidR="008D105E" w:rsidRPr="0058326C" w:rsidRDefault="008D105E" w:rsidP="008D105E">
            <w:pPr>
              <w:jc w:val="center"/>
              <w:rPr>
                <w:rFonts w:asciiTheme="majorBidi" w:hAnsiTheme="majorBidi" w:cstheme="majorBidi"/>
              </w:rPr>
            </w:pPr>
          </w:p>
        </w:tc>
      </w:tr>
      <w:tr w:rsidR="008D105E" w:rsidRPr="00A3359D" w14:paraId="52981F0D" w14:textId="77777777" w:rsidTr="00B028E4">
        <w:trPr>
          <w:gridAfter w:val="2"/>
          <w:wAfter w:w="630" w:type="dxa"/>
        </w:trPr>
        <w:tc>
          <w:tcPr>
            <w:tcW w:w="2689" w:type="dxa"/>
            <w:tcBorders>
              <w:top w:val="nil"/>
              <w:left w:val="single" w:sz="4" w:space="0" w:color="auto"/>
              <w:bottom w:val="nil"/>
              <w:right w:val="single" w:sz="4" w:space="0" w:color="auto"/>
            </w:tcBorders>
            <w:shd w:val="clear" w:color="auto" w:fill="D9E2F3" w:themeFill="accent5" w:themeFillTint="33"/>
          </w:tcPr>
          <w:p w14:paraId="2AD9E1E9"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03BC6384" w14:textId="77777777" w:rsidR="008D105E" w:rsidRPr="00A3359D" w:rsidRDefault="008D105E" w:rsidP="008D105E">
            <w:pPr>
              <w:pStyle w:val="Default"/>
              <w:rPr>
                <w:rFonts w:asciiTheme="majorBidi" w:hAnsiTheme="majorBidi" w:cstheme="majorBidi"/>
                <w:sz w:val="22"/>
                <w:szCs w:val="22"/>
              </w:rPr>
            </w:pPr>
            <w:r w:rsidRPr="00A3359D">
              <w:rPr>
                <w:rFonts w:asciiTheme="majorBidi" w:hAnsiTheme="majorBidi" w:cstheme="majorBidi"/>
                <w:b/>
                <w:bCs/>
                <w:sz w:val="22"/>
                <w:szCs w:val="22"/>
              </w:rPr>
              <w:t xml:space="preserve">Seminars, workshops and training events </w:t>
            </w:r>
            <w:r w:rsidRPr="00A3359D">
              <w:rPr>
                <w:rFonts w:asciiTheme="majorBidi" w:hAnsiTheme="majorBidi" w:cstheme="majorBidi"/>
                <w:sz w:val="22"/>
                <w:szCs w:val="22"/>
              </w:rPr>
              <w:t xml:space="preserve">(number of days) </w:t>
            </w:r>
          </w:p>
        </w:tc>
        <w:tc>
          <w:tcPr>
            <w:tcW w:w="1145" w:type="dxa"/>
            <w:tcBorders>
              <w:bottom w:val="single" w:sz="4" w:space="0" w:color="auto"/>
            </w:tcBorders>
          </w:tcPr>
          <w:p w14:paraId="6D427772" w14:textId="77777777" w:rsidR="008D105E" w:rsidRPr="00A3359D" w:rsidRDefault="008D105E" w:rsidP="008D105E">
            <w:pPr>
              <w:rPr>
                <w:rFonts w:asciiTheme="majorBidi" w:hAnsiTheme="majorBidi" w:cstheme="majorBidi"/>
              </w:rPr>
            </w:pPr>
          </w:p>
        </w:tc>
        <w:tc>
          <w:tcPr>
            <w:tcW w:w="679" w:type="dxa"/>
            <w:tcBorders>
              <w:bottom w:val="single" w:sz="4" w:space="0" w:color="auto"/>
            </w:tcBorders>
          </w:tcPr>
          <w:p w14:paraId="29ED4EF8" w14:textId="77777777" w:rsidR="008D105E" w:rsidRPr="0058326C" w:rsidRDefault="008D105E" w:rsidP="008D105E">
            <w:pPr>
              <w:jc w:val="center"/>
              <w:rPr>
                <w:rFonts w:asciiTheme="majorBidi" w:hAnsiTheme="majorBidi" w:cstheme="majorBidi"/>
              </w:rPr>
            </w:pPr>
          </w:p>
        </w:tc>
        <w:tc>
          <w:tcPr>
            <w:tcW w:w="680" w:type="dxa"/>
            <w:tcBorders>
              <w:bottom w:val="single" w:sz="4" w:space="0" w:color="auto"/>
            </w:tcBorders>
          </w:tcPr>
          <w:p w14:paraId="0FFB51FE" w14:textId="77777777" w:rsidR="008D105E" w:rsidRPr="0058326C" w:rsidRDefault="008D105E" w:rsidP="008D105E">
            <w:pPr>
              <w:jc w:val="center"/>
              <w:rPr>
                <w:rFonts w:asciiTheme="majorBidi" w:hAnsiTheme="majorBidi" w:cstheme="majorBidi"/>
              </w:rPr>
            </w:pPr>
          </w:p>
        </w:tc>
        <w:tc>
          <w:tcPr>
            <w:tcW w:w="679" w:type="dxa"/>
            <w:tcBorders>
              <w:bottom w:val="single" w:sz="4" w:space="0" w:color="auto"/>
            </w:tcBorders>
          </w:tcPr>
          <w:p w14:paraId="37854535" w14:textId="77777777" w:rsidR="008D105E" w:rsidRPr="0058326C" w:rsidRDefault="008D105E" w:rsidP="008D105E">
            <w:pPr>
              <w:jc w:val="center"/>
              <w:rPr>
                <w:rFonts w:asciiTheme="majorBidi" w:hAnsiTheme="majorBidi" w:cstheme="majorBidi"/>
              </w:rPr>
            </w:pPr>
          </w:p>
        </w:tc>
        <w:tc>
          <w:tcPr>
            <w:tcW w:w="680" w:type="dxa"/>
            <w:tcBorders>
              <w:bottom w:val="single" w:sz="4" w:space="0" w:color="auto"/>
            </w:tcBorders>
          </w:tcPr>
          <w:p w14:paraId="0EBCC41F" w14:textId="77777777" w:rsidR="008D105E" w:rsidRPr="0058326C" w:rsidRDefault="008D105E" w:rsidP="008D105E">
            <w:pPr>
              <w:jc w:val="center"/>
              <w:rPr>
                <w:rFonts w:asciiTheme="majorBidi" w:hAnsiTheme="majorBidi" w:cstheme="majorBidi"/>
              </w:rPr>
            </w:pPr>
          </w:p>
        </w:tc>
        <w:tc>
          <w:tcPr>
            <w:tcW w:w="780" w:type="dxa"/>
            <w:tcBorders>
              <w:bottom w:val="single" w:sz="4" w:space="0" w:color="auto"/>
            </w:tcBorders>
          </w:tcPr>
          <w:p w14:paraId="7ABC7FC6" w14:textId="77777777" w:rsidR="008D105E" w:rsidRPr="0058326C" w:rsidRDefault="008D105E" w:rsidP="008D105E">
            <w:pPr>
              <w:jc w:val="center"/>
              <w:rPr>
                <w:rFonts w:asciiTheme="majorBidi" w:hAnsiTheme="majorBidi" w:cstheme="majorBidi"/>
              </w:rPr>
            </w:pPr>
          </w:p>
        </w:tc>
        <w:tc>
          <w:tcPr>
            <w:tcW w:w="709" w:type="dxa"/>
            <w:tcBorders>
              <w:bottom w:val="single" w:sz="4" w:space="0" w:color="auto"/>
            </w:tcBorders>
          </w:tcPr>
          <w:p w14:paraId="2C7EB6B5" w14:textId="77777777" w:rsidR="008D105E" w:rsidRPr="0058326C" w:rsidRDefault="008D105E" w:rsidP="008D105E">
            <w:pPr>
              <w:jc w:val="center"/>
              <w:rPr>
                <w:rFonts w:asciiTheme="majorBidi" w:hAnsiTheme="majorBidi" w:cstheme="majorBidi"/>
              </w:rPr>
            </w:pPr>
          </w:p>
        </w:tc>
        <w:tc>
          <w:tcPr>
            <w:tcW w:w="977" w:type="dxa"/>
            <w:tcBorders>
              <w:bottom w:val="single" w:sz="4" w:space="0" w:color="auto"/>
            </w:tcBorders>
          </w:tcPr>
          <w:p w14:paraId="14340743" w14:textId="77777777" w:rsidR="008D105E" w:rsidRPr="0058326C" w:rsidRDefault="008D105E" w:rsidP="008D105E">
            <w:pPr>
              <w:jc w:val="center"/>
              <w:rPr>
                <w:rFonts w:asciiTheme="majorBidi" w:hAnsiTheme="majorBidi" w:cstheme="majorBidi"/>
              </w:rPr>
            </w:pPr>
          </w:p>
        </w:tc>
        <w:tc>
          <w:tcPr>
            <w:tcW w:w="910" w:type="dxa"/>
            <w:tcBorders>
              <w:bottom w:val="single" w:sz="4" w:space="0" w:color="auto"/>
            </w:tcBorders>
          </w:tcPr>
          <w:p w14:paraId="2B075016" w14:textId="77777777" w:rsidR="008D105E" w:rsidRPr="0058326C" w:rsidRDefault="008D105E" w:rsidP="008D105E">
            <w:pPr>
              <w:jc w:val="center"/>
              <w:rPr>
                <w:rFonts w:asciiTheme="majorBidi" w:hAnsiTheme="majorBidi" w:cstheme="majorBidi"/>
              </w:rPr>
            </w:pPr>
          </w:p>
        </w:tc>
      </w:tr>
      <w:tr w:rsidR="008D105E" w:rsidRPr="00A3359D" w14:paraId="305ADED8" w14:textId="77777777" w:rsidTr="00B028E4">
        <w:trPr>
          <w:gridAfter w:val="2"/>
          <w:wAfter w:w="630" w:type="dxa"/>
        </w:trPr>
        <w:tc>
          <w:tcPr>
            <w:tcW w:w="2689" w:type="dxa"/>
            <w:tcBorders>
              <w:top w:val="nil"/>
              <w:left w:val="single" w:sz="4" w:space="0" w:color="auto"/>
              <w:bottom w:val="nil"/>
              <w:right w:val="single" w:sz="4" w:space="0" w:color="auto"/>
            </w:tcBorders>
            <w:shd w:val="clear" w:color="auto" w:fill="D9E2F3" w:themeFill="accent5" w:themeFillTint="33"/>
          </w:tcPr>
          <w:p w14:paraId="59DB568B"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4E93EEF5" w14:textId="77777777" w:rsidR="008D105E" w:rsidRPr="00A3359D" w:rsidRDefault="008D105E" w:rsidP="00137678">
            <w:pPr>
              <w:pStyle w:val="ListParagraph"/>
              <w:numPr>
                <w:ilvl w:val="0"/>
                <w:numId w:val="37"/>
              </w:numPr>
              <w:rPr>
                <w:rFonts w:asciiTheme="majorBidi" w:eastAsia="Times New Roman" w:hAnsiTheme="majorBidi" w:cstheme="majorBidi"/>
                <w:bCs/>
              </w:rPr>
            </w:pPr>
            <w:r>
              <w:rPr>
                <w:rFonts w:asciiTheme="majorBidi" w:eastAsia="Times New Roman" w:hAnsiTheme="majorBidi" w:cstheme="majorBidi"/>
                <w:bCs/>
              </w:rPr>
              <w:t xml:space="preserve">(TT) </w:t>
            </w:r>
            <w:r w:rsidRPr="00A3359D">
              <w:rPr>
                <w:rFonts w:asciiTheme="majorBidi" w:eastAsia="Times New Roman" w:hAnsiTheme="majorBidi" w:cstheme="majorBidi"/>
                <w:bCs/>
              </w:rPr>
              <w:t>Training on Statistical Leadership for heads and senior experts of national statistical offices and line Ministries responsible</w:t>
            </w:r>
            <w:r>
              <w:rPr>
                <w:rFonts w:asciiTheme="majorBidi" w:eastAsia="Times New Roman" w:hAnsiTheme="majorBidi" w:cstheme="majorBidi"/>
                <w:bCs/>
              </w:rPr>
              <w:t xml:space="preserve"> for production of statistics (5)</w:t>
            </w:r>
          </w:p>
        </w:tc>
        <w:tc>
          <w:tcPr>
            <w:tcW w:w="1145" w:type="dxa"/>
            <w:tcBorders>
              <w:bottom w:val="single" w:sz="4" w:space="0" w:color="auto"/>
            </w:tcBorders>
          </w:tcPr>
          <w:p w14:paraId="1C430C64" w14:textId="77777777" w:rsidR="008D105E" w:rsidRPr="00A3359D" w:rsidRDefault="008D105E" w:rsidP="008D105E">
            <w:pPr>
              <w:rPr>
                <w:rFonts w:asciiTheme="majorBidi" w:hAnsiTheme="majorBidi" w:cstheme="majorBidi"/>
              </w:rPr>
            </w:pPr>
            <w:r>
              <w:rPr>
                <w:rFonts w:asciiTheme="majorBidi" w:hAnsiTheme="majorBidi" w:cstheme="majorBidi"/>
              </w:rPr>
              <w:t>1</w:t>
            </w:r>
          </w:p>
        </w:tc>
        <w:tc>
          <w:tcPr>
            <w:tcW w:w="679" w:type="dxa"/>
            <w:tcBorders>
              <w:bottom w:val="single" w:sz="4" w:space="0" w:color="auto"/>
            </w:tcBorders>
          </w:tcPr>
          <w:p w14:paraId="533F1492"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80" w:type="dxa"/>
            <w:tcBorders>
              <w:bottom w:val="single" w:sz="4" w:space="0" w:color="auto"/>
            </w:tcBorders>
          </w:tcPr>
          <w:p w14:paraId="36050061"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79" w:type="dxa"/>
            <w:tcBorders>
              <w:bottom w:val="single" w:sz="4" w:space="0" w:color="auto"/>
            </w:tcBorders>
          </w:tcPr>
          <w:p w14:paraId="78EC4CD2"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80" w:type="dxa"/>
            <w:tcBorders>
              <w:bottom w:val="single" w:sz="4" w:space="0" w:color="auto"/>
            </w:tcBorders>
          </w:tcPr>
          <w:p w14:paraId="1C4C0E5A"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780" w:type="dxa"/>
            <w:tcBorders>
              <w:bottom w:val="single" w:sz="4" w:space="0" w:color="auto"/>
            </w:tcBorders>
          </w:tcPr>
          <w:p w14:paraId="2CCF4220"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709" w:type="dxa"/>
            <w:tcBorders>
              <w:bottom w:val="single" w:sz="4" w:space="0" w:color="auto"/>
            </w:tcBorders>
          </w:tcPr>
          <w:p w14:paraId="26289EA4"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977" w:type="dxa"/>
            <w:tcBorders>
              <w:bottom w:val="single" w:sz="4" w:space="0" w:color="auto"/>
            </w:tcBorders>
          </w:tcPr>
          <w:p w14:paraId="7F5ACB52" w14:textId="77777777" w:rsidR="008D105E" w:rsidRPr="0058326C" w:rsidRDefault="008D105E" w:rsidP="008D105E">
            <w:pPr>
              <w:jc w:val="center"/>
              <w:rPr>
                <w:rFonts w:asciiTheme="majorBidi" w:hAnsiTheme="majorBidi" w:cstheme="majorBidi"/>
              </w:rPr>
            </w:pPr>
          </w:p>
        </w:tc>
        <w:tc>
          <w:tcPr>
            <w:tcW w:w="910" w:type="dxa"/>
            <w:tcBorders>
              <w:bottom w:val="single" w:sz="4" w:space="0" w:color="auto"/>
            </w:tcBorders>
          </w:tcPr>
          <w:p w14:paraId="59370F82" w14:textId="77777777" w:rsidR="008D105E" w:rsidRPr="0058326C" w:rsidRDefault="008D105E" w:rsidP="008D105E">
            <w:pPr>
              <w:jc w:val="center"/>
              <w:rPr>
                <w:rFonts w:asciiTheme="majorBidi" w:hAnsiTheme="majorBidi" w:cstheme="majorBidi"/>
              </w:rPr>
            </w:pPr>
          </w:p>
        </w:tc>
      </w:tr>
      <w:tr w:rsidR="008D105E" w:rsidRPr="00A3359D" w14:paraId="5D586980" w14:textId="77777777" w:rsidTr="00B028E4">
        <w:trPr>
          <w:gridAfter w:val="2"/>
          <w:wAfter w:w="630" w:type="dxa"/>
        </w:trPr>
        <w:tc>
          <w:tcPr>
            <w:tcW w:w="2689" w:type="dxa"/>
            <w:tcBorders>
              <w:top w:val="nil"/>
              <w:left w:val="single" w:sz="4" w:space="0" w:color="auto"/>
              <w:bottom w:val="nil"/>
              <w:right w:val="single" w:sz="4" w:space="0" w:color="auto"/>
            </w:tcBorders>
            <w:shd w:val="clear" w:color="auto" w:fill="D9E2F3" w:themeFill="accent5" w:themeFillTint="33"/>
          </w:tcPr>
          <w:p w14:paraId="2923DE89"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601CEDFB" w14:textId="77777777" w:rsidR="008D105E" w:rsidRPr="00A3359D" w:rsidRDefault="008D105E" w:rsidP="00137678">
            <w:pPr>
              <w:pStyle w:val="ListParagraph"/>
              <w:numPr>
                <w:ilvl w:val="0"/>
                <w:numId w:val="37"/>
              </w:numPr>
              <w:rPr>
                <w:rFonts w:asciiTheme="majorBidi" w:eastAsia="Times New Roman" w:hAnsiTheme="majorBidi" w:cstheme="majorBidi"/>
                <w:bCs/>
              </w:rPr>
            </w:pPr>
            <w:r>
              <w:rPr>
                <w:rFonts w:asciiTheme="majorBidi" w:eastAsia="Times New Roman" w:hAnsiTheme="majorBidi" w:cstheme="majorBidi"/>
                <w:bCs/>
              </w:rPr>
              <w:t xml:space="preserve">(TT) </w:t>
            </w:r>
            <w:r w:rsidRPr="00A3359D">
              <w:rPr>
                <w:rFonts w:asciiTheme="majorBidi" w:eastAsia="Times New Roman" w:hAnsiTheme="majorBidi" w:cstheme="majorBidi"/>
                <w:bCs/>
              </w:rPr>
              <w:t>Workshop on Modernizing statistical systems in Africa for leaders and management of national statistical officers</w:t>
            </w:r>
            <w:r>
              <w:rPr>
                <w:rFonts w:asciiTheme="majorBidi" w:eastAsia="Times New Roman" w:hAnsiTheme="majorBidi" w:cstheme="majorBidi"/>
                <w:bCs/>
              </w:rPr>
              <w:t xml:space="preserve"> (5)</w:t>
            </w:r>
          </w:p>
        </w:tc>
        <w:tc>
          <w:tcPr>
            <w:tcW w:w="1145" w:type="dxa"/>
            <w:tcBorders>
              <w:bottom w:val="single" w:sz="4" w:space="0" w:color="auto"/>
            </w:tcBorders>
          </w:tcPr>
          <w:p w14:paraId="50E2A993" w14:textId="77777777" w:rsidR="008D105E" w:rsidRPr="00A3359D" w:rsidRDefault="008D105E" w:rsidP="008D105E">
            <w:pPr>
              <w:rPr>
                <w:rFonts w:asciiTheme="majorBidi" w:hAnsiTheme="majorBidi" w:cstheme="majorBidi"/>
              </w:rPr>
            </w:pPr>
            <w:r>
              <w:rPr>
                <w:rFonts w:asciiTheme="majorBidi" w:hAnsiTheme="majorBidi" w:cstheme="majorBidi"/>
              </w:rPr>
              <w:t>1</w:t>
            </w:r>
          </w:p>
        </w:tc>
        <w:tc>
          <w:tcPr>
            <w:tcW w:w="679" w:type="dxa"/>
            <w:tcBorders>
              <w:bottom w:val="single" w:sz="4" w:space="0" w:color="auto"/>
            </w:tcBorders>
          </w:tcPr>
          <w:p w14:paraId="22903BC1"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80" w:type="dxa"/>
            <w:tcBorders>
              <w:bottom w:val="single" w:sz="4" w:space="0" w:color="auto"/>
            </w:tcBorders>
          </w:tcPr>
          <w:p w14:paraId="12511C4E"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79" w:type="dxa"/>
            <w:tcBorders>
              <w:bottom w:val="single" w:sz="4" w:space="0" w:color="auto"/>
            </w:tcBorders>
          </w:tcPr>
          <w:p w14:paraId="4CB790DC"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80" w:type="dxa"/>
            <w:tcBorders>
              <w:bottom w:val="single" w:sz="4" w:space="0" w:color="auto"/>
            </w:tcBorders>
          </w:tcPr>
          <w:p w14:paraId="393D2E6D"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780" w:type="dxa"/>
            <w:tcBorders>
              <w:bottom w:val="single" w:sz="4" w:space="0" w:color="auto"/>
            </w:tcBorders>
          </w:tcPr>
          <w:p w14:paraId="7B2AD1A7"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709" w:type="dxa"/>
            <w:tcBorders>
              <w:bottom w:val="single" w:sz="4" w:space="0" w:color="auto"/>
            </w:tcBorders>
          </w:tcPr>
          <w:p w14:paraId="34B9ED81"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977" w:type="dxa"/>
            <w:tcBorders>
              <w:bottom w:val="single" w:sz="4" w:space="0" w:color="auto"/>
            </w:tcBorders>
          </w:tcPr>
          <w:p w14:paraId="5BD92ED3" w14:textId="77777777" w:rsidR="008D105E" w:rsidRPr="0058326C" w:rsidRDefault="008D105E" w:rsidP="008D105E">
            <w:pPr>
              <w:jc w:val="center"/>
              <w:rPr>
                <w:rFonts w:asciiTheme="majorBidi" w:hAnsiTheme="majorBidi" w:cstheme="majorBidi"/>
              </w:rPr>
            </w:pPr>
          </w:p>
        </w:tc>
        <w:tc>
          <w:tcPr>
            <w:tcW w:w="910" w:type="dxa"/>
            <w:tcBorders>
              <w:bottom w:val="single" w:sz="4" w:space="0" w:color="auto"/>
            </w:tcBorders>
          </w:tcPr>
          <w:p w14:paraId="35E64100" w14:textId="77777777" w:rsidR="008D105E" w:rsidRPr="0058326C" w:rsidRDefault="008D105E" w:rsidP="008D105E">
            <w:pPr>
              <w:jc w:val="center"/>
              <w:rPr>
                <w:rFonts w:asciiTheme="majorBidi" w:hAnsiTheme="majorBidi" w:cstheme="majorBidi"/>
              </w:rPr>
            </w:pPr>
          </w:p>
        </w:tc>
      </w:tr>
      <w:tr w:rsidR="008D105E" w:rsidRPr="00A3359D" w14:paraId="67FD8228" w14:textId="77777777" w:rsidTr="00B028E4">
        <w:trPr>
          <w:gridAfter w:val="2"/>
          <w:wAfter w:w="630" w:type="dxa"/>
        </w:trPr>
        <w:tc>
          <w:tcPr>
            <w:tcW w:w="2689" w:type="dxa"/>
            <w:tcBorders>
              <w:top w:val="nil"/>
              <w:left w:val="single" w:sz="4" w:space="0" w:color="auto"/>
              <w:bottom w:val="nil"/>
              <w:right w:val="single" w:sz="4" w:space="0" w:color="auto"/>
            </w:tcBorders>
            <w:shd w:val="clear" w:color="auto" w:fill="D9E2F3" w:themeFill="accent5" w:themeFillTint="33"/>
          </w:tcPr>
          <w:p w14:paraId="23D43ECD"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2079F626" w14:textId="77777777" w:rsidR="008D105E" w:rsidRPr="00A3359D" w:rsidRDefault="008D105E" w:rsidP="008D105E">
            <w:pPr>
              <w:pStyle w:val="Default"/>
              <w:rPr>
                <w:rFonts w:asciiTheme="majorBidi" w:hAnsiTheme="majorBidi" w:cstheme="majorBidi"/>
                <w:sz w:val="22"/>
                <w:szCs w:val="22"/>
              </w:rPr>
            </w:pPr>
            <w:r w:rsidRPr="00A3359D">
              <w:rPr>
                <w:rFonts w:asciiTheme="majorBidi" w:hAnsiTheme="majorBidi" w:cstheme="majorBidi"/>
                <w:b/>
                <w:bCs/>
                <w:sz w:val="22"/>
                <w:szCs w:val="22"/>
              </w:rPr>
              <w:t xml:space="preserve">Technical materials </w:t>
            </w:r>
            <w:r w:rsidRPr="00A3359D">
              <w:rPr>
                <w:rFonts w:asciiTheme="majorBidi" w:hAnsiTheme="majorBidi" w:cstheme="majorBidi"/>
                <w:sz w:val="22"/>
                <w:szCs w:val="22"/>
              </w:rPr>
              <w:t xml:space="preserve">(number of materials) </w:t>
            </w:r>
          </w:p>
        </w:tc>
        <w:tc>
          <w:tcPr>
            <w:tcW w:w="1145" w:type="dxa"/>
            <w:tcBorders>
              <w:bottom w:val="single" w:sz="4" w:space="0" w:color="auto"/>
            </w:tcBorders>
          </w:tcPr>
          <w:p w14:paraId="01E4C1B6" w14:textId="77777777" w:rsidR="008D105E" w:rsidRPr="00A3359D" w:rsidRDefault="008D105E" w:rsidP="008D105E">
            <w:pPr>
              <w:rPr>
                <w:rFonts w:asciiTheme="majorBidi" w:hAnsiTheme="majorBidi" w:cstheme="majorBidi"/>
              </w:rPr>
            </w:pPr>
          </w:p>
        </w:tc>
        <w:tc>
          <w:tcPr>
            <w:tcW w:w="679" w:type="dxa"/>
            <w:tcBorders>
              <w:bottom w:val="single" w:sz="4" w:space="0" w:color="auto"/>
            </w:tcBorders>
          </w:tcPr>
          <w:p w14:paraId="3FE8158B" w14:textId="77777777" w:rsidR="008D105E" w:rsidRPr="0058326C" w:rsidRDefault="008D105E" w:rsidP="008D105E">
            <w:pPr>
              <w:jc w:val="center"/>
              <w:rPr>
                <w:rFonts w:asciiTheme="majorBidi" w:hAnsiTheme="majorBidi" w:cstheme="majorBidi"/>
              </w:rPr>
            </w:pPr>
          </w:p>
        </w:tc>
        <w:tc>
          <w:tcPr>
            <w:tcW w:w="680" w:type="dxa"/>
            <w:tcBorders>
              <w:bottom w:val="single" w:sz="4" w:space="0" w:color="auto"/>
            </w:tcBorders>
          </w:tcPr>
          <w:p w14:paraId="458F58B4" w14:textId="77777777" w:rsidR="008D105E" w:rsidRPr="0058326C" w:rsidRDefault="008D105E" w:rsidP="008D105E">
            <w:pPr>
              <w:jc w:val="center"/>
              <w:rPr>
                <w:rFonts w:asciiTheme="majorBidi" w:hAnsiTheme="majorBidi" w:cstheme="majorBidi"/>
              </w:rPr>
            </w:pPr>
          </w:p>
        </w:tc>
        <w:tc>
          <w:tcPr>
            <w:tcW w:w="679" w:type="dxa"/>
            <w:tcBorders>
              <w:bottom w:val="single" w:sz="4" w:space="0" w:color="auto"/>
            </w:tcBorders>
          </w:tcPr>
          <w:p w14:paraId="274ACEC1" w14:textId="77777777" w:rsidR="008D105E" w:rsidRPr="0058326C" w:rsidRDefault="008D105E" w:rsidP="008D105E">
            <w:pPr>
              <w:jc w:val="center"/>
              <w:rPr>
                <w:rFonts w:asciiTheme="majorBidi" w:hAnsiTheme="majorBidi" w:cstheme="majorBidi"/>
              </w:rPr>
            </w:pPr>
          </w:p>
        </w:tc>
        <w:tc>
          <w:tcPr>
            <w:tcW w:w="680" w:type="dxa"/>
            <w:tcBorders>
              <w:bottom w:val="single" w:sz="4" w:space="0" w:color="auto"/>
            </w:tcBorders>
          </w:tcPr>
          <w:p w14:paraId="7BEA8206" w14:textId="77777777" w:rsidR="008D105E" w:rsidRPr="0058326C" w:rsidRDefault="008D105E" w:rsidP="008D105E">
            <w:pPr>
              <w:jc w:val="center"/>
              <w:rPr>
                <w:rFonts w:asciiTheme="majorBidi" w:hAnsiTheme="majorBidi" w:cstheme="majorBidi"/>
              </w:rPr>
            </w:pPr>
          </w:p>
        </w:tc>
        <w:tc>
          <w:tcPr>
            <w:tcW w:w="780" w:type="dxa"/>
            <w:tcBorders>
              <w:bottom w:val="single" w:sz="4" w:space="0" w:color="auto"/>
            </w:tcBorders>
          </w:tcPr>
          <w:p w14:paraId="6E8B1E0F" w14:textId="77777777" w:rsidR="008D105E" w:rsidRPr="0058326C" w:rsidRDefault="008D105E" w:rsidP="008D105E">
            <w:pPr>
              <w:jc w:val="center"/>
              <w:rPr>
                <w:rFonts w:asciiTheme="majorBidi" w:hAnsiTheme="majorBidi" w:cstheme="majorBidi"/>
              </w:rPr>
            </w:pPr>
          </w:p>
        </w:tc>
        <w:tc>
          <w:tcPr>
            <w:tcW w:w="709" w:type="dxa"/>
            <w:tcBorders>
              <w:bottom w:val="single" w:sz="4" w:space="0" w:color="auto"/>
            </w:tcBorders>
          </w:tcPr>
          <w:p w14:paraId="6A0D0548" w14:textId="77777777" w:rsidR="008D105E" w:rsidRPr="0058326C" w:rsidRDefault="008D105E" w:rsidP="008D105E">
            <w:pPr>
              <w:jc w:val="center"/>
              <w:rPr>
                <w:rFonts w:asciiTheme="majorBidi" w:hAnsiTheme="majorBidi" w:cstheme="majorBidi"/>
              </w:rPr>
            </w:pPr>
          </w:p>
        </w:tc>
        <w:tc>
          <w:tcPr>
            <w:tcW w:w="977" w:type="dxa"/>
            <w:tcBorders>
              <w:bottom w:val="single" w:sz="4" w:space="0" w:color="auto"/>
            </w:tcBorders>
          </w:tcPr>
          <w:p w14:paraId="10908149" w14:textId="77777777" w:rsidR="008D105E" w:rsidRPr="0058326C" w:rsidRDefault="008D105E" w:rsidP="008D105E">
            <w:pPr>
              <w:jc w:val="center"/>
              <w:rPr>
                <w:rFonts w:asciiTheme="majorBidi" w:hAnsiTheme="majorBidi" w:cstheme="majorBidi"/>
              </w:rPr>
            </w:pPr>
          </w:p>
        </w:tc>
        <w:tc>
          <w:tcPr>
            <w:tcW w:w="910" w:type="dxa"/>
            <w:tcBorders>
              <w:bottom w:val="single" w:sz="4" w:space="0" w:color="auto"/>
            </w:tcBorders>
          </w:tcPr>
          <w:p w14:paraId="12BC971A" w14:textId="77777777" w:rsidR="008D105E" w:rsidRPr="0058326C" w:rsidRDefault="008D105E" w:rsidP="008D105E">
            <w:pPr>
              <w:jc w:val="center"/>
              <w:rPr>
                <w:rFonts w:asciiTheme="majorBidi" w:hAnsiTheme="majorBidi" w:cstheme="majorBidi"/>
              </w:rPr>
            </w:pPr>
          </w:p>
        </w:tc>
      </w:tr>
      <w:tr w:rsidR="008D105E" w:rsidRPr="00A3359D" w14:paraId="16BBDFF9" w14:textId="77777777" w:rsidTr="00B028E4">
        <w:trPr>
          <w:gridAfter w:val="2"/>
          <w:wAfter w:w="630" w:type="dxa"/>
        </w:trPr>
        <w:tc>
          <w:tcPr>
            <w:tcW w:w="2689" w:type="dxa"/>
            <w:tcBorders>
              <w:top w:val="nil"/>
              <w:left w:val="single" w:sz="4" w:space="0" w:color="auto"/>
              <w:bottom w:val="single" w:sz="4" w:space="0" w:color="auto"/>
              <w:right w:val="single" w:sz="4" w:space="0" w:color="auto"/>
            </w:tcBorders>
            <w:shd w:val="clear" w:color="auto" w:fill="D9E2F3" w:themeFill="accent5" w:themeFillTint="33"/>
          </w:tcPr>
          <w:p w14:paraId="705E3971"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69CEA8F9" w14:textId="77777777" w:rsidR="008D105E" w:rsidRPr="00A3359D" w:rsidRDefault="008D105E" w:rsidP="00137678">
            <w:pPr>
              <w:pStyle w:val="ListParagraph"/>
              <w:numPr>
                <w:ilvl w:val="0"/>
                <w:numId w:val="37"/>
              </w:numPr>
              <w:rPr>
                <w:rFonts w:asciiTheme="majorBidi" w:eastAsia="Times New Roman" w:hAnsiTheme="majorBidi" w:cstheme="majorBidi"/>
                <w:bCs/>
              </w:rPr>
            </w:pPr>
            <w:r>
              <w:rPr>
                <w:rFonts w:asciiTheme="majorBidi" w:eastAsia="Times New Roman" w:hAnsiTheme="majorBidi" w:cstheme="majorBidi"/>
                <w:bCs/>
              </w:rPr>
              <w:t xml:space="preserve">(OP) </w:t>
            </w:r>
            <w:r w:rsidRPr="00A3359D">
              <w:rPr>
                <w:rFonts w:asciiTheme="majorBidi" w:eastAsia="Times New Roman" w:hAnsiTheme="majorBidi" w:cstheme="majorBidi"/>
                <w:bCs/>
              </w:rPr>
              <w:t>African Statistical Yearbook</w:t>
            </w:r>
            <w:r>
              <w:rPr>
                <w:rFonts w:asciiTheme="majorBidi" w:eastAsia="Times New Roman" w:hAnsiTheme="majorBidi" w:cstheme="majorBidi"/>
                <w:bCs/>
              </w:rPr>
              <w:t xml:space="preserve"> (1)</w:t>
            </w:r>
          </w:p>
        </w:tc>
        <w:tc>
          <w:tcPr>
            <w:tcW w:w="1145" w:type="dxa"/>
            <w:tcBorders>
              <w:bottom w:val="single" w:sz="4" w:space="0" w:color="auto"/>
            </w:tcBorders>
          </w:tcPr>
          <w:p w14:paraId="38353B4A" w14:textId="77777777" w:rsidR="008D105E" w:rsidRPr="00A3359D" w:rsidRDefault="008D105E" w:rsidP="008D105E">
            <w:pPr>
              <w:rPr>
                <w:rFonts w:asciiTheme="majorBidi" w:hAnsiTheme="majorBidi" w:cstheme="majorBidi"/>
              </w:rPr>
            </w:pPr>
            <w:r>
              <w:rPr>
                <w:rFonts w:asciiTheme="majorBidi" w:hAnsiTheme="majorBidi" w:cstheme="majorBidi"/>
              </w:rPr>
              <w:t>NA</w:t>
            </w:r>
          </w:p>
        </w:tc>
        <w:tc>
          <w:tcPr>
            <w:tcW w:w="679" w:type="dxa"/>
            <w:tcBorders>
              <w:bottom w:val="single" w:sz="4" w:space="0" w:color="auto"/>
            </w:tcBorders>
          </w:tcPr>
          <w:p w14:paraId="6D304FC2"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80" w:type="dxa"/>
            <w:tcBorders>
              <w:bottom w:val="single" w:sz="4" w:space="0" w:color="auto"/>
            </w:tcBorders>
          </w:tcPr>
          <w:p w14:paraId="7170C96C"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79" w:type="dxa"/>
            <w:tcBorders>
              <w:bottom w:val="single" w:sz="4" w:space="0" w:color="auto"/>
            </w:tcBorders>
          </w:tcPr>
          <w:p w14:paraId="0EEC2F7F"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80" w:type="dxa"/>
            <w:tcBorders>
              <w:bottom w:val="single" w:sz="4" w:space="0" w:color="auto"/>
            </w:tcBorders>
          </w:tcPr>
          <w:p w14:paraId="15E6C6F9"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780" w:type="dxa"/>
            <w:tcBorders>
              <w:bottom w:val="single" w:sz="4" w:space="0" w:color="auto"/>
            </w:tcBorders>
          </w:tcPr>
          <w:p w14:paraId="516BFBE6"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709" w:type="dxa"/>
            <w:tcBorders>
              <w:bottom w:val="single" w:sz="4" w:space="0" w:color="auto"/>
            </w:tcBorders>
          </w:tcPr>
          <w:p w14:paraId="36AB7E4C"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977" w:type="dxa"/>
            <w:tcBorders>
              <w:bottom w:val="single" w:sz="4" w:space="0" w:color="auto"/>
            </w:tcBorders>
          </w:tcPr>
          <w:p w14:paraId="6C18F7FB" w14:textId="77777777" w:rsidR="008D105E" w:rsidRPr="0058326C" w:rsidRDefault="008D105E" w:rsidP="008D105E">
            <w:pPr>
              <w:jc w:val="center"/>
              <w:rPr>
                <w:rFonts w:asciiTheme="majorBidi" w:hAnsiTheme="majorBidi" w:cstheme="majorBidi"/>
              </w:rPr>
            </w:pPr>
          </w:p>
        </w:tc>
        <w:tc>
          <w:tcPr>
            <w:tcW w:w="910" w:type="dxa"/>
            <w:tcBorders>
              <w:bottom w:val="single" w:sz="4" w:space="0" w:color="auto"/>
            </w:tcBorders>
          </w:tcPr>
          <w:p w14:paraId="14EE583D" w14:textId="77777777" w:rsidR="008D105E" w:rsidRPr="0058326C" w:rsidRDefault="008D105E" w:rsidP="008D105E">
            <w:pPr>
              <w:jc w:val="center"/>
              <w:rPr>
                <w:rFonts w:asciiTheme="majorBidi" w:hAnsiTheme="majorBidi" w:cstheme="majorBidi"/>
              </w:rPr>
            </w:pPr>
          </w:p>
        </w:tc>
      </w:tr>
      <w:tr w:rsidR="008D105E" w:rsidRPr="00A3359D" w14:paraId="3CC96297" w14:textId="77777777" w:rsidTr="00B028E4">
        <w:trPr>
          <w:gridAfter w:val="2"/>
          <w:wAfter w:w="630" w:type="dxa"/>
        </w:trPr>
        <w:tc>
          <w:tcPr>
            <w:tcW w:w="2689" w:type="dxa"/>
            <w:tcBorders>
              <w:top w:val="single" w:sz="4" w:space="0" w:color="auto"/>
              <w:left w:val="single" w:sz="4" w:space="0" w:color="auto"/>
              <w:bottom w:val="nil"/>
              <w:right w:val="single" w:sz="4" w:space="0" w:color="auto"/>
            </w:tcBorders>
            <w:shd w:val="clear" w:color="auto" w:fill="D9E2F3" w:themeFill="accent5" w:themeFillTint="33"/>
          </w:tcPr>
          <w:p w14:paraId="408C15B2" w14:textId="77777777" w:rsidR="008D105E" w:rsidRPr="00D00B41" w:rsidRDefault="008D105E" w:rsidP="008D105E">
            <w:pPr>
              <w:pStyle w:val="Default"/>
              <w:jc w:val="center"/>
              <w:rPr>
                <w:rFonts w:asciiTheme="majorBidi" w:hAnsiTheme="majorBidi" w:cstheme="majorBidi"/>
                <w:sz w:val="22"/>
                <w:szCs w:val="22"/>
              </w:rPr>
            </w:pPr>
            <w:r w:rsidRPr="00A3359D">
              <w:rPr>
                <w:rFonts w:asciiTheme="majorBidi" w:hAnsiTheme="majorBidi" w:cstheme="majorBidi"/>
                <w:b/>
                <w:bCs/>
                <w:sz w:val="22"/>
                <w:szCs w:val="22"/>
              </w:rPr>
              <w:t xml:space="preserve">C. Substantive deliverables </w:t>
            </w:r>
          </w:p>
        </w:tc>
        <w:tc>
          <w:tcPr>
            <w:tcW w:w="3567" w:type="dxa"/>
            <w:tcBorders>
              <w:left w:val="single" w:sz="4" w:space="0" w:color="auto"/>
              <w:bottom w:val="single" w:sz="4" w:space="0" w:color="auto"/>
            </w:tcBorders>
          </w:tcPr>
          <w:p w14:paraId="59291705" w14:textId="77777777" w:rsidR="008D105E" w:rsidRPr="00A3359D" w:rsidRDefault="008D105E" w:rsidP="008D105E">
            <w:pPr>
              <w:pStyle w:val="Default"/>
              <w:rPr>
                <w:rFonts w:asciiTheme="majorBidi" w:hAnsiTheme="majorBidi" w:cstheme="majorBidi"/>
                <w:b/>
                <w:bCs/>
                <w:sz w:val="22"/>
                <w:szCs w:val="22"/>
              </w:rPr>
            </w:pPr>
            <w:r w:rsidRPr="00A3359D">
              <w:rPr>
                <w:rFonts w:asciiTheme="majorBidi" w:hAnsiTheme="majorBidi" w:cstheme="majorBidi"/>
                <w:b/>
                <w:bCs/>
                <w:sz w:val="22"/>
                <w:szCs w:val="22"/>
              </w:rPr>
              <w:t xml:space="preserve">Consultation, advice and advocacy: </w:t>
            </w:r>
          </w:p>
        </w:tc>
        <w:tc>
          <w:tcPr>
            <w:tcW w:w="1145" w:type="dxa"/>
            <w:tcBorders>
              <w:bottom w:val="single" w:sz="4" w:space="0" w:color="auto"/>
            </w:tcBorders>
          </w:tcPr>
          <w:p w14:paraId="1864EDFD" w14:textId="77777777" w:rsidR="008D105E" w:rsidRPr="00A3359D" w:rsidRDefault="008D105E" w:rsidP="008D105E">
            <w:pPr>
              <w:rPr>
                <w:rFonts w:asciiTheme="majorBidi" w:hAnsiTheme="majorBidi" w:cstheme="majorBidi"/>
              </w:rPr>
            </w:pPr>
          </w:p>
        </w:tc>
        <w:tc>
          <w:tcPr>
            <w:tcW w:w="679" w:type="dxa"/>
            <w:tcBorders>
              <w:bottom w:val="single" w:sz="4" w:space="0" w:color="auto"/>
            </w:tcBorders>
          </w:tcPr>
          <w:p w14:paraId="730ACE36" w14:textId="77777777" w:rsidR="008D105E" w:rsidRPr="0058326C" w:rsidRDefault="008D105E" w:rsidP="008D105E">
            <w:pPr>
              <w:jc w:val="center"/>
              <w:rPr>
                <w:rFonts w:asciiTheme="majorBidi" w:hAnsiTheme="majorBidi" w:cstheme="majorBidi"/>
              </w:rPr>
            </w:pPr>
          </w:p>
        </w:tc>
        <w:tc>
          <w:tcPr>
            <w:tcW w:w="680" w:type="dxa"/>
            <w:tcBorders>
              <w:bottom w:val="single" w:sz="4" w:space="0" w:color="auto"/>
            </w:tcBorders>
          </w:tcPr>
          <w:p w14:paraId="0095DC84" w14:textId="77777777" w:rsidR="008D105E" w:rsidRPr="0058326C" w:rsidRDefault="008D105E" w:rsidP="008D105E">
            <w:pPr>
              <w:jc w:val="center"/>
              <w:rPr>
                <w:rFonts w:asciiTheme="majorBidi" w:hAnsiTheme="majorBidi" w:cstheme="majorBidi"/>
              </w:rPr>
            </w:pPr>
          </w:p>
        </w:tc>
        <w:tc>
          <w:tcPr>
            <w:tcW w:w="679" w:type="dxa"/>
            <w:tcBorders>
              <w:bottom w:val="single" w:sz="4" w:space="0" w:color="auto"/>
            </w:tcBorders>
          </w:tcPr>
          <w:p w14:paraId="103960D7" w14:textId="77777777" w:rsidR="008D105E" w:rsidRPr="0058326C" w:rsidRDefault="008D105E" w:rsidP="008D105E">
            <w:pPr>
              <w:jc w:val="center"/>
              <w:rPr>
                <w:rFonts w:asciiTheme="majorBidi" w:hAnsiTheme="majorBidi" w:cstheme="majorBidi"/>
              </w:rPr>
            </w:pPr>
          </w:p>
        </w:tc>
        <w:tc>
          <w:tcPr>
            <w:tcW w:w="680" w:type="dxa"/>
            <w:tcBorders>
              <w:bottom w:val="single" w:sz="4" w:space="0" w:color="auto"/>
            </w:tcBorders>
          </w:tcPr>
          <w:p w14:paraId="0444C405" w14:textId="77777777" w:rsidR="008D105E" w:rsidRPr="0058326C" w:rsidRDefault="008D105E" w:rsidP="008D105E">
            <w:pPr>
              <w:jc w:val="center"/>
              <w:rPr>
                <w:rFonts w:asciiTheme="majorBidi" w:hAnsiTheme="majorBidi" w:cstheme="majorBidi"/>
              </w:rPr>
            </w:pPr>
          </w:p>
        </w:tc>
        <w:tc>
          <w:tcPr>
            <w:tcW w:w="780" w:type="dxa"/>
            <w:tcBorders>
              <w:bottom w:val="single" w:sz="4" w:space="0" w:color="auto"/>
            </w:tcBorders>
          </w:tcPr>
          <w:p w14:paraId="5D209D5D" w14:textId="77777777" w:rsidR="008D105E" w:rsidRPr="0058326C" w:rsidRDefault="008D105E" w:rsidP="008D105E">
            <w:pPr>
              <w:jc w:val="center"/>
              <w:rPr>
                <w:rFonts w:asciiTheme="majorBidi" w:hAnsiTheme="majorBidi" w:cstheme="majorBidi"/>
              </w:rPr>
            </w:pPr>
          </w:p>
        </w:tc>
        <w:tc>
          <w:tcPr>
            <w:tcW w:w="709" w:type="dxa"/>
            <w:tcBorders>
              <w:bottom w:val="single" w:sz="4" w:space="0" w:color="auto"/>
            </w:tcBorders>
          </w:tcPr>
          <w:p w14:paraId="4741DB0E" w14:textId="77777777" w:rsidR="008D105E" w:rsidRPr="0058326C" w:rsidRDefault="008D105E" w:rsidP="008D105E">
            <w:pPr>
              <w:jc w:val="center"/>
              <w:rPr>
                <w:rFonts w:asciiTheme="majorBidi" w:hAnsiTheme="majorBidi" w:cstheme="majorBidi"/>
              </w:rPr>
            </w:pPr>
          </w:p>
        </w:tc>
        <w:tc>
          <w:tcPr>
            <w:tcW w:w="977" w:type="dxa"/>
            <w:tcBorders>
              <w:bottom w:val="single" w:sz="4" w:space="0" w:color="auto"/>
            </w:tcBorders>
          </w:tcPr>
          <w:p w14:paraId="447D7736" w14:textId="77777777" w:rsidR="008D105E" w:rsidRPr="0058326C" w:rsidRDefault="008D105E" w:rsidP="008D105E">
            <w:pPr>
              <w:jc w:val="center"/>
              <w:rPr>
                <w:rFonts w:asciiTheme="majorBidi" w:hAnsiTheme="majorBidi" w:cstheme="majorBidi"/>
              </w:rPr>
            </w:pPr>
          </w:p>
        </w:tc>
        <w:tc>
          <w:tcPr>
            <w:tcW w:w="910" w:type="dxa"/>
            <w:tcBorders>
              <w:bottom w:val="single" w:sz="4" w:space="0" w:color="auto"/>
            </w:tcBorders>
          </w:tcPr>
          <w:p w14:paraId="1C532544" w14:textId="77777777" w:rsidR="008D105E" w:rsidRPr="0058326C" w:rsidRDefault="008D105E" w:rsidP="008D105E">
            <w:pPr>
              <w:jc w:val="center"/>
              <w:rPr>
                <w:rFonts w:asciiTheme="majorBidi" w:hAnsiTheme="majorBidi" w:cstheme="majorBidi"/>
              </w:rPr>
            </w:pPr>
          </w:p>
        </w:tc>
      </w:tr>
      <w:tr w:rsidR="008D105E" w:rsidRPr="00A3359D" w14:paraId="49356BF0" w14:textId="77777777" w:rsidTr="00B028E4">
        <w:trPr>
          <w:gridAfter w:val="2"/>
          <w:wAfter w:w="630" w:type="dxa"/>
        </w:trPr>
        <w:tc>
          <w:tcPr>
            <w:tcW w:w="2689" w:type="dxa"/>
            <w:tcBorders>
              <w:top w:val="nil"/>
              <w:left w:val="single" w:sz="4" w:space="0" w:color="auto"/>
              <w:bottom w:val="nil"/>
              <w:right w:val="single" w:sz="4" w:space="0" w:color="auto"/>
            </w:tcBorders>
            <w:shd w:val="clear" w:color="auto" w:fill="D9E2F3" w:themeFill="accent5" w:themeFillTint="33"/>
          </w:tcPr>
          <w:p w14:paraId="14D8203D" w14:textId="77777777" w:rsidR="008D105E" w:rsidRPr="00A3359D" w:rsidRDefault="008D105E" w:rsidP="008D105E">
            <w:pPr>
              <w:pStyle w:val="Default"/>
              <w:jc w:val="center"/>
              <w:rPr>
                <w:rFonts w:asciiTheme="majorBidi" w:hAnsiTheme="majorBidi" w:cstheme="majorBidi"/>
                <w:b/>
                <w:bCs/>
                <w:sz w:val="22"/>
                <w:szCs w:val="22"/>
              </w:rPr>
            </w:pPr>
          </w:p>
        </w:tc>
        <w:tc>
          <w:tcPr>
            <w:tcW w:w="3567" w:type="dxa"/>
            <w:tcBorders>
              <w:left w:val="single" w:sz="4" w:space="0" w:color="auto"/>
              <w:bottom w:val="single" w:sz="4" w:space="0" w:color="auto"/>
            </w:tcBorders>
          </w:tcPr>
          <w:p w14:paraId="42596E6B" w14:textId="77777777" w:rsidR="008D105E" w:rsidRPr="00A3359D" w:rsidRDefault="008D105E" w:rsidP="00137678">
            <w:pPr>
              <w:pStyle w:val="ListParagraph"/>
              <w:numPr>
                <w:ilvl w:val="0"/>
                <w:numId w:val="37"/>
              </w:numPr>
              <w:rPr>
                <w:rFonts w:asciiTheme="majorBidi" w:eastAsia="Times New Roman" w:hAnsiTheme="majorBidi" w:cstheme="majorBidi"/>
                <w:bCs/>
              </w:rPr>
            </w:pPr>
            <w:r>
              <w:rPr>
                <w:rFonts w:asciiTheme="majorBidi" w:eastAsia="Times New Roman" w:hAnsiTheme="majorBidi" w:cstheme="majorBidi"/>
                <w:bCs/>
              </w:rPr>
              <w:t xml:space="preserve">(TT) </w:t>
            </w:r>
            <w:r w:rsidRPr="00A3359D">
              <w:rPr>
                <w:rFonts w:asciiTheme="majorBidi" w:eastAsia="Times New Roman" w:hAnsiTheme="majorBidi" w:cstheme="majorBidi"/>
                <w:bCs/>
              </w:rPr>
              <w:t xml:space="preserve">Technical Assistance to countries on implementation and revision of National Strategies for the Development of Statistics-NSDS; National Statistical offices on the application of Data dissemination and exchange systems; consultation with member States and regional Stakeholders for the validation of Data for the African Statistical Yearbook; adoption of strategies </w:t>
            </w:r>
            <w:r w:rsidRPr="00A3359D">
              <w:rPr>
                <w:rFonts w:asciiTheme="majorBidi" w:eastAsia="Times New Roman" w:hAnsiTheme="majorBidi" w:cstheme="majorBidi"/>
                <w:bCs/>
              </w:rPr>
              <w:lastRenderedPageBreak/>
              <w:t>and methodologies in Making official statistics open by default;</w:t>
            </w:r>
          </w:p>
        </w:tc>
        <w:tc>
          <w:tcPr>
            <w:tcW w:w="1145" w:type="dxa"/>
            <w:tcBorders>
              <w:bottom w:val="single" w:sz="4" w:space="0" w:color="auto"/>
            </w:tcBorders>
          </w:tcPr>
          <w:p w14:paraId="7BEDE9CA" w14:textId="77777777" w:rsidR="008D105E" w:rsidRPr="00A3359D" w:rsidRDefault="008D105E" w:rsidP="008D105E">
            <w:pPr>
              <w:rPr>
                <w:rFonts w:asciiTheme="majorBidi" w:hAnsiTheme="majorBidi" w:cstheme="majorBidi"/>
              </w:rPr>
            </w:pPr>
            <w:r>
              <w:rPr>
                <w:rFonts w:asciiTheme="majorBidi" w:hAnsiTheme="majorBidi" w:cstheme="majorBidi"/>
              </w:rPr>
              <w:lastRenderedPageBreak/>
              <w:t>NA</w:t>
            </w:r>
          </w:p>
        </w:tc>
        <w:tc>
          <w:tcPr>
            <w:tcW w:w="679" w:type="dxa"/>
            <w:tcBorders>
              <w:bottom w:val="single" w:sz="4" w:space="0" w:color="auto"/>
            </w:tcBorders>
          </w:tcPr>
          <w:p w14:paraId="712EF24D"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80" w:type="dxa"/>
            <w:tcBorders>
              <w:bottom w:val="single" w:sz="4" w:space="0" w:color="auto"/>
            </w:tcBorders>
          </w:tcPr>
          <w:p w14:paraId="311260FF"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79" w:type="dxa"/>
            <w:tcBorders>
              <w:bottom w:val="single" w:sz="4" w:space="0" w:color="auto"/>
            </w:tcBorders>
          </w:tcPr>
          <w:p w14:paraId="291FD534"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80" w:type="dxa"/>
            <w:tcBorders>
              <w:bottom w:val="single" w:sz="4" w:space="0" w:color="auto"/>
            </w:tcBorders>
          </w:tcPr>
          <w:p w14:paraId="4542F911"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780" w:type="dxa"/>
            <w:tcBorders>
              <w:bottom w:val="single" w:sz="4" w:space="0" w:color="auto"/>
            </w:tcBorders>
          </w:tcPr>
          <w:p w14:paraId="3559DE76"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709" w:type="dxa"/>
            <w:tcBorders>
              <w:bottom w:val="single" w:sz="4" w:space="0" w:color="auto"/>
            </w:tcBorders>
          </w:tcPr>
          <w:p w14:paraId="53B8342D"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977" w:type="dxa"/>
            <w:tcBorders>
              <w:bottom w:val="single" w:sz="4" w:space="0" w:color="auto"/>
            </w:tcBorders>
          </w:tcPr>
          <w:p w14:paraId="5CB67DFC" w14:textId="77777777" w:rsidR="008D105E" w:rsidRPr="0058326C" w:rsidRDefault="008D105E" w:rsidP="008D105E">
            <w:pPr>
              <w:jc w:val="center"/>
              <w:rPr>
                <w:rFonts w:asciiTheme="majorBidi" w:hAnsiTheme="majorBidi" w:cstheme="majorBidi"/>
              </w:rPr>
            </w:pPr>
          </w:p>
        </w:tc>
        <w:tc>
          <w:tcPr>
            <w:tcW w:w="910" w:type="dxa"/>
            <w:tcBorders>
              <w:bottom w:val="single" w:sz="4" w:space="0" w:color="auto"/>
            </w:tcBorders>
          </w:tcPr>
          <w:p w14:paraId="600C0C01" w14:textId="77777777" w:rsidR="008D105E" w:rsidRPr="0058326C" w:rsidRDefault="008D105E" w:rsidP="008D105E">
            <w:pPr>
              <w:jc w:val="center"/>
              <w:rPr>
                <w:rFonts w:asciiTheme="majorBidi" w:hAnsiTheme="majorBidi" w:cstheme="majorBidi"/>
              </w:rPr>
            </w:pPr>
          </w:p>
        </w:tc>
      </w:tr>
      <w:tr w:rsidR="008D105E" w:rsidRPr="00A3359D" w14:paraId="739346DA" w14:textId="77777777" w:rsidTr="00B028E4">
        <w:trPr>
          <w:gridAfter w:val="2"/>
          <w:wAfter w:w="630" w:type="dxa"/>
        </w:trPr>
        <w:tc>
          <w:tcPr>
            <w:tcW w:w="2689" w:type="dxa"/>
            <w:tcBorders>
              <w:top w:val="nil"/>
              <w:left w:val="single" w:sz="4" w:space="0" w:color="auto"/>
              <w:bottom w:val="nil"/>
              <w:right w:val="single" w:sz="4" w:space="0" w:color="auto"/>
            </w:tcBorders>
            <w:shd w:val="clear" w:color="auto" w:fill="D9E2F3" w:themeFill="accent5" w:themeFillTint="33"/>
          </w:tcPr>
          <w:p w14:paraId="217AAD68" w14:textId="77777777" w:rsidR="008D105E" w:rsidRPr="00A3359D" w:rsidRDefault="008D105E" w:rsidP="008D105E">
            <w:pPr>
              <w:pStyle w:val="Default"/>
              <w:jc w:val="center"/>
              <w:rPr>
                <w:rFonts w:asciiTheme="majorBidi" w:hAnsiTheme="majorBidi" w:cstheme="majorBidi"/>
                <w:b/>
                <w:bCs/>
                <w:sz w:val="22"/>
                <w:szCs w:val="22"/>
              </w:rPr>
            </w:pPr>
          </w:p>
        </w:tc>
        <w:tc>
          <w:tcPr>
            <w:tcW w:w="3567" w:type="dxa"/>
            <w:tcBorders>
              <w:left w:val="single" w:sz="4" w:space="0" w:color="auto"/>
              <w:bottom w:val="single" w:sz="4" w:space="0" w:color="auto"/>
            </w:tcBorders>
          </w:tcPr>
          <w:p w14:paraId="7A5B32BD" w14:textId="77777777" w:rsidR="008D105E" w:rsidRPr="00A3359D" w:rsidRDefault="008D105E" w:rsidP="008D105E">
            <w:pPr>
              <w:pStyle w:val="Default"/>
              <w:rPr>
                <w:rFonts w:asciiTheme="majorBidi" w:hAnsiTheme="majorBidi" w:cstheme="majorBidi"/>
                <w:sz w:val="22"/>
                <w:szCs w:val="22"/>
              </w:rPr>
            </w:pPr>
            <w:r w:rsidRPr="00A3359D">
              <w:rPr>
                <w:rFonts w:asciiTheme="majorBidi" w:hAnsiTheme="majorBidi" w:cstheme="majorBidi"/>
                <w:b/>
                <w:bCs/>
                <w:sz w:val="22"/>
                <w:szCs w:val="22"/>
              </w:rPr>
              <w:t>Database and other substantive digital materials</w:t>
            </w:r>
            <w:r w:rsidRPr="00A3359D">
              <w:rPr>
                <w:rFonts w:asciiTheme="majorBidi" w:hAnsiTheme="majorBidi" w:cstheme="majorBidi"/>
                <w:sz w:val="22"/>
                <w:szCs w:val="22"/>
              </w:rPr>
              <w:t>:</w:t>
            </w:r>
          </w:p>
        </w:tc>
        <w:tc>
          <w:tcPr>
            <w:tcW w:w="1145" w:type="dxa"/>
            <w:tcBorders>
              <w:bottom w:val="single" w:sz="4" w:space="0" w:color="auto"/>
            </w:tcBorders>
          </w:tcPr>
          <w:p w14:paraId="17B67333" w14:textId="77777777" w:rsidR="008D105E" w:rsidRPr="00A3359D" w:rsidRDefault="008D105E" w:rsidP="008D105E">
            <w:pPr>
              <w:rPr>
                <w:rFonts w:asciiTheme="majorBidi" w:hAnsiTheme="majorBidi" w:cstheme="majorBidi"/>
              </w:rPr>
            </w:pPr>
          </w:p>
        </w:tc>
        <w:tc>
          <w:tcPr>
            <w:tcW w:w="679" w:type="dxa"/>
            <w:tcBorders>
              <w:bottom w:val="single" w:sz="4" w:space="0" w:color="auto"/>
            </w:tcBorders>
          </w:tcPr>
          <w:p w14:paraId="4D6E2CCA" w14:textId="77777777" w:rsidR="008D105E" w:rsidRPr="0058326C" w:rsidRDefault="008D105E" w:rsidP="008D105E">
            <w:pPr>
              <w:jc w:val="center"/>
              <w:rPr>
                <w:rFonts w:asciiTheme="majorBidi" w:hAnsiTheme="majorBidi" w:cstheme="majorBidi"/>
              </w:rPr>
            </w:pPr>
          </w:p>
        </w:tc>
        <w:tc>
          <w:tcPr>
            <w:tcW w:w="680" w:type="dxa"/>
            <w:tcBorders>
              <w:bottom w:val="single" w:sz="4" w:space="0" w:color="auto"/>
            </w:tcBorders>
          </w:tcPr>
          <w:p w14:paraId="16B9233E" w14:textId="77777777" w:rsidR="008D105E" w:rsidRPr="0058326C" w:rsidRDefault="008D105E" w:rsidP="008D105E">
            <w:pPr>
              <w:jc w:val="center"/>
              <w:rPr>
                <w:rFonts w:asciiTheme="majorBidi" w:hAnsiTheme="majorBidi" w:cstheme="majorBidi"/>
              </w:rPr>
            </w:pPr>
          </w:p>
        </w:tc>
        <w:tc>
          <w:tcPr>
            <w:tcW w:w="679" w:type="dxa"/>
            <w:tcBorders>
              <w:bottom w:val="single" w:sz="4" w:space="0" w:color="auto"/>
            </w:tcBorders>
          </w:tcPr>
          <w:p w14:paraId="5789BD8A" w14:textId="77777777" w:rsidR="008D105E" w:rsidRPr="0058326C" w:rsidRDefault="008D105E" w:rsidP="008D105E">
            <w:pPr>
              <w:jc w:val="center"/>
              <w:rPr>
                <w:rFonts w:asciiTheme="majorBidi" w:hAnsiTheme="majorBidi" w:cstheme="majorBidi"/>
              </w:rPr>
            </w:pPr>
          </w:p>
        </w:tc>
        <w:tc>
          <w:tcPr>
            <w:tcW w:w="680" w:type="dxa"/>
            <w:tcBorders>
              <w:bottom w:val="single" w:sz="4" w:space="0" w:color="auto"/>
            </w:tcBorders>
          </w:tcPr>
          <w:p w14:paraId="5A3943ED" w14:textId="77777777" w:rsidR="008D105E" w:rsidRPr="0058326C" w:rsidRDefault="008D105E" w:rsidP="008D105E">
            <w:pPr>
              <w:jc w:val="center"/>
              <w:rPr>
                <w:rFonts w:asciiTheme="majorBidi" w:hAnsiTheme="majorBidi" w:cstheme="majorBidi"/>
              </w:rPr>
            </w:pPr>
          </w:p>
        </w:tc>
        <w:tc>
          <w:tcPr>
            <w:tcW w:w="780" w:type="dxa"/>
            <w:tcBorders>
              <w:bottom w:val="single" w:sz="4" w:space="0" w:color="auto"/>
            </w:tcBorders>
          </w:tcPr>
          <w:p w14:paraId="61EFD168" w14:textId="77777777" w:rsidR="008D105E" w:rsidRPr="0058326C" w:rsidRDefault="008D105E" w:rsidP="008D105E">
            <w:pPr>
              <w:jc w:val="center"/>
              <w:rPr>
                <w:rFonts w:asciiTheme="majorBidi" w:hAnsiTheme="majorBidi" w:cstheme="majorBidi"/>
              </w:rPr>
            </w:pPr>
          </w:p>
        </w:tc>
        <w:tc>
          <w:tcPr>
            <w:tcW w:w="709" w:type="dxa"/>
            <w:tcBorders>
              <w:bottom w:val="single" w:sz="4" w:space="0" w:color="auto"/>
            </w:tcBorders>
          </w:tcPr>
          <w:p w14:paraId="48417BB7" w14:textId="77777777" w:rsidR="008D105E" w:rsidRPr="0058326C" w:rsidRDefault="008D105E" w:rsidP="008D105E">
            <w:pPr>
              <w:jc w:val="center"/>
              <w:rPr>
                <w:rFonts w:asciiTheme="majorBidi" w:hAnsiTheme="majorBidi" w:cstheme="majorBidi"/>
              </w:rPr>
            </w:pPr>
          </w:p>
        </w:tc>
        <w:tc>
          <w:tcPr>
            <w:tcW w:w="977" w:type="dxa"/>
            <w:tcBorders>
              <w:bottom w:val="single" w:sz="4" w:space="0" w:color="auto"/>
            </w:tcBorders>
          </w:tcPr>
          <w:p w14:paraId="1333FBC4" w14:textId="77777777" w:rsidR="008D105E" w:rsidRPr="0058326C" w:rsidRDefault="008D105E" w:rsidP="008D105E">
            <w:pPr>
              <w:jc w:val="center"/>
              <w:rPr>
                <w:rFonts w:asciiTheme="majorBidi" w:hAnsiTheme="majorBidi" w:cstheme="majorBidi"/>
              </w:rPr>
            </w:pPr>
          </w:p>
        </w:tc>
        <w:tc>
          <w:tcPr>
            <w:tcW w:w="910" w:type="dxa"/>
            <w:tcBorders>
              <w:bottom w:val="single" w:sz="4" w:space="0" w:color="auto"/>
            </w:tcBorders>
          </w:tcPr>
          <w:p w14:paraId="4C4E5157" w14:textId="77777777" w:rsidR="008D105E" w:rsidRPr="0058326C" w:rsidRDefault="008D105E" w:rsidP="008D105E">
            <w:pPr>
              <w:jc w:val="center"/>
              <w:rPr>
                <w:rFonts w:asciiTheme="majorBidi" w:hAnsiTheme="majorBidi" w:cstheme="majorBidi"/>
              </w:rPr>
            </w:pPr>
          </w:p>
        </w:tc>
      </w:tr>
      <w:tr w:rsidR="008D105E" w:rsidRPr="00A3359D" w14:paraId="2336D018" w14:textId="77777777" w:rsidTr="00B028E4">
        <w:trPr>
          <w:gridAfter w:val="2"/>
          <w:wAfter w:w="630" w:type="dxa"/>
        </w:trPr>
        <w:tc>
          <w:tcPr>
            <w:tcW w:w="2689" w:type="dxa"/>
            <w:tcBorders>
              <w:top w:val="nil"/>
              <w:left w:val="single" w:sz="4" w:space="0" w:color="auto"/>
              <w:bottom w:val="single" w:sz="4" w:space="0" w:color="auto"/>
              <w:right w:val="single" w:sz="4" w:space="0" w:color="auto"/>
            </w:tcBorders>
            <w:shd w:val="clear" w:color="auto" w:fill="D9E2F3" w:themeFill="accent5" w:themeFillTint="33"/>
          </w:tcPr>
          <w:p w14:paraId="741207A3" w14:textId="77777777" w:rsidR="008D105E" w:rsidRPr="00A3359D" w:rsidRDefault="008D105E" w:rsidP="008D105E">
            <w:pPr>
              <w:pStyle w:val="Default"/>
              <w:jc w:val="center"/>
              <w:rPr>
                <w:rFonts w:asciiTheme="majorBidi" w:hAnsiTheme="majorBidi" w:cstheme="majorBidi"/>
                <w:b/>
                <w:bCs/>
                <w:sz w:val="22"/>
                <w:szCs w:val="22"/>
              </w:rPr>
            </w:pPr>
          </w:p>
        </w:tc>
        <w:tc>
          <w:tcPr>
            <w:tcW w:w="3567" w:type="dxa"/>
            <w:tcBorders>
              <w:left w:val="single" w:sz="4" w:space="0" w:color="auto"/>
              <w:bottom w:val="single" w:sz="4" w:space="0" w:color="auto"/>
            </w:tcBorders>
          </w:tcPr>
          <w:p w14:paraId="72BBEE86" w14:textId="77777777" w:rsidR="008D105E" w:rsidRPr="00A3359D" w:rsidRDefault="008D105E" w:rsidP="00137678">
            <w:pPr>
              <w:pStyle w:val="ListParagraph"/>
              <w:numPr>
                <w:ilvl w:val="0"/>
                <w:numId w:val="37"/>
              </w:numPr>
              <w:rPr>
                <w:rFonts w:asciiTheme="majorBidi" w:eastAsia="Times New Roman" w:hAnsiTheme="majorBidi" w:cstheme="majorBidi"/>
                <w:bCs/>
              </w:rPr>
            </w:pPr>
            <w:r>
              <w:rPr>
                <w:rFonts w:asciiTheme="majorBidi" w:eastAsia="Times New Roman" w:hAnsiTheme="majorBidi" w:cstheme="majorBidi"/>
                <w:bCs/>
              </w:rPr>
              <w:t xml:space="preserve">(OP) </w:t>
            </w:r>
            <w:r w:rsidRPr="00A3359D">
              <w:rPr>
                <w:rFonts w:asciiTheme="majorBidi" w:eastAsia="Times New Roman" w:hAnsiTheme="majorBidi" w:cstheme="majorBidi"/>
                <w:bCs/>
              </w:rPr>
              <w:t xml:space="preserve">ECAStats, the ECA statistical data portal; African census integrated microdata; geospatial databases, online services and geoportals. </w:t>
            </w:r>
          </w:p>
        </w:tc>
        <w:tc>
          <w:tcPr>
            <w:tcW w:w="1145" w:type="dxa"/>
            <w:tcBorders>
              <w:bottom w:val="single" w:sz="4" w:space="0" w:color="auto"/>
            </w:tcBorders>
          </w:tcPr>
          <w:p w14:paraId="2EBA83B1" w14:textId="77777777" w:rsidR="008D105E" w:rsidRPr="00A3359D" w:rsidRDefault="008D105E" w:rsidP="008D105E">
            <w:pPr>
              <w:rPr>
                <w:rFonts w:asciiTheme="majorBidi" w:hAnsiTheme="majorBidi" w:cstheme="majorBidi"/>
              </w:rPr>
            </w:pPr>
            <w:r>
              <w:rPr>
                <w:rFonts w:asciiTheme="majorBidi" w:hAnsiTheme="majorBidi" w:cstheme="majorBidi"/>
              </w:rPr>
              <w:t>NA</w:t>
            </w:r>
          </w:p>
        </w:tc>
        <w:tc>
          <w:tcPr>
            <w:tcW w:w="679" w:type="dxa"/>
            <w:tcBorders>
              <w:bottom w:val="single" w:sz="4" w:space="0" w:color="auto"/>
            </w:tcBorders>
          </w:tcPr>
          <w:p w14:paraId="445ADE44"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80" w:type="dxa"/>
            <w:tcBorders>
              <w:bottom w:val="single" w:sz="4" w:space="0" w:color="auto"/>
            </w:tcBorders>
          </w:tcPr>
          <w:p w14:paraId="6D0D9CAF"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79" w:type="dxa"/>
            <w:tcBorders>
              <w:bottom w:val="single" w:sz="4" w:space="0" w:color="auto"/>
            </w:tcBorders>
          </w:tcPr>
          <w:p w14:paraId="3E40D871"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80" w:type="dxa"/>
            <w:tcBorders>
              <w:bottom w:val="single" w:sz="4" w:space="0" w:color="auto"/>
            </w:tcBorders>
          </w:tcPr>
          <w:p w14:paraId="58BC2C0F"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780" w:type="dxa"/>
            <w:tcBorders>
              <w:bottom w:val="single" w:sz="4" w:space="0" w:color="auto"/>
            </w:tcBorders>
          </w:tcPr>
          <w:p w14:paraId="45F32074"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709" w:type="dxa"/>
            <w:tcBorders>
              <w:bottom w:val="single" w:sz="4" w:space="0" w:color="auto"/>
            </w:tcBorders>
          </w:tcPr>
          <w:p w14:paraId="1B30D64A"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977" w:type="dxa"/>
            <w:tcBorders>
              <w:bottom w:val="single" w:sz="4" w:space="0" w:color="auto"/>
            </w:tcBorders>
          </w:tcPr>
          <w:p w14:paraId="3B9987AF" w14:textId="77777777" w:rsidR="008D105E" w:rsidRPr="0058326C" w:rsidRDefault="008D105E" w:rsidP="008D105E">
            <w:pPr>
              <w:jc w:val="center"/>
              <w:rPr>
                <w:rFonts w:asciiTheme="majorBidi" w:hAnsiTheme="majorBidi" w:cstheme="majorBidi"/>
              </w:rPr>
            </w:pPr>
          </w:p>
        </w:tc>
        <w:tc>
          <w:tcPr>
            <w:tcW w:w="910" w:type="dxa"/>
            <w:tcBorders>
              <w:bottom w:val="single" w:sz="4" w:space="0" w:color="auto"/>
            </w:tcBorders>
          </w:tcPr>
          <w:p w14:paraId="0BF72443" w14:textId="77777777" w:rsidR="008D105E" w:rsidRPr="0058326C" w:rsidRDefault="008D105E" w:rsidP="008D105E">
            <w:pPr>
              <w:jc w:val="center"/>
              <w:rPr>
                <w:rFonts w:asciiTheme="majorBidi" w:hAnsiTheme="majorBidi" w:cstheme="majorBidi"/>
              </w:rPr>
            </w:pPr>
          </w:p>
        </w:tc>
      </w:tr>
      <w:tr w:rsidR="008D105E" w:rsidRPr="00A3359D" w14:paraId="09595792" w14:textId="77777777" w:rsidTr="00B028E4">
        <w:trPr>
          <w:gridAfter w:val="2"/>
          <w:wAfter w:w="630" w:type="dxa"/>
        </w:trPr>
        <w:tc>
          <w:tcPr>
            <w:tcW w:w="2689" w:type="dxa"/>
            <w:tcBorders>
              <w:top w:val="single" w:sz="4" w:space="0" w:color="auto"/>
              <w:left w:val="single" w:sz="4" w:space="0" w:color="auto"/>
              <w:bottom w:val="nil"/>
              <w:right w:val="single" w:sz="4" w:space="0" w:color="auto"/>
            </w:tcBorders>
            <w:shd w:val="clear" w:color="auto" w:fill="D9E2F3" w:themeFill="accent5" w:themeFillTint="33"/>
          </w:tcPr>
          <w:p w14:paraId="08D9F393" w14:textId="77777777" w:rsidR="008D105E" w:rsidRPr="00A3359D" w:rsidRDefault="008D105E" w:rsidP="008D105E">
            <w:pPr>
              <w:pStyle w:val="Default"/>
              <w:jc w:val="center"/>
              <w:rPr>
                <w:rFonts w:asciiTheme="majorBidi" w:hAnsiTheme="majorBidi" w:cstheme="majorBidi"/>
                <w:sz w:val="22"/>
                <w:szCs w:val="22"/>
              </w:rPr>
            </w:pPr>
            <w:r w:rsidRPr="00A3359D">
              <w:rPr>
                <w:rFonts w:asciiTheme="majorBidi" w:hAnsiTheme="majorBidi" w:cstheme="majorBidi"/>
                <w:b/>
                <w:bCs/>
                <w:sz w:val="22"/>
                <w:szCs w:val="22"/>
              </w:rPr>
              <w:t xml:space="preserve">D. Communication deliverables </w:t>
            </w:r>
          </w:p>
        </w:tc>
        <w:tc>
          <w:tcPr>
            <w:tcW w:w="3567" w:type="dxa"/>
            <w:tcBorders>
              <w:left w:val="single" w:sz="4" w:space="0" w:color="auto"/>
              <w:bottom w:val="single" w:sz="4" w:space="0" w:color="auto"/>
            </w:tcBorders>
          </w:tcPr>
          <w:p w14:paraId="2C62137D" w14:textId="77777777" w:rsidR="008D105E" w:rsidRPr="00A3359D" w:rsidRDefault="008D105E" w:rsidP="008D105E">
            <w:pPr>
              <w:pStyle w:val="Default"/>
              <w:rPr>
                <w:rFonts w:asciiTheme="majorBidi" w:hAnsiTheme="majorBidi" w:cstheme="majorBidi"/>
                <w:sz w:val="22"/>
                <w:szCs w:val="22"/>
              </w:rPr>
            </w:pPr>
            <w:r w:rsidRPr="00A3359D">
              <w:rPr>
                <w:rFonts w:asciiTheme="majorBidi" w:hAnsiTheme="majorBidi" w:cstheme="majorBidi"/>
                <w:b/>
                <w:bCs/>
                <w:sz w:val="22"/>
                <w:szCs w:val="22"/>
              </w:rPr>
              <w:t xml:space="preserve">Outreach programmes, special events and information materials: </w:t>
            </w:r>
          </w:p>
        </w:tc>
        <w:tc>
          <w:tcPr>
            <w:tcW w:w="1145" w:type="dxa"/>
            <w:tcBorders>
              <w:bottom w:val="single" w:sz="4" w:space="0" w:color="auto"/>
            </w:tcBorders>
          </w:tcPr>
          <w:p w14:paraId="49926805" w14:textId="77777777" w:rsidR="008D105E" w:rsidRPr="00A3359D" w:rsidRDefault="008D105E" w:rsidP="008D105E">
            <w:pPr>
              <w:rPr>
                <w:rFonts w:asciiTheme="majorBidi" w:hAnsiTheme="majorBidi" w:cstheme="majorBidi"/>
              </w:rPr>
            </w:pPr>
          </w:p>
        </w:tc>
        <w:tc>
          <w:tcPr>
            <w:tcW w:w="679" w:type="dxa"/>
            <w:tcBorders>
              <w:bottom w:val="single" w:sz="4" w:space="0" w:color="auto"/>
            </w:tcBorders>
          </w:tcPr>
          <w:p w14:paraId="10AD57D8" w14:textId="77777777" w:rsidR="008D105E" w:rsidRPr="0058326C" w:rsidRDefault="008D105E" w:rsidP="008D105E">
            <w:pPr>
              <w:jc w:val="center"/>
              <w:rPr>
                <w:rFonts w:asciiTheme="majorBidi" w:hAnsiTheme="majorBidi" w:cstheme="majorBidi"/>
              </w:rPr>
            </w:pPr>
          </w:p>
        </w:tc>
        <w:tc>
          <w:tcPr>
            <w:tcW w:w="680" w:type="dxa"/>
            <w:tcBorders>
              <w:bottom w:val="single" w:sz="4" w:space="0" w:color="auto"/>
            </w:tcBorders>
          </w:tcPr>
          <w:p w14:paraId="650FACA5" w14:textId="77777777" w:rsidR="008D105E" w:rsidRPr="0058326C" w:rsidRDefault="008D105E" w:rsidP="008D105E">
            <w:pPr>
              <w:jc w:val="center"/>
              <w:rPr>
                <w:rFonts w:asciiTheme="majorBidi" w:hAnsiTheme="majorBidi" w:cstheme="majorBidi"/>
              </w:rPr>
            </w:pPr>
          </w:p>
        </w:tc>
        <w:tc>
          <w:tcPr>
            <w:tcW w:w="679" w:type="dxa"/>
            <w:tcBorders>
              <w:bottom w:val="single" w:sz="4" w:space="0" w:color="auto"/>
            </w:tcBorders>
          </w:tcPr>
          <w:p w14:paraId="255F121B" w14:textId="77777777" w:rsidR="008D105E" w:rsidRPr="0058326C" w:rsidRDefault="008D105E" w:rsidP="008D105E">
            <w:pPr>
              <w:jc w:val="center"/>
              <w:rPr>
                <w:rFonts w:asciiTheme="majorBidi" w:hAnsiTheme="majorBidi" w:cstheme="majorBidi"/>
              </w:rPr>
            </w:pPr>
          </w:p>
        </w:tc>
        <w:tc>
          <w:tcPr>
            <w:tcW w:w="680" w:type="dxa"/>
            <w:tcBorders>
              <w:bottom w:val="single" w:sz="4" w:space="0" w:color="auto"/>
            </w:tcBorders>
          </w:tcPr>
          <w:p w14:paraId="4B465952" w14:textId="77777777" w:rsidR="008D105E" w:rsidRPr="0058326C" w:rsidRDefault="008D105E" w:rsidP="008D105E">
            <w:pPr>
              <w:jc w:val="center"/>
              <w:rPr>
                <w:rFonts w:asciiTheme="majorBidi" w:hAnsiTheme="majorBidi" w:cstheme="majorBidi"/>
              </w:rPr>
            </w:pPr>
          </w:p>
        </w:tc>
        <w:tc>
          <w:tcPr>
            <w:tcW w:w="780" w:type="dxa"/>
            <w:tcBorders>
              <w:bottom w:val="single" w:sz="4" w:space="0" w:color="auto"/>
            </w:tcBorders>
          </w:tcPr>
          <w:p w14:paraId="64DD6B84" w14:textId="77777777" w:rsidR="008D105E" w:rsidRPr="0058326C" w:rsidRDefault="008D105E" w:rsidP="008D105E">
            <w:pPr>
              <w:jc w:val="center"/>
              <w:rPr>
                <w:rFonts w:asciiTheme="majorBidi" w:hAnsiTheme="majorBidi" w:cstheme="majorBidi"/>
              </w:rPr>
            </w:pPr>
          </w:p>
        </w:tc>
        <w:tc>
          <w:tcPr>
            <w:tcW w:w="709" w:type="dxa"/>
            <w:tcBorders>
              <w:bottom w:val="single" w:sz="4" w:space="0" w:color="auto"/>
            </w:tcBorders>
          </w:tcPr>
          <w:p w14:paraId="1D7280CB" w14:textId="77777777" w:rsidR="008D105E" w:rsidRPr="0058326C" w:rsidRDefault="008D105E" w:rsidP="008D105E">
            <w:pPr>
              <w:jc w:val="center"/>
              <w:rPr>
                <w:rFonts w:asciiTheme="majorBidi" w:hAnsiTheme="majorBidi" w:cstheme="majorBidi"/>
              </w:rPr>
            </w:pPr>
          </w:p>
        </w:tc>
        <w:tc>
          <w:tcPr>
            <w:tcW w:w="977" w:type="dxa"/>
            <w:tcBorders>
              <w:bottom w:val="single" w:sz="4" w:space="0" w:color="auto"/>
            </w:tcBorders>
          </w:tcPr>
          <w:p w14:paraId="4CC3BD6B" w14:textId="77777777" w:rsidR="008D105E" w:rsidRPr="0058326C" w:rsidRDefault="008D105E" w:rsidP="008D105E">
            <w:pPr>
              <w:jc w:val="center"/>
              <w:rPr>
                <w:rFonts w:asciiTheme="majorBidi" w:hAnsiTheme="majorBidi" w:cstheme="majorBidi"/>
              </w:rPr>
            </w:pPr>
          </w:p>
        </w:tc>
        <w:tc>
          <w:tcPr>
            <w:tcW w:w="910" w:type="dxa"/>
            <w:tcBorders>
              <w:bottom w:val="single" w:sz="4" w:space="0" w:color="auto"/>
            </w:tcBorders>
          </w:tcPr>
          <w:p w14:paraId="0C468B44" w14:textId="77777777" w:rsidR="008D105E" w:rsidRPr="0058326C" w:rsidRDefault="008D105E" w:rsidP="008D105E">
            <w:pPr>
              <w:jc w:val="center"/>
              <w:rPr>
                <w:rFonts w:asciiTheme="majorBidi" w:hAnsiTheme="majorBidi" w:cstheme="majorBidi"/>
              </w:rPr>
            </w:pPr>
          </w:p>
        </w:tc>
      </w:tr>
      <w:tr w:rsidR="008D105E" w:rsidRPr="00A3359D" w14:paraId="4ECF04F7" w14:textId="77777777" w:rsidTr="00B028E4">
        <w:trPr>
          <w:gridAfter w:val="2"/>
          <w:wAfter w:w="630" w:type="dxa"/>
        </w:trPr>
        <w:tc>
          <w:tcPr>
            <w:tcW w:w="2689" w:type="dxa"/>
            <w:tcBorders>
              <w:top w:val="nil"/>
              <w:left w:val="single" w:sz="4" w:space="0" w:color="auto"/>
              <w:bottom w:val="nil"/>
              <w:right w:val="single" w:sz="4" w:space="0" w:color="auto"/>
            </w:tcBorders>
            <w:shd w:val="clear" w:color="auto" w:fill="D9E2F3" w:themeFill="accent5" w:themeFillTint="33"/>
          </w:tcPr>
          <w:p w14:paraId="4381216E"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4BEC44F0" w14:textId="77777777" w:rsidR="008D105E" w:rsidRPr="00A3359D" w:rsidRDefault="008D105E" w:rsidP="00137678">
            <w:pPr>
              <w:pStyle w:val="ListParagraph"/>
              <w:numPr>
                <w:ilvl w:val="0"/>
                <w:numId w:val="37"/>
              </w:numPr>
              <w:rPr>
                <w:rFonts w:asciiTheme="majorBidi" w:eastAsia="Times New Roman" w:hAnsiTheme="majorBidi" w:cstheme="majorBidi"/>
                <w:bCs/>
              </w:rPr>
            </w:pPr>
            <w:r>
              <w:rPr>
                <w:rFonts w:asciiTheme="majorBidi" w:eastAsia="Times New Roman" w:hAnsiTheme="majorBidi" w:cstheme="majorBidi"/>
                <w:bCs/>
              </w:rPr>
              <w:t xml:space="preserve">(CO) </w:t>
            </w:r>
            <w:r w:rsidRPr="00A3359D">
              <w:rPr>
                <w:rFonts w:asciiTheme="majorBidi" w:eastAsia="Times New Roman" w:hAnsiTheme="majorBidi" w:cstheme="majorBidi"/>
                <w:bCs/>
              </w:rPr>
              <w:t>African Statistics Day Celebration; Annual African Symposium on Statistical Development; Africa statistics flash; Africa statistics pocketbook; Launching of the Africa and major world economies: facts and figures and Advocacy materials on African Statistics Day;</w:t>
            </w:r>
          </w:p>
        </w:tc>
        <w:tc>
          <w:tcPr>
            <w:tcW w:w="1145" w:type="dxa"/>
            <w:tcBorders>
              <w:bottom w:val="single" w:sz="4" w:space="0" w:color="auto"/>
            </w:tcBorders>
          </w:tcPr>
          <w:p w14:paraId="421D8C12" w14:textId="77777777" w:rsidR="008D105E" w:rsidRPr="00A3359D" w:rsidRDefault="008D105E" w:rsidP="008D105E">
            <w:pPr>
              <w:rPr>
                <w:rFonts w:asciiTheme="majorBidi" w:hAnsiTheme="majorBidi" w:cstheme="majorBidi"/>
              </w:rPr>
            </w:pPr>
            <w:r>
              <w:rPr>
                <w:rFonts w:asciiTheme="majorBidi" w:hAnsiTheme="majorBidi" w:cstheme="majorBidi"/>
              </w:rPr>
              <w:t>NA</w:t>
            </w:r>
          </w:p>
        </w:tc>
        <w:tc>
          <w:tcPr>
            <w:tcW w:w="679" w:type="dxa"/>
            <w:tcBorders>
              <w:bottom w:val="single" w:sz="4" w:space="0" w:color="auto"/>
            </w:tcBorders>
          </w:tcPr>
          <w:p w14:paraId="02936310"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80" w:type="dxa"/>
            <w:tcBorders>
              <w:bottom w:val="single" w:sz="4" w:space="0" w:color="auto"/>
            </w:tcBorders>
          </w:tcPr>
          <w:p w14:paraId="6B4C0C17"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79" w:type="dxa"/>
            <w:tcBorders>
              <w:bottom w:val="single" w:sz="4" w:space="0" w:color="auto"/>
            </w:tcBorders>
          </w:tcPr>
          <w:p w14:paraId="5F78BFCC"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80" w:type="dxa"/>
            <w:tcBorders>
              <w:bottom w:val="single" w:sz="4" w:space="0" w:color="auto"/>
            </w:tcBorders>
          </w:tcPr>
          <w:p w14:paraId="3662E62D"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780" w:type="dxa"/>
            <w:tcBorders>
              <w:bottom w:val="single" w:sz="4" w:space="0" w:color="auto"/>
            </w:tcBorders>
          </w:tcPr>
          <w:p w14:paraId="0B2529DD"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709" w:type="dxa"/>
            <w:tcBorders>
              <w:bottom w:val="single" w:sz="4" w:space="0" w:color="auto"/>
            </w:tcBorders>
          </w:tcPr>
          <w:p w14:paraId="2BC3AAC6"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977" w:type="dxa"/>
            <w:tcBorders>
              <w:bottom w:val="single" w:sz="4" w:space="0" w:color="auto"/>
            </w:tcBorders>
          </w:tcPr>
          <w:p w14:paraId="0C7B3D35" w14:textId="77777777" w:rsidR="008D105E" w:rsidRPr="0058326C" w:rsidRDefault="008D105E" w:rsidP="008D105E">
            <w:pPr>
              <w:jc w:val="center"/>
              <w:rPr>
                <w:rFonts w:asciiTheme="majorBidi" w:hAnsiTheme="majorBidi" w:cstheme="majorBidi"/>
              </w:rPr>
            </w:pPr>
          </w:p>
        </w:tc>
        <w:tc>
          <w:tcPr>
            <w:tcW w:w="910" w:type="dxa"/>
            <w:tcBorders>
              <w:bottom w:val="single" w:sz="4" w:space="0" w:color="auto"/>
            </w:tcBorders>
          </w:tcPr>
          <w:p w14:paraId="6EE7D478" w14:textId="77777777" w:rsidR="008D105E" w:rsidRPr="0058326C" w:rsidRDefault="008D105E" w:rsidP="008D105E">
            <w:pPr>
              <w:jc w:val="center"/>
              <w:rPr>
                <w:rFonts w:asciiTheme="majorBidi" w:hAnsiTheme="majorBidi" w:cstheme="majorBidi"/>
              </w:rPr>
            </w:pPr>
          </w:p>
        </w:tc>
      </w:tr>
      <w:tr w:rsidR="008D105E" w:rsidRPr="00A3359D" w14:paraId="565E046F" w14:textId="77777777" w:rsidTr="00B028E4">
        <w:trPr>
          <w:gridAfter w:val="2"/>
          <w:wAfter w:w="630" w:type="dxa"/>
        </w:trPr>
        <w:tc>
          <w:tcPr>
            <w:tcW w:w="2689" w:type="dxa"/>
            <w:tcBorders>
              <w:top w:val="nil"/>
              <w:left w:val="single" w:sz="4" w:space="0" w:color="auto"/>
              <w:bottom w:val="nil"/>
              <w:right w:val="single" w:sz="4" w:space="0" w:color="auto"/>
            </w:tcBorders>
            <w:shd w:val="clear" w:color="auto" w:fill="D9E2F3" w:themeFill="accent5" w:themeFillTint="33"/>
          </w:tcPr>
          <w:p w14:paraId="76FE5DDB" w14:textId="77777777" w:rsidR="008D105E" w:rsidRPr="00A3359D" w:rsidRDefault="008D105E" w:rsidP="008D105E">
            <w:pPr>
              <w:pStyle w:val="Default"/>
              <w:jc w:val="center"/>
              <w:rPr>
                <w:rFonts w:asciiTheme="majorBidi" w:hAnsiTheme="majorBidi" w:cstheme="majorBidi"/>
                <w:i/>
                <w:iCs/>
                <w:sz w:val="22"/>
                <w:szCs w:val="22"/>
              </w:rPr>
            </w:pPr>
          </w:p>
        </w:tc>
        <w:tc>
          <w:tcPr>
            <w:tcW w:w="3567" w:type="dxa"/>
            <w:tcBorders>
              <w:left w:val="single" w:sz="4" w:space="0" w:color="auto"/>
              <w:bottom w:val="single" w:sz="4" w:space="0" w:color="auto"/>
            </w:tcBorders>
          </w:tcPr>
          <w:p w14:paraId="17638A81" w14:textId="77777777" w:rsidR="008D105E" w:rsidRPr="00A3359D" w:rsidRDefault="008D105E" w:rsidP="008D105E">
            <w:pPr>
              <w:rPr>
                <w:rFonts w:asciiTheme="majorBidi" w:hAnsiTheme="majorBidi" w:cstheme="majorBidi"/>
              </w:rPr>
            </w:pPr>
            <w:r w:rsidRPr="00A3359D">
              <w:rPr>
                <w:rFonts w:asciiTheme="majorBidi" w:hAnsiTheme="majorBidi" w:cstheme="majorBidi"/>
                <w:b/>
                <w:bCs/>
              </w:rPr>
              <w:t>Digital platforms and multimedia content</w:t>
            </w:r>
            <w:r w:rsidRPr="00A3359D">
              <w:rPr>
                <w:rFonts w:asciiTheme="majorBidi" w:hAnsiTheme="majorBidi" w:cstheme="majorBidi"/>
              </w:rPr>
              <w:t>:</w:t>
            </w:r>
          </w:p>
        </w:tc>
        <w:tc>
          <w:tcPr>
            <w:tcW w:w="1145" w:type="dxa"/>
            <w:tcBorders>
              <w:bottom w:val="single" w:sz="4" w:space="0" w:color="auto"/>
            </w:tcBorders>
          </w:tcPr>
          <w:p w14:paraId="60C538B9" w14:textId="77777777" w:rsidR="008D105E" w:rsidRPr="00A3359D" w:rsidRDefault="008D105E" w:rsidP="008D105E">
            <w:pPr>
              <w:rPr>
                <w:rFonts w:asciiTheme="majorBidi" w:hAnsiTheme="majorBidi" w:cstheme="majorBidi"/>
              </w:rPr>
            </w:pPr>
          </w:p>
        </w:tc>
        <w:tc>
          <w:tcPr>
            <w:tcW w:w="679" w:type="dxa"/>
            <w:tcBorders>
              <w:bottom w:val="single" w:sz="4" w:space="0" w:color="auto"/>
            </w:tcBorders>
          </w:tcPr>
          <w:p w14:paraId="091E0473" w14:textId="77777777" w:rsidR="008D105E" w:rsidRPr="0058326C" w:rsidRDefault="008D105E" w:rsidP="008D105E">
            <w:pPr>
              <w:jc w:val="center"/>
              <w:rPr>
                <w:rFonts w:asciiTheme="majorBidi" w:hAnsiTheme="majorBidi" w:cstheme="majorBidi"/>
              </w:rPr>
            </w:pPr>
          </w:p>
        </w:tc>
        <w:tc>
          <w:tcPr>
            <w:tcW w:w="680" w:type="dxa"/>
            <w:tcBorders>
              <w:bottom w:val="single" w:sz="4" w:space="0" w:color="auto"/>
            </w:tcBorders>
          </w:tcPr>
          <w:p w14:paraId="5F9D7130" w14:textId="77777777" w:rsidR="008D105E" w:rsidRPr="0058326C" w:rsidRDefault="008D105E" w:rsidP="008D105E">
            <w:pPr>
              <w:jc w:val="center"/>
              <w:rPr>
                <w:rFonts w:asciiTheme="majorBidi" w:hAnsiTheme="majorBidi" w:cstheme="majorBidi"/>
              </w:rPr>
            </w:pPr>
          </w:p>
        </w:tc>
        <w:tc>
          <w:tcPr>
            <w:tcW w:w="679" w:type="dxa"/>
            <w:tcBorders>
              <w:bottom w:val="single" w:sz="4" w:space="0" w:color="auto"/>
            </w:tcBorders>
          </w:tcPr>
          <w:p w14:paraId="360C2E3B" w14:textId="77777777" w:rsidR="008D105E" w:rsidRPr="0058326C" w:rsidRDefault="008D105E" w:rsidP="008D105E">
            <w:pPr>
              <w:jc w:val="center"/>
              <w:rPr>
                <w:rFonts w:asciiTheme="majorBidi" w:hAnsiTheme="majorBidi" w:cstheme="majorBidi"/>
              </w:rPr>
            </w:pPr>
          </w:p>
        </w:tc>
        <w:tc>
          <w:tcPr>
            <w:tcW w:w="680" w:type="dxa"/>
            <w:tcBorders>
              <w:bottom w:val="single" w:sz="4" w:space="0" w:color="auto"/>
            </w:tcBorders>
          </w:tcPr>
          <w:p w14:paraId="0C566793" w14:textId="77777777" w:rsidR="008D105E" w:rsidRPr="0058326C" w:rsidRDefault="008D105E" w:rsidP="008D105E">
            <w:pPr>
              <w:jc w:val="center"/>
              <w:rPr>
                <w:rFonts w:asciiTheme="majorBidi" w:hAnsiTheme="majorBidi" w:cstheme="majorBidi"/>
              </w:rPr>
            </w:pPr>
          </w:p>
        </w:tc>
        <w:tc>
          <w:tcPr>
            <w:tcW w:w="780" w:type="dxa"/>
            <w:tcBorders>
              <w:bottom w:val="single" w:sz="4" w:space="0" w:color="auto"/>
            </w:tcBorders>
          </w:tcPr>
          <w:p w14:paraId="69D03995" w14:textId="77777777" w:rsidR="008D105E" w:rsidRPr="0058326C" w:rsidRDefault="008D105E" w:rsidP="008D105E">
            <w:pPr>
              <w:jc w:val="center"/>
              <w:rPr>
                <w:rFonts w:asciiTheme="majorBidi" w:hAnsiTheme="majorBidi" w:cstheme="majorBidi"/>
              </w:rPr>
            </w:pPr>
          </w:p>
        </w:tc>
        <w:tc>
          <w:tcPr>
            <w:tcW w:w="709" w:type="dxa"/>
            <w:tcBorders>
              <w:bottom w:val="single" w:sz="4" w:space="0" w:color="auto"/>
            </w:tcBorders>
          </w:tcPr>
          <w:p w14:paraId="743DF865" w14:textId="77777777" w:rsidR="008D105E" w:rsidRPr="0058326C" w:rsidRDefault="008D105E" w:rsidP="008D105E">
            <w:pPr>
              <w:jc w:val="center"/>
              <w:rPr>
                <w:rFonts w:asciiTheme="majorBidi" w:hAnsiTheme="majorBidi" w:cstheme="majorBidi"/>
              </w:rPr>
            </w:pPr>
          </w:p>
        </w:tc>
        <w:tc>
          <w:tcPr>
            <w:tcW w:w="977" w:type="dxa"/>
            <w:tcBorders>
              <w:bottom w:val="single" w:sz="4" w:space="0" w:color="auto"/>
            </w:tcBorders>
          </w:tcPr>
          <w:p w14:paraId="086F30C8" w14:textId="77777777" w:rsidR="008D105E" w:rsidRPr="0058326C" w:rsidRDefault="008D105E" w:rsidP="008D105E">
            <w:pPr>
              <w:jc w:val="center"/>
              <w:rPr>
                <w:rFonts w:asciiTheme="majorBidi" w:hAnsiTheme="majorBidi" w:cstheme="majorBidi"/>
              </w:rPr>
            </w:pPr>
          </w:p>
        </w:tc>
        <w:tc>
          <w:tcPr>
            <w:tcW w:w="910" w:type="dxa"/>
            <w:tcBorders>
              <w:bottom w:val="single" w:sz="4" w:space="0" w:color="auto"/>
            </w:tcBorders>
          </w:tcPr>
          <w:p w14:paraId="2CAF2653" w14:textId="77777777" w:rsidR="008D105E" w:rsidRPr="0058326C" w:rsidRDefault="008D105E" w:rsidP="008D105E">
            <w:pPr>
              <w:jc w:val="center"/>
              <w:rPr>
                <w:rFonts w:asciiTheme="majorBidi" w:hAnsiTheme="majorBidi" w:cstheme="majorBidi"/>
              </w:rPr>
            </w:pPr>
          </w:p>
        </w:tc>
      </w:tr>
      <w:tr w:rsidR="008D105E" w:rsidRPr="00A3359D" w14:paraId="60F6FE57" w14:textId="77777777" w:rsidTr="00B028E4">
        <w:trPr>
          <w:gridAfter w:val="2"/>
          <w:wAfter w:w="630" w:type="dxa"/>
        </w:trPr>
        <w:tc>
          <w:tcPr>
            <w:tcW w:w="2689" w:type="dxa"/>
            <w:tcBorders>
              <w:top w:val="nil"/>
              <w:left w:val="single" w:sz="4" w:space="0" w:color="auto"/>
              <w:bottom w:val="single" w:sz="4" w:space="0" w:color="auto"/>
              <w:right w:val="single" w:sz="4" w:space="0" w:color="auto"/>
            </w:tcBorders>
            <w:shd w:val="clear" w:color="auto" w:fill="D9E2F3" w:themeFill="accent5" w:themeFillTint="33"/>
          </w:tcPr>
          <w:p w14:paraId="6FDCFEB2" w14:textId="77777777" w:rsidR="008D105E" w:rsidRPr="00A3359D" w:rsidRDefault="008D105E" w:rsidP="008D105E">
            <w:pPr>
              <w:pStyle w:val="Default"/>
              <w:jc w:val="center"/>
              <w:rPr>
                <w:rFonts w:asciiTheme="majorBidi" w:hAnsiTheme="majorBidi" w:cstheme="majorBidi"/>
                <w:i/>
                <w:iCs/>
                <w:sz w:val="22"/>
                <w:szCs w:val="22"/>
              </w:rPr>
            </w:pPr>
          </w:p>
        </w:tc>
        <w:tc>
          <w:tcPr>
            <w:tcW w:w="3567" w:type="dxa"/>
            <w:tcBorders>
              <w:left w:val="single" w:sz="4" w:space="0" w:color="auto"/>
              <w:bottom w:val="single" w:sz="4" w:space="0" w:color="auto"/>
            </w:tcBorders>
          </w:tcPr>
          <w:p w14:paraId="0C23F3D8" w14:textId="77777777" w:rsidR="008D105E" w:rsidRPr="00A3359D" w:rsidRDefault="008D105E" w:rsidP="00137678">
            <w:pPr>
              <w:pStyle w:val="ListParagraph"/>
              <w:numPr>
                <w:ilvl w:val="0"/>
                <w:numId w:val="37"/>
              </w:numPr>
              <w:rPr>
                <w:rFonts w:asciiTheme="majorBidi" w:eastAsia="Times New Roman" w:hAnsiTheme="majorBidi" w:cstheme="majorBidi"/>
                <w:bCs/>
              </w:rPr>
            </w:pPr>
            <w:r>
              <w:rPr>
                <w:rFonts w:asciiTheme="majorBidi" w:eastAsia="Times New Roman" w:hAnsiTheme="majorBidi" w:cstheme="majorBidi"/>
                <w:bCs/>
              </w:rPr>
              <w:t xml:space="preserve">(OP) </w:t>
            </w:r>
            <w:r w:rsidRPr="00A3359D">
              <w:rPr>
                <w:rFonts w:asciiTheme="majorBidi" w:eastAsia="Times New Roman" w:hAnsiTheme="majorBidi" w:cstheme="majorBidi"/>
                <w:bCs/>
              </w:rPr>
              <w:t xml:space="preserve">Executive Statistics Monitor mobile application; and SDG Africa mobile application </w:t>
            </w:r>
          </w:p>
        </w:tc>
        <w:tc>
          <w:tcPr>
            <w:tcW w:w="1145" w:type="dxa"/>
            <w:tcBorders>
              <w:bottom w:val="single" w:sz="4" w:space="0" w:color="auto"/>
            </w:tcBorders>
          </w:tcPr>
          <w:p w14:paraId="5A4E5EA3" w14:textId="77777777" w:rsidR="008D105E" w:rsidRPr="00A3359D" w:rsidRDefault="008D105E" w:rsidP="008D105E">
            <w:pPr>
              <w:rPr>
                <w:rFonts w:asciiTheme="majorBidi" w:hAnsiTheme="majorBidi" w:cstheme="majorBidi"/>
              </w:rPr>
            </w:pPr>
            <w:r>
              <w:rPr>
                <w:rFonts w:asciiTheme="majorBidi" w:hAnsiTheme="majorBidi" w:cstheme="majorBidi"/>
              </w:rPr>
              <w:t>NA</w:t>
            </w:r>
          </w:p>
        </w:tc>
        <w:tc>
          <w:tcPr>
            <w:tcW w:w="679" w:type="dxa"/>
            <w:tcBorders>
              <w:bottom w:val="single" w:sz="4" w:space="0" w:color="auto"/>
            </w:tcBorders>
          </w:tcPr>
          <w:p w14:paraId="0B9183C3"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80" w:type="dxa"/>
            <w:tcBorders>
              <w:bottom w:val="single" w:sz="4" w:space="0" w:color="auto"/>
            </w:tcBorders>
          </w:tcPr>
          <w:p w14:paraId="68787C92"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79" w:type="dxa"/>
            <w:tcBorders>
              <w:bottom w:val="single" w:sz="4" w:space="0" w:color="auto"/>
            </w:tcBorders>
          </w:tcPr>
          <w:p w14:paraId="714FD7BC"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680" w:type="dxa"/>
            <w:tcBorders>
              <w:bottom w:val="single" w:sz="4" w:space="0" w:color="auto"/>
            </w:tcBorders>
          </w:tcPr>
          <w:p w14:paraId="1F143A50"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780" w:type="dxa"/>
            <w:tcBorders>
              <w:bottom w:val="single" w:sz="4" w:space="0" w:color="auto"/>
            </w:tcBorders>
          </w:tcPr>
          <w:p w14:paraId="660DE202"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709" w:type="dxa"/>
            <w:tcBorders>
              <w:bottom w:val="single" w:sz="4" w:space="0" w:color="auto"/>
            </w:tcBorders>
          </w:tcPr>
          <w:p w14:paraId="3DA4437D" w14:textId="77777777" w:rsidR="008D105E" w:rsidRPr="0058326C" w:rsidRDefault="008D105E" w:rsidP="008D105E">
            <w:pPr>
              <w:jc w:val="center"/>
              <w:rPr>
                <w:rFonts w:asciiTheme="majorBidi" w:hAnsiTheme="majorBidi" w:cstheme="majorBidi"/>
              </w:rPr>
            </w:pPr>
            <w:r w:rsidRPr="0058326C">
              <w:rPr>
                <w:rFonts w:asciiTheme="majorBidi" w:hAnsiTheme="majorBidi" w:cstheme="majorBidi"/>
              </w:rPr>
              <w:t>X</w:t>
            </w:r>
          </w:p>
        </w:tc>
        <w:tc>
          <w:tcPr>
            <w:tcW w:w="977" w:type="dxa"/>
            <w:tcBorders>
              <w:bottom w:val="single" w:sz="4" w:space="0" w:color="auto"/>
            </w:tcBorders>
          </w:tcPr>
          <w:p w14:paraId="61BDE74D" w14:textId="77777777" w:rsidR="008D105E" w:rsidRPr="0058326C" w:rsidRDefault="008D105E" w:rsidP="008D105E">
            <w:pPr>
              <w:jc w:val="center"/>
              <w:rPr>
                <w:rFonts w:asciiTheme="majorBidi" w:hAnsiTheme="majorBidi" w:cstheme="majorBidi"/>
              </w:rPr>
            </w:pPr>
          </w:p>
        </w:tc>
        <w:tc>
          <w:tcPr>
            <w:tcW w:w="910" w:type="dxa"/>
            <w:tcBorders>
              <w:bottom w:val="single" w:sz="4" w:space="0" w:color="auto"/>
            </w:tcBorders>
          </w:tcPr>
          <w:p w14:paraId="4D5F6D75" w14:textId="77777777" w:rsidR="008D105E" w:rsidRPr="0058326C" w:rsidRDefault="008D105E" w:rsidP="008D105E">
            <w:pPr>
              <w:jc w:val="center"/>
              <w:rPr>
                <w:rFonts w:asciiTheme="majorBidi" w:hAnsiTheme="majorBidi" w:cstheme="majorBidi"/>
              </w:rPr>
            </w:pPr>
          </w:p>
        </w:tc>
      </w:tr>
      <w:tr w:rsidR="008D105E" w:rsidRPr="00A3359D" w14:paraId="48F86898" w14:textId="77777777" w:rsidTr="00B028E4">
        <w:trPr>
          <w:gridAfter w:val="2"/>
          <w:wAfter w:w="630" w:type="dxa"/>
        </w:trPr>
        <w:tc>
          <w:tcPr>
            <w:tcW w:w="13495" w:type="dxa"/>
            <w:gridSpan w:val="11"/>
            <w:shd w:val="clear" w:color="auto" w:fill="E2EFD9" w:themeFill="accent6" w:themeFillTint="33"/>
          </w:tcPr>
          <w:p w14:paraId="7E882B77" w14:textId="77777777" w:rsidR="008D105E" w:rsidRPr="00A3359D" w:rsidRDefault="008D105E" w:rsidP="008D105E">
            <w:pPr>
              <w:ind w:left="317" w:hanging="317"/>
              <w:jc w:val="center"/>
              <w:rPr>
                <w:rFonts w:asciiTheme="majorBidi" w:hAnsiTheme="majorBidi" w:cstheme="majorBidi"/>
                <w:b/>
                <w:bCs/>
                <w:i/>
              </w:rPr>
            </w:pPr>
            <w:r w:rsidRPr="00A3359D">
              <w:rPr>
                <w:rFonts w:asciiTheme="majorBidi" w:hAnsiTheme="majorBidi" w:cstheme="majorBidi"/>
                <w:b/>
                <w:bCs/>
                <w:i/>
              </w:rPr>
              <w:t>Additional narratives</w:t>
            </w:r>
          </w:p>
        </w:tc>
      </w:tr>
      <w:tr w:rsidR="008D105E" w:rsidRPr="00A3359D" w14:paraId="6EA8239F" w14:textId="77777777" w:rsidTr="00B028E4">
        <w:trPr>
          <w:gridAfter w:val="2"/>
          <w:wAfter w:w="630" w:type="dxa"/>
          <w:trHeight w:val="376"/>
        </w:trPr>
        <w:tc>
          <w:tcPr>
            <w:tcW w:w="2689" w:type="dxa"/>
            <w:shd w:val="clear" w:color="auto" w:fill="D9E2F3" w:themeFill="accent5" w:themeFillTint="33"/>
          </w:tcPr>
          <w:p w14:paraId="7CD16C80" w14:textId="77777777" w:rsidR="008D105E" w:rsidRPr="00A3359D" w:rsidRDefault="008D105E" w:rsidP="008D105E">
            <w:pPr>
              <w:pStyle w:val="ListParagraph"/>
              <w:ind w:left="317"/>
              <w:rPr>
                <w:rFonts w:asciiTheme="majorBidi" w:eastAsia="Times New Roman" w:hAnsiTheme="majorBidi" w:cstheme="majorBidi"/>
                <w:b/>
                <w:bCs/>
                <w:i/>
                <w:iCs/>
                <w:lang w:val="en-GB" w:eastAsia="en-US"/>
              </w:rPr>
            </w:pPr>
          </w:p>
        </w:tc>
        <w:tc>
          <w:tcPr>
            <w:tcW w:w="10806" w:type="dxa"/>
            <w:gridSpan w:val="10"/>
          </w:tcPr>
          <w:p w14:paraId="093C702D" w14:textId="77777777" w:rsidR="008D105E" w:rsidRPr="00A3359D" w:rsidRDefault="008D105E" w:rsidP="008D105E">
            <w:pPr>
              <w:pStyle w:val="Default"/>
              <w:spacing w:line="276" w:lineRule="auto"/>
              <w:jc w:val="both"/>
              <w:rPr>
                <w:rFonts w:asciiTheme="majorBidi" w:hAnsiTheme="majorBidi" w:cstheme="majorBidi"/>
                <w:sz w:val="22"/>
                <w:szCs w:val="22"/>
              </w:rPr>
            </w:pPr>
          </w:p>
        </w:tc>
      </w:tr>
      <w:tr w:rsidR="008D105E" w:rsidRPr="00A3359D" w14:paraId="0D363693" w14:textId="77777777" w:rsidTr="00B028E4">
        <w:trPr>
          <w:gridAfter w:val="2"/>
          <w:wAfter w:w="630" w:type="dxa"/>
        </w:trPr>
        <w:tc>
          <w:tcPr>
            <w:tcW w:w="2689" w:type="dxa"/>
            <w:shd w:val="clear" w:color="auto" w:fill="D9E2F3" w:themeFill="accent5" w:themeFillTint="33"/>
          </w:tcPr>
          <w:p w14:paraId="436B6A38" w14:textId="77777777" w:rsidR="008D105E" w:rsidRPr="00A3359D" w:rsidRDefault="008D105E" w:rsidP="00A917CD">
            <w:pPr>
              <w:pStyle w:val="ListParagraph"/>
              <w:numPr>
                <w:ilvl w:val="0"/>
                <w:numId w:val="14"/>
              </w:numPr>
              <w:ind w:left="317" w:hanging="317"/>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Strategic directions</w:t>
            </w:r>
          </w:p>
        </w:tc>
        <w:tc>
          <w:tcPr>
            <w:tcW w:w="10806" w:type="dxa"/>
            <w:gridSpan w:val="10"/>
          </w:tcPr>
          <w:p w14:paraId="638F582A" w14:textId="5E466F06" w:rsidR="008D105E" w:rsidRPr="00A3359D" w:rsidRDefault="008D105E" w:rsidP="00293ED7">
            <w:pPr>
              <w:pStyle w:val="Default"/>
              <w:spacing w:line="276" w:lineRule="auto"/>
              <w:jc w:val="both"/>
              <w:rPr>
                <w:rFonts w:asciiTheme="majorBidi" w:hAnsiTheme="majorBidi" w:cstheme="majorBidi"/>
                <w:color w:val="auto"/>
                <w:sz w:val="22"/>
                <w:szCs w:val="22"/>
              </w:rPr>
            </w:pPr>
            <w:r>
              <w:rPr>
                <w:rFonts w:asciiTheme="majorBidi" w:hAnsiTheme="majorBidi" w:cstheme="majorBidi"/>
                <w:color w:val="000000" w:themeColor="text1"/>
                <w:sz w:val="22"/>
                <w:szCs w:val="22"/>
              </w:rPr>
              <w:t>The s</w:t>
            </w:r>
            <w:r w:rsidRPr="00A3359D">
              <w:rPr>
                <w:rFonts w:asciiTheme="majorBidi" w:hAnsiTheme="majorBidi" w:cstheme="majorBidi"/>
                <w:color w:val="000000" w:themeColor="text1"/>
                <w:sz w:val="22"/>
                <w:szCs w:val="22"/>
              </w:rPr>
              <w:t>ubprogramme will develop capacity of member States by providing technical assistance in newly developed methodologies, and new technologies in all relevant stages of statistical processes, based on the latest applied research</w:t>
            </w:r>
            <w:r>
              <w:rPr>
                <w:rFonts w:asciiTheme="majorBidi" w:hAnsiTheme="majorBidi" w:cstheme="majorBidi"/>
                <w:color w:val="000000" w:themeColor="text1"/>
                <w:sz w:val="22"/>
                <w:szCs w:val="22"/>
              </w:rPr>
              <w:t xml:space="preserve">. </w:t>
            </w:r>
            <w:proofErr w:type="gramStart"/>
            <w:r>
              <w:rPr>
                <w:rFonts w:asciiTheme="majorBidi" w:hAnsiTheme="majorBidi" w:cstheme="majorBidi"/>
                <w:color w:val="000000" w:themeColor="text1"/>
                <w:sz w:val="22"/>
                <w:szCs w:val="22"/>
              </w:rPr>
              <w:t>;Technical</w:t>
            </w:r>
            <w:proofErr w:type="gramEnd"/>
            <w:r>
              <w:rPr>
                <w:rFonts w:asciiTheme="majorBidi" w:hAnsiTheme="majorBidi" w:cstheme="majorBidi"/>
                <w:color w:val="000000" w:themeColor="text1"/>
                <w:sz w:val="22"/>
                <w:szCs w:val="22"/>
              </w:rPr>
              <w:t xml:space="preserve"> assistance will be </w:t>
            </w:r>
            <w:r w:rsidRPr="00A3359D">
              <w:rPr>
                <w:rFonts w:asciiTheme="majorBidi" w:hAnsiTheme="majorBidi" w:cstheme="majorBidi"/>
                <w:color w:val="000000" w:themeColor="text1"/>
                <w:sz w:val="22"/>
                <w:szCs w:val="22"/>
              </w:rPr>
              <w:t>provide</w:t>
            </w:r>
            <w:r>
              <w:rPr>
                <w:rFonts w:asciiTheme="majorBidi" w:hAnsiTheme="majorBidi" w:cstheme="majorBidi"/>
                <w:color w:val="000000" w:themeColor="text1"/>
                <w:sz w:val="22"/>
                <w:szCs w:val="22"/>
              </w:rPr>
              <w:t>d</w:t>
            </w:r>
            <w:r w:rsidRPr="00A3359D">
              <w:rPr>
                <w:rFonts w:asciiTheme="majorBidi" w:hAnsiTheme="majorBidi" w:cstheme="majorBidi"/>
                <w:color w:val="000000" w:themeColor="text1"/>
                <w:sz w:val="22"/>
                <w:szCs w:val="22"/>
              </w:rPr>
              <w:t xml:space="preserve"> in the design and implementation of national strategies for the development of statistics and national spatial data infrastructure</w:t>
            </w:r>
            <w:r>
              <w:rPr>
                <w:rFonts w:asciiTheme="majorBidi" w:hAnsiTheme="majorBidi" w:cstheme="majorBidi"/>
                <w:color w:val="000000" w:themeColor="text1"/>
                <w:sz w:val="22"/>
                <w:szCs w:val="22"/>
              </w:rPr>
              <w:t xml:space="preserve">. </w:t>
            </w:r>
            <w:r>
              <w:rPr>
                <w:rFonts w:asciiTheme="majorBidi" w:hAnsiTheme="majorBidi" w:cstheme="majorBidi"/>
                <w:color w:val="auto"/>
                <w:sz w:val="22"/>
                <w:szCs w:val="22"/>
              </w:rPr>
              <w:t xml:space="preserve">The </w:t>
            </w:r>
            <w:r w:rsidRPr="00A3359D">
              <w:rPr>
                <w:rFonts w:asciiTheme="majorBidi" w:hAnsiTheme="majorBidi" w:cstheme="majorBidi"/>
                <w:color w:val="000000" w:themeColor="text1"/>
                <w:sz w:val="22"/>
                <w:szCs w:val="22"/>
              </w:rPr>
              <w:t xml:space="preserve">subprogramme </w:t>
            </w:r>
            <w:r>
              <w:rPr>
                <w:rFonts w:asciiTheme="majorBidi" w:hAnsiTheme="majorBidi" w:cstheme="majorBidi"/>
                <w:color w:val="000000" w:themeColor="text1"/>
                <w:sz w:val="22"/>
                <w:szCs w:val="22"/>
              </w:rPr>
              <w:t>will regularly update d</w:t>
            </w:r>
            <w:r w:rsidRPr="00A3359D">
              <w:rPr>
                <w:rFonts w:asciiTheme="majorBidi" w:hAnsiTheme="majorBidi" w:cstheme="majorBidi"/>
                <w:color w:val="000000" w:themeColor="text1"/>
                <w:sz w:val="22"/>
                <w:szCs w:val="22"/>
              </w:rPr>
              <w:t>ata</w:t>
            </w:r>
            <w:r>
              <w:rPr>
                <w:rFonts w:asciiTheme="majorBidi" w:hAnsiTheme="majorBidi" w:cstheme="majorBidi"/>
                <w:color w:val="000000" w:themeColor="text1"/>
                <w:sz w:val="22"/>
                <w:szCs w:val="22"/>
              </w:rPr>
              <w:t xml:space="preserve">, </w:t>
            </w:r>
            <w:r w:rsidRPr="00A3359D">
              <w:rPr>
                <w:rFonts w:asciiTheme="majorBidi" w:hAnsiTheme="majorBidi" w:cstheme="majorBidi"/>
                <w:color w:val="000000" w:themeColor="text1"/>
                <w:sz w:val="22"/>
                <w:szCs w:val="22"/>
              </w:rPr>
              <w:t>ensuring that the most current data are available on African economies, demographics, social indicators, environment and other statistics</w:t>
            </w:r>
            <w:r>
              <w:rPr>
                <w:rFonts w:asciiTheme="majorBidi" w:hAnsiTheme="majorBidi" w:cstheme="majorBidi"/>
                <w:color w:val="000000" w:themeColor="text1"/>
                <w:sz w:val="22"/>
                <w:szCs w:val="22"/>
              </w:rPr>
              <w:t xml:space="preserve">. </w:t>
            </w:r>
            <w:proofErr w:type="gramStart"/>
            <w:r>
              <w:rPr>
                <w:rFonts w:asciiTheme="majorBidi" w:hAnsiTheme="majorBidi" w:cstheme="majorBidi"/>
                <w:color w:val="000000" w:themeColor="text1"/>
                <w:sz w:val="22"/>
                <w:szCs w:val="22"/>
              </w:rPr>
              <w:t xml:space="preserve">The </w:t>
            </w:r>
            <w:r w:rsidRPr="00A3359D">
              <w:rPr>
                <w:rFonts w:asciiTheme="majorBidi" w:hAnsiTheme="majorBidi" w:cstheme="majorBidi"/>
                <w:color w:val="000000" w:themeColor="text1"/>
                <w:sz w:val="22"/>
                <w:szCs w:val="22"/>
              </w:rPr>
              <w:t xml:space="preserve"> subprogramme</w:t>
            </w:r>
            <w:proofErr w:type="gramEnd"/>
            <w:r w:rsidRPr="00A3359D">
              <w:rPr>
                <w:rFonts w:asciiTheme="majorBidi" w:hAnsiTheme="majorBidi" w:cstheme="majorBidi"/>
                <w:color w:val="000000" w:themeColor="text1"/>
                <w:sz w:val="22"/>
                <w:szCs w:val="22"/>
              </w:rPr>
              <w:t xml:space="preserve"> will increase advocacy and communication for the use of statistics and geospatial information through the organization of national statistics days, the engagement of social media, and the design and distribution of communication and advocacy materials</w:t>
            </w:r>
            <w:r>
              <w:rPr>
                <w:rFonts w:asciiTheme="majorBidi" w:hAnsiTheme="majorBidi" w:cstheme="majorBidi"/>
                <w:color w:val="000000" w:themeColor="text1"/>
                <w:sz w:val="22"/>
                <w:szCs w:val="22"/>
              </w:rPr>
              <w:t>.</w:t>
            </w:r>
          </w:p>
        </w:tc>
      </w:tr>
      <w:tr w:rsidR="008D105E" w:rsidRPr="00A3359D" w14:paraId="67ECDA1A" w14:textId="77777777" w:rsidTr="00B028E4">
        <w:trPr>
          <w:gridAfter w:val="2"/>
          <w:wAfter w:w="630" w:type="dxa"/>
        </w:trPr>
        <w:tc>
          <w:tcPr>
            <w:tcW w:w="2689" w:type="dxa"/>
            <w:shd w:val="clear" w:color="auto" w:fill="D9E2F3" w:themeFill="accent5" w:themeFillTint="33"/>
          </w:tcPr>
          <w:p w14:paraId="73D86DC8" w14:textId="77777777" w:rsidR="008D105E" w:rsidRPr="00A3359D" w:rsidRDefault="008D105E" w:rsidP="00A917CD">
            <w:pPr>
              <w:pStyle w:val="ListParagraph"/>
              <w:numPr>
                <w:ilvl w:val="0"/>
                <w:numId w:val="14"/>
              </w:numPr>
              <w:ind w:left="317" w:hanging="317"/>
              <w:rPr>
                <w:rFonts w:asciiTheme="majorBidi" w:eastAsia="Times New Roman" w:hAnsiTheme="majorBidi" w:cstheme="majorBidi"/>
                <w:i/>
                <w:iCs/>
                <w:lang w:val="en-GB" w:eastAsia="en-US"/>
              </w:rPr>
            </w:pPr>
            <w:r w:rsidRPr="00A3359D">
              <w:rPr>
                <w:rFonts w:asciiTheme="majorBidi" w:eastAsia="Times New Roman" w:hAnsiTheme="majorBidi" w:cstheme="majorBidi"/>
                <w:b/>
                <w:bCs/>
                <w:i/>
                <w:iCs/>
                <w:lang w:val="en-GB" w:eastAsia="en-US"/>
              </w:rPr>
              <w:lastRenderedPageBreak/>
              <w:t>SDG narrative</w:t>
            </w:r>
          </w:p>
        </w:tc>
        <w:tc>
          <w:tcPr>
            <w:tcW w:w="10806" w:type="dxa"/>
            <w:gridSpan w:val="10"/>
          </w:tcPr>
          <w:p w14:paraId="50F87D54" w14:textId="77777777" w:rsidR="008D105E" w:rsidRPr="00A3359D" w:rsidRDefault="008D105E" w:rsidP="008D105E">
            <w:pPr>
              <w:pStyle w:val="Default"/>
              <w:spacing w:line="276" w:lineRule="auto"/>
              <w:jc w:val="both"/>
              <w:rPr>
                <w:rFonts w:asciiTheme="majorBidi" w:hAnsiTheme="majorBidi" w:cstheme="majorBidi"/>
                <w:sz w:val="22"/>
                <w:szCs w:val="22"/>
              </w:rPr>
            </w:pPr>
            <w:r w:rsidRPr="00A3359D">
              <w:rPr>
                <w:rFonts w:asciiTheme="majorBidi" w:hAnsiTheme="majorBidi" w:cstheme="majorBidi"/>
                <w:color w:val="auto"/>
                <w:sz w:val="22"/>
                <w:szCs w:val="22"/>
              </w:rPr>
              <w:t>The subprogramme will contribute to support of the implementation of SDGs and will assist countries in the production of data for reporting on the 2030 Agenda and Agenda 2063</w:t>
            </w:r>
          </w:p>
        </w:tc>
      </w:tr>
      <w:tr w:rsidR="008D105E" w:rsidRPr="00A3359D" w14:paraId="7298B467" w14:textId="77777777" w:rsidTr="00B028E4">
        <w:trPr>
          <w:gridAfter w:val="2"/>
          <w:wAfter w:w="630" w:type="dxa"/>
        </w:trPr>
        <w:tc>
          <w:tcPr>
            <w:tcW w:w="2689" w:type="dxa"/>
            <w:shd w:val="clear" w:color="auto" w:fill="D9E2F3" w:themeFill="accent5" w:themeFillTint="33"/>
          </w:tcPr>
          <w:p w14:paraId="04780871" w14:textId="77777777" w:rsidR="008D105E" w:rsidRPr="00A3359D" w:rsidRDefault="008D105E" w:rsidP="00A917CD">
            <w:pPr>
              <w:pStyle w:val="ListParagraph"/>
              <w:numPr>
                <w:ilvl w:val="0"/>
                <w:numId w:val="14"/>
              </w:numPr>
              <w:ind w:left="317" w:hanging="317"/>
              <w:rPr>
                <w:rFonts w:asciiTheme="majorBidi" w:eastAsia="Times New Roman" w:hAnsiTheme="majorBidi" w:cstheme="majorBidi"/>
                <w:i/>
                <w:iCs/>
                <w:lang w:val="en-GB" w:eastAsia="en-US"/>
              </w:rPr>
            </w:pPr>
            <w:r w:rsidRPr="00A3359D">
              <w:rPr>
                <w:rFonts w:asciiTheme="majorBidi" w:eastAsia="Times New Roman" w:hAnsiTheme="majorBidi" w:cstheme="majorBidi"/>
                <w:b/>
                <w:bCs/>
                <w:i/>
                <w:iCs/>
                <w:lang w:val="en-GB" w:eastAsia="en-US"/>
              </w:rPr>
              <w:t>Target countries</w:t>
            </w:r>
          </w:p>
        </w:tc>
        <w:tc>
          <w:tcPr>
            <w:tcW w:w="10806" w:type="dxa"/>
            <w:gridSpan w:val="10"/>
          </w:tcPr>
          <w:p w14:paraId="0BE8873C" w14:textId="77777777" w:rsidR="008D105E" w:rsidRPr="00A3359D" w:rsidRDefault="008D105E" w:rsidP="008D105E">
            <w:pPr>
              <w:rPr>
                <w:rFonts w:asciiTheme="majorBidi" w:hAnsiTheme="majorBidi" w:cstheme="majorBidi"/>
              </w:rPr>
            </w:pPr>
            <w:r w:rsidRPr="00A3359D">
              <w:rPr>
                <w:rFonts w:asciiTheme="majorBidi" w:hAnsiTheme="majorBidi" w:cstheme="majorBidi"/>
              </w:rPr>
              <w:t>All African countries</w:t>
            </w:r>
          </w:p>
        </w:tc>
      </w:tr>
      <w:tr w:rsidR="008D105E" w:rsidRPr="00A3359D" w14:paraId="2DF488D7" w14:textId="77777777" w:rsidTr="00B028E4">
        <w:trPr>
          <w:gridAfter w:val="2"/>
          <w:wAfter w:w="630" w:type="dxa"/>
        </w:trPr>
        <w:tc>
          <w:tcPr>
            <w:tcW w:w="2689" w:type="dxa"/>
            <w:shd w:val="clear" w:color="auto" w:fill="D9E2F3" w:themeFill="accent5" w:themeFillTint="33"/>
          </w:tcPr>
          <w:p w14:paraId="674DC8AE" w14:textId="77777777" w:rsidR="008D105E" w:rsidRPr="00A3359D" w:rsidRDefault="008D105E" w:rsidP="00A917CD">
            <w:pPr>
              <w:pStyle w:val="ListParagraph"/>
              <w:numPr>
                <w:ilvl w:val="0"/>
                <w:numId w:val="14"/>
              </w:numPr>
              <w:ind w:left="317" w:hanging="317"/>
              <w:rPr>
                <w:rFonts w:asciiTheme="majorBidi" w:eastAsia="Times New Roman" w:hAnsiTheme="majorBidi" w:cstheme="majorBidi"/>
                <w:i/>
                <w:iCs/>
                <w:lang w:val="en-GB" w:eastAsia="en-US"/>
              </w:rPr>
            </w:pPr>
            <w:r w:rsidRPr="00A3359D">
              <w:rPr>
                <w:rFonts w:asciiTheme="majorBidi" w:eastAsia="Times New Roman" w:hAnsiTheme="majorBidi" w:cstheme="majorBidi"/>
                <w:b/>
                <w:bCs/>
                <w:i/>
                <w:iCs/>
                <w:lang w:val="en-GB" w:eastAsia="en-US"/>
              </w:rPr>
              <w:t>Joint delivery</w:t>
            </w:r>
          </w:p>
        </w:tc>
        <w:tc>
          <w:tcPr>
            <w:tcW w:w="10806" w:type="dxa"/>
            <w:gridSpan w:val="10"/>
          </w:tcPr>
          <w:p w14:paraId="2E189F64" w14:textId="77777777" w:rsidR="008D105E" w:rsidRPr="00A3359D" w:rsidRDefault="008D105E" w:rsidP="008D105E">
            <w:pPr>
              <w:rPr>
                <w:rFonts w:asciiTheme="majorBidi" w:eastAsia="Times New Roman" w:hAnsiTheme="majorBidi" w:cstheme="majorBidi"/>
                <w:i/>
                <w:iCs/>
              </w:rPr>
            </w:pPr>
            <w:r w:rsidRPr="00A3359D">
              <w:rPr>
                <w:rFonts w:asciiTheme="majorBidi" w:eastAsia="Times New Roman" w:hAnsiTheme="majorBidi" w:cstheme="majorBidi"/>
              </w:rPr>
              <w:t>Thematic cluster</w:t>
            </w:r>
            <w:r w:rsidRPr="00A3359D">
              <w:rPr>
                <w:rStyle w:val="FootnoteReference"/>
                <w:rFonts w:asciiTheme="majorBidi" w:hAnsiTheme="majorBidi" w:cstheme="majorBidi"/>
              </w:rPr>
              <w:footnoteReference w:id="48"/>
            </w:r>
            <w:r w:rsidRPr="00A3359D">
              <w:rPr>
                <w:rFonts w:asciiTheme="majorBidi" w:eastAsia="Times New Roman" w:hAnsiTheme="majorBidi" w:cstheme="majorBidi"/>
              </w:rPr>
              <w:t xml:space="preserve">: </w:t>
            </w:r>
            <w:r w:rsidRPr="00A3359D">
              <w:rPr>
                <w:rFonts w:asciiTheme="majorBidi" w:hAnsiTheme="majorBidi" w:cstheme="majorBidi"/>
                <w:b/>
                <w:bCs/>
                <w:lang w:eastAsia="fr-FR"/>
              </w:rPr>
              <w:t xml:space="preserve">Thematic cluster 5: </w:t>
            </w:r>
            <w:r w:rsidRPr="00A3359D">
              <w:rPr>
                <w:rFonts w:asciiTheme="majorBidi" w:hAnsiTheme="majorBidi" w:cstheme="majorBidi"/>
                <w:lang w:eastAsia="fr-FR"/>
              </w:rPr>
              <w:t>Data, statistics and digital transformation</w:t>
            </w:r>
            <w:r w:rsidRPr="00A3359D">
              <w:rPr>
                <w:rFonts w:asciiTheme="majorBidi" w:eastAsia="Times New Roman" w:hAnsiTheme="majorBidi" w:cstheme="majorBidi"/>
                <w:i/>
                <w:iCs/>
              </w:rPr>
              <w:t xml:space="preserve"> </w:t>
            </w:r>
          </w:p>
          <w:p w14:paraId="01A7938D" w14:textId="77777777" w:rsidR="008D105E" w:rsidRPr="00A3359D" w:rsidRDefault="008D105E" w:rsidP="008D105E">
            <w:pPr>
              <w:rPr>
                <w:rFonts w:asciiTheme="majorBidi" w:eastAsia="Times New Roman" w:hAnsiTheme="majorBidi" w:cstheme="majorBidi"/>
              </w:rPr>
            </w:pPr>
            <w:r w:rsidRPr="00A3359D">
              <w:rPr>
                <w:rFonts w:asciiTheme="majorBidi" w:eastAsia="Times New Roman" w:hAnsiTheme="majorBidi" w:cstheme="majorBidi"/>
              </w:rPr>
              <w:t xml:space="preserve">Area of collaboration: Data and statistics </w:t>
            </w:r>
          </w:p>
          <w:p w14:paraId="14D441FF" w14:textId="77777777" w:rsidR="008D105E" w:rsidRPr="00A3359D" w:rsidRDefault="008D105E" w:rsidP="008D105E">
            <w:pPr>
              <w:rPr>
                <w:rFonts w:asciiTheme="majorBidi" w:eastAsia="Times New Roman" w:hAnsiTheme="majorBidi" w:cstheme="majorBidi"/>
                <w:i/>
                <w:iCs/>
              </w:rPr>
            </w:pPr>
            <w:r w:rsidRPr="00A3359D">
              <w:rPr>
                <w:rFonts w:asciiTheme="majorBidi" w:eastAsia="Times New Roman" w:hAnsiTheme="majorBidi" w:cstheme="majorBidi"/>
              </w:rPr>
              <w:t xml:space="preserve">Collaborating SPs: All ECA sub-programmes </w:t>
            </w:r>
            <w:r w:rsidRPr="001F606A">
              <w:rPr>
                <w:rFonts w:asciiTheme="majorBidi" w:eastAsia="Times New Roman" w:hAnsiTheme="majorBidi" w:cstheme="majorBidi"/>
                <w:i/>
                <w:iCs/>
                <w:highlight w:val="yellow"/>
              </w:rPr>
              <w:t>(Indicate collaborating SPs)</w:t>
            </w:r>
          </w:p>
        </w:tc>
      </w:tr>
      <w:tr w:rsidR="008D105E" w:rsidRPr="00A3359D" w14:paraId="697D3A0B" w14:textId="77777777" w:rsidTr="00B028E4">
        <w:trPr>
          <w:gridAfter w:val="2"/>
          <w:wAfter w:w="630" w:type="dxa"/>
        </w:trPr>
        <w:tc>
          <w:tcPr>
            <w:tcW w:w="2689" w:type="dxa"/>
            <w:shd w:val="clear" w:color="auto" w:fill="D9E2F3" w:themeFill="accent5" w:themeFillTint="33"/>
          </w:tcPr>
          <w:p w14:paraId="19325DBD" w14:textId="77777777" w:rsidR="008D105E" w:rsidRPr="00A3359D" w:rsidRDefault="008D105E" w:rsidP="00A917CD">
            <w:pPr>
              <w:pStyle w:val="ListParagraph"/>
              <w:numPr>
                <w:ilvl w:val="0"/>
                <w:numId w:val="14"/>
              </w:numPr>
              <w:ind w:left="317" w:hanging="317"/>
              <w:rPr>
                <w:rFonts w:asciiTheme="majorBidi" w:eastAsia="Times New Roman" w:hAnsiTheme="majorBidi" w:cstheme="majorBidi"/>
                <w:i/>
                <w:iCs/>
                <w:lang w:val="en-GB" w:eastAsia="en-US"/>
              </w:rPr>
            </w:pPr>
            <w:r w:rsidRPr="00A3359D">
              <w:rPr>
                <w:rFonts w:asciiTheme="majorBidi" w:eastAsia="Times New Roman" w:hAnsiTheme="majorBidi" w:cstheme="majorBidi"/>
                <w:b/>
                <w:bCs/>
                <w:i/>
                <w:iCs/>
                <w:lang w:val="en-GB" w:eastAsia="en-US"/>
              </w:rPr>
              <w:t>Response to COVID-19 pandemic</w:t>
            </w:r>
          </w:p>
        </w:tc>
        <w:tc>
          <w:tcPr>
            <w:tcW w:w="10806" w:type="dxa"/>
            <w:gridSpan w:val="10"/>
          </w:tcPr>
          <w:p w14:paraId="3C42CB47" w14:textId="77777777" w:rsidR="008D105E" w:rsidRPr="00A3359D" w:rsidRDefault="008D105E" w:rsidP="008D105E">
            <w:pPr>
              <w:rPr>
                <w:rFonts w:asciiTheme="majorBidi" w:hAnsiTheme="majorBidi" w:cstheme="majorBidi"/>
              </w:rPr>
            </w:pPr>
            <w:bookmarkStart w:id="1" w:name="_Hlk61956445"/>
            <w:r w:rsidRPr="00A3359D">
              <w:rPr>
                <w:rFonts w:asciiTheme="majorBidi" w:hAnsiTheme="majorBidi" w:cstheme="majorBidi"/>
              </w:rPr>
              <w:t>COVID-19 pandemic impacted the implementation of statistical operations of national statistical systems by affecting usual data collection processes</w:t>
            </w:r>
            <w:r>
              <w:rPr>
                <w:rFonts w:asciiTheme="majorBidi" w:hAnsiTheme="majorBidi" w:cstheme="majorBidi"/>
              </w:rPr>
              <w:t xml:space="preserve">. The Statistical Commission for Africa during its last meeting in October 2020, took note of the </w:t>
            </w:r>
            <w:r w:rsidRPr="00B265DA">
              <w:rPr>
                <w:rFonts w:asciiTheme="majorBidi" w:hAnsiTheme="majorBidi" w:cstheme="majorBidi"/>
                <w:spacing w:val="4"/>
                <w:w w:val="103"/>
                <w:kern w:val="14"/>
                <w:szCs w:val="20"/>
              </w:rPr>
              <w:t>impact of the coronavirus disease (COVID-19) pandemic,</w:t>
            </w:r>
            <w:r>
              <w:rPr>
                <w:rFonts w:asciiTheme="majorBidi" w:hAnsiTheme="majorBidi" w:cstheme="majorBidi"/>
                <w:spacing w:val="4"/>
                <w:w w:val="103"/>
                <w:kern w:val="14"/>
                <w:szCs w:val="20"/>
              </w:rPr>
              <w:t xml:space="preserve"> and a</w:t>
            </w:r>
            <w:r w:rsidRPr="009F3CAE">
              <w:rPr>
                <w:rFonts w:asciiTheme="majorBidi" w:hAnsiTheme="majorBidi" w:cstheme="majorBidi"/>
                <w:spacing w:val="4"/>
                <w:w w:val="103"/>
                <w:kern w:val="14"/>
              </w:rPr>
              <w:t xml:space="preserve">pproves the creation of an African group on transformation and modernization of official statistics, composed </w:t>
            </w:r>
            <w:proofErr w:type="gramStart"/>
            <w:r w:rsidRPr="009F3CAE">
              <w:rPr>
                <w:rFonts w:asciiTheme="majorBidi" w:hAnsiTheme="majorBidi" w:cstheme="majorBidi"/>
                <w:spacing w:val="4"/>
                <w:w w:val="103"/>
                <w:kern w:val="14"/>
              </w:rPr>
              <w:t>of ten Directors General of national statistical offices,</w:t>
            </w:r>
            <w:proofErr w:type="gramEnd"/>
            <w:r w:rsidRPr="009F3CAE">
              <w:rPr>
                <w:rFonts w:asciiTheme="majorBidi" w:hAnsiTheme="majorBidi" w:cstheme="majorBidi"/>
                <w:spacing w:val="4"/>
                <w:w w:val="103"/>
                <w:kern w:val="14"/>
              </w:rPr>
              <w:t xml:space="preserve"> and requests the Economic Commission for Africa to undertake its operationalization</w:t>
            </w:r>
            <w:r>
              <w:rPr>
                <w:rFonts w:asciiTheme="majorBidi" w:hAnsiTheme="majorBidi" w:cstheme="majorBidi"/>
                <w:spacing w:val="4"/>
                <w:w w:val="103"/>
                <w:kern w:val="14"/>
              </w:rPr>
              <w:t xml:space="preserve">. </w:t>
            </w:r>
            <w:r w:rsidRPr="00A3359D">
              <w:rPr>
                <w:rFonts w:asciiTheme="majorBidi" w:hAnsiTheme="majorBidi" w:cstheme="majorBidi"/>
              </w:rPr>
              <w:t xml:space="preserve">Transformation and Modernization of national statistical systems will improve the collection, processing, dissemination and use of official statistics and therefore limit the effect of COVID-19 on data and statistics  </w:t>
            </w:r>
            <w:bookmarkEnd w:id="1"/>
          </w:p>
        </w:tc>
      </w:tr>
      <w:tr w:rsidR="008D105E" w:rsidRPr="00A3359D" w14:paraId="18787665" w14:textId="77777777" w:rsidTr="00B028E4">
        <w:trPr>
          <w:gridAfter w:val="2"/>
          <w:wAfter w:w="630" w:type="dxa"/>
        </w:trPr>
        <w:tc>
          <w:tcPr>
            <w:tcW w:w="2689" w:type="dxa"/>
            <w:shd w:val="clear" w:color="auto" w:fill="D9E2F3" w:themeFill="accent5" w:themeFillTint="33"/>
          </w:tcPr>
          <w:p w14:paraId="0428B907" w14:textId="77777777" w:rsidR="008D105E" w:rsidRPr="00A3359D" w:rsidRDefault="008D105E" w:rsidP="00A917CD">
            <w:pPr>
              <w:pStyle w:val="ListParagraph"/>
              <w:numPr>
                <w:ilvl w:val="0"/>
                <w:numId w:val="14"/>
              </w:numPr>
              <w:ind w:left="317" w:hanging="317"/>
              <w:rPr>
                <w:rFonts w:asciiTheme="majorBidi" w:eastAsia="Times New Roman" w:hAnsiTheme="majorBidi" w:cstheme="majorBidi"/>
                <w:i/>
                <w:iCs/>
                <w:lang w:val="en-GB" w:eastAsia="en-US"/>
              </w:rPr>
            </w:pPr>
            <w:r w:rsidRPr="00A3359D">
              <w:rPr>
                <w:rFonts w:asciiTheme="majorBidi" w:eastAsia="Times New Roman" w:hAnsiTheme="majorBidi" w:cstheme="majorBidi"/>
                <w:b/>
                <w:bCs/>
                <w:i/>
                <w:iCs/>
                <w:lang w:val="en-GB" w:eastAsia="en-US"/>
              </w:rPr>
              <w:t>O/IBCs and task forces under the Regional Collaborative Platform (RCP)</w:t>
            </w:r>
          </w:p>
        </w:tc>
        <w:tc>
          <w:tcPr>
            <w:tcW w:w="10806" w:type="dxa"/>
            <w:gridSpan w:val="10"/>
          </w:tcPr>
          <w:p w14:paraId="294EECC7" w14:textId="77777777" w:rsidR="008D105E" w:rsidRPr="00A3359D" w:rsidRDefault="008D105E" w:rsidP="008D105E">
            <w:pPr>
              <w:rPr>
                <w:rFonts w:asciiTheme="majorBidi" w:hAnsiTheme="majorBidi" w:cstheme="majorBidi"/>
              </w:rPr>
            </w:pPr>
            <w:r w:rsidRPr="00A3359D">
              <w:rPr>
                <w:rFonts w:asciiTheme="majorBidi" w:hAnsiTheme="majorBidi" w:cstheme="majorBidi"/>
              </w:rPr>
              <w:t>Specify planned contribution to the work of one or more of the seven O/IBCs and/or task forces</w:t>
            </w:r>
          </w:p>
          <w:p w14:paraId="53DE60B7" w14:textId="77777777" w:rsidR="008D105E" w:rsidRPr="00A3359D" w:rsidRDefault="008D105E" w:rsidP="008D105E">
            <w:pPr>
              <w:rPr>
                <w:rFonts w:asciiTheme="majorBidi" w:hAnsiTheme="majorBidi" w:cstheme="majorBidi"/>
              </w:rPr>
            </w:pPr>
          </w:p>
          <w:p w14:paraId="15311ED4" w14:textId="77777777" w:rsidR="008D105E" w:rsidRPr="00A3359D" w:rsidRDefault="008D105E" w:rsidP="008D105E">
            <w:pPr>
              <w:rPr>
                <w:rFonts w:asciiTheme="majorBidi" w:hAnsiTheme="majorBidi" w:cstheme="majorBidi"/>
              </w:rPr>
            </w:pPr>
            <w:r w:rsidRPr="00A3359D">
              <w:rPr>
                <w:rFonts w:asciiTheme="majorBidi" w:hAnsiTheme="majorBidi" w:cstheme="majorBidi"/>
              </w:rPr>
              <w:t>OiBC-1 on integrated data and statistical systems for sustainable development and the Africa We Want</w:t>
            </w:r>
            <w:r>
              <w:rPr>
                <w:rFonts w:asciiTheme="majorBidi" w:hAnsiTheme="majorBidi" w:cstheme="majorBidi"/>
              </w:rPr>
              <w:t>; ECA is co-leading  with UNFPA</w:t>
            </w:r>
          </w:p>
        </w:tc>
      </w:tr>
      <w:tr w:rsidR="008D105E" w:rsidRPr="00A3359D" w14:paraId="594156CE" w14:textId="77777777" w:rsidTr="00B028E4">
        <w:trPr>
          <w:gridAfter w:val="2"/>
          <w:wAfter w:w="630" w:type="dxa"/>
        </w:trPr>
        <w:tc>
          <w:tcPr>
            <w:tcW w:w="2689" w:type="dxa"/>
            <w:shd w:val="clear" w:color="auto" w:fill="D9E2F3" w:themeFill="accent5" w:themeFillTint="33"/>
          </w:tcPr>
          <w:p w14:paraId="6062D030" w14:textId="77777777" w:rsidR="008D105E" w:rsidRPr="00A3359D" w:rsidRDefault="008D105E" w:rsidP="00A917CD">
            <w:pPr>
              <w:pStyle w:val="ListParagraph"/>
              <w:numPr>
                <w:ilvl w:val="0"/>
                <w:numId w:val="14"/>
              </w:numPr>
              <w:ind w:left="317" w:hanging="317"/>
              <w:rPr>
                <w:rFonts w:asciiTheme="majorBidi" w:eastAsia="Times New Roman" w:hAnsiTheme="majorBidi" w:cstheme="majorBidi"/>
                <w:b/>
                <w:bCs/>
                <w:i/>
                <w:iCs/>
                <w:lang w:val="en-GB" w:eastAsia="en-US"/>
              </w:rPr>
            </w:pPr>
            <w:r w:rsidRPr="00A3359D">
              <w:rPr>
                <w:rFonts w:asciiTheme="majorBidi" w:eastAsia="Times New Roman" w:hAnsiTheme="majorBidi" w:cstheme="majorBidi"/>
                <w:b/>
                <w:bCs/>
                <w:i/>
                <w:iCs/>
                <w:lang w:val="en-GB" w:eastAsia="en-US"/>
              </w:rPr>
              <w:t>Partnership with AUC its STCs and RECs</w:t>
            </w:r>
          </w:p>
        </w:tc>
        <w:tc>
          <w:tcPr>
            <w:tcW w:w="10806" w:type="dxa"/>
            <w:gridSpan w:val="10"/>
          </w:tcPr>
          <w:p w14:paraId="49D9B6ED" w14:textId="77777777" w:rsidR="008D105E" w:rsidRPr="00A3359D" w:rsidRDefault="008D105E" w:rsidP="008D105E">
            <w:pPr>
              <w:pStyle w:val="Default"/>
              <w:spacing w:line="276" w:lineRule="auto"/>
              <w:jc w:val="both"/>
              <w:rPr>
                <w:rFonts w:asciiTheme="majorBidi" w:hAnsiTheme="majorBidi" w:cstheme="majorBidi"/>
                <w:color w:val="auto"/>
                <w:sz w:val="22"/>
                <w:szCs w:val="22"/>
              </w:rPr>
            </w:pPr>
            <w:r w:rsidRPr="00A3359D">
              <w:rPr>
                <w:rFonts w:asciiTheme="majorBidi" w:hAnsiTheme="majorBidi" w:cstheme="majorBidi"/>
                <w:color w:val="auto"/>
                <w:sz w:val="22"/>
                <w:szCs w:val="22"/>
              </w:rPr>
              <w:t>Indicate areas of collaboration with AUC, its Specialized Technical Committees (STCs) and RECs.</w:t>
            </w:r>
          </w:p>
          <w:p w14:paraId="404B74BE" w14:textId="77777777" w:rsidR="008D105E" w:rsidRPr="00A3359D" w:rsidRDefault="008D105E" w:rsidP="008D105E">
            <w:pPr>
              <w:pStyle w:val="Default"/>
              <w:spacing w:line="276" w:lineRule="auto"/>
              <w:jc w:val="both"/>
              <w:rPr>
                <w:rFonts w:asciiTheme="majorBidi" w:hAnsiTheme="majorBidi" w:cstheme="majorBidi"/>
                <w:color w:val="auto"/>
                <w:sz w:val="22"/>
                <w:szCs w:val="22"/>
              </w:rPr>
            </w:pPr>
            <w:r w:rsidRPr="00A3359D">
              <w:rPr>
                <w:rFonts w:asciiTheme="majorBidi" w:hAnsiTheme="majorBidi" w:cstheme="majorBidi"/>
                <w:color w:val="auto"/>
                <w:sz w:val="22"/>
                <w:szCs w:val="22"/>
              </w:rPr>
              <w:t>Committee of Director Generals of National Statistical Offices (CoDGs</w:t>
            </w:r>
            <w:proofErr w:type="gramStart"/>
            <w:r w:rsidRPr="00A3359D">
              <w:rPr>
                <w:rFonts w:asciiTheme="majorBidi" w:hAnsiTheme="majorBidi" w:cstheme="majorBidi"/>
                <w:color w:val="auto"/>
                <w:sz w:val="22"/>
                <w:szCs w:val="22"/>
              </w:rPr>
              <w:t>)</w:t>
            </w:r>
            <w:r>
              <w:rPr>
                <w:rFonts w:asciiTheme="majorBidi" w:hAnsiTheme="majorBidi" w:cstheme="majorBidi"/>
                <w:color w:val="auto"/>
                <w:sz w:val="22"/>
                <w:szCs w:val="22"/>
              </w:rPr>
              <w:t>-</w:t>
            </w:r>
            <w:proofErr w:type="gramEnd"/>
            <w:r>
              <w:rPr>
                <w:rFonts w:asciiTheme="majorBidi" w:hAnsiTheme="majorBidi" w:cstheme="majorBidi"/>
                <w:color w:val="auto"/>
                <w:sz w:val="22"/>
                <w:szCs w:val="22"/>
              </w:rPr>
              <w:t xml:space="preserve"> Is this part of the AU organ? If not, please move it to the partnership section</w:t>
            </w:r>
          </w:p>
          <w:p w14:paraId="29CA8447" w14:textId="77777777" w:rsidR="008D105E" w:rsidRPr="00A3359D" w:rsidRDefault="008D105E" w:rsidP="008D105E">
            <w:pPr>
              <w:pStyle w:val="Default"/>
              <w:spacing w:line="276" w:lineRule="auto"/>
              <w:jc w:val="both"/>
              <w:rPr>
                <w:rFonts w:asciiTheme="majorBidi" w:hAnsiTheme="majorBidi" w:cstheme="majorBidi"/>
                <w:color w:val="auto"/>
                <w:sz w:val="22"/>
                <w:szCs w:val="22"/>
              </w:rPr>
            </w:pPr>
            <w:r w:rsidRPr="00A3359D">
              <w:rPr>
                <w:rFonts w:asciiTheme="majorBidi" w:hAnsiTheme="majorBidi" w:cstheme="majorBidi"/>
                <w:color w:val="auto"/>
                <w:sz w:val="22"/>
                <w:szCs w:val="22"/>
              </w:rPr>
              <w:t>African Statistical Coordination Committee [UNECA, AUC, AfDB and 8 RECs]</w:t>
            </w:r>
            <w:r>
              <w:rPr>
                <w:rFonts w:asciiTheme="majorBidi" w:hAnsiTheme="majorBidi" w:cstheme="majorBidi"/>
                <w:color w:val="auto"/>
                <w:sz w:val="22"/>
                <w:szCs w:val="22"/>
              </w:rPr>
              <w:t xml:space="preserve"> – what is the area of collaboration</w:t>
            </w:r>
          </w:p>
        </w:tc>
      </w:tr>
      <w:tr w:rsidR="008D105E" w:rsidRPr="00A3359D" w14:paraId="43CD1401" w14:textId="77777777" w:rsidTr="00B028E4">
        <w:trPr>
          <w:gridAfter w:val="2"/>
          <w:wAfter w:w="630" w:type="dxa"/>
        </w:trPr>
        <w:tc>
          <w:tcPr>
            <w:tcW w:w="2689" w:type="dxa"/>
            <w:shd w:val="clear" w:color="auto" w:fill="D9E2F3" w:themeFill="accent5" w:themeFillTint="33"/>
          </w:tcPr>
          <w:p w14:paraId="3AAC13D3" w14:textId="77777777" w:rsidR="008D105E" w:rsidRPr="00A3359D" w:rsidRDefault="008D105E" w:rsidP="00A917CD">
            <w:pPr>
              <w:pStyle w:val="ListParagraph"/>
              <w:numPr>
                <w:ilvl w:val="0"/>
                <w:numId w:val="14"/>
              </w:numPr>
              <w:ind w:left="317" w:hanging="317"/>
              <w:rPr>
                <w:rFonts w:asciiTheme="majorBidi" w:eastAsia="Times New Roman" w:hAnsiTheme="majorBidi" w:cstheme="majorBidi"/>
                <w:b/>
                <w:bCs/>
                <w:i/>
                <w:iCs/>
                <w:lang w:val="en-GB" w:eastAsia="en-US"/>
              </w:rPr>
            </w:pPr>
            <w:r w:rsidRPr="00A3359D">
              <w:rPr>
                <w:rFonts w:asciiTheme="majorBidi" w:eastAsia="Times New Roman" w:hAnsiTheme="majorBidi" w:cstheme="majorBidi"/>
                <w:b/>
                <w:bCs/>
                <w:i/>
                <w:iCs/>
                <w:lang w:val="en-GB" w:eastAsia="en-US"/>
              </w:rPr>
              <w:t>Collaboration with RCs /UN Country Teams</w:t>
            </w:r>
          </w:p>
        </w:tc>
        <w:tc>
          <w:tcPr>
            <w:tcW w:w="10806" w:type="dxa"/>
            <w:gridSpan w:val="10"/>
          </w:tcPr>
          <w:p w14:paraId="76814A35" w14:textId="77777777" w:rsidR="008D105E" w:rsidRPr="00A3359D" w:rsidRDefault="008D105E" w:rsidP="008D105E">
            <w:pPr>
              <w:jc w:val="both"/>
              <w:rPr>
                <w:rFonts w:asciiTheme="majorBidi" w:hAnsiTheme="majorBidi" w:cstheme="majorBidi"/>
              </w:rPr>
            </w:pPr>
            <w:r w:rsidRPr="00F36B2E">
              <w:rPr>
                <w:rFonts w:asciiTheme="majorBidi" w:hAnsiTheme="majorBidi" w:cstheme="majorBidi"/>
                <w:highlight w:val="yellow"/>
              </w:rPr>
              <w:t>Specify areas of collaboration and how the SP plans to work with and through RCs/UNCTs.</w:t>
            </w:r>
            <w:r>
              <w:rPr>
                <w:rFonts w:asciiTheme="majorBidi" w:hAnsiTheme="majorBidi" w:cstheme="majorBidi"/>
              </w:rPr>
              <w:t xml:space="preserve"> (please complete in line with the guideline)</w:t>
            </w:r>
          </w:p>
          <w:p w14:paraId="5908DB2C" w14:textId="77777777" w:rsidR="008D105E" w:rsidRPr="00A3359D" w:rsidRDefault="008D105E" w:rsidP="008D105E">
            <w:pPr>
              <w:jc w:val="both"/>
              <w:rPr>
                <w:rFonts w:asciiTheme="majorBidi" w:hAnsiTheme="majorBidi" w:cstheme="majorBidi"/>
              </w:rPr>
            </w:pPr>
            <w:r w:rsidRPr="00A3359D">
              <w:rPr>
                <w:rFonts w:asciiTheme="majorBidi" w:hAnsiTheme="majorBidi" w:cstheme="majorBidi"/>
              </w:rPr>
              <w:t xml:space="preserve">Data and Statistics; support to UNCTs Data Groups on the delivering of support in Data and Statistics to countries </w:t>
            </w:r>
            <w:r>
              <w:rPr>
                <w:rFonts w:asciiTheme="majorBidi" w:hAnsiTheme="majorBidi" w:cstheme="majorBidi"/>
              </w:rPr>
              <w:t xml:space="preserve">- </w:t>
            </w:r>
          </w:p>
        </w:tc>
      </w:tr>
      <w:tr w:rsidR="008D105E" w:rsidRPr="00A3359D" w14:paraId="62BE3E6C" w14:textId="77777777" w:rsidTr="00B028E4">
        <w:trPr>
          <w:gridAfter w:val="2"/>
          <w:wAfter w:w="630" w:type="dxa"/>
        </w:trPr>
        <w:tc>
          <w:tcPr>
            <w:tcW w:w="2689" w:type="dxa"/>
            <w:shd w:val="clear" w:color="auto" w:fill="D9E2F3" w:themeFill="accent5" w:themeFillTint="33"/>
          </w:tcPr>
          <w:p w14:paraId="2D854F38" w14:textId="77777777" w:rsidR="008D105E" w:rsidRPr="00A3359D" w:rsidRDefault="008D105E" w:rsidP="00A917CD">
            <w:pPr>
              <w:pStyle w:val="ListParagraph"/>
              <w:numPr>
                <w:ilvl w:val="0"/>
                <w:numId w:val="14"/>
              </w:numPr>
              <w:ind w:left="317" w:hanging="317"/>
              <w:rPr>
                <w:rFonts w:asciiTheme="majorBidi" w:eastAsia="Times New Roman" w:hAnsiTheme="majorBidi" w:cstheme="majorBidi"/>
                <w:b/>
                <w:bCs/>
                <w:i/>
                <w:iCs/>
                <w:lang w:val="en-GB" w:eastAsia="en-US"/>
              </w:rPr>
            </w:pPr>
            <w:r w:rsidRPr="00A3359D">
              <w:rPr>
                <w:rFonts w:asciiTheme="majorBidi" w:eastAsia="Times New Roman" w:hAnsiTheme="majorBidi" w:cstheme="majorBidi"/>
                <w:b/>
                <w:bCs/>
                <w:i/>
                <w:iCs/>
                <w:lang w:val="en-GB" w:eastAsia="en-US"/>
              </w:rPr>
              <w:t xml:space="preserve">Partnership (others)  </w:t>
            </w:r>
          </w:p>
        </w:tc>
        <w:tc>
          <w:tcPr>
            <w:tcW w:w="10806" w:type="dxa"/>
            <w:gridSpan w:val="10"/>
          </w:tcPr>
          <w:p w14:paraId="6E3CDD8D" w14:textId="77777777" w:rsidR="008D105E" w:rsidRPr="00A3359D" w:rsidRDefault="008D105E" w:rsidP="008D105E">
            <w:pPr>
              <w:pStyle w:val="Default"/>
              <w:spacing w:line="276" w:lineRule="auto"/>
              <w:jc w:val="both"/>
              <w:rPr>
                <w:rFonts w:asciiTheme="majorBidi" w:hAnsiTheme="majorBidi" w:cstheme="majorBidi"/>
                <w:color w:val="000000" w:themeColor="text1"/>
                <w:sz w:val="22"/>
                <w:szCs w:val="22"/>
              </w:rPr>
            </w:pPr>
            <w:r w:rsidRPr="00A3359D">
              <w:rPr>
                <w:rFonts w:asciiTheme="majorBidi" w:hAnsiTheme="majorBidi" w:cstheme="majorBidi"/>
                <w:color w:val="000000" w:themeColor="text1"/>
                <w:sz w:val="22"/>
                <w:szCs w:val="22"/>
              </w:rPr>
              <w:t>Indicate key partners along with ‘</w:t>
            </w:r>
            <w:r w:rsidRPr="00A3359D">
              <w:rPr>
                <w:rFonts w:asciiTheme="majorBidi" w:hAnsiTheme="majorBidi" w:cstheme="majorBidi"/>
                <w:i/>
                <w:iCs/>
                <w:color w:val="000000" w:themeColor="text1"/>
                <w:sz w:val="22"/>
                <w:szCs w:val="22"/>
              </w:rPr>
              <w:t>how’</w:t>
            </w:r>
            <w:r w:rsidRPr="00A3359D">
              <w:rPr>
                <w:rFonts w:asciiTheme="majorBidi" w:hAnsiTheme="majorBidi" w:cstheme="majorBidi"/>
                <w:color w:val="000000" w:themeColor="text1"/>
                <w:sz w:val="22"/>
                <w:szCs w:val="22"/>
              </w:rPr>
              <w:t xml:space="preserve"> the subprogramme intends to leverage the partners to implement its programme of work </w:t>
            </w:r>
          </w:p>
          <w:p w14:paraId="300C4BA1" w14:textId="77777777" w:rsidR="008D105E" w:rsidRPr="00A3359D" w:rsidRDefault="008D105E" w:rsidP="008D105E">
            <w:pPr>
              <w:pStyle w:val="Default"/>
              <w:spacing w:line="276" w:lineRule="auto"/>
              <w:jc w:val="both"/>
              <w:rPr>
                <w:rFonts w:asciiTheme="majorBidi" w:hAnsiTheme="majorBidi" w:cstheme="majorBidi"/>
                <w:sz w:val="22"/>
                <w:szCs w:val="22"/>
              </w:rPr>
            </w:pPr>
            <w:r w:rsidRPr="00A3359D">
              <w:rPr>
                <w:rFonts w:asciiTheme="majorBidi" w:hAnsiTheme="majorBidi" w:cstheme="majorBidi"/>
                <w:sz w:val="22"/>
                <w:szCs w:val="22"/>
              </w:rPr>
              <w:t>AfDB, PARIS21 and AFRISTAT on support to national strategies for the development of statistics in Africa</w:t>
            </w:r>
            <w:r>
              <w:rPr>
                <w:rFonts w:asciiTheme="majorBidi" w:hAnsiTheme="majorBidi" w:cstheme="majorBidi"/>
                <w:sz w:val="22"/>
                <w:szCs w:val="22"/>
              </w:rPr>
              <w:t xml:space="preserve"> – specify the area of collaboration with each partner</w:t>
            </w:r>
          </w:p>
        </w:tc>
      </w:tr>
      <w:tr w:rsidR="008D105E" w:rsidRPr="00A3359D" w14:paraId="03B6E78A" w14:textId="77777777" w:rsidTr="00B028E4">
        <w:trPr>
          <w:gridAfter w:val="2"/>
          <w:wAfter w:w="630" w:type="dxa"/>
        </w:trPr>
        <w:tc>
          <w:tcPr>
            <w:tcW w:w="2689" w:type="dxa"/>
            <w:tcBorders>
              <w:bottom w:val="single" w:sz="4" w:space="0" w:color="auto"/>
            </w:tcBorders>
            <w:shd w:val="clear" w:color="auto" w:fill="D9E2F3" w:themeFill="accent5" w:themeFillTint="33"/>
          </w:tcPr>
          <w:p w14:paraId="376D9465" w14:textId="77777777" w:rsidR="008D105E" w:rsidRPr="00A3359D" w:rsidRDefault="008D105E" w:rsidP="00A917CD">
            <w:pPr>
              <w:pStyle w:val="ListParagraph"/>
              <w:numPr>
                <w:ilvl w:val="0"/>
                <w:numId w:val="14"/>
              </w:numPr>
              <w:ind w:left="317" w:hanging="317"/>
              <w:rPr>
                <w:rFonts w:asciiTheme="majorBidi" w:eastAsia="Times New Roman" w:hAnsiTheme="majorBidi" w:cstheme="majorBidi"/>
                <w:b/>
                <w:bCs/>
                <w:i/>
                <w:iCs/>
                <w:lang w:val="en-GB" w:eastAsia="en-US"/>
              </w:rPr>
            </w:pPr>
            <w:r w:rsidRPr="00A3359D">
              <w:rPr>
                <w:rFonts w:asciiTheme="majorBidi" w:eastAsia="Times New Roman" w:hAnsiTheme="majorBidi" w:cstheme="majorBidi"/>
                <w:b/>
                <w:bCs/>
                <w:i/>
                <w:iCs/>
                <w:lang w:val="en-GB" w:eastAsia="en-US"/>
              </w:rPr>
              <w:t>Risks and risk responses</w:t>
            </w:r>
          </w:p>
        </w:tc>
        <w:tc>
          <w:tcPr>
            <w:tcW w:w="10806" w:type="dxa"/>
            <w:gridSpan w:val="10"/>
            <w:tcBorders>
              <w:bottom w:val="single" w:sz="4" w:space="0" w:color="auto"/>
            </w:tcBorders>
          </w:tcPr>
          <w:p w14:paraId="01E2B465" w14:textId="77777777" w:rsidR="008D105E" w:rsidRPr="00A3359D" w:rsidRDefault="008D105E" w:rsidP="008D105E">
            <w:pPr>
              <w:rPr>
                <w:rFonts w:asciiTheme="majorBidi" w:hAnsiTheme="majorBidi" w:cstheme="majorBidi"/>
              </w:rPr>
            </w:pPr>
            <w:proofErr w:type="gramStart"/>
            <w:r w:rsidRPr="00A3359D">
              <w:rPr>
                <w:rFonts w:asciiTheme="majorBidi" w:hAnsiTheme="majorBidi" w:cstheme="majorBidi"/>
              </w:rPr>
              <w:t>List anticipated risks at the level of each result and indicate</w:t>
            </w:r>
            <w:proofErr w:type="gramEnd"/>
            <w:r w:rsidRPr="00A3359D">
              <w:rPr>
                <w:rFonts w:asciiTheme="majorBidi" w:hAnsiTheme="majorBidi" w:cstheme="majorBidi"/>
              </w:rPr>
              <w:t xml:space="preserve"> the appropriate risk categories (strategic, governance, operations, financial and compliance) and corresponding mitigation measures.</w:t>
            </w:r>
          </w:p>
          <w:p w14:paraId="712F4807"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      </w:t>
            </w:r>
          </w:p>
          <w:tbl>
            <w:tblPr>
              <w:tblStyle w:val="TableGrid"/>
              <w:tblW w:w="0" w:type="auto"/>
              <w:tblInd w:w="27" w:type="dxa"/>
              <w:tblLayout w:type="fixed"/>
              <w:tblLook w:val="04A0" w:firstRow="1" w:lastRow="0" w:firstColumn="1" w:lastColumn="0" w:noHBand="0" w:noVBand="1"/>
            </w:tblPr>
            <w:tblGrid>
              <w:gridCol w:w="3558"/>
              <w:gridCol w:w="3207"/>
              <w:gridCol w:w="4575"/>
            </w:tblGrid>
            <w:tr w:rsidR="008D105E" w:rsidRPr="00A3359D" w14:paraId="73D6B880" w14:textId="77777777" w:rsidTr="008D105E">
              <w:tc>
                <w:tcPr>
                  <w:tcW w:w="3558" w:type="dxa"/>
                  <w:shd w:val="clear" w:color="auto" w:fill="DEEAF6" w:themeFill="accent1" w:themeFillTint="33"/>
                </w:tcPr>
                <w:p w14:paraId="3DEB1D5F" w14:textId="77777777" w:rsidR="008D105E" w:rsidRPr="00A3359D" w:rsidRDefault="008D105E" w:rsidP="008D105E">
                  <w:pPr>
                    <w:jc w:val="center"/>
                    <w:rPr>
                      <w:rFonts w:asciiTheme="majorBidi" w:hAnsiTheme="majorBidi" w:cstheme="majorBidi"/>
                      <w:i/>
                      <w:iCs/>
                    </w:rPr>
                  </w:pPr>
                  <w:r w:rsidRPr="00A3359D">
                    <w:rPr>
                      <w:rFonts w:asciiTheme="majorBidi" w:hAnsiTheme="majorBidi" w:cstheme="majorBidi"/>
                      <w:i/>
                      <w:iCs/>
                    </w:rPr>
                    <w:t>Risk category</w:t>
                  </w:r>
                </w:p>
              </w:tc>
              <w:tc>
                <w:tcPr>
                  <w:tcW w:w="3207" w:type="dxa"/>
                  <w:shd w:val="clear" w:color="auto" w:fill="DEEAF6" w:themeFill="accent1" w:themeFillTint="33"/>
                </w:tcPr>
                <w:p w14:paraId="7FD29468" w14:textId="77777777" w:rsidR="008D105E" w:rsidRPr="00A3359D" w:rsidRDefault="008D105E" w:rsidP="008D105E">
                  <w:pPr>
                    <w:jc w:val="center"/>
                    <w:rPr>
                      <w:rFonts w:asciiTheme="majorBidi" w:hAnsiTheme="majorBidi" w:cstheme="majorBidi"/>
                      <w:i/>
                      <w:iCs/>
                    </w:rPr>
                  </w:pPr>
                  <w:r w:rsidRPr="00A3359D">
                    <w:rPr>
                      <w:rFonts w:asciiTheme="majorBidi" w:hAnsiTheme="majorBidi" w:cstheme="majorBidi"/>
                      <w:i/>
                      <w:iCs/>
                    </w:rPr>
                    <w:t>Risk</w:t>
                  </w:r>
                </w:p>
              </w:tc>
              <w:tc>
                <w:tcPr>
                  <w:tcW w:w="4575" w:type="dxa"/>
                  <w:shd w:val="clear" w:color="auto" w:fill="DEEAF6" w:themeFill="accent1" w:themeFillTint="33"/>
                </w:tcPr>
                <w:p w14:paraId="4C946440" w14:textId="77777777" w:rsidR="008D105E" w:rsidRPr="00A3359D" w:rsidRDefault="008D105E" w:rsidP="008D105E">
                  <w:pPr>
                    <w:jc w:val="center"/>
                    <w:rPr>
                      <w:rFonts w:asciiTheme="majorBidi" w:hAnsiTheme="majorBidi" w:cstheme="majorBidi"/>
                      <w:i/>
                      <w:iCs/>
                    </w:rPr>
                  </w:pPr>
                  <w:r w:rsidRPr="00A3359D">
                    <w:rPr>
                      <w:rFonts w:asciiTheme="majorBidi" w:hAnsiTheme="majorBidi" w:cstheme="majorBidi"/>
                      <w:i/>
                      <w:iCs/>
                    </w:rPr>
                    <w:t>Risk response</w:t>
                  </w:r>
                </w:p>
              </w:tc>
            </w:tr>
            <w:tr w:rsidR="008D105E" w:rsidRPr="00A3359D" w14:paraId="7556F56A" w14:textId="77777777" w:rsidTr="008D105E">
              <w:tc>
                <w:tcPr>
                  <w:tcW w:w="3558" w:type="dxa"/>
                </w:tcPr>
                <w:p w14:paraId="0F70EAC2"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Strategic </w:t>
                  </w:r>
                </w:p>
              </w:tc>
              <w:tc>
                <w:tcPr>
                  <w:tcW w:w="3207" w:type="dxa"/>
                </w:tcPr>
                <w:p w14:paraId="79EAC973"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Low political commitment in </w:t>
                  </w:r>
                  <w:r w:rsidRPr="00A3359D">
                    <w:rPr>
                      <w:rFonts w:asciiTheme="majorBidi" w:hAnsiTheme="majorBidi" w:cstheme="majorBidi"/>
                    </w:rPr>
                    <w:lastRenderedPageBreak/>
                    <w:t xml:space="preserve">support of transformation and modernization on national statistical systems </w:t>
                  </w:r>
                </w:p>
              </w:tc>
              <w:tc>
                <w:tcPr>
                  <w:tcW w:w="4575" w:type="dxa"/>
                </w:tcPr>
                <w:p w14:paraId="3F3F2ABA" w14:textId="77777777" w:rsidR="008D105E" w:rsidRPr="00A3359D" w:rsidRDefault="008D105E" w:rsidP="008D105E">
                  <w:pPr>
                    <w:rPr>
                      <w:rFonts w:asciiTheme="majorBidi" w:hAnsiTheme="majorBidi" w:cstheme="majorBidi"/>
                    </w:rPr>
                  </w:pPr>
                  <w:r w:rsidRPr="00A3359D">
                    <w:rPr>
                      <w:rFonts w:asciiTheme="majorBidi" w:hAnsiTheme="majorBidi" w:cstheme="majorBidi"/>
                    </w:rPr>
                    <w:lastRenderedPageBreak/>
                    <w:t xml:space="preserve">Awareness and statistical champions among </w:t>
                  </w:r>
                  <w:r w:rsidRPr="00A3359D">
                    <w:rPr>
                      <w:rFonts w:asciiTheme="majorBidi" w:hAnsiTheme="majorBidi" w:cstheme="majorBidi"/>
                    </w:rPr>
                    <w:lastRenderedPageBreak/>
                    <w:t>African political leaders</w:t>
                  </w:r>
                </w:p>
              </w:tc>
            </w:tr>
            <w:tr w:rsidR="008D105E" w:rsidRPr="00A3359D" w14:paraId="2F6854AF" w14:textId="77777777" w:rsidTr="008D105E">
              <w:tc>
                <w:tcPr>
                  <w:tcW w:w="3558" w:type="dxa"/>
                </w:tcPr>
                <w:p w14:paraId="2411C72A" w14:textId="77777777" w:rsidR="008D105E" w:rsidRPr="00A3359D" w:rsidRDefault="008D105E" w:rsidP="008D105E">
                  <w:pPr>
                    <w:rPr>
                      <w:rFonts w:asciiTheme="majorBidi" w:hAnsiTheme="majorBidi" w:cstheme="majorBidi"/>
                    </w:rPr>
                  </w:pPr>
                  <w:r w:rsidRPr="00A3359D">
                    <w:rPr>
                      <w:rFonts w:asciiTheme="majorBidi" w:hAnsiTheme="majorBidi" w:cstheme="majorBidi"/>
                    </w:rPr>
                    <w:lastRenderedPageBreak/>
                    <w:t xml:space="preserve">Governance </w:t>
                  </w:r>
                </w:p>
              </w:tc>
              <w:tc>
                <w:tcPr>
                  <w:tcW w:w="3207" w:type="dxa"/>
                </w:tcPr>
                <w:p w14:paraId="59126036" w14:textId="77777777" w:rsidR="008D105E" w:rsidRPr="00A3359D" w:rsidRDefault="008D105E" w:rsidP="008D105E">
                  <w:pPr>
                    <w:rPr>
                      <w:rFonts w:asciiTheme="majorBidi" w:hAnsiTheme="majorBidi" w:cstheme="majorBidi"/>
                    </w:rPr>
                  </w:pPr>
                  <w:r w:rsidRPr="00A3359D">
                    <w:rPr>
                      <w:rFonts w:asciiTheme="majorBidi" w:hAnsiTheme="majorBidi" w:cstheme="majorBidi"/>
                    </w:rPr>
                    <w:t>Poor coordination of national statistical systems</w:t>
                  </w:r>
                </w:p>
              </w:tc>
              <w:tc>
                <w:tcPr>
                  <w:tcW w:w="4575" w:type="dxa"/>
                </w:tcPr>
                <w:p w14:paraId="3101DC2C" w14:textId="77777777" w:rsidR="008D105E" w:rsidRPr="00A3359D" w:rsidRDefault="008D105E" w:rsidP="008D105E">
                  <w:pPr>
                    <w:rPr>
                      <w:rFonts w:asciiTheme="majorBidi" w:hAnsiTheme="majorBidi" w:cstheme="majorBidi"/>
                    </w:rPr>
                  </w:pPr>
                  <w:r w:rsidRPr="00A3359D">
                    <w:rPr>
                      <w:rFonts w:asciiTheme="majorBidi" w:hAnsiTheme="majorBidi" w:cstheme="majorBidi"/>
                    </w:rPr>
                    <w:t>Awareness and advocacy on coordination of national statistical systems</w:t>
                  </w:r>
                </w:p>
              </w:tc>
            </w:tr>
            <w:tr w:rsidR="008D105E" w:rsidRPr="00A3359D" w14:paraId="158229F2" w14:textId="77777777" w:rsidTr="008D105E">
              <w:tc>
                <w:tcPr>
                  <w:tcW w:w="3558" w:type="dxa"/>
                </w:tcPr>
                <w:p w14:paraId="5085891A" w14:textId="77777777" w:rsidR="008D105E" w:rsidRPr="00A3359D" w:rsidRDefault="008D105E" w:rsidP="008D105E">
                  <w:pPr>
                    <w:rPr>
                      <w:rFonts w:asciiTheme="majorBidi" w:hAnsiTheme="majorBidi" w:cstheme="majorBidi"/>
                    </w:rPr>
                  </w:pPr>
                  <w:r w:rsidRPr="00A3359D">
                    <w:rPr>
                      <w:rFonts w:asciiTheme="majorBidi" w:hAnsiTheme="majorBidi" w:cstheme="majorBidi"/>
                    </w:rPr>
                    <w:t>Operations</w:t>
                  </w:r>
                </w:p>
              </w:tc>
              <w:tc>
                <w:tcPr>
                  <w:tcW w:w="3207" w:type="dxa"/>
                </w:tcPr>
                <w:p w14:paraId="2DE987E2"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Travels and missions to countries restricted due to COVID-19 pandemic </w:t>
                  </w:r>
                </w:p>
              </w:tc>
              <w:tc>
                <w:tcPr>
                  <w:tcW w:w="4575" w:type="dxa"/>
                </w:tcPr>
                <w:p w14:paraId="730EAFFB"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Delivery of technical assistance on virtual mode </w:t>
                  </w:r>
                </w:p>
              </w:tc>
            </w:tr>
            <w:tr w:rsidR="008D105E" w:rsidRPr="00A3359D" w14:paraId="60399AFD" w14:textId="77777777" w:rsidTr="008D105E">
              <w:tc>
                <w:tcPr>
                  <w:tcW w:w="3558" w:type="dxa"/>
                </w:tcPr>
                <w:p w14:paraId="3D8FE2D6"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Financial </w:t>
                  </w:r>
                </w:p>
              </w:tc>
              <w:tc>
                <w:tcPr>
                  <w:tcW w:w="3207" w:type="dxa"/>
                </w:tcPr>
                <w:p w14:paraId="53FDEEE1"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Low level of resource mobilization in support of countries request for technical assistance on data and statistics </w:t>
                  </w:r>
                </w:p>
              </w:tc>
              <w:tc>
                <w:tcPr>
                  <w:tcW w:w="4575" w:type="dxa"/>
                </w:tcPr>
                <w:p w14:paraId="4FC1FDFC" w14:textId="77777777" w:rsidR="008D105E" w:rsidRPr="00A3359D" w:rsidRDefault="008D105E" w:rsidP="008D105E">
                  <w:pPr>
                    <w:rPr>
                      <w:rFonts w:asciiTheme="majorBidi" w:hAnsiTheme="majorBidi" w:cstheme="majorBidi"/>
                    </w:rPr>
                  </w:pPr>
                  <w:r w:rsidRPr="00A3359D">
                    <w:rPr>
                      <w:rFonts w:asciiTheme="majorBidi" w:hAnsiTheme="majorBidi" w:cstheme="majorBidi"/>
                    </w:rPr>
                    <w:t>Awareness and advocacy on resources mobilization toward development partners and national authorities</w:t>
                  </w:r>
                </w:p>
              </w:tc>
            </w:tr>
          </w:tbl>
          <w:p w14:paraId="1CFBD213" w14:textId="77777777" w:rsidR="008D105E" w:rsidRPr="00A3359D" w:rsidRDefault="008D105E" w:rsidP="008D105E">
            <w:pPr>
              <w:rPr>
                <w:rFonts w:asciiTheme="majorBidi" w:hAnsiTheme="majorBidi" w:cstheme="majorBidi"/>
              </w:rPr>
            </w:pPr>
          </w:p>
        </w:tc>
      </w:tr>
      <w:tr w:rsidR="008D105E" w:rsidRPr="00A3359D" w14:paraId="2D778262" w14:textId="77777777" w:rsidTr="00B028E4">
        <w:trPr>
          <w:gridAfter w:val="2"/>
          <w:wAfter w:w="630" w:type="dxa"/>
        </w:trPr>
        <w:tc>
          <w:tcPr>
            <w:tcW w:w="2689" w:type="dxa"/>
            <w:tcBorders>
              <w:bottom w:val="single" w:sz="4" w:space="0" w:color="auto"/>
            </w:tcBorders>
            <w:shd w:val="clear" w:color="auto" w:fill="D9E2F3" w:themeFill="accent5" w:themeFillTint="33"/>
          </w:tcPr>
          <w:p w14:paraId="1ADD5B4C" w14:textId="77777777" w:rsidR="008D105E" w:rsidRDefault="008D105E" w:rsidP="00A917CD">
            <w:pPr>
              <w:pStyle w:val="ListParagraph"/>
              <w:numPr>
                <w:ilvl w:val="0"/>
                <w:numId w:val="14"/>
              </w:numPr>
              <w:ind w:left="317" w:hanging="317"/>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lastRenderedPageBreak/>
              <w:t>Gender mainstreaming strategy</w:t>
            </w:r>
          </w:p>
          <w:p w14:paraId="390434FF" w14:textId="77777777" w:rsidR="008D105E" w:rsidRPr="00A3359D" w:rsidRDefault="008D105E" w:rsidP="008D105E">
            <w:pPr>
              <w:pStyle w:val="ListParagraph"/>
              <w:ind w:left="317"/>
              <w:rPr>
                <w:rFonts w:asciiTheme="majorBidi" w:eastAsia="Times New Roman" w:hAnsiTheme="majorBidi" w:cstheme="majorBidi"/>
                <w:b/>
                <w:bCs/>
                <w:i/>
                <w:iCs/>
                <w:lang w:val="en-GB" w:eastAsia="en-US"/>
              </w:rPr>
            </w:pPr>
            <w:r w:rsidRPr="00907966">
              <w:rPr>
                <w:rFonts w:asciiTheme="majorBidi" w:eastAsia="Times New Roman" w:hAnsiTheme="majorBidi" w:cstheme="majorBidi"/>
                <w:b/>
                <w:bCs/>
                <w:i/>
                <w:iCs/>
                <w:color w:val="FF0000"/>
                <w:lang w:val="en-GB" w:eastAsia="en-US"/>
              </w:rPr>
              <w:t>(at sub-programme level)</w:t>
            </w:r>
          </w:p>
        </w:tc>
        <w:tc>
          <w:tcPr>
            <w:tcW w:w="10806" w:type="dxa"/>
            <w:gridSpan w:val="10"/>
            <w:tcBorders>
              <w:bottom w:val="single" w:sz="4" w:space="0" w:color="auto"/>
            </w:tcBorders>
          </w:tcPr>
          <w:p w14:paraId="7171F1ED" w14:textId="77777777" w:rsidR="008D105E" w:rsidRPr="00A3359D" w:rsidRDefault="008D105E" w:rsidP="008D105E">
            <w:pPr>
              <w:rPr>
                <w:rFonts w:asciiTheme="majorBidi" w:hAnsiTheme="majorBidi" w:cstheme="majorBidi"/>
              </w:rPr>
            </w:pPr>
            <w:r w:rsidRPr="00A3359D">
              <w:rPr>
                <w:rFonts w:asciiTheme="majorBidi" w:hAnsiTheme="majorBidi" w:cstheme="majorBidi"/>
              </w:rPr>
              <w:t>Provide brief narrative related to how the subprogramme intends to integrate gender concerns in the design and implementation of the 2021 plan</w:t>
            </w:r>
          </w:p>
          <w:p w14:paraId="3B5B0264" w14:textId="77777777" w:rsidR="008D105E" w:rsidRPr="00A3359D" w:rsidRDefault="008D105E" w:rsidP="008D105E">
            <w:pPr>
              <w:rPr>
                <w:rFonts w:asciiTheme="majorBidi" w:hAnsiTheme="majorBidi" w:cstheme="majorBidi"/>
              </w:rPr>
            </w:pPr>
            <w:r>
              <w:rPr>
                <w:rFonts w:asciiTheme="majorBidi" w:hAnsiTheme="majorBidi" w:cstheme="majorBidi"/>
                <w:color w:val="000000"/>
              </w:rPr>
              <w:t xml:space="preserve">The subprogramme will further support efforts from members States on SDGs Indicators disaggregation including gender </w:t>
            </w:r>
            <w:proofErr w:type="gramStart"/>
            <w:r>
              <w:rPr>
                <w:rFonts w:asciiTheme="majorBidi" w:hAnsiTheme="majorBidi" w:cstheme="majorBidi"/>
                <w:color w:val="000000"/>
              </w:rPr>
              <w:t>dimension  to</w:t>
            </w:r>
            <w:proofErr w:type="gramEnd"/>
            <w:r>
              <w:rPr>
                <w:rFonts w:asciiTheme="majorBidi" w:hAnsiTheme="majorBidi" w:cstheme="majorBidi"/>
                <w:color w:val="000000"/>
              </w:rPr>
              <w:t xml:space="preserve"> increase the availability of data disaggregated by gender dimension.</w:t>
            </w:r>
          </w:p>
        </w:tc>
      </w:tr>
      <w:tr w:rsidR="008D105E" w:rsidRPr="001E791F" w14:paraId="21A5EA08" w14:textId="77777777" w:rsidTr="00B028E4">
        <w:trPr>
          <w:gridAfter w:val="1"/>
          <w:wAfter w:w="180" w:type="dxa"/>
          <w:trHeight w:val="917"/>
        </w:trPr>
        <w:tc>
          <w:tcPr>
            <w:tcW w:w="2689" w:type="dxa"/>
            <w:tcBorders>
              <w:bottom w:val="single" w:sz="4" w:space="0" w:color="auto"/>
            </w:tcBorders>
            <w:shd w:val="clear" w:color="auto" w:fill="FFFF00"/>
          </w:tcPr>
          <w:p w14:paraId="1ABBFF22" w14:textId="77777777" w:rsidR="008D105E" w:rsidRPr="00A3359D" w:rsidRDefault="008D105E" w:rsidP="00137678">
            <w:pPr>
              <w:pStyle w:val="ListParagraph"/>
              <w:numPr>
                <w:ilvl w:val="0"/>
                <w:numId w:val="40"/>
              </w:numPr>
              <w:ind w:left="317" w:hanging="317"/>
              <w:rPr>
                <w:rFonts w:asciiTheme="majorBidi" w:hAnsiTheme="majorBidi" w:cstheme="majorBidi"/>
                <w:b/>
                <w:bCs/>
                <w:i/>
                <w:iCs/>
              </w:rPr>
            </w:pPr>
            <w:r w:rsidRPr="00A3359D">
              <w:rPr>
                <w:rFonts w:asciiTheme="majorBidi" w:hAnsiTheme="majorBidi" w:cstheme="majorBidi"/>
                <w:b/>
                <w:bCs/>
                <w:i/>
                <w:iCs/>
              </w:rPr>
              <w:t xml:space="preserve">Planned result 2 </w:t>
            </w:r>
          </w:p>
        </w:tc>
        <w:tc>
          <w:tcPr>
            <w:tcW w:w="11256" w:type="dxa"/>
            <w:gridSpan w:val="11"/>
            <w:tcBorders>
              <w:bottom w:val="single" w:sz="4" w:space="0" w:color="auto"/>
            </w:tcBorders>
            <w:shd w:val="clear" w:color="auto" w:fill="FFFF00"/>
          </w:tcPr>
          <w:p w14:paraId="393782E9" w14:textId="77777777" w:rsidR="008D105E" w:rsidRPr="001E791F" w:rsidRDefault="008D105E" w:rsidP="008D105E">
            <w:pPr>
              <w:rPr>
                <w:rFonts w:asciiTheme="majorBidi" w:hAnsiTheme="majorBidi" w:cstheme="majorBidi"/>
              </w:rPr>
            </w:pPr>
            <w:r w:rsidRPr="001E791F">
              <w:rPr>
                <w:rFonts w:asciiTheme="majorBidi" w:hAnsiTheme="majorBidi" w:cstheme="majorBidi"/>
              </w:rPr>
              <w:t xml:space="preserve">Improved availability of harmonized </w:t>
            </w:r>
            <w:r>
              <w:rPr>
                <w:rFonts w:asciiTheme="majorBidi" w:hAnsiTheme="majorBidi" w:cstheme="majorBidi"/>
              </w:rPr>
              <w:t xml:space="preserve">demographic and social </w:t>
            </w:r>
            <w:r w:rsidRPr="001E791F">
              <w:rPr>
                <w:rFonts w:asciiTheme="majorBidi" w:hAnsiTheme="majorBidi" w:cstheme="majorBidi"/>
              </w:rPr>
              <w:t xml:space="preserve">statistics in ECA databases and enhanced support for member States in their efforts to produce and disseminate comparable </w:t>
            </w:r>
            <w:r w:rsidRPr="00AF5D99">
              <w:rPr>
                <w:rFonts w:asciiTheme="majorBidi" w:hAnsiTheme="majorBidi" w:cstheme="majorBidi"/>
              </w:rPr>
              <w:t xml:space="preserve">demographic and social </w:t>
            </w:r>
            <w:r w:rsidRPr="001E791F">
              <w:rPr>
                <w:rFonts w:asciiTheme="majorBidi" w:hAnsiTheme="majorBidi" w:cstheme="majorBidi"/>
              </w:rPr>
              <w:t>data and statistics</w:t>
            </w:r>
          </w:p>
        </w:tc>
      </w:tr>
      <w:tr w:rsidR="008D105E" w:rsidRPr="00A3359D" w14:paraId="2A292437" w14:textId="77777777" w:rsidTr="00B028E4">
        <w:trPr>
          <w:gridAfter w:val="1"/>
          <w:wAfter w:w="180" w:type="dxa"/>
        </w:trPr>
        <w:tc>
          <w:tcPr>
            <w:tcW w:w="2689" w:type="dxa"/>
            <w:shd w:val="clear" w:color="auto" w:fill="D9E2F3" w:themeFill="accent5" w:themeFillTint="33"/>
          </w:tcPr>
          <w:p w14:paraId="750FF006" w14:textId="77777777" w:rsidR="008D105E" w:rsidRPr="00A3359D" w:rsidRDefault="008D105E" w:rsidP="00137678">
            <w:pPr>
              <w:pStyle w:val="ListParagraph"/>
              <w:numPr>
                <w:ilvl w:val="0"/>
                <w:numId w:val="40"/>
              </w:numPr>
              <w:ind w:left="317" w:hanging="317"/>
              <w:rPr>
                <w:rFonts w:asciiTheme="majorBidi" w:hAnsiTheme="majorBidi" w:cstheme="majorBidi"/>
                <w:b/>
                <w:bCs/>
                <w:i/>
                <w:iCs/>
              </w:rPr>
            </w:pPr>
            <w:r w:rsidRPr="00A3359D">
              <w:rPr>
                <w:rFonts w:asciiTheme="majorBidi" w:hAnsiTheme="majorBidi" w:cstheme="majorBidi"/>
                <w:b/>
                <w:bCs/>
                <w:i/>
                <w:iCs/>
              </w:rPr>
              <w:t>Indicator of Achievement (IoA) for planned/ additional result</w:t>
            </w:r>
          </w:p>
        </w:tc>
        <w:tc>
          <w:tcPr>
            <w:tcW w:w="11256" w:type="dxa"/>
            <w:gridSpan w:val="11"/>
          </w:tcPr>
          <w:p w14:paraId="7F77FC14" w14:textId="5F00AF32" w:rsidR="008D105E" w:rsidRDefault="008D105E" w:rsidP="008D105E">
            <w:pPr>
              <w:jc w:val="both"/>
              <w:rPr>
                <w:rFonts w:asciiTheme="majorBidi" w:hAnsiTheme="majorBidi" w:cstheme="majorBidi"/>
                <w:color w:val="000000" w:themeColor="text1"/>
              </w:rPr>
            </w:pPr>
            <w:r w:rsidRPr="00A3359D">
              <w:rPr>
                <w:rFonts w:asciiTheme="majorBidi" w:hAnsiTheme="majorBidi" w:cstheme="majorBidi"/>
                <w:color w:val="000000" w:themeColor="text1"/>
              </w:rPr>
              <w:t xml:space="preserve">Increased number of member States </w:t>
            </w:r>
            <w:r w:rsidR="00410225" w:rsidRPr="00A3359D">
              <w:rPr>
                <w:rFonts w:asciiTheme="majorBidi" w:hAnsiTheme="majorBidi" w:cstheme="majorBidi"/>
                <w:color w:val="000000" w:themeColor="text1"/>
              </w:rPr>
              <w:t xml:space="preserve">that </w:t>
            </w:r>
            <w:r w:rsidR="00410225">
              <w:rPr>
                <w:rFonts w:asciiTheme="majorBidi" w:hAnsiTheme="majorBidi" w:cstheme="majorBidi"/>
                <w:color w:val="000000" w:themeColor="text1"/>
              </w:rPr>
              <w:t>are</w:t>
            </w:r>
            <w:r>
              <w:rPr>
                <w:rFonts w:asciiTheme="majorBidi" w:hAnsiTheme="majorBidi" w:cstheme="majorBidi"/>
                <w:color w:val="000000" w:themeColor="text1"/>
              </w:rPr>
              <w:t xml:space="preserve"> registering vital events, births and deaths, within the legally prescribed period</w:t>
            </w:r>
            <w:r w:rsidR="00410225">
              <w:rPr>
                <w:rFonts w:asciiTheme="majorBidi" w:hAnsiTheme="majorBidi" w:cstheme="majorBidi"/>
                <w:color w:val="000000" w:themeColor="text1"/>
              </w:rPr>
              <w:t xml:space="preserve"> as defined by the legal framework of the country.</w:t>
            </w:r>
          </w:p>
          <w:p w14:paraId="6FCCD665" w14:textId="0346CDF9" w:rsidR="00F32143" w:rsidRPr="00F32143" w:rsidRDefault="00F32143" w:rsidP="008D105E">
            <w:pPr>
              <w:jc w:val="both"/>
              <w:rPr>
                <w:rFonts w:asciiTheme="majorBidi" w:hAnsiTheme="majorBidi" w:cstheme="majorBidi"/>
                <w:color w:val="000000" w:themeColor="text1"/>
                <w:sz w:val="28"/>
              </w:rPr>
            </w:pPr>
            <w:r w:rsidRPr="00F32143">
              <w:rPr>
                <w:rFonts w:ascii="Tw Cen MT" w:eastAsia="Times New Roman" w:hAnsi="Tw Cen MT" w:cs="Times New Roman"/>
                <w:sz w:val="24"/>
                <w:szCs w:val="20"/>
                <w:bdr w:val="none" w:sz="0" w:space="0" w:color="auto" w:frame="1"/>
              </w:rPr>
              <w:t>"Total number of countries that register at least 50% of births within 24 months (cumulative)"</w:t>
            </w:r>
            <w:r w:rsidR="005E4E04">
              <w:rPr>
                <w:rFonts w:ascii="Tw Cen MT" w:eastAsia="Times New Roman" w:hAnsi="Tw Cen MT" w:cs="Times New Roman"/>
                <w:sz w:val="24"/>
                <w:szCs w:val="20"/>
                <w:bdr w:val="none" w:sz="0" w:space="0" w:color="auto" w:frame="1"/>
              </w:rPr>
              <w:t xml:space="preserve"> (PBP indicator)</w:t>
            </w:r>
          </w:p>
          <w:p w14:paraId="390E8CAB" w14:textId="4E587C08" w:rsidR="008D105E" w:rsidRPr="00A3359D" w:rsidRDefault="008D105E" w:rsidP="00137678">
            <w:pPr>
              <w:pStyle w:val="ListParagraph"/>
              <w:numPr>
                <w:ilvl w:val="0"/>
                <w:numId w:val="2"/>
              </w:numPr>
              <w:ind w:left="251" w:hanging="251"/>
              <w:jc w:val="both"/>
              <w:rPr>
                <w:rFonts w:asciiTheme="majorBidi" w:hAnsiTheme="majorBidi" w:cstheme="majorBidi"/>
                <w:color w:val="000000" w:themeColor="text1"/>
              </w:rPr>
            </w:pPr>
            <w:r w:rsidRPr="00A3359D">
              <w:rPr>
                <w:rFonts w:asciiTheme="majorBidi" w:hAnsiTheme="majorBidi" w:cstheme="majorBidi"/>
                <w:color w:val="000000" w:themeColor="text1"/>
              </w:rPr>
              <w:t xml:space="preserve">Baseline (end of 2020): </w:t>
            </w:r>
            <w:r>
              <w:rPr>
                <w:rFonts w:asciiTheme="majorBidi" w:hAnsiTheme="majorBidi" w:cstheme="majorBidi"/>
                <w:color w:val="000000" w:themeColor="text1"/>
              </w:rPr>
              <w:t>13</w:t>
            </w:r>
            <w:r w:rsidR="005E4E04">
              <w:rPr>
                <w:rStyle w:val="FootnoteReference"/>
                <w:rFonts w:asciiTheme="majorBidi" w:hAnsiTheme="majorBidi" w:cstheme="majorBidi"/>
                <w:color w:val="000000" w:themeColor="text1"/>
              </w:rPr>
              <w:footnoteReference w:id="49"/>
            </w:r>
            <w:r w:rsidRPr="00A3359D">
              <w:rPr>
                <w:rFonts w:asciiTheme="majorBidi" w:hAnsiTheme="majorBidi" w:cstheme="majorBidi"/>
                <w:color w:val="000000" w:themeColor="text1"/>
              </w:rPr>
              <w:t xml:space="preserve"> </w:t>
            </w:r>
            <w:r>
              <w:rPr>
                <w:rFonts w:asciiTheme="majorBidi" w:hAnsiTheme="majorBidi" w:cstheme="majorBidi"/>
                <w:color w:val="000000" w:themeColor="text1"/>
              </w:rPr>
              <w:t>United Nations Legal Identity Agenda Countries</w:t>
            </w:r>
            <w:r w:rsidR="00410225">
              <w:rPr>
                <w:rFonts w:asciiTheme="majorBidi" w:hAnsiTheme="majorBidi" w:cstheme="majorBidi"/>
                <w:color w:val="000000" w:themeColor="text1"/>
              </w:rPr>
              <w:t xml:space="preserve"> </w:t>
            </w:r>
            <w:r w:rsidRPr="00A3359D">
              <w:rPr>
                <w:rFonts w:asciiTheme="majorBidi" w:hAnsiTheme="majorBidi" w:cstheme="majorBidi"/>
                <w:color w:val="000000" w:themeColor="text1"/>
              </w:rPr>
              <w:t>(provide data source for the baseline as a footnote, if no source, list beneficiaries/initiatives etc.)</w:t>
            </w:r>
          </w:p>
          <w:p w14:paraId="2317E77D" w14:textId="32B7A43E" w:rsidR="006572B2" w:rsidRDefault="008D105E" w:rsidP="006572B2">
            <w:pPr>
              <w:pStyle w:val="ListParagraph"/>
              <w:numPr>
                <w:ilvl w:val="0"/>
                <w:numId w:val="2"/>
              </w:numPr>
              <w:ind w:left="251" w:hanging="251"/>
              <w:jc w:val="both"/>
              <w:rPr>
                <w:rFonts w:asciiTheme="majorBidi" w:hAnsiTheme="majorBidi" w:cstheme="majorBidi"/>
                <w:color w:val="000000" w:themeColor="text1"/>
              </w:rPr>
            </w:pPr>
            <w:r w:rsidRPr="00A3359D">
              <w:rPr>
                <w:rFonts w:asciiTheme="majorBidi" w:hAnsiTheme="majorBidi" w:cstheme="majorBidi"/>
                <w:color w:val="000000" w:themeColor="text1"/>
              </w:rPr>
              <w:t>Target (2021): 18</w:t>
            </w:r>
          </w:p>
          <w:p w14:paraId="7E374A45" w14:textId="6C6694DB" w:rsidR="008D105E" w:rsidRPr="00915088" w:rsidRDefault="006572B2" w:rsidP="006572B2">
            <w:pPr>
              <w:pStyle w:val="ListParagraph"/>
              <w:numPr>
                <w:ilvl w:val="0"/>
                <w:numId w:val="2"/>
              </w:numPr>
              <w:ind w:left="251" w:hanging="251"/>
              <w:jc w:val="both"/>
              <w:rPr>
                <w:rFonts w:asciiTheme="majorBidi" w:hAnsiTheme="majorBidi" w:cstheme="majorBidi"/>
                <w:color w:val="000000" w:themeColor="text1"/>
              </w:rPr>
            </w:pPr>
            <w:r>
              <w:rPr>
                <w:rFonts w:asciiTheme="majorBidi" w:hAnsiTheme="majorBidi" w:cstheme="majorBidi"/>
                <w:color w:val="000000" w:themeColor="text1"/>
              </w:rPr>
              <w:t>C</w:t>
            </w:r>
            <w:r w:rsidR="008D105E" w:rsidRPr="00A3359D">
              <w:rPr>
                <w:rFonts w:asciiTheme="majorBidi" w:hAnsiTheme="majorBidi" w:cstheme="majorBidi"/>
                <w:color w:val="000000" w:themeColor="text1"/>
              </w:rPr>
              <w:t>umulative target=baseline</w:t>
            </w:r>
            <w:r>
              <w:rPr>
                <w:rFonts w:asciiTheme="majorBidi" w:hAnsiTheme="majorBidi" w:cstheme="majorBidi"/>
                <w:color w:val="000000" w:themeColor="text1"/>
              </w:rPr>
              <w:t xml:space="preserve"> (13</w:t>
            </w:r>
            <w:r w:rsidR="008D105E">
              <w:rPr>
                <w:rFonts w:asciiTheme="majorBidi" w:hAnsiTheme="majorBidi" w:cstheme="majorBidi"/>
                <w:color w:val="000000" w:themeColor="text1"/>
              </w:rPr>
              <w:t>)</w:t>
            </w:r>
            <w:r w:rsidR="008D105E" w:rsidRPr="00A3359D">
              <w:rPr>
                <w:rFonts w:asciiTheme="majorBidi" w:hAnsiTheme="majorBidi" w:cstheme="majorBidi"/>
                <w:color w:val="000000" w:themeColor="text1"/>
              </w:rPr>
              <w:t xml:space="preserve"> + annual target</w:t>
            </w:r>
            <w:r>
              <w:rPr>
                <w:rFonts w:asciiTheme="majorBidi" w:hAnsiTheme="majorBidi" w:cstheme="majorBidi"/>
                <w:color w:val="000000" w:themeColor="text1"/>
              </w:rPr>
              <w:t xml:space="preserve"> (5</w:t>
            </w:r>
            <w:r w:rsidR="008D105E">
              <w:rPr>
                <w:rFonts w:asciiTheme="majorBidi" w:hAnsiTheme="majorBidi" w:cstheme="majorBidi"/>
                <w:color w:val="000000" w:themeColor="text1"/>
              </w:rPr>
              <w:t>)</w:t>
            </w:r>
            <w:r w:rsidR="008D105E" w:rsidRPr="00A3359D">
              <w:rPr>
                <w:rFonts w:asciiTheme="majorBidi" w:hAnsiTheme="majorBidi" w:cstheme="majorBidi"/>
                <w:color w:val="000000" w:themeColor="text1"/>
              </w:rPr>
              <w:t>)</w:t>
            </w:r>
          </w:p>
        </w:tc>
      </w:tr>
      <w:tr w:rsidR="008D105E" w:rsidRPr="00A3359D" w14:paraId="59707D3E" w14:textId="77777777" w:rsidTr="00B028E4">
        <w:trPr>
          <w:gridAfter w:val="1"/>
          <w:wAfter w:w="180" w:type="dxa"/>
        </w:trPr>
        <w:tc>
          <w:tcPr>
            <w:tcW w:w="2689" w:type="dxa"/>
            <w:vMerge w:val="restart"/>
            <w:shd w:val="clear" w:color="auto" w:fill="D9E2F3" w:themeFill="accent5" w:themeFillTint="33"/>
            <w:vAlign w:val="center"/>
          </w:tcPr>
          <w:p w14:paraId="075F223C" w14:textId="77777777" w:rsidR="008D105E" w:rsidRPr="00A3359D" w:rsidRDefault="008D105E" w:rsidP="00137678">
            <w:pPr>
              <w:pStyle w:val="ListParagraph"/>
              <w:numPr>
                <w:ilvl w:val="0"/>
                <w:numId w:val="40"/>
              </w:numPr>
              <w:ind w:left="317" w:hanging="317"/>
              <w:rPr>
                <w:rFonts w:asciiTheme="majorBidi" w:hAnsiTheme="majorBidi" w:cstheme="majorBidi"/>
                <w:b/>
                <w:bCs/>
                <w:i/>
                <w:iCs/>
              </w:rPr>
            </w:pPr>
            <w:r w:rsidRPr="00A3359D">
              <w:rPr>
                <w:rFonts w:asciiTheme="majorBidi" w:hAnsiTheme="majorBidi" w:cstheme="majorBidi"/>
                <w:b/>
                <w:bCs/>
                <w:i/>
                <w:iCs/>
              </w:rPr>
              <w:t>Deliverables, Gender marker, Quarter, Funding source)</w:t>
            </w:r>
          </w:p>
        </w:tc>
        <w:tc>
          <w:tcPr>
            <w:tcW w:w="3567" w:type="dxa"/>
            <w:vMerge w:val="restart"/>
            <w:shd w:val="clear" w:color="auto" w:fill="FBE4D5" w:themeFill="accent2" w:themeFillTint="33"/>
            <w:vAlign w:val="center"/>
          </w:tcPr>
          <w:p w14:paraId="67B0F983" w14:textId="77777777" w:rsidR="008D105E" w:rsidRPr="00A3359D" w:rsidRDefault="008D105E" w:rsidP="008D105E">
            <w:pPr>
              <w:pStyle w:val="ListParagraph"/>
              <w:ind w:left="360"/>
              <w:jc w:val="center"/>
              <w:rPr>
                <w:rFonts w:asciiTheme="majorBidi" w:hAnsiTheme="majorBidi" w:cstheme="majorBidi"/>
                <w:b/>
                <w:bCs/>
                <w:i/>
                <w:iCs/>
              </w:rPr>
            </w:pPr>
            <w:r w:rsidRPr="00A3359D">
              <w:rPr>
                <w:rFonts w:asciiTheme="majorBidi" w:hAnsiTheme="majorBidi" w:cstheme="majorBidi"/>
                <w:b/>
                <w:bCs/>
                <w:i/>
                <w:iCs/>
              </w:rPr>
              <w:t>Deliverable</w:t>
            </w:r>
          </w:p>
          <w:p w14:paraId="0B610CC1" w14:textId="77777777" w:rsidR="008D105E" w:rsidRPr="00A3359D" w:rsidRDefault="008D105E" w:rsidP="008D105E">
            <w:pPr>
              <w:pStyle w:val="ListParagraph"/>
              <w:ind w:left="360"/>
              <w:jc w:val="center"/>
              <w:rPr>
                <w:rFonts w:asciiTheme="majorBidi" w:hAnsiTheme="majorBidi" w:cstheme="majorBidi"/>
                <w:b/>
                <w:bCs/>
                <w:i/>
                <w:iCs/>
              </w:rPr>
            </w:pPr>
            <w:r w:rsidRPr="00A3359D">
              <w:rPr>
                <w:rFonts w:asciiTheme="majorBidi" w:hAnsiTheme="majorBidi" w:cstheme="majorBidi"/>
                <w:b/>
                <w:bCs/>
                <w:i/>
                <w:iCs/>
                <w:color w:val="C00000"/>
              </w:rPr>
              <w:t>(specify the core function: Think tank, Convening, Operational in a parenthesis)</w:t>
            </w:r>
          </w:p>
        </w:tc>
        <w:tc>
          <w:tcPr>
            <w:tcW w:w="1145" w:type="dxa"/>
            <w:vMerge w:val="restart"/>
            <w:shd w:val="clear" w:color="auto" w:fill="FBE4D5" w:themeFill="accent2" w:themeFillTint="33"/>
            <w:vAlign w:val="center"/>
          </w:tcPr>
          <w:p w14:paraId="25330CC0" w14:textId="77777777" w:rsidR="008D105E" w:rsidRPr="00A3359D" w:rsidRDefault="008D105E" w:rsidP="008D105E">
            <w:pPr>
              <w:pStyle w:val="ListParagraph"/>
              <w:ind w:left="151"/>
              <w:rPr>
                <w:rFonts w:asciiTheme="majorBidi" w:hAnsiTheme="majorBidi" w:cstheme="majorBidi"/>
                <w:b/>
                <w:bCs/>
                <w:i/>
                <w:iCs/>
                <w:color w:val="FF0000"/>
              </w:rPr>
            </w:pPr>
            <w:r w:rsidRPr="00A3359D">
              <w:rPr>
                <w:rFonts w:asciiTheme="majorBidi" w:hAnsiTheme="majorBidi" w:cstheme="majorBidi"/>
                <w:b/>
                <w:bCs/>
                <w:i/>
                <w:iCs/>
              </w:rPr>
              <w:t xml:space="preserve">Gender marker </w:t>
            </w:r>
            <w:r w:rsidRPr="00A3359D">
              <w:rPr>
                <w:rFonts w:asciiTheme="majorBidi" w:hAnsiTheme="majorBidi" w:cstheme="majorBidi"/>
                <w:b/>
                <w:bCs/>
                <w:i/>
                <w:iCs/>
                <w:color w:val="C00000"/>
              </w:rPr>
              <w:t>(0-3 or N/A)</w:t>
            </w:r>
          </w:p>
        </w:tc>
        <w:tc>
          <w:tcPr>
            <w:tcW w:w="2718" w:type="dxa"/>
            <w:gridSpan w:val="4"/>
            <w:shd w:val="clear" w:color="auto" w:fill="FBE4D5" w:themeFill="accent2" w:themeFillTint="33"/>
          </w:tcPr>
          <w:p w14:paraId="327CE3EA" w14:textId="77777777" w:rsidR="008D105E" w:rsidRPr="00A3359D" w:rsidRDefault="008D105E" w:rsidP="008D105E">
            <w:pPr>
              <w:jc w:val="center"/>
              <w:rPr>
                <w:rFonts w:asciiTheme="majorBidi" w:hAnsiTheme="majorBidi" w:cstheme="majorBidi"/>
                <w:b/>
                <w:bCs/>
                <w:i/>
                <w:iCs/>
                <w:color w:val="C00000"/>
              </w:rPr>
            </w:pPr>
            <w:r w:rsidRPr="00A3359D">
              <w:rPr>
                <w:rFonts w:asciiTheme="majorBidi" w:hAnsiTheme="majorBidi" w:cstheme="majorBidi"/>
                <w:b/>
                <w:bCs/>
                <w:i/>
                <w:iCs/>
              </w:rPr>
              <w:t>To be completed by</w:t>
            </w:r>
            <w:r w:rsidRPr="00A3359D">
              <w:rPr>
                <w:rFonts w:asciiTheme="majorBidi" w:hAnsiTheme="majorBidi" w:cstheme="majorBidi"/>
                <w:b/>
                <w:bCs/>
                <w:i/>
                <w:iCs/>
                <w:color w:val="C00000"/>
              </w:rPr>
              <w:br/>
              <w:t>(shed the cell)</w:t>
            </w:r>
          </w:p>
        </w:tc>
        <w:tc>
          <w:tcPr>
            <w:tcW w:w="3826" w:type="dxa"/>
            <w:gridSpan w:val="5"/>
            <w:shd w:val="clear" w:color="auto" w:fill="FBE4D5" w:themeFill="accent2" w:themeFillTint="33"/>
            <w:vAlign w:val="center"/>
          </w:tcPr>
          <w:p w14:paraId="7C404A64" w14:textId="77777777" w:rsidR="008D105E" w:rsidRPr="00A3359D" w:rsidRDefault="008D105E" w:rsidP="008D105E">
            <w:pPr>
              <w:pStyle w:val="ListParagraph"/>
              <w:ind w:left="360"/>
              <w:jc w:val="center"/>
              <w:rPr>
                <w:rFonts w:asciiTheme="majorBidi" w:hAnsiTheme="majorBidi" w:cstheme="majorBidi"/>
                <w:b/>
                <w:bCs/>
              </w:rPr>
            </w:pPr>
            <w:r w:rsidRPr="00A3359D">
              <w:rPr>
                <w:rFonts w:asciiTheme="majorBidi" w:hAnsiTheme="majorBidi" w:cstheme="majorBidi"/>
                <w:b/>
                <w:bCs/>
              </w:rPr>
              <w:t>Funding source</w:t>
            </w:r>
          </w:p>
          <w:p w14:paraId="4972DBFC" w14:textId="77777777" w:rsidR="008D105E" w:rsidRPr="00A3359D" w:rsidRDefault="008D105E" w:rsidP="008D105E">
            <w:pPr>
              <w:jc w:val="center"/>
              <w:rPr>
                <w:rFonts w:asciiTheme="majorBidi" w:hAnsiTheme="majorBidi" w:cstheme="majorBidi"/>
                <w:b/>
                <w:bCs/>
                <w:i/>
                <w:iCs/>
                <w:color w:val="C00000"/>
              </w:rPr>
            </w:pPr>
            <w:r w:rsidRPr="00A3359D">
              <w:rPr>
                <w:rFonts w:asciiTheme="majorBidi" w:hAnsiTheme="majorBidi" w:cstheme="majorBidi"/>
                <w:b/>
                <w:bCs/>
                <w:i/>
                <w:iCs/>
                <w:color w:val="C00000"/>
              </w:rPr>
              <w:t>(not in figures)</w:t>
            </w:r>
          </w:p>
          <w:p w14:paraId="566E1D8D" w14:textId="77777777" w:rsidR="008D105E" w:rsidRPr="00A3359D" w:rsidRDefault="008D105E" w:rsidP="008D105E">
            <w:pPr>
              <w:jc w:val="center"/>
              <w:rPr>
                <w:rFonts w:asciiTheme="majorBidi" w:hAnsiTheme="majorBidi" w:cstheme="majorBidi"/>
                <w:b/>
                <w:bCs/>
              </w:rPr>
            </w:pPr>
          </w:p>
        </w:tc>
      </w:tr>
      <w:tr w:rsidR="008D105E" w:rsidRPr="00A3359D" w14:paraId="2F661E0B" w14:textId="77777777" w:rsidTr="00B028E4">
        <w:trPr>
          <w:gridAfter w:val="1"/>
          <w:wAfter w:w="180" w:type="dxa"/>
        </w:trPr>
        <w:tc>
          <w:tcPr>
            <w:tcW w:w="2689" w:type="dxa"/>
            <w:vMerge/>
            <w:shd w:val="clear" w:color="auto" w:fill="D9E2F3" w:themeFill="accent5" w:themeFillTint="33"/>
            <w:vAlign w:val="center"/>
          </w:tcPr>
          <w:p w14:paraId="4B819741" w14:textId="77777777" w:rsidR="008D105E" w:rsidRPr="00A3359D" w:rsidRDefault="008D105E" w:rsidP="008D105E">
            <w:pPr>
              <w:ind w:left="317" w:hanging="317"/>
              <w:jc w:val="center"/>
              <w:rPr>
                <w:rFonts w:asciiTheme="majorBidi" w:hAnsiTheme="majorBidi" w:cstheme="majorBidi"/>
                <w:i/>
                <w:iCs/>
              </w:rPr>
            </w:pPr>
          </w:p>
        </w:tc>
        <w:tc>
          <w:tcPr>
            <w:tcW w:w="3567" w:type="dxa"/>
            <w:vMerge/>
            <w:shd w:val="clear" w:color="auto" w:fill="FBE4D5" w:themeFill="accent2" w:themeFillTint="33"/>
            <w:vAlign w:val="center"/>
          </w:tcPr>
          <w:p w14:paraId="45946963" w14:textId="77777777" w:rsidR="008D105E" w:rsidRPr="00A3359D" w:rsidRDefault="008D105E" w:rsidP="008D105E">
            <w:pPr>
              <w:jc w:val="center"/>
              <w:rPr>
                <w:rFonts w:asciiTheme="majorBidi" w:hAnsiTheme="majorBidi" w:cstheme="majorBidi"/>
                <w:b/>
                <w:bCs/>
              </w:rPr>
            </w:pPr>
          </w:p>
        </w:tc>
        <w:tc>
          <w:tcPr>
            <w:tcW w:w="1145" w:type="dxa"/>
            <w:vMerge/>
            <w:shd w:val="clear" w:color="auto" w:fill="FBE4D5" w:themeFill="accent2" w:themeFillTint="33"/>
            <w:vAlign w:val="center"/>
          </w:tcPr>
          <w:p w14:paraId="699BCD75" w14:textId="77777777" w:rsidR="008D105E" w:rsidRPr="00A3359D" w:rsidRDefault="008D105E" w:rsidP="008D105E">
            <w:pPr>
              <w:jc w:val="center"/>
              <w:rPr>
                <w:rFonts w:asciiTheme="majorBidi" w:hAnsiTheme="majorBidi" w:cstheme="majorBidi"/>
                <w:b/>
                <w:bCs/>
              </w:rPr>
            </w:pPr>
          </w:p>
        </w:tc>
        <w:tc>
          <w:tcPr>
            <w:tcW w:w="679" w:type="dxa"/>
            <w:shd w:val="clear" w:color="auto" w:fill="FBE4D5" w:themeFill="accent2" w:themeFillTint="33"/>
          </w:tcPr>
          <w:p w14:paraId="1926012F"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Q1</w:t>
            </w:r>
          </w:p>
        </w:tc>
        <w:tc>
          <w:tcPr>
            <w:tcW w:w="680" w:type="dxa"/>
            <w:shd w:val="clear" w:color="auto" w:fill="FBE4D5" w:themeFill="accent2" w:themeFillTint="33"/>
          </w:tcPr>
          <w:p w14:paraId="62082F54"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Q2</w:t>
            </w:r>
          </w:p>
        </w:tc>
        <w:tc>
          <w:tcPr>
            <w:tcW w:w="679" w:type="dxa"/>
            <w:shd w:val="clear" w:color="auto" w:fill="FBE4D5" w:themeFill="accent2" w:themeFillTint="33"/>
          </w:tcPr>
          <w:p w14:paraId="6F0C9FC0"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Q3</w:t>
            </w:r>
          </w:p>
        </w:tc>
        <w:tc>
          <w:tcPr>
            <w:tcW w:w="680" w:type="dxa"/>
            <w:shd w:val="clear" w:color="auto" w:fill="FBE4D5" w:themeFill="accent2" w:themeFillTint="33"/>
          </w:tcPr>
          <w:p w14:paraId="52597AB7"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Q4</w:t>
            </w:r>
          </w:p>
        </w:tc>
        <w:tc>
          <w:tcPr>
            <w:tcW w:w="780" w:type="dxa"/>
            <w:shd w:val="clear" w:color="auto" w:fill="FBE4D5" w:themeFill="accent2" w:themeFillTint="33"/>
            <w:vAlign w:val="center"/>
          </w:tcPr>
          <w:p w14:paraId="4DC5A2F5"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RB</w:t>
            </w:r>
          </w:p>
        </w:tc>
        <w:tc>
          <w:tcPr>
            <w:tcW w:w="709" w:type="dxa"/>
            <w:shd w:val="clear" w:color="auto" w:fill="FBE4D5" w:themeFill="accent2" w:themeFillTint="33"/>
            <w:vAlign w:val="center"/>
          </w:tcPr>
          <w:p w14:paraId="32098119"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XB</w:t>
            </w:r>
          </w:p>
        </w:tc>
        <w:tc>
          <w:tcPr>
            <w:tcW w:w="977" w:type="dxa"/>
            <w:shd w:val="clear" w:color="auto" w:fill="FBE4D5" w:themeFill="accent2" w:themeFillTint="33"/>
            <w:vAlign w:val="center"/>
          </w:tcPr>
          <w:p w14:paraId="31AA6BBB"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RPTC</w:t>
            </w:r>
          </w:p>
        </w:tc>
        <w:tc>
          <w:tcPr>
            <w:tcW w:w="1360" w:type="dxa"/>
            <w:gridSpan w:val="2"/>
            <w:shd w:val="clear" w:color="auto" w:fill="FBE4D5" w:themeFill="accent2" w:themeFillTint="33"/>
            <w:vAlign w:val="center"/>
          </w:tcPr>
          <w:p w14:paraId="71F3C1FE"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DA</w:t>
            </w:r>
          </w:p>
        </w:tc>
      </w:tr>
      <w:tr w:rsidR="008D105E" w:rsidRPr="00A3359D" w14:paraId="77510241" w14:textId="77777777" w:rsidTr="00B028E4">
        <w:trPr>
          <w:gridAfter w:val="1"/>
          <w:wAfter w:w="180" w:type="dxa"/>
        </w:trPr>
        <w:tc>
          <w:tcPr>
            <w:tcW w:w="2689" w:type="dxa"/>
            <w:tcBorders>
              <w:bottom w:val="single" w:sz="4" w:space="0" w:color="auto"/>
            </w:tcBorders>
            <w:shd w:val="clear" w:color="auto" w:fill="D9E2F3" w:themeFill="accent5" w:themeFillTint="33"/>
          </w:tcPr>
          <w:p w14:paraId="7B9B4DB4" w14:textId="77777777" w:rsidR="008D105E" w:rsidRPr="00A3359D" w:rsidRDefault="008D105E" w:rsidP="008D105E">
            <w:pPr>
              <w:pStyle w:val="Default"/>
              <w:rPr>
                <w:rFonts w:asciiTheme="majorBidi" w:hAnsiTheme="majorBidi" w:cstheme="majorBidi"/>
                <w:sz w:val="22"/>
                <w:szCs w:val="22"/>
              </w:rPr>
            </w:pPr>
            <w:r w:rsidRPr="00A3359D">
              <w:rPr>
                <w:rFonts w:asciiTheme="majorBidi" w:hAnsiTheme="majorBidi" w:cstheme="majorBidi"/>
                <w:b/>
                <w:bCs/>
                <w:sz w:val="22"/>
                <w:szCs w:val="22"/>
              </w:rPr>
              <w:t xml:space="preserve">A. Facilitation of the intergovernmental process and expert bodies </w:t>
            </w:r>
          </w:p>
          <w:p w14:paraId="1000FE0F" w14:textId="77777777" w:rsidR="008D105E" w:rsidRPr="00A3359D" w:rsidRDefault="008D105E" w:rsidP="008D105E">
            <w:pPr>
              <w:ind w:left="317" w:hanging="317"/>
              <w:jc w:val="center"/>
              <w:rPr>
                <w:rFonts w:asciiTheme="majorBidi" w:hAnsiTheme="majorBidi" w:cstheme="majorBidi"/>
                <w:i/>
                <w:iCs/>
              </w:rPr>
            </w:pPr>
          </w:p>
        </w:tc>
        <w:tc>
          <w:tcPr>
            <w:tcW w:w="3567" w:type="dxa"/>
          </w:tcPr>
          <w:p w14:paraId="111F4F1B" w14:textId="77777777" w:rsidR="008D105E" w:rsidRPr="00A3359D" w:rsidRDefault="008D105E" w:rsidP="008D105E">
            <w:pPr>
              <w:pStyle w:val="Default"/>
              <w:rPr>
                <w:rFonts w:asciiTheme="majorBidi" w:hAnsiTheme="majorBidi" w:cstheme="majorBidi"/>
                <w:sz w:val="22"/>
                <w:szCs w:val="22"/>
              </w:rPr>
            </w:pPr>
            <w:r w:rsidRPr="00A3359D">
              <w:rPr>
                <w:rFonts w:asciiTheme="majorBidi" w:hAnsiTheme="majorBidi" w:cstheme="majorBidi"/>
                <w:b/>
                <w:bCs/>
                <w:sz w:val="22"/>
                <w:szCs w:val="22"/>
              </w:rPr>
              <w:t xml:space="preserve">Parliamentary documentation </w:t>
            </w:r>
            <w:r w:rsidRPr="00A3359D">
              <w:rPr>
                <w:rFonts w:asciiTheme="majorBidi" w:hAnsiTheme="majorBidi" w:cstheme="majorBidi"/>
                <w:sz w:val="22"/>
                <w:szCs w:val="22"/>
              </w:rPr>
              <w:t xml:space="preserve">(number of documents) </w:t>
            </w:r>
          </w:p>
          <w:p w14:paraId="792A877C" w14:textId="77777777" w:rsidR="008D105E" w:rsidRPr="00A3359D" w:rsidRDefault="008D105E" w:rsidP="008D105E">
            <w:pPr>
              <w:pStyle w:val="Default"/>
              <w:rPr>
                <w:rFonts w:asciiTheme="majorBidi" w:hAnsiTheme="majorBidi" w:cstheme="majorBidi"/>
                <w:sz w:val="22"/>
                <w:szCs w:val="22"/>
              </w:rPr>
            </w:pPr>
            <w:r w:rsidRPr="00A3359D">
              <w:rPr>
                <w:rFonts w:asciiTheme="majorBidi" w:hAnsiTheme="majorBidi" w:cstheme="majorBidi"/>
                <w:b/>
                <w:bCs/>
                <w:sz w:val="22"/>
                <w:szCs w:val="22"/>
              </w:rPr>
              <w:t xml:space="preserve">Substantive services for meetings </w:t>
            </w:r>
            <w:r w:rsidRPr="00A3359D">
              <w:rPr>
                <w:rFonts w:asciiTheme="majorBidi" w:hAnsiTheme="majorBidi" w:cstheme="majorBidi"/>
                <w:sz w:val="22"/>
                <w:szCs w:val="22"/>
              </w:rPr>
              <w:t xml:space="preserve">(number of three-hour meetings) </w:t>
            </w:r>
          </w:p>
          <w:p w14:paraId="6F9CA797" w14:textId="278893CE" w:rsidR="008D105E" w:rsidRPr="00915088" w:rsidRDefault="008D105E" w:rsidP="00137678">
            <w:pPr>
              <w:pStyle w:val="ListParagraph"/>
              <w:numPr>
                <w:ilvl w:val="0"/>
                <w:numId w:val="36"/>
              </w:numPr>
              <w:rPr>
                <w:rFonts w:asciiTheme="majorBidi" w:hAnsiTheme="majorBidi" w:cstheme="majorBidi"/>
                <w:color w:val="000000" w:themeColor="text1"/>
              </w:rPr>
            </w:pPr>
          </w:p>
        </w:tc>
        <w:tc>
          <w:tcPr>
            <w:tcW w:w="1145" w:type="dxa"/>
          </w:tcPr>
          <w:p w14:paraId="67D63C52" w14:textId="77777777" w:rsidR="008D105E" w:rsidRPr="00A3359D" w:rsidRDefault="008D105E" w:rsidP="008D105E">
            <w:pPr>
              <w:rPr>
                <w:rFonts w:asciiTheme="majorBidi" w:hAnsiTheme="majorBidi" w:cstheme="majorBidi"/>
              </w:rPr>
            </w:pPr>
            <w:r w:rsidRPr="00A3359D">
              <w:rPr>
                <w:rFonts w:asciiTheme="majorBidi" w:hAnsiTheme="majorBidi" w:cstheme="majorBidi"/>
              </w:rPr>
              <w:t>3</w:t>
            </w:r>
          </w:p>
        </w:tc>
        <w:tc>
          <w:tcPr>
            <w:tcW w:w="679" w:type="dxa"/>
            <w:vAlign w:val="center"/>
          </w:tcPr>
          <w:p w14:paraId="20D5085B"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80" w:type="dxa"/>
            <w:vAlign w:val="center"/>
          </w:tcPr>
          <w:p w14:paraId="27AE5A7C"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79" w:type="dxa"/>
            <w:vAlign w:val="center"/>
          </w:tcPr>
          <w:p w14:paraId="66D20F33"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80" w:type="dxa"/>
            <w:vAlign w:val="center"/>
          </w:tcPr>
          <w:p w14:paraId="239E14A9"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780" w:type="dxa"/>
            <w:vAlign w:val="center"/>
          </w:tcPr>
          <w:p w14:paraId="028B57E9"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709" w:type="dxa"/>
            <w:vAlign w:val="center"/>
          </w:tcPr>
          <w:p w14:paraId="36B8482F"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977" w:type="dxa"/>
            <w:vAlign w:val="center"/>
          </w:tcPr>
          <w:p w14:paraId="56B5F1F1"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1360" w:type="dxa"/>
            <w:gridSpan w:val="2"/>
            <w:vAlign w:val="center"/>
          </w:tcPr>
          <w:p w14:paraId="1D0F843E" w14:textId="77777777" w:rsidR="008D105E" w:rsidRPr="00A3359D" w:rsidRDefault="008D105E" w:rsidP="008D105E">
            <w:pPr>
              <w:jc w:val="center"/>
              <w:rPr>
                <w:rFonts w:asciiTheme="majorBidi" w:hAnsiTheme="majorBidi" w:cstheme="majorBidi"/>
              </w:rPr>
            </w:pPr>
          </w:p>
        </w:tc>
      </w:tr>
      <w:tr w:rsidR="008D105E" w:rsidRPr="00A3359D" w14:paraId="2667C61D" w14:textId="77777777" w:rsidTr="00B028E4">
        <w:trPr>
          <w:gridAfter w:val="1"/>
          <w:wAfter w:w="180" w:type="dxa"/>
        </w:trPr>
        <w:tc>
          <w:tcPr>
            <w:tcW w:w="2689" w:type="dxa"/>
            <w:tcBorders>
              <w:top w:val="single" w:sz="4" w:space="0" w:color="auto"/>
              <w:left w:val="single" w:sz="4" w:space="0" w:color="auto"/>
              <w:bottom w:val="nil"/>
              <w:right w:val="single" w:sz="4" w:space="0" w:color="auto"/>
            </w:tcBorders>
            <w:shd w:val="clear" w:color="auto" w:fill="D9E2F3" w:themeFill="accent5" w:themeFillTint="33"/>
          </w:tcPr>
          <w:p w14:paraId="79D07F9B" w14:textId="77777777" w:rsidR="008D105E" w:rsidRPr="00BB1D92" w:rsidRDefault="008D105E" w:rsidP="008D105E">
            <w:pPr>
              <w:pStyle w:val="Default"/>
              <w:rPr>
                <w:rFonts w:asciiTheme="majorBidi" w:hAnsiTheme="majorBidi" w:cstheme="majorBidi"/>
                <w:sz w:val="22"/>
                <w:szCs w:val="22"/>
              </w:rPr>
            </w:pPr>
            <w:r w:rsidRPr="00A3359D">
              <w:rPr>
                <w:rFonts w:asciiTheme="majorBidi" w:hAnsiTheme="majorBidi" w:cstheme="majorBidi"/>
                <w:b/>
                <w:bCs/>
                <w:sz w:val="22"/>
                <w:szCs w:val="22"/>
              </w:rPr>
              <w:lastRenderedPageBreak/>
              <w:t xml:space="preserve">B. Generation and transfer of knowledge </w:t>
            </w:r>
          </w:p>
        </w:tc>
        <w:tc>
          <w:tcPr>
            <w:tcW w:w="3567" w:type="dxa"/>
            <w:tcBorders>
              <w:left w:val="single" w:sz="4" w:space="0" w:color="auto"/>
            </w:tcBorders>
          </w:tcPr>
          <w:p w14:paraId="4EBC5139" w14:textId="77777777" w:rsidR="008D105E" w:rsidRPr="00A3359D" w:rsidRDefault="008D105E" w:rsidP="008D105E">
            <w:pPr>
              <w:pStyle w:val="Default"/>
              <w:rPr>
                <w:rFonts w:asciiTheme="majorBidi" w:hAnsiTheme="majorBidi" w:cstheme="majorBidi"/>
                <w:sz w:val="22"/>
                <w:szCs w:val="22"/>
              </w:rPr>
            </w:pPr>
            <w:r w:rsidRPr="00A3359D">
              <w:rPr>
                <w:rFonts w:asciiTheme="majorBidi" w:hAnsiTheme="majorBidi" w:cstheme="majorBidi"/>
                <w:b/>
                <w:bCs/>
                <w:sz w:val="22"/>
                <w:szCs w:val="22"/>
              </w:rPr>
              <w:t xml:space="preserve">Field and technical cooperation projects </w:t>
            </w:r>
            <w:r>
              <w:rPr>
                <w:rFonts w:asciiTheme="majorBidi" w:hAnsiTheme="majorBidi" w:cstheme="majorBidi"/>
                <w:sz w:val="22"/>
                <w:szCs w:val="22"/>
              </w:rPr>
              <w:t xml:space="preserve">(number of projects) </w:t>
            </w:r>
          </w:p>
        </w:tc>
        <w:tc>
          <w:tcPr>
            <w:tcW w:w="1145" w:type="dxa"/>
          </w:tcPr>
          <w:p w14:paraId="2984D18C" w14:textId="77777777" w:rsidR="008D105E" w:rsidRPr="00A3359D" w:rsidRDefault="008D105E" w:rsidP="008D105E">
            <w:pPr>
              <w:rPr>
                <w:rFonts w:asciiTheme="majorBidi" w:hAnsiTheme="majorBidi" w:cstheme="majorBidi"/>
              </w:rPr>
            </w:pPr>
            <w:r w:rsidRPr="00A3359D">
              <w:rPr>
                <w:rFonts w:asciiTheme="majorBidi" w:hAnsiTheme="majorBidi" w:cstheme="majorBidi"/>
              </w:rPr>
              <w:t>3</w:t>
            </w:r>
          </w:p>
        </w:tc>
        <w:tc>
          <w:tcPr>
            <w:tcW w:w="679" w:type="dxa"/>
            <w:vAlign w:val="center"/>
          </w:tcPr>
          <w:p w14:paraId="6767B987" w14:textId="77777777" w:rsidR="008D105E" w:rsidRPr="00A3359D" w:rsidRDefault="008D105E" w:rsidP="008D105E">
            <w:pPr>
              <w:jc w:val="center"/>
              <w:rPr>
                <w:rFonts w:asciiTheme="majorBidi" w:hAnsiTheme="majorBidi" w:cstheme="majorBidi"/>
              </w:rPr>
            </w:pPr>
          </w:p>
        </w:tc>
        <w:tc>
          <w:tcPr>
            <w:tcW w:w="680" w:type="dxa"/>
            <w:vAlign w:val="center"/>
          </w:tcPr>
          <w:p w14:paraId="11456FCD" w14:textId="77777777" w:rsidR="008D105E" w:rsidRPr="00A3359D" w:rsidRDefault="008D105E" w:rsidP="008D105E">
            <w:pPr>
              <w:jc w:val="center"/>
              <w:rPr>
                <w:rFonts w:asciiTheme="majorBidi" w:hAnsiTheme="majorBidi" w:cstheme="majorBidi"/>
              </w:rPr>
            </w:pPr>
          </w:p>
        </w:tc>
        <w:tc>
          <w:tcPr>
            <w:tcW w:w="679" w:type="dxa"/>
            <w:vAlign w:val="center"/>
          </w:tcPr>
          <w:p w14:paraId="2FDEB356" w14:textId="77777777" w:rsidR="008D105E" w:rsidRPr="00A3359D" w:rsidRDefault="008D105E" w:rsidP="008D105E">
            <w:pPr>
              <w:jc w:val="center"/>
              <w:rPr>
                <w:rFonts w:asciiTheme="majorBidi" w:hAnsiTheme="majorBidi" w:cstheme="majorBidi"/>
              </w:rPr>
            </w:pPr>
          </w:p>
        </w:tc>
        <w:tc>
          <w:tcPr>
            <w:tcW w:w="680" w:type="dxa"/>
            <w:vAlign w:val="center"/>
          </w:tcPr>
          <w:p w14:paraId="0D92B600" w14:textId="77777777" w:rsidR="008D105E" w:rsidRPr="00A3359D" w:rsidRDefault="008D105E" w:rsidP="008D105E">
            <w:pPr>
              <w:jc w:val="center"/>
              <w:rPr>
                <w:rFonts w:asciiTheme="majorBidi" w:hAnsiTheme="majorBidi" w:cstheme="majorBidi"/>
              </w:rPr>
            </w:pPr>
          </w:p>
        </w:tc>
        <w:tc>
          <w:tcPr>
            <w:tcW w:w="780" w:type="dxa"/>
            <w:vAlign w:val="center"/>
          </w:tcPr>
          <w:p w14:paraId="505CC39D" w14:textId="77777777" w:rsidR="008D105E" w:rsidRPr="00A3359D" w:rsidRDefault="008D105E" w:rsidP="008D105E">
            <w:pPr>
              <w:jc w:val="center"/>
              <w:rPr>
                <w:rFonts w:asciiTheme="majorBidi" w:hAnsiTheme="majorBidi" w:cstheme="majorBidi"/>
              </w:rPr>
            </w:pPr>
          </w:p>
        </w:tc>
        <w:tc>
          <w:tcPr>
            <w:tcW w:w="709" w:type="dxa"/>
            <w:vAlign w:val="center"/>
          </w:tcPr>
          <w:p w14:paraId="11C93EEC" w14:textId="77777777" w:rsidR="008D105E" w:rsidRPr="00A3359D" w:rsidRDefault="008D105E" w:rsidP="008D105E">
            <w:pPr>
              <w:jc w:val="center"/>
              <w:rPr>
                <w:rFonts w:asciiTheme="majorBidi" w:hAnsiTheme="majorBidi" w:cstheme="majorBidi"/>
              </w:rPr>
            </w:pPr>
          </w:p>
        </w:tc>
        <w:tc>
          <w:tcPr>
            <w:tcW w:w="977" w:type="dxa"/>
            <w:vAlign w:val="center"/>
          </w:tcPr>
          <w:p w14:paraId="707F91E3" w14:textId="77777777" w:rsidR="008D105E" w:rsidRPr="00A3359D" w:rsidRDefault="008D105E" w:rsidP="008D105E">
            <w:pPr>
              <w:jc w:val="center"/>
              <w:rPr>
                <w:rFonts w:asciiTheme="majorBidi" w:hAnsiTheme="majorBidi" w:cstheme="majorBidi"/>
              </w:rPr>
            </w:pPr>
          </w:p>
        </w:tc>
        <w:tc>
          <w:tcPr>
            <w:tcW w:w="1360" w:type="dxa"/>
            <w:gridSpan w:val="2"/>
            <w:vAlign w:val="center"/>
          </w:tcPr>
          <w:p w14:paraId="690CAD78" w14:textId="77777777" w:rsidR="008D105E" w:rsidRPr="00A3359D" w:rsidRDefault="008D105E" w:rsidP="008D105E">
            <w:pPr>
              <w:jc w:val="center"/>
              <w:rPr>
                <w:rFonts w:asciiTheme="majorBidi" w:hAnsiTheme="majorBidi" w:cstheme="majorBidi"/>
              </w:rPr>
            </w:pPr>
          </w:p>
        </w:tc>
      </w:tr>
      <w:tr w:rsidR="008D105E" w:rsidRPr="00A3359D" w14:paraId="45B79E33" w14:textId="77777777" w:rsidTr="00B028E4">
        <w:trPr>
          <w:gridAfter w:val="1"/>
          <w:wAfter w:w="180" w:type="dxa"/>
        </w:trPr>
        <w:tc>
          <w:tcPr>
            <w:tcW w:w="2689" w:type="dxa"/>
            <w:tcBorders>
              <w:top w:val="nil"/>
              <w:left w:val="single" w:sz="4" w:space="0" w:color="auto"/>
              <w:bottom w:val="nil"/>
              <w:right w:val="single" w:sz="4" w:space="0" w:color="auto"/>
            </w:tcBorders>
            <w:shd w:val="clear" w:color="auto" w:fill="D9E2F3" w:themeFill="accent5" w:themeFillTint="33"/>
          </w:tcPr>
          <w:p w14:paraId="76280120"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77C02A79" w14:textId="3D9B1EC7" w:rsidR="008D105E" w:rsidRPr="0058326C" w:rsidRDefault="008D105E" w:rsidP="00137678">
            <w:pPr>
              <w:pStyle w:val="ListParagraph"/>
              <w:numPr>
                <w:ilvl w:val="0"/>
                <w:numId w:val="36"/>
              </w:numPr>
              <w:contextualSpacing w:val="0"/>
              <w:rPr>
                <w:rFonts w:ascii="Times New Roman" w:hAnsi="Times New Roman" w:cs="Times New Roman"/>
              </w:rPr>
            </w:pPr>
          </w:p>
        </w:tc>
        <w:tc>
          <w:tcPr>
            <w:tcW w:w="1145" w:type="dxa"/>
            <w:tcBorders>
              <w:bottom w:val="single" w:sz="4" w:space="0" w:color="auto"/>
            </w:tcBorders>
          </w:tcPr>
          <w:p w14:paraId="222A5BEB" w14:textId="77777777" w:rsidR="008D105E" w:rsidRDefault="008D105E" w:rsidP="008D105E">
            <w:pPr>
              <w:rPr>
                <w:rFonts w:asciiTheme="majorBidi" w:hAnsiTheme="majorBidi" w:cstheme="majorBidi"/>
              </w:rPr>
            </w:pPr>
            <w:r>
              <w:rPr>
                <w:rFonts w:asciiTheme="majorBidi" w:hAnsiTheme="majorBidi" w:cstheme="majorBidi"/>
              </w:rPr>
              <w:t>3</w:t>
            </w:r>
          </w:p>
        </w:tc>
        <w:tc>
          <w:tcPr>
            <w:tcW w:w="679" w:type="dxa"/>
            <w:tcBorders>
              <w:bottom w:val="single" w:sz="4" w:space="0" w:color="auto"/>
            </w:tcBorders>
            <w:vAlign w:val="center"/>
          </w:tcPr>
          <w:p w14:paraId="4E1518DE" w14:textId="77777777" w:rsidR="008D105E"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vAlign w:val="center"/>
          </w:tcPr>
          <w:p w14:paraId="1A67D5F7" w14:textId="77777777" w:rsidR="008D105E" w:rsidRDefault="008D105E" w:rsidP="008D105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vAlign w:val="center"/>
          </w:tcPr>
          <w:p w14:paraId="1C882BFD" w14:textId="77777777" w:rsidR="008D105E"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vAlign w:val="center"/>
          </w:tcPr>
          <w:p w14:paraId="2F0C58C9" w14:textId="77777777" w:rsidR="008D105E" w:rsidRDefault="008D105E" w:rsidP="008D105E">
            <w:pPr>
              <w:jc w:val="center"/>
              <w:rPr>
                <w:rFonts w:asciiTheme="majorBidi" w:hAnsiTheme="majorBidi" w:cstheme="majorBidi"/>
              </w:rPr>
            </w:pPr>
            <w:r>
              <w:rPr>
                <w:rFonts w:asciiTheme="majorBidi" w:hAnsiTheme="majorBidi" w:cstheme="majorBidi"/>
              </w:rPr>
              <w:t>X</w:t>
            </w:r>
          </w:p>
        </w:tc>
        <w:tc>
          <w:tcPr>
            <w:tcW w:w="780" w:type="dxa"/>
            <w:tcBorders>
              <w:bottom w:val="single" w:sz="4" w:space="0" w:color="auto"/>
            </w:tcBorders>
            <w:vAlign w:val="center"/>
          </w:tcPr>
          <w:p w14:paraId="07B6E2A0" w14:textId="77777777" w:rsidR="008D105E" w:rsidDel="00213268" w:rsidRDefault="008D105E" w:rsidP="008D105E">
            <w:pPr>
              <w:jc w:val="center"/>
              <w:rPr>
                <w:rFonts w:asciiTheme="majorBidi" w:hAnsiTheme="majorBidi" w:cstheme="majorBidi"/>
              </w:rPr>
            </w:pPr>
          </w:p>
        </w:tc>
        <w:tc>
          <w:tcPr>
            <w:tcW w:w="709" w:type="dxa"/>
            <w:tcBorders>
              <w:bottom w:val="single" w:sz="4" w:space="0" w:color="auto"/>
            </w:tcBorders>
            <w:vAlign w:val="center"/>
          </w:tcPr>
          <w:p w14:paraId="0E20D22B" w14:textId="77777777" w:rsidR="008D105E" w:rsidDel="00213268" w:rsidRDefault="008D105E" w:rsidP="008D105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vAlign w:val="center"/>
          </w:tcPr>
          <w:p w14:paraId="1C2B7E62" w14:textId="77777777" w:rsidR="008D105E" w:rsidDel="00213268" w:rsidRDefault="008D105E" w:rsidP="008D105E">
            <w:pPr>
              <w:jc w:val="center"/>
              <w:rPr>
                <w:rFonts w:asciiTheme="majorBidi" w:hAnsiTheme="majorBidi" w:cstheme="majorBidi"/>
              </w:rPr>
            </w:pPr>
          </w:p>
        </w:tc>
        <w:tc>
          <w:tcPr>
            <w:tcW w:w="1360" w:type="dxa"/>
            <w:gridSpan w:val="2"/>
            <w:tcBorders>
              <w:bottom w:val="single" w:sz="4" w:space="0" w:color="auto"/>
            </w:tcBorders>
            <w:vAlign w:val="center"/>
          </w:tcPr>
          <w:p w14:paraId="4B9C495F" w14:textId="77777777" w:rsidR="008D105E" w:rsidRPr="00A3359D" w:rsidRDefault="008D105E" w:rsidP="008D105E">
            <w:pPr>
              <w:jc w:val="center"/>
              <w:rPr>
                <w:rFonts w:asciiTheme="majorBidi" w:hAnsiTheme="majorBidi" w:cstheme="majorBidi"/>
              </w:rPr>
            </w:pPr>
          </w:p>
        </w:tc>
      </w:tr>
      <w:tr w:rsidR="008D105E" w:rsidRPr="00A3359D" w14:paraId="0DB290CE" w14:textId="77777777" w:rsidTr="00B028E4">
        <w:trPr>
          <w:gridAfter w:val="1"/>
          <w:wAfter w:w="180" w:type="dxa"/>
        </w:trPr>
        <w:tc>
          <w:tcPr>
            <w:tcW w:w="2689" w:type="dxa"/>
            <w:tcBorders>
              <w:top w:val="nil"/>
              <w:left w:val="single" w:sz="4" w:space="0" w:color="auto"/>
              <w:bottom w:val="nil"/>
              <w:right w:val="single" w:sz="4" w:space="0" w:color="auto"/>
            </w:tcBorders>
            <w:shd w:val="clear" w:color="auto" w:fill="D9E2F3" w:themeFill="accent5" w:themeFillTint="33"/>
          </w:tcPr>
          <w:p w14:paraId="303CD874"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2948B063" w14:textId="02F88313" w:rsidR="008D105E" w:rsidRPr="0058326C" w:rsidRDefault="008D105E" w:rsidP="00137678">
            <w:pPr>
              <w:pStyle w:val="ListParagraph"/>
              <w:numPr>
                <w:ilvl w:val="0"/>
                <w:numId w:val="36"/>
              </w:numPr>
              <w:contextualSpacing w:val="0"/>
              <w:rPr>
                <w:rFonts w:ascii="Times New Roman" w:hAnsi="Times New Roman" w:cs="Times New Roman"/>
              </w:rPr>
            </w:pPr>
          </w:p>
        </w:tc>
        <w:tc>
          <w:tcPr>
            <w:tcW w:w="1145" w:type="dxa"/>
            <w:tcBorders>
              <w:bottom w:val="single" w:sz="4" w:space="0" w:color="auto"/>
            </w:tcBorders>
          </w:tcPr>
          <w:p w14:paraId="64A37C10" w14:textId="77777777" w:rsidR="008D105E" w:rsidRDefault="008D105E" w:rsidP="008D105E">
            <w:pPr>
              <w:rPr>
                <w:rFonts w:asciiTheme="majorBidi" w:hAnsiTheme="majorBidi" w:cstheme="majorBidi"/>
              </w:rPr>
            </w:pPr>
            <w:r>
              <w:rPr>
                <w:rFonts w:asciiTheme="majorBidi" w:hAnsiTheme="majorBidi" w:cstheme="majorBidi"/>
              </w:rPr>
              <w:t>3</w:t>
            </w:r>
          </w:p>
        </w:tc>
        <w:tc>
          <w:tcPr>
            <w:tcW w:w="679" w:type="dxa"/>
            <w:tcBorders>
              <w:bottom w:val="single" w:sz="4" w:space="0" w:color="auto"/>
            </w:tcBorders>
            <w:vAlign w:val="center"/>
          </w:tcPr>
          <w:p w14:paraId="6EDB5132" w14:textId="77777777" w:rsidR="008D105E" w:rsidRDefault="008D105E" w:rsidP="008D105E">
            <w:pPr>
              <w:jc w:val="center"/>
              <w:rPr>
                <w:rFonts w:asciiTheme="majorBidi" w:hAnsiTheme="majorBidi" w:cstheme="majorBidi"/>
              </w:rPr>
            </w:pPr>
          </w:p>
        </w:tc>
        <w:tc>
          <w:tcPr>
            <w:tcW w:w="680" w:type="dxa"/>
            <w:tcBorders>
              <w:bottom w:val="single" w:sz="4" w:space="0" w:color="auto"/>
            </w:tcBorders>
            <w:vAlign w:val="center"/>
          </w:tcPr>
          <w:p w14:paraId="6EC6CDC4" w14:textId="77777777" w:rsidR="008D105E" w:rsidRDefault="008D105E" w:rsidP="008D105E">
            <w:pPr>
              <w:jc w:val="center"/>
              <w:rPr>
                <w:rFonts w:asciiTheme="majorBidi" w:hAnsiTheme="majorBidi" w:cstheme="majorBidi"/>
              </w:rPr>
            </w:pPr>
          </w:p>
        </w:tc>
        <w:tc>
          <w:tcPr>
            <w:tcW w:w="679" w:type="dxa"/>
            <w:tcBorders>
              <w:bottom w:val="single" w:sz="4" w:space="0" w:color="auto"/>
            </w:tcBorders>
            <w:vAlign w:val="center"/>
          </w:tcPr>
          <w:p w14:paraId="5BD0D9E7" w14:textId="77777777" w:rsidR="008D105E"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vAlign w:val="center"/>
          </w:tcPr>
          <w:p w14:paraId="76445CF0" w14:textId="77777777" w:rsidR="008D105E" w:rsidRDefault="008D105E" w:rsidP="008D105E">
            <w:pPr>
              <w:jc w:val="center"/>
              <w:rPr>
                <w:rFonts w:asciiTheme="majorBidi" w:hAnsiTheme="majorBidi" w:cstheme="majorBidi"/>
              </w:rPr>
            </w:pPr>
            <w:r>
              <w:rPr>
                <w:rFonts w:asciiTheme="majorBidi" w:hAnsiTheme="majorBidi" w:cstheme="majorBidi"/>
              </w:rPr>
              <w:t>X</w:t>
            </w:r>
          </w:p>
        </w:tc>
        <w:tc>
          <w:tcPr>
            <w:tcW w:w="780" w:type="dxa"/>
            <w:tcBorders>
              <w:bottom w:val="single" w:sz="4" w:space="0" w:color="auto"/>
            </w:tcBorders>
            <w:vAlign w:val="center"/>
          </w:tcPr>
          <w:p w14:paraId="37AE6437" w14:textId="77777777" w:rsidR="008D105E" w:rsidDel="00213268" w:rsidRDefault="008D105E" w:rsidP="008D105E">
            <w:pPr>
              <w:jc w:val="center"/>
              <w:rPr>
                <w:rFonts w:asciiTheme="majorBidi" w:hAnsiTheme="majorBidi" w:cstheme="majorBidi"/>
              </w:rPr>
            </w:pPr>
          </w:p>
        </w:tc>
        <w:tc>
          <w:tcPr>
            <w:tcW w:w="709" w:type="dxa"/>
            <w:tcBorders>
              <w:bottom w:val="single" w:sz="4" w:space="0" w:color="auto"/>
            </w:tcBorders>
            <w:vAlign w:val="center"/>
          </w:tcPr>
          <w:p w14:paraId="384763BA" w14:textId="77777777" w:rsidR="008D105E" w:rsidDel="00213268" w:rsidRDefault="008D105E" w:rsidP="008D105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vAlign w:val="center"/>
          </w:tcPr>
          <w:p w14:paraId="25C9B6EE" w14:textId="77777777" w:rsidR="008D105E" w:rsidDel="00213268" w:rsidRDefault="008D105E" w:rsidP="008D105E">
            <w:pPr>
              <w:jc w:val="center"/>
              <w:rPr>
                <w:rFonts w:asciiTheme="majorBidi" w:hAnsiTheme="majorBidi" w:cstheme="majorBidi"/>
              </w:rPr>
            </w:pPr>
          </w:p>
        </w:tc>
        <w:tc>
          <w:tcPr>
            <w:tcW w:w="1360" w:type="dxa"/>
            <w:gridSpan w:val="2"/>
            <w:tcBorders>
              <w:bottom w:val="single" w:sz="4" w:space="0" w:color="auto"/>
            </w:tcBorders>
            <w:vAlign w:val="center"/>
          </w:tcPr>
          <w:p w14:paraId="467B9291" w14:textId="77777777" w:rsidR="008D105E" w:rsidRPr="00A3359D" w:rsidRDefault="008D105E" w:rsidP="008D105E">
            <w:pPr>
              <w:jc w:val="center"/>
              <w:rPr>
                <w:rFonts w:asciiTheme="majorBidi" w:hAnsiTheme="majorBidi" w:cstheme="majorBidi"/>
              </w:rPr>
            </w:pPr>
          </w:p>
        </w:tc>
      </w:tr>
      <w:tr w:rsidR="008D105E" w:rsidRPr="00A3359D" w14:paraId="60C34FB2" w14:textId="77777777" w:rsidTr="00B028E4">
        <w:trPr>
          <w:gridAfter w:val="1"/>
          <w:wAfter w:w="180" w:type="dxa"/>
        </w:trPr>
        <w:tc>
          <w:tcPr>
            <w:tcW w:w="2689" w:type="dxa"/>
            <w:tcBorders>
              <w:top w:val="nil"/>
              <w:left w:val="single" w:sz="4" w:space="0" w:color="auto"/>
              <w:bottom w:val="nil"/>
              <w:right w:val="single" w:sz="4" w:space="0" w:color="auto"/>
            </w:tcBorders>
            <w:shd w:val="clear" w:color="auto" w:fill="D9E2F3" w:themeFill="accent5" w:themeFillTint="33"/>
          </w:tcPr>
          <w:p w14:paraId="1669F74B"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7A40C485" w14:textId="77777777" w:rsidR="008D105E" w:rsidRPr="00A3359D" w:rsidRDefault="008D105E" w:rsidP="00137678">
            <w:pPr>
              <w:pStyle w:val="Default"/>
              <w:numPr>
                <w:ilvl w:val="0"/>
                <w:numId w:val="36"/>
              </w:numPr>
              <w:rPr>
                <w:rFonts w:asciiTheme="majorBidi" w:eastAsia="Times New Roman" w:hAnsiTheme="majorBidi" w:cstheme="majorBidi"/>
                <w:bCs/>
                <w:sz w:val="22"/>
                <w:szCs w:val="22"/>
              </w:rPr>
            </w:pPr>
            <w:r>
              <w:rPr>
                <w:rFonts w:asciiTheme="majorBidi" w:eastAsia="Times New Roman" w:hAnsiTheme="majorBidi" w:cstheme="majorBidi"/>
                <w:bCs/>
                <w:sz w:val="22"/>
                <w:szCs w:val="22"/>
              </w:rPr>
              <w:t xml:space="preserve">(OP) </w:t>
            </w:r>
            <w:r w:rsidRPr="00A3359D">
              <w:rPr>
                <w:rFonts w:asciiTheme="majorBidi" w:eastAsia="Times New Roman" w:hAnsiTheme="majorBidi" w:cstheme="majorBidi"/>
                <w:bCs/>
                <w:sz w:val="22"/>
                <w:szCs w:val="22"/>
              </w:rPr>
              <w:t>African Programme on Gender Statistics</w:t>
            </w:r>
            <w:r>
              <w:rPr>
                <w:rFonts w:asciiTheme="majorBidi" w:eastAsia="Times New Roman" w:hAnsiTheme="majorBidi" w:cstheme="majorBidi"/>
                <w:bCs/>
                <w:sz w:val="22"/>
                <w:szCs w:val="22"/>
              </w:rPr>
              <w:t xml:space="preserve"> (1)</w:t>
            </w:r>
          </w:p>
        </w:tc>
        <w:tc>
          <w:tcPr>
            <w:tcW w:w="1145" w:type="dxa"/>
            <w:tcBorders>
              <w:bottom w:val="single" w:sz="4" w:space="0" w:color="auto"/>
            </w:tcBorders>
          </w:tcPr>
          <w:p w14:paraId="21C01F13" w14:textId="77777777" w:rsidR="008D105E" w:rsidRPr="00A3359D" w:rsidRDefault="008D105E" w:rsidP="008D105E">
            <w:pPr>
              <w:rPr>
                <w:rFonts w:asciiTheme="majorBidi" w:hAnsiTheme="majorBidi" w:cstheme="majorBidi"/>
              </w:rPr>
            </w:pPr>
            <w:r>
              <w:rPr>
                <w:rFonts w:asciiTheme="majorBidi" w:hAnsiTheme="majorBidi" w:cstheme="majorBidi"/>
              </w:rPr>
              <w:t>3</w:t>
            </w:r>
          </w:p>
        </w:tc>
        <w:tc>
          <w:tcPr>
            <w:tcW w:w="679" w:type="dxa"/>
            <w:tcBorders>
              <w:bottom w:val="single" w:sz="4" w:space="0" w:color="auto"/>
            </w:tcBorders>
            <w:vAlign w:val="center"/>
          </w:tcPr>
          <w:p w14:paraId="6274E003"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vAlign w:val="center"/>
          </w:tcPr>
          <w:p w14:paraId="38C2B133"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vAlign w:val="center"/>
          </w:tcPr>
          <w:p w14:paraId="2014D0C3"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vAlign w:val="center"/>
          </w:tcPr>
          <w:p w14:paraId="59999D82"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780" w:type="dxa"/>
            <w:tcBorders>
              <w:bottom w:val="single" w:sz="4" w:space="0" w:color="auto"/>
            </w:tcBorders>
            <w:vAlign w:val="center"/>
          </w:tcPr>
          <w:p w14:paraId="753C67CE"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vAlign w:val="center"/>
          </w:tcPr>
          <w:p w14:paraId="29673309"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vAlign w:val="center"/>
          </w:tcPr>
          <w:p w14:paraId="771DBB01"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1360" w:type="dxa"/>
            <w:gridSpan w:val="2"/>
            <w:tcBorders>
              <w:bottom w:val="single" w:sz="4" w:space="0" w:color="auto"/>
            </w:tcBorders>
            <w:vAlign w:val="center"/>
          </w:tcPr>
          <w:p w14:paraId="4A9C144B" w14:textId="77777777" w:rsidR="008D105E" w:rsidRPr="00A3359D" w:rsidRDefault="008D105E" w:rsidP="008D105E">
            <w:pPr>
              <w:jc w:val="center"/>
              <w:rPr>
                <w:rFonts w:asciiTheme="majorBidi" w:hAnsiTheme="majorBidi" w:cstheme="majorBidi"/>
              </w:rPr>
            </w:pPr>
          </w:p>
        </w:tc>
      </w:tr>
      <w:tr w:rsidR="008D105E" w:rsidRPr="00A3359D" w14:paraId="3DEB9DA8" w14:textId="77777777" w:rsidTr="00B028E4">
        <w:trPr>
          <w:gridAfter w:val="1"/>
          <w:wAfter w:w="180" w:type="dxa"/>
        </w:trPr>
        <w:tc>
          <w:tcPr>
            <w:tcW w:w="2689" w:type="dxa"/>
            <w:tcBorders>
              <w:top w:val="nil"/>
              <w:left w:val="single" w:sz="4" w:space="0" w:color="auto"/>
              <w:bottom w:val="nil"/>
              <w:right w:val="single" w:sz="4" w:space="0" w:color="auto"/>
            </w:tcBorders>
            <w:shd w:val="clear" w:color="auto" w:fill="D9E2F3" w:themeFill="accent5" w:themeFillTint="33"/>
          </w:tcPr>
          <w:p w14:paraId="3FD54052"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73116FC4" w14:textId="77777777" w:rsidR="008D105E" w:rsidRPr="00A3359D" w:rsidRDefault="008D105E" w:rsidP="00137678">
            <w:pPr>
              <w:pStyle w:val="Default"/>
              <w:numPr>
                <w:ilvl w:val="0"/>
                <w:numId w:val="36"/>
              </w:numPr>
              <w:rPr>
                <w:rFonts w:asciiTheme="majorBidi" w:hAnsiTheme="majorBidi" w:cstheme="majorBidi"/>
                <w:sz w:val="22"/>
                <w:szCs w:val="22"/>
              </w:rPr>
            </w:pPr>
            <w:r>
              <w:rPr>
                <w:rFonts w:asciiTheme="majorBidi" w:eastAsia="Times New Roman" w:hAnsiTheme="majorBidi" w:cstheme="majorBidi"/>
                <w:bCs/>
                <w:sz w:val="22"/>
                <w:szCs w:val="22"/>
              </w:rPr>
              <w:t>(OP)</w:t>
            </w:r>
            <w:r w:rsidRPr="00A3359D">
              <w:rPr>
                <w:rFonts w:asciiTheme="majorBidi" w:eastAsia="Times New Roman" w:hAnsiTheme="majorBidi" w:cstheme="majorBidi"/>
                <w:bCs/>
                <w:sz w:val="22"/>
                <w:szCs w:val="22"/>
              </w:rPr>
              <w:t xml:space="preserve">African programme on Population and Housing Census </w:t>
            </w:r>
            <w:r>
              <w:rPr>
                <w:rFonts w:asciiTheme="majorBidi" w:eastAsia="Times New Roman" w:hAnsiTheme="majorBidi" w:cstheme="majorBidi"/>
                <w:bCs/>
                <w:sz w:val="22"/>
                <w:szCs w:val="22"/>
              </w:rPr>
              <w:t>(1)</w:t>
            </w:r>
          </w:p>
        </w:tc>
        <w:tc>
          <w:tcPr>
            <w:tcW w:w="1145" w:type="dxa"/>
            <w:tcBorders>
              <w:bottom w:val="single" w:sz="4" w:space="0" w:color="auto"/>
            </w:tcBorders>
          </w:tcPr>
          <w:p w14:paraId="7EF99435" w14:textId="77777777" w:rsidR="008D105E" w:rsidRPr="00A3359D" w:rsidRDefault="008D105E" w:rsidP="008D105E">
            <w:pPr>
              <w:rPr>
                <w:rFonts w:asciiTheme="majorBidi" w:hAnsiTheme="majorBidi" w:cstheme="majorBidi"/>
              </w:rPr>
            </w:pPr>
          </w:p>
        </w:tc>
        <w:tc>
          <w:tcPr>
            <w:tcW w:w="679" w:type="dxa"/>
            <w:tcBorders>
              <w:bottom w:val="single" w:sz="4" w:space="0" w:color="auto"/>
            </w:tcBorders>
            <w:vAlign w:val="center"/>
          </w:tcPr>
          <w:p w14:paraId="47B7A592"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vAlign w:val="center"/>
          </w:tcPr>
          <w:p w14:paraId="6B57B6AA"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vAlign w:val="center"/>
          </w:tcPr>
          <w:p w14:paraId="1F0795CA"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vAlign w:val="center"/>
          </w:tcPr>
          <w:p w14:paraId="010A2DF2"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780" w:type="dxa"/>
            <w:tcBorders>
              <w:bottom w:val="single" w:sz="4" w:space="0" w:color="auto"/>
            </w:tcBorders>
            <w:vAlign w:val="center"/>
          </w:tcPr>
          <w:p w14:paraId="7E913BEE"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vAlign w:val="center"/>
          </w:tcPr>
          <w:p w14:paraId="24B5214F"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vAlign w:val="center"/>
          </w:tcPr>
          <w:p w14:paraId="53CB9EDA"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1360" w:type="dxa"/>
            <w:gridSpan w:val="2"/>
            <w:tcBorders>
              <w:bottom w:val="single" w:sz="4" w:space="0" w:color="auto"/>
            </w:tcBorders>
            <w:vAlign w:val="center"/>
          </w:tcPr>
          <w:p w14:paraId="4599F227" w14:textId="77777777" w:rsidR="008D105E" w:rsidRPr="00A3359D" w:rsidRDefault="008D105E" w:rsidP="008D105E">
            <w:pPr>
              <w:jc w:val="center"/>
              <w:rPr>
                <w:rFonts w:asciiTheme="majorBidi" w:hAnsiTheme="majorBidi" w:cstheme="majorBidi"/>
              </w:rPr>
            </w:pPr>
          </w:p>
        </w:tc>
      </w:tr>
      <w:tr w:rsidR="008D105E" w:rsidRPr="00A3359D" w14:paraId="4BCAFC45" w14:textId="77777777" w:rsidTr="00B028E4">
        <w:trPr>
          <w:gridAfter w:val="1"/>
          <w:wAfter w:w="180" w:type="dxa"/>
        </w:trPr>
        <w:tc>
          <w:tcPr>
            <w:tcW w:w="2689" w:type="dxa"/>
            <w:tcBorders>
              <w:top w:val="nil"/>
              <w:left w:val="single" w:sz="4" w:space="0" w:color="auto"/>
              <w:bottom w:val="nil"/>
              <w:right w:val="single" w:sz="4" w:space="0" w:color="auto"/>
            </w:tcBorders>
            <w:shd w:val="clear" w:color="auto" w:fill="D9E2F3" w:themeFill="accent5" w:themeFillTint="33"/>
          </w:tcPr>
          <w:p w14:paraId="130C078E"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4F8A9E0A" w14:textId="040EAAB9" w:rsidR="008D105E" w:rsidRPr="00A3359D" w:rsidRDefault="008D105E" w:rsidP="00137678">
            <w:pPr>
              <w:pStyle w:val="Default"/>
              <w:numPr>
                <w:ilvl w:val="0"/>
                <w:numId w:val="36"/>
              </w:numPr>
              <w:rPr>
                <w:rFonts w:asciiTheme="majorBidi" w:hAnsiTheme="majorBidi" w:cstheme="majorBidi"/>
                <w:sz w:val="22"/>
                <w:szCs w:val="22"/>
              </w:rPr>
            </w:pPr>
          </w:p>
        </w:tc>
        <w:tc>
          <w:tcPr>
            <w:tcW w:w="1145" w:type="dxa"/>
            <w:tcBorders>
              <w:bottom w:val="single" w:sz="4" w:space="0" w:color="auto"/>
            </w:tcBorders>
          </w:tcPr>
          <w:p w14:paraId="13DDBC1A" w14:textId="77777777" w:rsidR="008D105E" w:rsidRPr="00A3359D" w:rsidRDefault="008D105E" w:rsidP="008D105E">
            <w:pPr>
              <w:rPr>
                <w:rFonts w:asciiTheme="majorBidi" w:hAnsiTheme="majorBidi" w:cstheme="majorBidi"/>
              </w:rPr>
            </w:pPr>
          </w:p>
        </w:tc>
        <w:tc>
          <w:tcPr>
            <w:tcW w:w="679" w:type="dxa"/>
            <w:tcBorders>
              <w:bottom w:val="single" w:sz="4" w:space="0" w:color="auto"/>
            </w:tcBorders>
            <w:vAlign w:val="center"/>
          </w:tcPr>
          <w:p w14:paraId="3C85FC73"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vAlign w:val="center"/>
          </w:tcPr>
          <w:p w14:paraId="7B329ACB"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vAlign w:val="center"/>
          </w:tcPr>
          <w:p w14:paraId="5F6967D6"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vAlign w:val="center"/>
          </w:tcPr>
          <w:p w14:paraId="69C173F3"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780" w:type="dxa"/>
            <w:tcBorders>
              <w:bottom w:val="single" w:sz="4" w:space="0" w:color="auto"/>
            </w:tcBorders>
            <w:vAlign w:val="center"/>
          </w:tcPr>
          <w:p w14:paraId="3D8A311B"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vAlign w:val="center"/>
          </w:tcPr>
          <w:p w14:paraId="798AAE00"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vAlign w:val="center"/>
          </w:tcPr>
          <w:p w14:paraId="584223FE"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1360" w:type="dxa"/>
            <w:gridSpan w:val="2"/>
            <w:tcBorders>
              <w:bottom w:val="single" w:sz="4" w:space="0" w:color="auto"/>
            </w:tcBorders>
            <w:vAlign w:val="center"/>
          </w:tcPr>
          <w:p w14:paraId="7C6BB9FC"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r>
      <w:tr w:rsidR="008D105E" w:rsidRPr="00A3359D" w14:paraId="7235F5EC" w14:textId="77777777" w:rsidTr="00B028E4">
        <w:trPr>
          <w:gridAfter w:val="1"/>
          <w:wAfter w:w="180" w:type="dxa"/>
        </w:trPr>
        <w:tc>
          <w:tcPr>
            <w:tcW w:w="2689" w:type="dxa"/>
            <w:tcBorders>
              <w:top w:val="nil"/>
              <w:left w:val="single" w:sz="4" w:space="0" w:color="auto"/>
              <w:bottom w:val="nil"/>
              <w:right w:val="single" w:sz="4" w:space="0" w:color="auto"/>
            </w:tcBorders>
            <w:shd w:val="clear" w:color="auto" w:fill="D9E2F3" w:themeFill="accent5" w:themeFillTint="33"/>
          </w:tcPr>
          <w:p w14:paraId="453CC97E"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480ACC3A" w14:textId="77777777" w:rsidR="008D105E" w:rsidRPr="00A3359D" w:rsidRDefault="008D105E" w:rsidP="00137678">
            <w:pPr>
              <w:pStyle w:val="Default"/>
              <w:numPr>
                <w:ilvl w:val="0"/>
                <w:numId w:val="36"/>
              </w:numPr>
              <w:rPr>
                <w:rFonts w:asciiTheme="majorBidi" w:eastAsia="Times New Roman" w:hAnsiTheme="majorBidi" w:cstheme="majorBidi"/>
                <w:bCs/>
                <w:sz w:val="22"/>
                <w:szCs w:val="22"/>
              </w:rPr>
            </w:pPr>
            <w:r>
              <w:rPr>
                <w:rFonts w:asciiTheme="majorBidi" w:eastAsia="Times New Roman" w:hAnsiTheme="majorBidi" w:cstheme="majorBidi"/>
                <w:bCs/>
                <w:sz w:val="22"/>
                <w:szCs w:val="22"/>
              </w:rPr>
              <w:t xml:space="preserve">(OP) </w:t>
            </w:r>
            <w:r w:rsidRPr="00A3359D">
              <w:rPr>
                <w:rFonts w:asciiTheme="majorBidi" w:eastAsia="Times New Roman" w:hAnsiTheme="majorBidi" w:cstheme="majorBidi"/>
                <w:bCs/>
                <w:sz w:val="22"/>
                <w:szCs w:val="22"/>
              </w:rPr>
              <w:t xml:space="preserve">Africa Programme for Accelerated </w:t>
            </w:r>
            <w:r w:rsidRPr="002A5FF7">
              <w:rPr>
                <w:rFonts w:asciiTheme="majorBidi" w:eastAsia="Times New Roman" w:hAnsiTheme="majorBidi" w:cstheme="majorBidi"/>
                <w:bCs/>
                <w:color w:val="auto"/>
                <w:sz w:val="22"/>
                <w:szCs w:val="22"/>
              </w:rPr>
              <w:t xml:space="preserve">implementation </w:t>
            </w:r>
            <w:r w:rsidRPr="00A3359D">
              <w:rPr>
                <w:rFonts w:asciiTheme="majorBidi" w:eastAsia="Times New Roman" w:hAnsiTheme="majorBidi" w:cstheme="majorBidi"/>
                <w:bCs/>
                <w:sz w:val="22"/>
                <w:szCs w:val="22"/>
              </w:rPr>
              <w:t>of CRVS</w:t>
            </w:r>
            <w:r>
              <w:rPr>
                <w:rFonts w:asciiTheme="majorBidi" w:eastAsia="Times New Roman" w:hAnsiTheme="majorBidi" w:cstheme="majorBidi"/>
                <w:bCs/>
                <w:sz w:val="22"/>
                <w:szCs w:val="22"/>
              </w:rPr>
              <w:t xml:space="preserve"> (1)</w:t>
            </w:r>
          </w:p>
        </w:tc>
        <w:tc>
          <w:tcPr>
            <w:tcW w:w="1145" w:type="dxa"/>
            <w:tcBorders>
              <w:bottom w:val="single" w:sz="4" w:space="0" w:color="auto"/>
            </w:tcBorders>
          </w:tcPr>
          <w:p w14:paraId="6149A4A9" w14:textId="77777777" w:rsidR="008D105E" w:rsidRPr="00A3359D" w:rsidRDefault="008D105E" w:rsidP="008D105E">
            <w:pPr>
              <w:rPr>
                <w:rFonts w:asciiTheme="majorBidi" w:hAnsiTheme="majorBidi" w:cstheme="majorBidi"/>
              </w:rPr>
            </w:pPr>
          </w:p>
        </w:tc>
        <w:tc>
          <w:tcPr>
            <w:tcW w:w="679" w:type="dxa"/>
            <w:tcBorders>
              <w:bottom w:val="single" w:sz="4" w:space="0" w:color="auto"/>
            </w:tcBorders>
            <w:vAlign w:val="center"/>
          </w:tcPr>
          <w:p w14:paraId="613ECE32"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vAlign w:val="center"/>
          </w:tcPr>
          <w:p w14:paraId="41793618"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vAlign w:val="center"/>
          </w:tcPr>
          <w:p w14:paraId="621D2011"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vAlign w:val="center"/>
          </w:tcPr>
          <w:p w14:paraId="126414DB"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780" w:type="dxa"/>
            <w:tcBorders>
              <w:bottom w:val="single" w:sz="4" w:space="0" w:color="auto"/>
            </w:tcBorders>
            <w:vAlign w:val="center"/>
          </w:tcPr>
          <w:p w14:paraId="2480BF85"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vAlign w:val="center"/>
          </w:tcPr>
          <w:p w14:paraId="7A40205D"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vAlign w:val="center"/>
          </w:tcPr>
          <w:p w14:paraId="092681D4"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1360" w:type="dxa"/>
            <w:gridSpan w:val="2"/>
            <w:tcBorders>
              <w:bottom w:val="single" w:sz="4" w:space="0" w:color="auto"/>
            </w:tcBorders>
            <w:vAlign w:val="center"/>
          </w:tcPr>
          <w:p w14:paraId="254F672D"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r>
      <w:tr w:rsidR="008D105E" w:rsidRPr="00A3359D" w14:paraId="2CAEA058" w14:textId="77777777" w:rsidTr="00B028E4">
        <w:trPr>
          <w:gridAfter w:val="1"/>
          <w:wAfter w:w="180" w:type="dxa"/>
        </w:trPr>
        <w:tc>
          <w:tcPr>
            <w:tcW w:w="2689" w:type="dxa"/>
            <w:tcBorders>
              <w:top w:val="nil"/>
              <w:left w:val="single" w:sz="4" w:space="0" w:color="auto"/>
              <w:bottom w:val="nil"/>
              <w:right w:val="single" w:sz="4" w:space="0" w:color="auto"/>
            </w:tcBorders>
            <w:shd w:val="clear" w:color="auto" w:fill="D9E2F3" w:themeFill="accent5" w:themeFillTint="33"/>
          </w:tcPr>
          <w:p w14:paraId="1B285101"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74B846FC" w14:textId="77777777" w:rsidR="008D105E" w:rsidRPr="00521119" w:rsidRDefault="008D105E" w:rsidP="008D105E">
            <w:pPr>
              <w:pStyle w:val="Default"/>
              <w:rPr>
                <w:rFonts w:asciiTheme="majorBidi" w:hAnsiTheme="majorBidi" w:cstheme="majorBidi"/>
                <w:sz w:val="22"/>
                <w:szCs w:val="22"/>
              </w:rPr>
            </w:pPr>
            <w:r w:rsidRPr="00A3359D">
              <w:rPr>
                <w:rFonts w:asciiTheme="majorBidi" w:hAnsiTheme="majorBidi" w:cstheme="majorBidi"/>
                <w:b/>
                <w:bCs/>
                <w:sz w:val="22"/>
                <w:szCs w:val="22"/>
              </w:rPr>
              <w:t xml:space="preserve">Seminars, workshops and training events </w:t>
            </w:r>
            <w:r>
              <w:rPr>
                <w:rFonts w:asciiTheme="majorBidi" w:hAnsiTheme="majorBidi" w:cstheme="majorBidi"/>
                <w:sz w:val="22"/>
                <w:szCs w:val="22"/>
              </w:rPr>
              <w:t xml:space="preserve">(number of days) </w:t>
            </w:r>
          </w:p>
        </w:tc>
        <w:tc>
          <w:tcPr>
            <w:tcW w:w="1145" w:type="dxa"/>
            <w:tcBorders>
              <w:bottom w:val="single" w:sz="4" w:space="0" w:color="auto"/>
            </w:tcBorders>
          </w:tcPr>
          <w:p w14:paraId="5C883784" w14:textId="77777777" w:rsidR="008D105E" w:rsidRPr="00A3359D" w:rsidRDefault="008D105E" w:rsidP="008D105E">
            <w:pPr>
              <w:rPr>
                <w:rFonts w:asciiTheme="majorBidi" w:hAnsiTheme="majorBidi" w:cstheme="majorBidi"/>
              </w:rPr>
            </w:pPr>
          </w:p>
        </w:tc>
        <w:tc>
          <w:tcPr>
            <w:tcW w:w="679" w:type="dxa"/>
            <w:tcBorders>
              <w:bottom w:val="single" w:sz="4" w:space="0" w:color="auto"/>
            </w:tcBorders>
            <w:vAlign w:val="center"/>
          </w:tcPr>
          <w:p w14:paraId="70C6BA76"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vAlign w:val="center"/>
          </w:tcPr>
          <w:p w14:paraId="12EC3635" w14:textId="77777777" w:rsidR="008D105E" w:rsidRPr="00A3359D" w:rsidRDefault="008D105E" w:rsidP="008D105E">
            <w:pPr>
              <w:jc w:val="center"/>
              <w:rPr>
                <w:rFonts w:asciiTheme="majorBidi" w:hAnsiTheme="majorBidi" w:cstheme="majorBidi"/>
              </w:rPr>
            </w:pPr>
          </w:p>
        </w:tc>
        <w:tc>
          <w:tcPr>
            <w:tcW w:w="679" w:type="dxa"/>
            <w:tcBorders>
              <w:bottom w:val="single" w:sz="4" w:space="0" w:color="auto"/>
            </w:tcBorders>
            <w:vAlign w:val="center"/>
          </w:tcPr>
          <w:p w14:paraId="0AE8541E"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vAlign w:val="center"/>
          </w:tcPr>
          <w:p w14:paraId="0DEFB39B" w14:textId="77777777" w:rsidR="008D105E" w:rsidRPr="00A3359D" w:rsidRDefault="008D105E" w:rsidP="008D105E">
            <w:pPr>
              <w:jc w:val="center"/>
              <w:rPr>
                <w:rFonts w:asciiTheme="majorBidi" w:hAnsiTheme="majorBidi" w:cstheme="majorBidi"/>
              </w:rPr>
            </w:pPr>
          </w:p>
        </w:tc>
        <w:tc>
          <w:tcPr>
            <w:tcW w:w="780" w:type="dxa"/>
            <w:tcBorders>
              <w:bottom w:val="single" w:sz="4" w:space="0" w:color="auto"/>
            </w:tcBorders>
            <w:vAlign w:val="center"/>
          </w:tcPr>
          <w:p w14:paraId="3FC9F755" w14:textId="77777777" w:rsidR="008D105E" w:rsidRPr="00A3359D" w:rsidRDefault="008D105E" w:rsidP="008D105E">
            <w:pPr>
              <w:jc w:val="center"/>
              <w:rPr>
                <w:rFonts w:asciiTheme="majorBidi" w:hAnsiTheme="majorBidi" w:cstheme="majorBidi"/>
              </w:rPr>
            </w:pPr>
          </w:p>
        </w:tc>
        <w:tc>
          <w:tcPr>
            <w:tcW w:w="709" w:type="dxa"/>
            <w:tcBorders>
              <w:bottom w:val="single" w:sz="4" w:space="0" w:color="auto"/>
            </w:tcBorders>
            <w:vAlign w:val="center"/>
          </w:tcPr>
          <w:p w14:paraId="4222504B" w14:textId="77777777" w:rsidR="008D105E" w:rsidRPr="00A3359D" w:rsidRDefault="008D105E" w:rsidP="008D105E">
            <w:pPr>
              <w:jc w:val="center"/>
              <w:rPr>
                <w:rFonts w:asciiTheme="majorBidi" w:hAnsiTheme="majorBidi" w:cstheme="majorBidi"/>
              </w:rPr>
            </w:pPr>
          </w:p>
        </w:tc>
        <w:tc>
          <w:tcPr>
            <w:tcW w:w="977" w:type="dxa"/>
            <w:tcBorders>
              <w:bottom w:val="single" w:sz="4" w:space="0" w:color="auto"/>
            </w:tcBorders>
            <w:vAlign w:val="center"/>
          </w:tcPr>
          <w:p w14:paraId="396F33F9" w14:textId="77777777" w:rsidR="008D105E" w:rsidRPr="00A3359D" w:rsidRDefault="008D105E" w:rsidP="008D105E">
            <w:pPr>
              <w:jc w:val="center"/>
              <w:rPr>
                <w:rFonts w:asciiTheme="majorBidi" w:hAnsiTheme="majorBidi" w:cstheme="majorBidi"/>
              </w:rPr>
            </w:pPr>
          </w:p>
        </w:tc>
        <w:tc>
          <w:tcPr>
            <w:tcW w:w="1360" w:type="dxa"/>
            <w:gridSpan w:val="2"/>
            <w:tcBorders>
              <w:bottom w:val="single" w:sz="4" w:space="0" w:color="auto"/>
            </w:tcBorders>
            <w:vAlign w:val="center"/>
          </w:tcPr>
          <w:p w14:paraId="7A29B26B" w14:textId="77777777" w:rsidR="008D105E" w:rsidRPr="00A3359D" w:rsidRDefault="008D105E" w:rsidP="008D105E">
            <w:pPr>
              <w:jc w:val="center"/>
              <w:rPr>
                <w:rFonts w:asciiTheme="majorBidi" w:hAnsiTheme="majorBidi" w:cstheme="majorBidi"/>
              </w:rPr>
            </w:pPr>
          </w:p>
        </w:tc>
      </w:tr>
      <w:tr w:rsidR="008D105E" w:rsidRPr="00A3359D" w14:paraId="11AA3245" w14:textId="77777777" w:rsidTr="00B028E4">
        <w:trPr>
          <w:gridAfter w:val="1"/>
          <w:wAfter w:w="180" w:type="dxa"/>
        </w:trPr>
        <w:tc>
          <w:tcPr>
            <w:tcW w:w="2689" w:type="dxa"/>
            <w:tcBorders>
              <w:top w:val="nil"/>
              <w:left w:val="single" w:sz="4" w:space="0" w:color="auto"/>
              <w:bottom w:val="nil"/>
              <w:right w:val="single" w:sz="4" w:space="0" w:color="auto"/>
            </w:tcBorders>
            <w:shd w:val="clear" w:color="auto" w:fill="D9E2F3" w:themeFill="accent5" w:themeFillTint="33"/>
          </w:tcPr>
          <w:p w14:paraId="424A11FB"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2EA0A500" w14:textId="77777777" w:rsidR="008D105E" w:rsidRPr="00A3359D" w:rsidRDefault="008D105E" w:rsidP="00137678">
            <w:pPr>
              <w:pStyle w:val="Default"/>
              <w:numPr>
                <w:ilvl w:val="0"/>
                <w:numId w:val="36"/>
              </w:numPr>
              <w:rPr>
                <w:rFonts w:asciiTheme="majorBidi" w:eastAsia="Times New Roman" w:hAnsiTheme="majorBidi" w:cstheme="majorBidi"/>
                <w:bCs/>
                <w:sz w:val="22"/>
                <w:szCs w:val="22"/>
              </w:rPr>
            </w:pPr>
            <w:r>
              <w:rPr>
                <w:rFonts w:asciiTheme="majorBidi" w:eastAsia="Times New Roman" w:hAnsiTheme="majorBidi" w:cstheme="majorBidi"/>
                <w:bCs/>
                <w:sz w:val="22"/>
                <w:szCs w:val="22"/>
              </w:rPr>
              <w:t xml:space="preserve">(TT) </w:t>
            </w:r>
            <w:r w:rsidRPr="00A3359D">
              <w:rPr>
                <w:rFonts w:asciiTheme="majorBidi" w:eastAsia="Times New Roman" w:hAnsiTheme="majorBidi" w:cstheme="majorBidi"/>
                <w:bCs/>
                <w:sz w:val="22"/>
                <w:szCs w:val="22"/>
              </w:rPr>
              <w:t>Workshop on Population and housing censuses and progress towards the 2020 PHC (Population and housing censuses) for experts and management of National Statistical Offi</w:t>
            </w:r>
            <w:r>
              <w:rPr>
                <w:rFonts w:asciiTheme="majorBidi" w:eastAsia="Times New Roman" w:hAnsiTheme="majorBidi" w:cstheme="majorBidi"/>
                <w:bCs/>
                <w:sz w:val="22"/>
                <w:szCs w:val="22"/>
              </w:rPr>
              <w:t>ces and planning commissions (5)</w:t>
            </w:r>
            <w:r w:rsidRPr="00A3359D">
              <w:rPr>
                <w:rFonts w:asciiTheme="majorBidi" w:eastAsia="Times New Roman" w:hAnsiTheme="majorBidi" w:cstheme="majorBidi"/>
                <w:bCs/>
                <w:sz w:val="22"/>
                <w:szCs w:val="22"/>
              </w:rPr>
              <w:t xml:space="preserve">                                                                                                                                   </w:t>
            </w:r>
          </w:p>
        </w:tc>
        <w:tc>
          <w:tcPr>
            <w:tcW w:w="1145" w:type="dxa"/>
            <w:tcBorders>
              <w:bottom w:val="single" w:sz="4" w:space="0" w:color="auto"/>
            </w:tcBorders>
          </w:tcPr>
          <w:p w14:paraId="63E6AA2B" w14:textId="77777777" w:rsidR="008D105E" w:rsidRPr="00A3359D" w:rsidRDefault="008D105E" w:rsidP="008D105E">
            <w:pPr>
              <w:rPr>
                <w:rFonts w:asciiTheme="majorBidi" w:hAnsiTheme="majorBidi" w:cstheme="majorBidi"/>
              </w:rPr>
            </w:pPr>
          </w:p>
        </w:tc>
        <w:tc>
          <w:tcPr>
            <w:tcW w:w="679" w:type="dxa"/>
            <w:tcBorders>
              <w:bottom w:val="single" w:sz="4" w:space="0" w:color="auto"/>
            </w:tcBorders>
            <w:vAlign w:val="center"/>
          </w:tcPr>
          <w:p w14:paraId="231B242A"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vAlign w:val="center"/>
          </w:tcPr>
          <w:p w14:paraId="6347325A"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vAlign w:val="center"/>
          </w:tcPr>
          <w:p w14:paraId="3D639165"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vAlign w:val="center"/>
          </w:tcPr>
          <w:p w14:paraId="2FCD9C58" w14:textId="77777777" w:rsidR="008D105E" w:rsidRPr="00A3359D" w:rsidRDefault="008D105E" w:rsidP="008D105E">
            <w:pPr>
              <w:jc w:val="center"/>
              <w:rPr>
                <w:rFonts w:asciiTheme="majorBidi" w:hAnsiTheme="majorBidi" w:cstheme="majorBidi"/>
              </w:rPr>
            </w:pPr>
          </w:p>
        </w:tc>
        <w:tc>
          <w:tcPr>
            <w:tcW w:w="780" w:type="dxa"/>
            <w:tcBorders>
              <w:bottom w:val="single" w:sz="4" w:space="0" w:color="auto"/>
            </w:tcBorders>
            <w:vAlign w:val="center"/>
          </w:tcPr>
          <w:p w14:paraId="7DF3AED6" w14:textId="77777777" w:rsidR="008D105E" w:rsidRPr="00A3359D" w:rsidRDefault="008D105E" w:rsidP="008D105E">
            <w:pPr>
              <w:jc w:val="center"/>
              <w:rPr>
                <w:rFonts w:asciiTheme="majorBidi" w:hAnsiTheme="majorBidi" w:cstheme="majorBidi"/>
              </w:rPr>
            </w:pPr>
          </w:p>
        </w:tc>
        <w:tc>
          <w:tcPr>
            <w:tcW w:w="709" w:type="dxa"/>
            <w:tcBorders>
              <w:bottom w:val="single" w:sz="4" w:space="0" w:color="auto"/>
            </w:tcBorders>
            <w:vAlign w:val="center"/>
          </w:tcPr>
          <w:p w14:paraId="088743E7"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vAlign w:val="center"/>
          </w:tcPr>
          <w:p w14:paraId="4844A7A5" w14:textId="77777777" w:rsidR="008D105E" w:rsidRPr="00A3359D" w:rsidRDefault="008D105E" w:rsidP="008D105E">
            <w:pPr>
              <w:jc w:val="center"/>
              <w:rPr>
                <w:rFonts w:asciiTheme="majorBidi" w:hAnsiTheme="majorBidi" w:cstheme="majorBidi"/>
              </w:rPr>
            </w:pPr>
          </w:p>
        </w:tc>
        <w:tc>
          <w:tcPr>
            <w:tcW w:w="1360" w:type="dxa"/>
            <w:gridSpan w:val="2"/>
            <w:tcBorders>
              <w:bottom w:val="single" w:sz="4" w:space="0" w:color="auto"/>
            </w:tcBorders>
            <w:vAlign w:val="center"/>
          </w:tcPr>
          <w:p w14:paraId="0CE03DA9" w14:textId="77777777" w:rsidR="008D105E" w:rsidRPr="00A3359D" w:rsidRDefault="008D105E" w:rsidP="008D105E">
            <w:pPr>
              <w:jc w:val="center"/>
              <w:rPr>
                <w:rFonts w:asciiTheme="majorBidi" w:hAnsiTheme="majorBidi" w:cstheme="majorBidi"/>
              </w:rPr>
            </w:pPr>
          </w:p>
        </w:tc>
      </w:tr>
      <w:tr w:rsidR="008D105E" w:rsidRPr="00A3359D" w14:paraId="3223BD82" w14:textId="77777777" w:rsidTr="00B028E4">
        <w:trPr>
          <w:gridAfter w:val="1"/>
          <w:wAfter w:w="180" w:type="dxa"/>
        </w:trPr>
        <w:tc>
          <w:tcPr>
            <w:tcW w:w="2689" w:type="dxa"/>
            <w:tcBorders>
              <w:top w:val="nil"/>
              <w:left w:val="single" w:sz="4" w:space="0" w:color="auto"/>
              <w:bottom w:val="nil"/>
              <w:right w:val="single" w:sz="4" w:space="0" w:color="auto"/>
            </w:tcBorders>
            <w:shd w:val="clear" w:color="auto" w:fill="D9E2F3" w:themeFill="accent5" w:themeFillTint="33"/>
          </w:tcPr>
          <w:p w14:paraId="49574B8B"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34FA0277" w14:textId="77777777" w:rsidR="008D105E" w:rsidRPr="00A3359D" w:rsidRDefault="008D105E" w:rsidP="00137678">
            <w:pPr>
              <w:pStyle w:val="Default"/>
              <w:numPr>
                <w:ilvl w:val="0"/>
                <w:numId w:val="36"/>
              </w:numPr>
              <w:rPr>
                <w:rFonts w:asciiTheme="majorBidi" w:eastAsia="Times New Roman" w:hAnsiTheme="majorBidi" w:cstheme="majorBidi"/>
                <w:bCs/>
                <w:sz w:val="22"/>
                <w:szCs w:val="22"/>
              </w:rPr>
            </w:pPr>
            <w:r>
              <w:rPr>
                <w:rFonts w:asciiTheme="majorBidi" w:eastAsia="Times New Roman" w:hAnsiTheme="majorBidi" w:cstheme="majorBidi"/>
                <w:bCs/>
                <w:sz w:val="22"/>
                <w:szCs w:val="22"/>
              </w:rPr>
              <w:t xml:space="preserve">(TT) </w:t>
            </w:r>
            <w:r w:rsidRPr="00A3359D">
              <w:rPr>
                <w:rFonts w:asciiTheme="majorBidi" w:eastAsia="Times New Roman" w:hAnsiTheme="majorBidi" w:cstheme="majorBidi"/>
                <w:bCs/>
                <w:sz w:val="22"/>
                <w:szCs w:val="22"/>
              </w:rPr>
              <w:t>Regional workshops on gender statistics for experts in National Statistical O</w:t>
            </w:r>
            <w:r>
              <w:rPr>
                <w:rFonts w:asciiTheme="majorBidi" w:eastAsia="Times New Roman" w:hAnsiTheme="majorBidi" w:cstheme="majorBidi"/>
                <w:bCs/>
                <w:sz w:val="22"/>
                <w:szCs w:val="22"/>
              </w:rPr>
              <w:t>ffices and line ministries (10)</w:t>
            </w:r>
            <w:r w:rsidRPr="00A3359D">
              <w:rPr>
                <w:rFonts w:asciiTheme="majorBidi" w:eastAsia="Times New Roman" w:hAnsiTheme="majorBidi" w:cstheme="majorBidi"/>
                <w:bCs/>
                <w:sz w:val="22"/>
                <w:szCs w:val="22"/>
              </w:rPr>
              <w:t xml:space="preserve">                                                                                                   </w:t>
            </w:r>
          </w:p>
        </w:tc>
        <w:tc>
          <w:tcPr>
            <w:tcW w:w="1145" w:type="dxa"/>
            <w:tcBorders>
              <w:bottom w:val="single" w:sz="4" w:space="0" w:color="auto"/>
            </w:tcBorders>
          </w:tcPr>
          <w:p w14:paraId="763D6971" w14:textId="77777777" w:rsidR="008D105E" w:rsidRPr="00A3359D" w:rsidRDefault="008D105E" w:rsidP="008D105E">
            <w:pPr>
              <w:rPr>
                <w:rFonts w:asciiTheme="majorBidi" w:hAnsiTheme="majorBidi" w:cstheme="majorBidi"/>
              </w:rPr>
            </w:pPr>
          </w:p>
        </w:tc>
        <w:tc>
          <w:tcPr>
            <w:tcW w:w="679" w:type="dxa"/>
            <w:tcBorders>
              <w:bottom w:val="single" w:sz="4" w:space="0" w:color="auto"/>
            </w:tcBorders>
            <w:vAlign w:val="center"/>
          </w:tcPr>
          <w:p w14:paraId="2D030891"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vAlign w:val="center"/>
          </w:tcPr>
          <w:p w14:paraId="686C6788"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vAlign w:val="center"/>
          </w:tcPr>
          <w:p w14:paraId="21CCC9D7"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vAlign w:val="center"/>
          </w:tcPr>
          <w:p w14:paraId="4867F321" w14:textId="77777777" w:rsidR="008D105E" w:rsidRPr="00A3359D" w:rsidRDefault="008D105E" w:rsidP="008D105E">
            <w:pPr>
              <w:jc w:val="center"/>
              <w:rPr>
                <w:rFonts w:asciiTheme="majorBidi" w:hAnsiTheme="majorBidi" w:cstheme="majorBidi"/>
              </w:rPr>
            </w:pPr>
          </w:p>
        </w:tc>
        <w:tc>
          <w:tcPr>
            <w:tcW w:w="780" w:type="dxa"/>
            <w:tcBorders>
              <w:bottom w:val="single" w:sz="4" w:space="0" w:color="auto"/>
            </w:tcBorders>
            <w:vAlign w:val="center"/>
          </w:tcPr>
          <w:p w14:paraId="56E71167" w14:textId="77777777" w:rsidR="008D105E" w:rsidRPr="00A3359D" w:rsidRDefault="008D105E" w:rsidP="008D105E">
            <w:pPr>
              <w:jc w:val="center"/>
              <w:rPr>
                <w:rFonts w:asciiTheme="majorBidi" w:hAnsiTheme="majorBidi" w:cstheme="majorBidi"/>
              </w:rPr>
            </w:pPr>
          </w:p>
        </w:tc>
        <w:tc>
          <w:tcPr>
            <w:tcW w:w="709" w:type="dxa"/>
            <w:tcBorders>
              <w:bottom w:val="single" w:sz="4" w:space="0" w:color="auto"/>
            </w:tcBorders>
            <w:vAlign w:val="center"/>
          </w:tcPr>
          <w:p w14:paraId="79938324"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vAlign w:val="center"/>
          </w:tcPr>
          <w:p w14:paraId="2B1AFD68" w14:textId="77777777" w:rsidR="008D105E" w:rsidRPr="00A3359D" w:rsidRDefault="008D105E" w:rsidP="008D105E">
            <w:pPr>
              <w:jc w:val="center"/>
              <w:rPr>
                <w:rFonts w:asciiTheme="majorBidi" w:hAnsiTheme="majorBidi" w:cstheme="majorBidi"/>
              </w:rPr>
            </w:pPr>
          </w:p>
        </w:tc>
        <w:tc>
          <w:tcPr>
            <w:tcW w:w="1360" w:type="dxa"/>
            <w:gridSpan w:val="2"/>
            <w:tcBorders>
              <w:bottom w:val="single" w:sz="4" w:space="0" w:color="auto"/>
            </w:tcBorders>
            <w:vAlign w:val="center"/>
          </w:tcPr>
          <w:p w14:paraId="4578460A" w14:textId="77777777" w:rsidR="008D105E" w:rsidRPr="00A3359D" w:rsidRDefault="008D105E" w:rsidP="008D105E">
            <w:pPr>
              <w:jc w:val="center"/>
              <w:rPr>
                <w:rFonts w:asciiTheme="majorBidi" w:hAnsiTheme="majorBidi" w:cstheme="majorBidi"/>
              </w:rPr>
            </w:pPr>
          </w:p>
        </w:tc>
      </w:tr>
      <w:tr w:rsidR="008D105E" w:rsidRPr="00A3359D" w14:paraId="132D4E6C" w14:textId="77777777" w:rsidTr="00B028E4">
        <w:trPr>
          <w:gridAfter w:val="1"/>
          <w:wAfter w:w="180" w:type="dxa"/>
        </w:trPr>
        <w:tc>
          <w:tcPr>
            <w:tcW w:w="2689" w:type="dxa"/>
            <w:tcBorders>
              <w:top w:val="nil"/>
              <w:left w:val="single" w:sz="4" w:space="0" w:color="auto"/>
              <w:bottom w:val="nil"/>
              <w:right w:val="single" w:sz="4" w:space="0" w:color="auto"/>
            </w:tcBorders>
            <w:shd w:val="clear" w:color="auto" w:fill="D9E2F3" w:themeFill="accent5" w:themeFillTint="33"/>
          </w:tcPr>
          <w:p w14:paraId="2029EFD5"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03E27C6C" w14:textId="77777777" w:rsidR="008D105E" w:rsidRPr="00A3359D" w:rsidRDefault="008D105E" w:rsidP="00137678">
            <w:pPr>
              <w:pStyle w:val="Default"/>
              <w:numPr>
                <w:ilvl w:val="0"/>
                <w:numId w:val="36"/>
              </w:numPr>
              <w:rPr>
                <w:rFonts w:asciiTheme="majorBidi" w:eastAsia="Times New Roman" w:hAnsiTheme="majorBidi" w:cstheme="majorBidi"/>
                <w:bCs/>
                <w:sz w:val="22"/>
                <w:szCs w:val="22"/>
              </w:rPr>
            </w:pPr>
            <w:r>
              <w:rPr>
                <w:rFonts w:asciiTheme="majorBidi" w:eastAsia="Times New Roman" w:hAnsiTheme="majorBidi" w:cstheme="majorBidi"/>
                <w:bCs/>
                <w:sz w:val="22"/>
                <w:szCs w:val="22"/>
              </w:rPr>
              <w:t xml:space="preserve">(TT) </w:t>
            </w:r>
            <w:r w:rsidRPr="00A3359D">
              <w:rPr>
                <w:rFonts w:asciiTheme="majorBidi" w:eastAsia="Times New Roman" w:hAnsiTheme="majorBidi" w:cstheme="majorBidi"/>
                <w:bCs/>
                <w:sz w:val="22"/>
                <w:szCs w:val="22"/>
              </w:rPr>
              <w:t>Workshops on civil registration and vital statistics for experts of national ministries responsible for the production of CRVS data</w:t>
            </w:r>
            <w:r>
              <w:rPr>
                <w:rFonts w:asciiTheme="majorBidi" w:eastAsia="Times New Roman" w:hAnsiTheme="majorBidi" w:cstheme="majorBidi"/>
                <w:bCs/>
                <w:sz w:val="22"/>
                <w:szCs w:val="22"/>
              </w:rPr>
              <w:t xml:space="preserve"> (5)</w:t>
            </w:r>
            <w:r w:rsidRPr="00A3359D">
              <w:rPr>
                <w:rFonts w:asciiTheme="majorBidi" w:eastAsia="Times New Roman" w:hAnsiTheme="majorBidi" w:cstheme="majorBidi"/>
                <w:bCs/>
                <w:sz w:val="22"/>
                <w:szCs w:val="22"/>
              </w:rPr>
              <w:t xml:space="preserve">                                                                                        </w:t>
            </w:r>
          </w:p>
        </w:tc>
        <w:tc>
          <w:tcPr>
            <w:tcW w:w="1145" w:type="dxa"/>
            <w:tcBorders>
              <w:bottom w:val="single" w:sz="4" w:space="0" w:color="auto"/>
            </w:tcBorders>
          </w:tcPr>
          <w:p w14:paraId="22CBFDFF" w14:textId="77777777" w:rsidR="008D105E" w:rsidRPr="00A3359D" w:rsidRDefault="008D105E" w:rsidP="008D105E">
            <w:pPr>
              <w:rPr>
                <w:rFonts w:asciiTheme="majorBidi" w:hAnsiTheme="majorBidi" w:cstheme="majorBidi"/>
              </w:rPr>
            </w:pPr>
          </w:p>
        </w:tc>
        <w:tc>
          <w:tcPr>
            <w:tcW w:w="679" w:type="dxa"/>
            <w:tcBorders>
              <w:bottom w:val="single" w:sz="4" w:space="0" w:color="auto"/>
            </w:tcBorders>
            <w:vAlign w:val="center"/>
          </w:tcPr>
          <w:p w14:paraId="06DBF369"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vAlign w:val="center"/>
          </w:tcPr>
          <w:p w14:paraId="3F15B978"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vAlign w:val="center"/>
          </w:tcPr>
          <w:p w14:paraId="3F78FE85"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vAlign w:val="center"/>
          </w:tcPr>
          <w:p w14:paraId="1FC90A90" w14:textId="77777777" w:rsidR="008D105E" w:rsidRPr="00A3359D" w:rsidRDefault="008D105E" w:rsidP="008D105E">
            <w:pPr>
              <w:jc w:val="center"/>
              <w:rPr>
                <w:rFonts w:asciiTheme="majorBidi" w:hAnsiTheme="majorBidi" w:cstheme="majorBidi"/>
              </w:rPr>
            </w:pPr>
          </w:p>
        </w:tc>
        <w:tc>
          <w:tcPr>
            <w:tcW w:w="780" w:type="dxa"/>
            <w:tcBorders>
              <w:bottom w:val="single" w:sz="4" w:space="0" w:color="auto"/>
            </w:tcBorders>
            <w:vAlign w:val="center"/>
          </w:tcPr>
          <w:p w14:paraId="7EA6EC68" w14:textId="77777777" w:rsidR="008D105E" w:rsidRPr="00A3359D" w:rsidRDefault="008D105E" w:rsidP="008D105E">
            <w:pPr>
              <w:jc w:val="center"/>
              <w:rPr>
                <w:rFonts w:asciiTheme="majorBidi" w:hAnsiTheme="majorBidi" w:cstheme="majorBidi"/>
              </w:rPr>
            </w:pPr>
          </w:p>
        </w:tc>
        <w:tc>
          <w:tcPr>
            <w:tcW w:w="709" w:type="dxa"/>
            <w:tcBorders>
              <w:bottom w:val="single" w:sz="4" w:space="0" w:color="auto"/>
            </w:tcBorders>
            <w:vAlign w:val="center"/>
          </w:tcPr>
          <w:p w14:paraId="64C85787"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vAlign w:val="center"/>
          </w:tcPr>
          <w:p w14:paraId="74D2B8B8" w14:textId="77777777" w:rsidR="008D105E" w:rsidRPr="00A3359D" w:rsidRDefault="008D105E" w:rsidP="008D105E">
            <w:pPr>
              <w:jc w:val="center"/>
              <w:rPr>
                <w:rFonts w:asciiTheme="majorBidi" w:hAnsiTheme="majorBidi" w:cstheme="majorBidi"/>
              </w:rPr>
            </w:pPr>
          </w:p>
        </w:tc>
        <w:tc>
          <w:tcPr>
            <w:tcW w:w="1360" w:type="dxa"/>
            <w:gridSpan w:val="2"/>
            <w:tcBorders>
              <w:bottom w:val="single" w:sz="4" w:space="0" w:color="auto"/>
            </w:tcBorders>
            <w:vAlign w:val="center"/>
          </w:tcPr>
          <w:p w14:paraId="53057383" w14:textId="77777777" w:rsidR="008D105E" w:rsidRPr="00A3359D" w:rsidRDefault="008D105E" w:rsidP="008D105E">
            <w:pPr>
              <w:jc w:val="center"/>
              <w:rPr>
                <w:rFonts w:asciiTheme="majorBidi" w:hAnsiTheme="majorBidi" w:cstheme="majorBidi"/>
              </w:rPr>
            </w:pPr>
          </w:p>
        </w:tc>
      </w:tr>
      <w:tr w:rsidR="008D105E" w:rsidRPr="00A3359D" w14:paraId="6DBBF288" w14:textId="77777777" w:rsidTr="00B028E4">
        <w:trPr>
          <w:gridAfter w:val="1"/>
          <w:wAfter w:w="180" w:type="dxa"/>
        </w:trPr>
        <w:tc>
          <w:tcPr>
            <w:tcW w:w="2689" w:type="dxa"/>
            <w:tcBorders>
              <w:top w:val="nil"/>
              <w:left w:val="single" w:sz="4" w:space="0" w:color="auto"/>
              <w:bottom w:val="single" w:sz="4" w:space="0" w:color="auto"/>
              <w:right w:val="single" w:sz="4" w:space="0" w:color="auto"/>
            </w:tcBorders>
            <w:shd w:val="clear" w:color="auto" w:fill="D9E2F3" w:themeFill="accent5" w:themeFillTint="33"/>
          </w:tcPr>
          <w:p w14:paraId="4C2632F1"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707D19BF" w14:textId="77777777" w:rsidR="008D105E" w:rsidRPr="00521119" w:rsidRDefault="008D105E" w:rsidP="008D105E">
            <w:pPr>
              <w:pStyle w:val="Default"/>
              <w:rPr>
                <w:rFonts w:asciiTheme="majorBidi" w:hAnsiTheme="majorBidi" w:cstheme="majorBidi"/>
                <w:sz w:val="22"/>
                <w:szCs w:val="22"/>
              </w:rPr>
            </w:pPr>
            <w:r w:rsidRPr="00A3359D">
              <w:rPr>
                <w:rFonts w:asciiTheme="majorBidi" w:hAnsiTheme="majorBidi" w:cstheme="majorBidi"/>
                <w:b/>
                <w:bCs/>
                <w:sz w:val="22"/>
                <w:szCs w:val="22"/>
              </w:rPr>
              <w:t xml:space="preserve">Technical materials </w:t>
            </w:r>
            <w:r>
              <w:rPr>
                <w:rFonts w:asciiTheme="majorBidi" w:hAnsiTheme="majorBidi" w:cstheme="majorBidi"/>
                <w:sz w:val="22"/>
                <w:szCs w:val="22"/>
              </w:rPr>
              <w:t xml:space="preserve">(number of materials) </w:t>
            </w:r>
          </w:p>
        </w:tc>
        <w:tc>
          <w:tcPr>
            <w:tcW w:w="1145" w:type="dxa"/>
            <w:tcBorders>
              <w:bottom w:val="single" w:sz="4" w:space="0" w:color="auto"/>
            </w:tcBorders>
          </w:tcPr>
          <w:p w14:paraId="0A519832" w14:textId="77777777" w:rsidR="008D105E" w:rsidRPr="00A3359D" w:rsidRDefault="008D105E" w:rsidP="008D105E">
            <w:pPr>
              <w:rPr>
                <w:rFonts w:asciiTheme="majorBidi" w:hAnsiTheme="majorBidi" w:cstheme="majorBidi"/>
              </w:rPr>
            </w:pPr>
          </w:p>
        </w:tc>
        <w:tc>
          <w:tcPr>
            <w:tcW w:w="679" w:type="dxa"/>
            <w:tcBorders>
              <w:bottom w:val="single" w:sz="4" w:space="0" w:color="auto"/>
            </w:tcBorders>
            <w:vAlign w:val="center"/>
          </w:tcPr>
          <w:p w14:paraId="7748678A"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vAlign w:val="center"/>
          </w:tcPr>
          <w:p w14:paraId="2FB90DDF" w14:textId="77777777" w:rsidR="008D105E" w:rsidRPr="00A3359D" w:rsidRDefault="008D105E" w:rsidP="008D105E">
            <w:pPr>
              <w:jc w:val="center"/>
              <w:rPr>
                <w:rFonts w:asciiTheme="majorBidi" w:hAnsiTheme="majorBidi" w:cstheme="majorBidi"/>
              </w:rPr>
            </w:pPr>
          </w:p>
        </w:tc>
        <w:tc>
          <w:tcPr>
            <w:tcW w:w="679" w:type="dxa"/>
            <w:tcBorders>
              <w:bottom w:val="single" w:sz="4" w:space="0" w:color="auto"/>
            </w:tcBorders>
            <w:vAlign w:val="center"/>
          </w:tcPr>
          <w:p w14:paraId="6955FDD9"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vAlign w:val="center"/>
          </w:tcPr>
          <w:p w14:paraId="22F865DF" w14:textId="77777777" w:rsidR="008D105E" w:rsidRPr="00A3359D" w:rsidRDefault="008D105E" w:rsidP="008D105E">
            <w:pPr>
              <w:jc w:val="center"/>
              <w:rPr>
                <w:rFonts w:asciiTheme="majorBidi" w:hAnsiTheme="majorBidi" w:cstheme="majorBidi"/>
              </w:rPr>
            </w:pPr>
          </w:p>
        </w:tc>
        <w:tc>
          <w:tcPr>
            <w:tcW w:w="780" w:type="dxa"/>
            <w:tcBorders>
              <w:bottom w:val="single" w:sz="4" w:space="0" w:color="auto"/>
            </w:tcBorders>
            <w:vAlign w:val="center"/>
          </w:tcPr>
          <w:p w14:paraId="2E68CF0A" w14:textId="77777777" w:rsidR="008D105E" w:rsidRPr="00A3359D" w:rsidRDefault="008D105E" w:rsidP="008D105E">
            <w:pPr>
              <w:jc w:val="center"/>
              <w:rPr>
                <w:rFonts w:asciiTheme="majorBidi" w:hAnsiTheme="majorBidi" w:cstheme="majorBidi"/>
              </w:rPr>
            </w:pPr>
          </w:p>
        </w:tc>
        <w:tc>
          <w:tcPr>
            <w:tcW w:w="709" w:type="dxa"/>
            <w:tcBorders>
              <w:bottom w:val="single" w:sz="4" w:space="0" w:color="auto"/>
            </w:tcBorders>
            <w:vAlign w:val="center"/>
          </w:tcPr>
          <w:p w14:paraId="05DB80DD"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vAlign w:val="center"/>
          </w:tcPr>
          <w:p w14:paraId="50EB43AC" w14:textId="77777777" w:rsidR="008D105E" w:rsidRPr="00A3359D" w:rsidRDefault="008D105E" w:rsidP="008D105E">
            <w:pPr>
              <w:jc w:val="center"/>
              <w:rPr>
                <w:rFonts w:asciiTheme="majorBidi" w:hAnsiTheme="majorBidi" w:cstheme="majorBidi"/>
              </w:rPr>
            </w:pPr>
          </w:p>
        </w:tc>
        <w:tc>
          <w:tcPr>
            <w:tcW w:w="1360" w:type="dxa"/>
            <w:gridSpan w:val="2"/>
            <w:tcBorders>
              <w:bottom w:val="single" w:sz="4" w:space="0" w:color="auto"/>
            </w:tcBorders>
            <w:vAlign w:val="center"/>
          </w:tcPr>
          <w:p w14:paraId="6C900FD3" w14:textId="77777777" w:rsidR="008D105E" w:rsidRPr="00A3359D" w:rsidRDefault="008D105E" w:rsidP="008D105E">
            <w:pPr>
              <w:jc w:val="center"/>
              <w:rPr>
                <w:rFonts w:asciiTheme="majorBidi" w:hAnsiTheme="majorBidi" w:cstheme="majorBidi"/>
              </w:rPr>
            </w:pPr>
          </w:p>
        </w:tc>
      </w:tr>
      <w:tr w:rsidR="008D105E" w:rsidRPr="00A3359D" w14:paraId="66B1DE9E" w14:textId="77777777" w:rsidTr="00B028E4">
        <w:trPr>
          <w:gridAfter w:val="1"/>
          <w:wAfter w:w="180" w:type="dxa"/>
        </w:trPr>
        <w:tc>
          <w:tcPr>
            <w:tcW w:w="2689" w:type="dxa"/>
            <w:tcBorders>
              <w:top w:val="single" w:sz="4" w:space="0" w:color="auto"/>
              <w:left w:val="single" w:sz="4" w:space="0" w:color="auto"/>
              <w:bottom w:val="nil"/>
              <w:right w:val="single" w:sz="4" w:space="0" w:color="auto"/>
            </w:tcBorders>
            <w:shd w:val="clear" w:color="auto" w:fill="D9E2F3" w:themeFill="accent5" w:themeFillTint="33"/>
          </w:tcPr>
          <w:p w14:paraId="5E54465D" w14:textId="77777777" w:rsidR="008D105E" w:rsidRPr="00521119" w:rsidRDefault="008D105E" w:rsidP="008D105E">
            <w:pPr>
              <w:pStyle w:val="Default"/>
              <w:jc w:val="center"/>
              <w:rPr>
                <w:rFonts w:asciiTheme="majorBidi" w:hAnsiTheme="majorBidi" w:cstheme="majorBidi"/>
                <w:sz w:val="22"/>
                <w:szCs w:val="22"/>
              </w:rPr>
            </w:pPr>
            <w:r>
              <w:rPr>
                <w:rFonts w:asciiTheme="majorBidi" w:hAnsiTheme="majorBidi" w:cstheme="majorBidi"/>
                <w:b/>
                <w:bCs/>
                <w:sz w:val="22"/>
                <w:szCs w:val="22"/>
              </w:rPr>
              <w:t>C. Substantive deliverables</w:t>
            </w:r>
          </w:p>
        </w:tc>
        <w:tc>
          <w:tcPr>
            <w:tcW w:w="3567" w:type="dxa"/>
            <w:tcBorders>
              <w:left w:val="single" w:sz="4" w:space="0" w:color="auto"/>
              <w:bottom w:val="single" w:sz="4" w:space="0" w:color="auto"/>
            </w:tcBorders>
          </w:tcPr>
          <w:p w14:paraId="621C3A78" w14:textId="77777777" w:rsidR="008D105E" w:rsidRPr="00A3359D" w:rsidRDefault="008D105E" w:rsidP="008D105E">
            <w:pPr>
              <w:pStyle w:val="Default"/>
              <w:rPr>
                <w:rFonts w:asciiTheme="majorBidi" w:hAnsiTheme="majorBidi" w:cstheme="majorBidi"/>
                <w:b/>
                <w:bCs/>
                <w:sz w:val="22"/>
                <w:szCs w:val="22"/>
              </w:rPr>
            </w:pPr>
            <w:r w:rsidRPr="00A3359D">
              <w:rPr>
                <w:rFonts w:asciiTheme="majorBidi" w:hAnsiTheme="majorBidi" w:cstheme="majorBidi"/>
                <w:b/>
                <w:bCs/>
                <w:sz w:val="22"/>
                <w:szCs w:val="22"/>
              </w:rPr>
              <w:t xml:space="preserve">Consultation, advice and advocacy: </w:t>
            </w:r>
          </w:p>
        </w:tc>
        <w:tc>
          <w:tcPr>
            <w:tcW w:w="1145" w:type="dxa"/>
            <w:tcBorders>
              <w:bottom w:val="single" w:sz="4" w:space="0" w:color="auto"/>
            </w:tcBorders>
          </w:tcPr>
          <w:p w14:paraId="6FFC01E1" w14:textId="77777777" w:rsidR="008D105E" w:rsidRPr="00A3359D" w:rsidRDefault="008D105E" w:rsidP="008D105E">
            <w:pPr>
              <w:rPr>
                <w:rFonts w:asciiTheme="majorBidi" w:hAnsiTheme="majorBidi" w:cstheme="majorBidi"/>
              </w:rPr>
            </w:pPr>
            <w:r>
              <w:rPr>
                <w:rFonts w:asciiTheme="majorBidi" w:hAnsiTheme="majorBidi" w:cstheme="majorBidi"/>
              </w:rPr>
              <w:t xml:space="preserve"> </w:t>
            </w:r>
          </w:p>
        </w:tc>
        <w:tc>
          <w:tcPr>
            <w:tcW w:w="679" w:type="dxa"/>
            <w:tcBorders>
              <w:bottom w:val="single" w:sz="4" w:space="0" w:color="auto"/>
            </w:tcBorders>
            <w:vAlign w:val="center"/>
          </w:tcPr>
          <w:p w14:paraId="31E11158"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vAlign w:val="center"/>
          </w:tcPr>
          <w:p w14:paraId="22633982" w14:textId="77777777" w:rsidR="008D105E" w:rsidRPr="00A3359D" w:rsidRDefault="008D105E" w:rsidP="008D105E">
            <w:pPr>
              <w:jc w:val="center"/>
              <w:rPr>
                <w:rFonts w:asciiTheme="majorBidi" w:hAnsiTheme="majorBidi" w:cstheme="majorBidi"/>
              </w:rPr>
            </w:pPr>
          </w:p>
        </w:tc>
        <w:tc>
          <w:tcPr>
            <w:tcW w:w="679" w:type="dxa"/>
            <w:tcBorders>
              <w:bottom w:val="single" w:sz="4" w:space="0" w:color="auto"/>
            </w:tcBorders>
            <w:vAlign w:val="center"/>
          </w:tcPr>
          <w:p w14:paraId="53A1F037"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vAlign w:val="center"/>
          </w:tcPr>
          <w:p w14:paraId="06894C78" w14:textId="77777777" w:rsidR="008D105E" w:rsidRPr="00A3359D" w:rsidRDefault="008D105E" w:rsidP="008D105E">
            <w:pPr>
              <w:jc w:val="center"/>
              <w:rPr>
                <w:rFonts w:asciiTheme="majorBidi" w:hAnsiTheme="majorBidi" w:cstheme="majorBidi"/>
              </w:rPr>
            </w:pPr>
          </w:p>
        </w:tc>
        <w:tc>
          <w:tcPr>
            <w:tcW w:w="780" w:type="dxa"/>
            <w:tcBorders>
              <w:bottom w:val="single" w:sz="4" w:space="0" w:color="auto"/>
            </w:tcBorders>
            <w:vAlign w:val="center"/>
          </w:tcPr>
          <w:p w14:paraId="5C474CF1" w14:textId="77777777" w:rsidR="008D105E" w:rsidRPr="00A3359D" w:rsidRDefault="008D105E" w:rsidP="008D105E">
            <w:pPr>
              <w:jc w:val="center"/>
              <w:rPr>
                <w:rFonts w:asciiTheme="majorBidi" w:hAnsiTheme="majorBidi" w:cstheme="majorBidi"/>
              </w:rPr>
            </w:pPr>
          </w:p>
        </w:tc>
        <w:tc>
          <w:tcPr>
            <w:tcW w:w="709" w:type="dxa"/>
            <w:tcBorders>
              <w:bottom w:val="single" w:sz="4" w:space="0" w:color="auto"/>
            </w:tcBorders>
            <w:vAlign w:val="center"/>
          </w:tcPr>
          <w:p w14:paraId="365F9FFB" w14:textId="77777777" w:rsidR="008D105E" w:rsidRPr="00A3359D" w:rsidRDefault="008D105E" w:rsidP="008D105E">
            <w:pPr>
              <w:jc w:val="center"/>
              <w:rPr>
                <w:rFonts w:asciiTheme="majorBidi" w:hAnsiTheme="majorBidi" w:cstheme="majorBidi"/>
              </w:rPr>
            </w:pPr>
          </w:p>
        </w:tc>
        <w:tc>
          <w:tcPr>
            <w:tcW w:w="977" w:type="dxa"/>
            <w:tcBorders>
              <w:bottom w:val="single" w:sz="4" w:space="0" w:color="auto"/>
            </w:tcBorders>
            <w:vAlign w:val="center"/>
          </w:tcPr>
          <w:p w14:paraId="0D891F47" w14:textId="77777777" w:rsidR="008D105E" w:rsidRPr="00A3359D" w:rsidRDefault="008D105E" w:rsidP="008D105E">
            <w:pPr>
              <w:jc w:val="center"/>
              <w:rPr>
                <w:rFonts w:asciiTheme="majorBidi" w:hAnsiTheme="majorBidi" w:cstheme="majorBidi"/>
              </w:rPr>
            </w:pPr>
          </w:p>
        </w:tc>
        <w:tc>
          <w:tcPr>
            <w:tcW w:w="1360" w:type="dxa"/>
            <w:gridSpan w:val="2"/>
            <w:tcBorders>
              <w:bottom w:val="single" w:sz="4" w:space="0" w:color="auto"/>
            </w:tcBorders>
            <w:vAlign w:val="center"/>
          </w:tcPr>
          <w:p w14:paraId="60819805" w14:textId="77777777" w:rsidR="008D105E" w:rsidRPr="00A3359D" w:rsidRDefault="008D105E" w:rsidP="008D105E">
            <w:pPr>
              <w:jc w:val="center"/>
              <w:rPr>
                <w:rFonts w:asciiTheme="majorBidi" w:hAnsiTheme="majorBidi" w:cstheme="majorBidi"/>
              </w:rPr>
            </w:pPr>
          </w:p>
        </w:tc>
      </w:tr>
      <w:tr w:rsidR="008D105E" w:rsidRPr="00A3359D" w14:paraId="5497483B" w14:textId="77777777" w:rsidTr="00B028E4">
        <w:trPr>
          <w:gridAfter w:val="1"/>
          <w:wAfter w:w="180" w:type="dxa"/>
        </w:trPr>
        <w:tc>
          <w:tcPr>
            <w:tcW w:w="2689" w:type="dxa"/>
            <w:tcBorders>
              <w:top w:val="nil"/>
              <w:left w:val="single" w:sz="4" w:space="0" w:color="auto"/>
              <w:bottom w:val="nil"/>
              <w:right w:val="single" w:sz="4" w:space="0" w:color="auto"/>
            </w:tcBorders>
            <w:shd w:val="clear" w:color="auto" w:fill="D9E2F3" w:themeFill="accent5" w:themeFillTint="33"/>
          </w:tcPr>
          <w:p w14:paraId="50B63554" w14:textId="77777777" w:rsidR="008D105E" w:rsidRPr="00A3359D" w:rsidRDefault="008D105E" w:rsidP="008D105E">
            <w:pPr>
              <w:pStyle w:val="Default"/>
              <w:jc w:val="center"/>
              <w:rPr>
                <w:rFonts w:asciiTheme="majorBidi" w:hAnsiTheme="majorBidi" w:cstheme="majorBidi"/>
                <w:b/>
                <w:bCs/>
                <w:sz w:val="22"/>
                <w:szCs w:val="22"/>
              </w:rPr>
            </w:pPr>
          </w:p>
        </w:tc>
        <w:tc>
          <w:tcPr>
            <w:tcW w:w="3567" w:type="dxa"/>
            <w:tcBorders>
              <w:left w:val="single" w:sz="4" w:space="0" w:color="auto"/>
              <w:bottom w:val="single" w:sz="4" w:space="0" w:color="auto"/>
            </w:tcBorders>
          </w:tcPr>
          <w:p w14:paraId="7928C0DD" w14:textId="77777777" w:rsidR="008D105E" w:rsidRPr="00A3359D" w:rsidRDefault="008D105E" w:rsidP="00137678">
            <w:pPr>
              <w:pStyle w:val="Default"/>
              <w:numPr>
                <w:ilvl w:val="0"/>
                <w:numId w:val="36"/>
              </w:numPr>
              <w:rPr>
                <w:rFonts w:asciiTheme="majorBidi" w:eastAsia="Times New Roman" w:hAnsiTheme="majorBidi" w:cstheme="majorBidi"/>
                <w:bCs/>
                <w:sz w:val="22"/>
                <w:szCs w:val="22"/>
              </w:rPr>
            </w:pPr>
            <w:r>
              <w:rPr>
                <w:rFonts w:asciiTheme="majorBidi" w:eastAsia="Times New Roman" w:hAnsiTheme="majorBidi" w:cstheme="majorBidi"/>
                <w:bCs/>
                <w:sz w:val="22"/>
                <w:szCs w:val="22"/>
              </w:rPr>
              <w:t xml:space="preserve">(OP) </w:t>
            </w:r>
            <w:r w:rsidRPr="00A3359D">
              <w:rPr>
                <w:rFonts w:asciiTheme="majorBidi" w:eastAsia="Times New Roman" w:hAnsiTheme="majorBidi" w:cstheme="majorBidi"/>
                <w:bCs/>
                <w:sz w:val="22"/>
                <w:szCs w:val="22"/>
              </w:rPr>
              <w:t xml:space="preserve">Technical Assistance to </w:t>
            </w:r>
            <w:r w:rsidRPr="00A3359D">
              <w:rPr>
                <w:rFonts w:asciiTheme="majorBidi" w:eastAsia="Times New Roman" w:hAnsiTheme="majorBidi" w:cstheme="majorBidi"/>
                <w:bCs/>
                <w:sz w:val="22"/>
                <w:szCs w:val="22"/>
              </w:rPr>
              <w:lastRenderedPageBreak/>
              <w:t>member States on the implementation of UN Legal Identity and Digital Identity management frameworks and systems;</w:t>
            </w:r>
          </w:p>
        </w:tc>
        <w:tc>
          <w:tcPr>
            <w:tcW w:w="1145" w:type="dxa"/>
            <w:tcBorders>
              <w:bottom w:val="single" w:sz="4" w:space="0" w:color="auto"/>
            </w:tcBorders>
          </w:tcPr>
          <w:p w14:paraId="2B7BC6F6" w14:textId="77777777" w:rsidR="008D105E" w:rsidRPr="00A3359D" w:rsidRDefault="008D105E" w:rsidP="008D105E">
            <w:pPr>
              <w:rPr>
                <w:rFonts w:asciiTheme="majorBidi" w:hAnsiTheme="majorBidi" w:cstheme="majorBidi"/>
              </w:rPr>
            </w:pPr>
          </w:p>
        </w:tc>
        <w:tc>
          <w:tcPr>
            <w:tcW w:w="679" w:type="dxa"/>
            <w:tcBorders>
              <w:bottom w:val="single" w:sz="4" w:space="0" w:color="auto"/>
            </w:tcBorders>
            <w:vAlign w:val="center"/>
          </w:tcPr>
          <w:p w14:paraId="468C9BC4"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vAlign w:val="center"/>
          </w:tcPr>
          <w:p w14:paraId="1B408439"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vAlign w:val="center"/>
          </w:tcPr>
          <w:p w14:paraId="151D4644"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vAlign w:val="center"/>
          </w:tcPr>
          <w:p w14:paraId="1F1D6417"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780" w:type="dxa"/>
            <w:tcBorders>
              <w:bottom w:val="single" w:sz="4" w:space="0" w:color="auto"/>
            </w:tcBorders>
            <w:vAlign w:val="center"/>
          </w:tcPr>
          <w:p w14:paraId="45958179"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vAlign w:val="center"/>
          </w:tcPr>
          <w:p w14:paraId="1394E4DD"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vAlign w:val="center"/>
          </w:tcPr>
          <w:p w14:paraId="521CA6F5"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1360" w:type="dxa"/>
            <w:gridSpan w:val="2"/>
            <w:tcBorders>
              <w:bottom w:val="single" w:sz="4" w:space="0" w:color="auto"/>
            </w:tcBorders>
            <w:vAlign w:val="center"/>
          </w:tcPr>
          <w:p w14:paraId="303DF972" w14:textId="77777777" w:rsidR="008D105E" w:rsidRPr="00A3359D" w:rsidRDefault="008D105E" w:rsidP="008D105E">
            <w:pPr>
              <w:jc w:val="center"/>
              <w:rPr>
                <w:rFonts w:asciiTheme="majorBidi" w:hAnsiTheme="majorBidi" w:cstheme="majorBidi"/>
              </w:rPr>
            </w:pPr>
          </w:p>
        </w:tc>
      </w:tr>
      <w:tr w:rsidR="008D105E" w:rsidRPr="00A3359D" w14:paraId="406236BE" w14:textId="77777777" w:rsidTr="00B028E4">
        <w:trPr>
          <w:gridAfter w:val="1"/>
          <w:wAfter w:w="180" w:type="dxa"/>
        </w:trPr>
        <w:tc>
          <w:tcPr>
            <w:tcW w:w="2689" w:type="dxa"/>
            <w:tcBorders>
              <w:top w:val="nil"/>
              <w:left w:val="single" w:sz="4" w:space="0" w:color="auto"/>
              <w:bottom w:val="single" w:sz="4" w:space="0" w:color="auto"/>
              <w:right w:val="single" w:sz="4" w:space="0" w:color="auto"/>
            </w:tcBorders>
            <w:shd w:val="clear" w:color="auto" w:fill="D9E2F3" w:themeFill="accent5" w:themeFillTint="33"/>
          </w:tcPr>
          <w:p w14:paraId="4ABAD3A7" w14:textId="77777777" w:rsidR="008D105E" w:rsidRPr="00A3359D" w:rsidRDefault="008D105E" w:rsidP="008D105E">
            <w:pPr>
              <w:pStyle w:val="Default"/>
              <w:jc w:val="center"/>
              <w:rPr>
                <w:rFonts w:asciiTheme="majorBidi" w:hAnsiTheme="majorBidi" w:cstheme="majorBidi"/>
                <w:b/>
                <w:bCs/>
                <w:sz w:val="22"/>
                <w:szCs w:val="22"/>
              </w:rPr>
            </w:pPr>
          </w:p>
        </w:tc>
        <w:tc>
          <w:tcPr>
            <w:tcW w:w="3567" w:type="dxa"/>
            <w:tcBorders>
              <w:left w:val="single" w:sz="4" w:space="0" w:color="auto"/>
              <w:bottom w:val="single" w:sz="4" w:space="0" w:color="auto"/>
            </w:tcBorders>
          </w:tcPr>
          <w:p w14:paraId="7C568DCC" w14:textId="77777777" w:rsidR="008D105E" w:rsidRPr="00A3359D" w:rsidRDefault="008D105E" w:rsidP="00137678">
            <w:pPr>
              <w:pStyle w:val="Default"/>
              <w:numPr>
                <w:ilvl w:val="0"/>
                <w:numId w:val="36"/>
              </w:numPr>
              <w:rPr>
                <w:rFonts w:asciiTheme="majorBidi" w:eastAsia="Times New Roman" w:hAnsiTheme="majorBidi" w:cstheme="majorBidi"/>
                <w:bCs/>
                <w:sz w:val="22"/>
                <w:szCs w:val="22"/>
              </w:rPr>
            </w:pPr>
            <w:r>
              <w:rPr>
                <w:rFonts w:asciiTheme="majorBidi" w:eastAsia="Times New Roman" w:hAnsiTheme="majorBidi" w:cstheme="majorBidi"/>
                <w:bCs/>
                <w:sz w:val="22"/>
                <w:szCs w:val="22"/>
              </w:rPr>
              <w:t xml:space="preserve">(OP) </w:t>
            </w:r>
            <w:r w:rsidRPr="00A3359D">
              <w:rPr>
                <w:rFonts w:asciiTheme="majorBidi" w:eastAsia="Times New Roman" w:hAnsiTheme="majorBidi" w:cstheme="majorBidi"/>
                <w:bCs/>
                <w:sz w:val="22"/>
                <w:szCs w:val="22"/>
              </w:rPr>
              <w:t>Development and management of civil registration and vital statistics strategic plans; Production and dissemination of gender statistics; advocacy of strengthening the Gender Data Focal Point Network, advocacy for strengthening Population and housing censuses;</w:t>
            </w:r>
          </w:p>
        </w:tc>
        <w:tc>
          <w:tcPr>
            <w:tcW w:w="1145" w:type="dxa"/>
            <w:tcBorders>
              <w:bottom w:val="single" w:sz="4" w:space="0" w:color="auto"/>
            </w:tcBorders>
          </w:tcPr>
          <w:p w14:paraId="1F8ACD0A" w14:textId="77777777" w:rsidR="008D105E" w:rsidRDefault="008D105E" w:rsidP="008D105E">
            <w:pPr>
              <w:rPr>
                <w:rFonts w:asciiTheme="majorBidi" w:hAnsiTheme="majorBidi" w:cstheme="majorBidi"/>
              </w:rPr>
            </w:pPr>
          </w:p>
          <w:p w14:paraId="2AE8AAE9" w14:textId="77777777" w:rsidR="008D105E" w:rsidRPr="00A3359D" w:rsidRDefault="008D105E" w:rsidP="008D105E">
            <w:pPr>
              <w:rPr>
                <w:rFonts w:asciiTheme="majorBidi" w:hAnsiTheme="majorBidi" w:cstheme="majorBidi"/>
              </w:rPr>
            </w:pPr>
          </w:p>
        </w:tc>
        <w:tc>
          <w:tcPr>
            <w:tcW w:w="679" w:type="dxa"/>
            <w:tcBorders>
              <w:bottom w:val="single" w:sz="4" w:space="0" w:color="auto"/>
            </w:tcBorders>
            <w:vAlign w:val="center"/>
          </w:tcPr>
          <w:p w14:paraId="3AF181EA"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vAlign w:val="center"/>
          </w:tcPr>
          <w:p w14:paraId="5E11BC9B"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vAlign w:val="center"/>
          </w:tcPr>
          <w:p w14:paraId="697D74E7"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vAlign w:val="center"/>
          </w:tcPr>
          <w:p w14:paraId="0CFA9FA8"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780" w:type="dxa"/>
            <w:tcBorders>
              <w:bottom w:val="single" w:sz="4" w:space="0" w:color="auto"/>
            </w:tcBorders>
            <w:vAlign w:val="center"/>
          </w:tcPr>
          <w:p w14:paraId="05CBAC6D"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vAlign w:val="center"/>
          </w:tcPr>
          <w:p w14:paraId="71A29482"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vAlign w:val="center"/>
          </w:tcPr>
          <w:p w14:paraId="052820F0"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1360" w:type="dxa"/>
            <w:gridSpan w:val="2"/>
            <w:tcBorders>
              <w:bottom w:val="single" w:sz="4" w:space="0" w:color="auto"/>
            </w:tcBorders>
            <w:vAlign w:val="center"/>
          </w:tcPr>
          <w:p w14:paraId="6F844544"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r>
      <w:tr w:rsidR="008D105E" w:rsidRPr="00A3359D" w14:paraId="6BDD600F" w14:textId="77777777" w:rsidTr="00B028E4">
        <w:trPr>
          <w:gridAfter w:val="1"/>
          <w:wAfter w:w="180" w:type="dxa"/>
        </w:trPr>
        <w:tc>
          <w:tcPr>
            <w:tcW w:w="2689" w:type="dxa"/>
            <w:tcBorders>
              <w:top w:val="single" w:sz="4" w:space="0" w:color="auto"/>
              <w:left w:val="single" w:sz="4" w:space="0" w:color="auto"/>
              <w:bottom w:val="nil"/>
              <w:right w:val="single" w:sz="4" w:space="0" w:color="auto"/>
            </w:tcBorders>
            <w:shd w:val="clear" w:color="auto" w:fill="D9E2F3" w:themeFill="accent5" w:themeFillTint="33"/>
          </w:tcPr>
          <w:p w14:paraId="12DAE660" w14:textId="77777777" w:rsidR="008D105E" w:rsidRPr="00BA50AD" w:rsidRDefault="008D105E" w:rsidP="008D105E">
            <w:pPr>
              <w:pStyle w:val="Default"/>
              <w:jc w:val="center"/>
              <w:rPr>
                <w:rFonts w:asciiTheme="majorBidi" w:hAnsiTheme="majorBidi" w:cstheme="majorBidi"/>
                <w:sz w:val="22"/>
                <w:szCs w:val="22"/>
              </w:rPr>
            </w:pPr>
            <w:r w:rsidRPr="00A3359D">
              <w:rPr>
                <w:rFonts w:asciiTheme="majorBidi" w:hAnsiTheme="majorBidi" w:cstheme="majorBidi"/>
                <w:b/>
                <w:bCs/>
                <w:sz w:val="22"/>
                <w:szCs w:val="22"/>
              </w:rPr>
              <w:t xml:space="preserve">D. Communication deliverables </w:t>
            </w:r>
          </w:p>
        </w:tc>
        <w:tc>
          <w:tcPr>
            <w:tcW w:w="3567" w:type="dxa"/>
            <w:tcBorders>
              <w:left w:val="single" w:sz="4" w:space="0" w:color="auto"/>
              <w:bottom w:val="single" w:sz="4" w:space="0" w:color="auto"/>
            </w:tcBorders>
          </w:tcPr>
          <w:p w14:paraId="72C4B20F" w14:textId="77777777" w:rsidR="008D105E" w:rsidRPr="00BA50AD" w:rsidRDefault="008D105E" w:rsidP="008D105E">
            <w:pPr>
              <w:pStyle w:val="Default"/>
              <w:rPr>
                <w:rFonts w:asciiTheme="majorBidi" w:hAnsiTheme="majorBidi" w:cstheme="majorBidi"/>
                <w:sz w:val="22"/>
                <w:szCs w:val="22"/>
              </w:rPr>
            </w:pPr>
            <w:r w:rsidRPr="00A3359D">
              <w:rPr>
                <w:rFonts w:asciiTheme="majorBidi" w:hAnsiTheme="majorBidi" w:cstheme="majorBidi"/>
                <w:b/>
                <w:bCs/>
                <w:sz w:val="22"/>
                <w:szCs w:val="22"/>
              </w:rPr>
              <w:t xml:space="preserve">Outreach programmes, special events and information materials: </w:t>
            </w:r>
          </w:p>
        </w:tc>
        <w:tc>
          <w:tcPr>
            <w:tcW w:w="1145" w:type="dxa"/>
            <w:tcBorders>
              <w:bottom w:val="single" w:sz="4" w:space="0" w:color="auto"/>
            </w:tcBorders>
          </w:tcPr>
          <w:p w14:paraId="7EEFEAB2" w14:textId="77777777" w:rsidR="008D105E" w:rsidRPr="00A3359D" w:rsidRDefault="008D105E" w:rsidP="008D105E">
            <w:pPr>
              <w:rPr>
                <w:rFonts w:asciiTheme="majorBidi" w:hAnsiTheme="majorBidi" w:cstheme="majorBidi"/>
              </w:rPr>
            </w:pPr>
          </w:p>
        </w:tc>
        <w:tc>
          <w:tcPr>
            <w:tcW w:w="679" w:type="dxa"/>
            <w:tcBorders>
              <w:bottom w:val="single" w:sz="4" w:space="0" w:color="auto"/>
            </w:tcBorders>
            <w:vAlign w:val="center"/>
          </w:tcPr>
          <w:p w14:paraId="550BBB9A"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vAlign w:val="center"/>
          </w:tcPr>
          <w:p w14:paraId="3E28F669" w14:textId="77777777" w:rsidR="008D105E" w:rsidRPr="00A3359D" w:rsidRDefault="008D105E" w:rsidP="008D105E">
            <w:pPr>
              <w:jc w:val="center"/>
              <w:rPr>
                <w:rFonts w:asciiTheme="majorBidi" w:hAnsiTheme="majorBidi" w:cstheme="majorBidi"/>
              </w:rPr>
            </w:pPr>
          </w:p>
        </w:tc>
        <w:tc>
          <w:tcPr>
            <w:tcW w:w="679" w:type="dxa"/>
            <w:tcBorders>
              <w:bottom w:val="single" w:sz="4" w:space="0" w:color="auto"/>
            </w:tcBorders>
            <w:vAlign w:val="center"/>
          </w:tcPr>
          <w:p w14:paraId="4481F076"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vAlign w:val="center"/>
          </w:tcPr>
          <w:p w14:paraId="47F2C24C" w14:textId="77777777" w:rsidR="008D105E" w:rsidRPr="00A3359D" w:rsidRDefault="008D105E" w:rsidP="008D105E">
            <w:pPr>
              <w:jc w:val="center"/>
              <w:rPr>
                <w:rFonts w:asciiTheme="majorBidi" w:hAnsiTheme="majorBidi" w:cstheme="majorBidi"/>
              </w:rPr>
            </w:pPr>
          </w:p>
        </w:tc>
        <w:tc>
          <w:tcPr>
            <w:tcW w:w="780" w:type="dxa"/>
            <w:tcBorders>
              <w:bottom w:val="single" w:sz="4" w:space="0" w:color="auto"/>
            </w:tcBorders>
            <w:vAlign w:val="center"/>
          </w:tcPr>
          <w:p w14:paraId="4714B8DF" w14:textId="77777777" w:rsidR="008D105E" w:rsidRPr="00A3359D" w:rsidRDefault="008D105E" w:rsidP="008D105E">
            <w:pPr>
              <w:jc w:val="center"/>
              <w:rPr>
                <w:rFonts w:asciiTheme="majorBidi" w:hAnsiTheme="majorBidi" w:cstheme="majorBidi"/>
              </w:rPr>
            </w:pPr>
          </w:p>
        </w:tc>
        <w:tc>
          <w:tcPr>
            <w:tcW w:w="709" w:type="dxa"/>
            <w:tcBorders>
              <w:bottom w:val="single" w:sz="4" w:space="0" w:color="auto"/>
            </w:tcBorders>
            <w:vAlign w:val="center"/>
          </w:tcPr>
          <w:p w14:paraId="010525FF" w14:textId="77777777" w:rsidR="008D105E" w:rsidRPr="00A3359D" w:rsidRDefault="008D105E" w:rsidP="008D105E">
            <w:pPr>
              <w:jc w:val="center"/>
              <w:rPr>
                <w:rFonts w:asciiTheme="majorBidi" w:hAnsiTheme="majorBidi" w:cstheme="majorBidi"/>
              </w:rPr>
            </w:pPr>
          </w:p>
        </w:tc>
        <w:tc>
          <w:tcPr>
            <w:tcW w:w="977" w:type="dxa"/>
            <w:tcBorders>
              <w:bottom w:val="single" w:sz="4" w:space="0" w:color="auto"/>
            </w:tcBorders>
            <w:vAlign w:val="center"/>
          </w:tcPr>
          <w:p w14:paraId="3D8F5917" w14:textId="77777777" w:rsidR="008D105E" w:rsidRPr="00A3359D" w:rsidRDefault="008D105E" w:rsidP="008D105E">
            <w:pPr>
              <w:jc w:val="center"/>
              <w:rPr>
                <w:rFonts w:asciiTheme="majorBidi" w:hAnsiTheme="majorBidi" w:cstheme="majorBidi"/>
              </w:rPr>
            </w:pPr>
          </w:p>
        </w:tc>
        <w:tc>
          <w:tcPr>
            <w:tcW w:w="1360" w:type="dxa"/>
            <w:gridSpan w:val="2"/>
            <w:tcBorders>
              <w:bottom w:val="single" w:sz="4" w:space="0" w:color="auto"/>
            </w:tcBorders>
            <w:vAlign w:val="center"/>
          </w:tcPr>
          <w:p w14:paraId="3F599CB3" w14:textId="77777777" w:rsidR="008D105E" w:rsidRPr="00A3359D" w:rsidRDefault="008D105E" w:rsidP="008D105E">
            <w:pPr>
              <w:jc w:val="center"/>
              <w:rPr>
                <w:rFonts w:asciiTheme="majorBidi" w:hAnsiTheme="majorBidi" w:cstheme="majorBidi"/>
              </w:rPr>
            </w:pPr>
          </w:p>
        </w:tc>
      </w:tr>
      <w:tr w:rsidR="008D105E" w:rsidRPr="00A3359D" w14:paraId="38D85699" w14:textId="77777777" w:rsidTr="00B028E4">
        <w:trPr>
          <w:gridAfter w:val="1"/>
          <w:wAfter w:w="180" w:type="dxa"/>
        </w:trPr>
        <w:tc>
          <w:tcPr>
            <w:tcW w:w="2689" w:type="dxa"/>
            <w:tcBorders>
              <w:top w:val="nil"/>
              <w:left w:val="single" w:sz="4" w:space="0" w:color="auto"/>
              <w:bottom w:val="nil"/>
              <w:right w:val="single" w:sz="4" w:space="0" w:color="auto"/>
            </w:tcBorders>
            <w:shd w:val="clear" w:color="auto" w:fill="D9E2F3" w:themeFill="accent5" w:themeFillTint="33"/>
          </w:tcPr>
          <w:p w14:paraId="26BB01E8"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6F44EED4" w14:textId="77777777" w:rsidR="008D105E" w:rsidRDefault="008D105E" w:rsidP="008D105E">
            <w:pPr>
              <w:rPr>
                <w:rFonts w:asciiTheme="majorBidi" w:hAnsiTheme="majorBidi" w:cstheme="majorBidi"/>
              </w:rPr>
            </w:pPr>
            <w:r w:rsidRPr="00A3359D">
              <w:rPr>
                <w:rFonts w:asciiTheme="majorBidi" w:hAnsiTheme="majorBidi" w:cstheme="majorBidi"/>
                <w:b/>
                <w:bCs/>
              </w:rPr>
              <w:t>Digital platforms and multimedia content</w:t>
            </w:r>
            <w:r w:rsidRPr="00A3359D">
              <w:rPr>
                <w:rFonts w:asciiTheme="majorBidi" w:hAnsiTheme="majorBidi" w:cstheme="majorBidi"/>
              </w:rPr>
              <w:t>:</w:t>
            </w:r>
          </w:p>
          <w:p w14:paraId="428B3B25" w14:textId="77777777" w:rsidR="008D105E" w:rsidRPr="00A3359D" w:rsidRDefault="008D105E" w:rsidP="008D105E">
            <w:pPr>
              <w:rPr>
                <w:rFonts w:asciiTheme="majorBidi" w:hAnsiTheme="majorBidi" w:cstheme="majorBidi"/>
              </w:rPr>
            </w:pPr>
            <w:r>
              <w:rPr>
                <w:rFonts w:asciiTheme="majorBidi" w:hAnsiTheme="majorBidi" w:cstheme="majorBidi"/>
              </w:rPr>
              <w:t>Africa CRVS Day</w:t>
            </w:r>
          </w:p>
        </w:tc>
        <w:tc>
          <w:tcPr>
            <w:tcW w:w="1145" w:type="dxa"/>
            <w:tcBorders>
              <w:bottom w:val="single" w:sz="4" w:space="0" w:color="auto"/>
            </w:tcBorders>
          </w:tcPr>
          <w:p w14:paraId="7268C54B" w14:textId="77777777" w:rsidR="008D105E" w:rsidRPr="00A3359D" w:rsidRDefault="008D105E" w:rsidP="008D105E">
            <w:pPr>
              <w:rPr>
                <w:rFonts w:asciiTheme="majorBidi" w:hAnsiTheme="majorBidi" w:cstheme="majorBidi"/>
              </w:rPr>
            </w:pPr>
            <w:r>
              <w:rPr>
                <w:rFonts w:asciiTheme="majorBidi" w:hAnsiTheme="majorBidi" w:cstheme="majorBidi"/>
              </w:rPr>
              <w:t>3</w:t>
            </w:r>
          </w:p>
        </w:tc>
        <w:tc>
          <w:tcPr>
            <w:tcW w:w="679" w:type="dxa"/>
            <w:tcBorders>
              <w:bottom w:val="single" w:sz="4" w:space="0" w:color="auto"/>
            </w:tcBorders>
            <w:vAlign w:val="center"/>
          </w:tcPr>
          <w:p w14:paraId="3865B9B2"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vAlign w:val="center"/>
          </w:tcPr>
          <w:p w14:paraId="3191A76C" w14:textId="77777777" w:rsidR="008D105E" w:rsidRPr="00A3359D" w:rsidRDefault="008D105E" w:rsidP="008D105E">
            <w:pPr>
              <w:jc w:val="center"/>
              <w:rPr>
                <w:rFonts w:asciiTheme="majorBidi" w:hAnsiTheme="majorBidi" w:cstheme="majorBidi"/>
              </w:rPr>
            </w:pPr>
          </w:p>
        </w:tc>
        <w:tc>
          <w:tcPr>
            <w:tcW w:w="679" w:type="dxa"/>
            <w:tcBorders>
              <w:bottom w:val="single" w:sz="4" w:space="0" w:color="auto"/>
            </w:tcBorders>
            <w:vAlign w:val="center"/>
          </w:tcPr>
          <w:p w14:paraId="3BD0B832"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vAlign w:val="center"/>
          </w:tcPr>
          <w:p w14:paraId="51372776" w14:textId="77777777" w:rsidR="008D105E" w:rsidRPr="00A3359D" w:rsidRDefault="008D105E" w:rsidP="008D105E">
            <w:pPr>
              <w:jc w:val="center"/>
              <w:rPr>
                <w:rFonts w:asciiTheme="majorBidi" w:hAnsiTheme="majorBidi" w:cstheme="majorBidi"/>
              </w:rPr>
            </w:pPr>
          </w:p>
        </w:tc>
        <w:tc>
          <w:tcPr>
            <w:tcW w:w="780" w:type="dxa"/>
            <w:tcBorders>
              <w:bottom w:val="single" w:sz="4" w:space="0" w:color="auto"/>
            </w:tcBorders>
            <w:vAlign w:val="center"/>
          </w:tcPr>
          <w:p w14:paraId="4BF1B6C7" w14:textId="77777777" w:rsidR="008D105E" w:rsidRPr="00A3359D" w:rsidRDefault="008D105E" w:rsidP="008D105E">
            <w:pPr>
              <w:jc w:val="center"/>
              <w:rPr>
                <w:rFonts w:asciiTheme="majorBidi" w:hAnsiTheme="majorBidi" w:cstheme="majorBidi"/>
              </w:rPr>
            </w:pPr>
          </w:p>
        </w:tc>
        <w:tc>
          <w:tcPr>
            <w:tcW w:w="709" w:type="dxa"/>
            <w:tcBorders>
              <w:bottom w:val="single" w:sz="4" w:space="0" w:color="auto"/>
            </w:tcBorders>
            <w:vAlign w:val="center"/>
          </w:tcPr>
          <w:p w14:paraId="12FDD320" w14:textId="77777777" w:rsidR="008D105E" w:rsidRPr="00A3359D" w:rsidRDefault="008D105E" w:rsidP="008D105E">
            <w:pPr>
              <w:jc w:val="center"/>
              <w:rPr>
                <w:rFonts w:asciiTheme="majorBidi" w:hAnsiTheme="majorBidi" w:cstheme="majorBidi"/>
              </w:rPr>
            </w:pPr>
          </w:p>
        </w:tc>
        <w:tc>
          <w:tcPr>
            <w:tcW w:w="977" w:type="dxa"/>
            <w:tcBorders>
              <w:bottom w:val="single" w:sz="4" w:space="0" w:color="auto"/>
            </w:tcBorders>
            <w:vAlign w:val="center"/>
          </w:tcPr>
          <w:p w14:paraId="2E993C81" w14:textId="77777777" w:rsidR="008D105E" w:rsidRPr="00A3359D" w:rsidRDefault="008D105E" w:rsidP="008D105E">
            <w:pPr>
              <w:jc w:val="center"/>
              <w:rPr>
                <w:rFonts w:asciiTheme="majorBidi" w:hAnsiTheme="majorBidi" w:cstheme="majorBidi"/>
              </w:rPr>
            </w:pPr>
          </w:p>
        </w:tc>
        <w:tc>
          <w:tcPr>
            <w:tcW w:w="1360" w:type="dxa"/>
            <w:gridSpan w:val="2"/>
            <w:tcBorders>
              <w:bottom w:val="single" w:sz="4" w:space="0" w:color="auto"/>
            </w:tcBorders>
            <w:vAlign w:val="center"/>
          </w:tcPr>
          <w:p w14:paraId="47B2FE73" w14:textId="77777777" w:rsidR="008D105E" w:rsidRPr="00A3359D" w:rsidRDefault="008D105E" w:rsidP="008D105E">
            <w:pPr>
              <w:jc w:val="center"/>
              <w:rPr>
                <w:rFonts w:asciiTheme="majorBidi" w:hAnsiTheme="majorBidi" w:cstheme="majorBidi"/>
              </w:rPr>
            </w:pPr>
          </w:p>
        </w:tc>
      </w:tr>
      <w:tr w:rsidR="008D105E" w:rsidRPr="00A3359D" w14:paraId="53705DEE" w14:textId="77777777" w:rsidTr="00B028E4">
        <w:trPr>
          <w:gridAfter w:val="1"/>
          <w:wAfter w:w="180" w:type="dxa"/>
        </w:trPr>
        <w:tc>
          <w:tcPr>
            <w:tcW w:w="2689" w:type="dxa"/>
            <w:tcBorders>
              <w:top w:val="nil"/>
              <w:left w:val="single" w:sz="4" w:space="0" w:color="auto"/>
              <w:bottom w:val="single" w:sz="4" w:space="0" w:color="auto"/>
              <w:right w:val="single" w:sz="4" w:space="0" w:color="auto"/>
            </w:tcBorders>
            <w:shd w:val="clear" w:color="auto" w:fill="D9E2F3" w:themeFill="accent5" w:themeFillTint="33"/>
          </w:tcPr>
          <w:p w14:paraId="5E7EF6BC"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47CC6B41" w14:textId="41B83CC5" w:rsidR="008D105E" w:rsidRPr="00BA50AD" w:rsidRDefault="008D105E" w:rsidP="00137678">
            <w:pPr>
              <w:pStyle w:val="Default"/>
              <w:numPr>
                <w:ilvl w:val="0"/>
                <w:numId w:val="36"/>
              </w:numPr>
              <w:rPr>
                <w:rFonts w:asciiTheme="majorBidi" w:eastAsia="Times New Roman" w:hAnsiTheme="majorBidi" w:cstheme="majorBidi"/>
                <w:bCs/>
                <w:sz w:val="22"/>
                <w:szCs w:val="22"/>
              </w:rPr>
            </w:pPr>
          </w:p>
        </w:tc>
        <w:tc>
          <w:tcPr>
            <w:tcW w:w="1145" w:type="dxa"/>
            <w:tcBorders>
              <w:bottom w:val="single" w:sz="4" w:space="0" w:color="auto"/>
            </w:tcBorders>
          </w:tcPr>
          <w:p w14:paraId="083B781B" w14:textId="77777777" w:rsidR="008D105E" w:rsidRPr="00A3359D" w:rsidRDefault="008D105E" w:rsidP="008D105E">
            <w:pPr>
              <w:rPr>
                <w:rFonts w:asciiTheme="majorBidi" w:hAnsiTheme="majorBidi" w:cstheme="majorBidi"/>
              </w:rPr>
            </w:pPr>
            <w:r>
              <w:rPr>
                <w:rFonts w:asciiTheme="majorBidi" w:hAnsiTheme="majorBidi" w:cstheme="majorBidi"/>
              </w:rPr>
              <w:t>3</w:t>
            </w:r>
          </w:p>
        </w:tc>
        <w:tc>
          <w:tcPr>
            <w:tcW w:w="679" w:type="dxa"/>
            <w:tcBorders>
              <w:bottom w:val="single" w:sz="4" w:space="0" w:color="auto"/>
            </w:tcBorders>
            <w:vAlign w:val="center"/>
          </w:tcPr>
          <w:p w14:paraId="6C7B4EF7"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vAlign w:val="center"/>
          </w:tcPr>
          <w:p w14:paraId="51914B8C"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vAlign w:val="center"/>
          </w:tcPr>
          <w:p w14:paraId="4E0C1067"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vAlign w:val="center"/>
          </w:tcPr>
          <w:p w14:paraId="3FDE1164"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780" w:type="dxa"/>
            <w:tcBorders>
              <w:bottom w:val="single" w:sz="4" w:space="0" w:color="auto"/>
            </w:tcBorders>
            <w:vAlign w:val="center"/>
          </w:tcPr>
          <w:p w14:paraId="454DF83A"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vAlign w:val="center"/>
          </w:tcPr>
          <w:p w14:paraId="5B38AD2C"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vAlign w:val="center"/>
          </w:tcPr>
          <w:p w14:paraId="2858649A"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c>
          <w:tcPr>
            <w:tcW w:w="1360" w:type="dxa"/>
            <w:gridSpan w:val="2"/>
            <w:tcBorders>
              <w:bottom w:val="single" w:sz="4" w:space="0" w:color="auto"/>
            </w:tcBorders>
            <w:vAlign w:val="center"/>
          </w:tcPr>
          <w:p w14:paraId="621825D6" w14:textId="77777777" w:rsidR="008D105E" w:rsidRPr="00A3359D" w:rsidRDefault="008D105E" w:rsidP="008D105E">
            <w:pPr>
              <w:jc w:val="center"/>
              <w:rPr>
                <w:rFonts w:asciiTheme="majorBidi" w:hAnsiTheme="majorBidi" w:cstheme="majorBidi"/>
              </w:rPr>
            </w:pPr>
            <w:r>
              <w:rPr>
                <w:rFonts w:asciiTheme="majorBidi" w:hAnsiTheme="majorBidi" w:cstheme="majorBidi"/>
              </w:rPr>
              <w:t>X</w:t>
            </w:r>
          </w:p>
        </w:tc>
      </w:tr>
      <w:tr w:rsidR="008D105E" w:rsidRPr="00A3359D" w14:paraId="0A85B0E6" w14:textId="77777777" w:rsidTr="00B028E4">
        <w:trPr>
          <w:gridAfter w:val="1"/>
          <w:wAfter w:w="180" w:type="dxa"/>
        </w:trPr>
        <w:tc>
          <w:tcPr>
            <w:tcW w:w="13945" w:type="dxa"/>
            <w:gridSpan w:val="12"/>
            <w:shd w:val="clear" w:color="auto" w:fill="E2EFD9" w:themeFill="accent6" w:themeFillTint="33"/>
          </w:tcPr>
          <w:p w14:paraId="18D04F7A" w14:textId="77777777" w:rsidR="008D105E" w:rsidRPr="00A3359D" w:rsidRDefault="008D105E" w:rsidP="008D105E">
            <w:pPr>
              <w:ind w:left="317" w:hanging="317"/>
              <w:jc w:val="center"/>
              <w:rPr>
                <w:rFonts w:asciiTheme="majorBidi" w:hAnsiTheme="majorBidi" w:cstheme="majorBidi"/>
                <w:b/>
                <w:bCs/>
                <w:i/>
              </w:rPr>
            </w:pPr>
            <w:r w:rsidRPr="00A3359D">
              <w:rPr>
                <w:rFonts w:asciiTheme="majorBidi" w:hAnsiTheme="majorBidi" w:cstheme="majorBidi"/>
                <w:b/>
                <w:bCs/>
                <w:i/>
              </w:rPr>
              <w:t>Additional narratives</w:t>
            </w:r>
          </w:p>
        </w:tc>
      </w:tr>
      <w:tr w:rsidR="008D105E" w:rsidRPr="00A3359D" w14:paraId="79D5CB42" w14:textId="77777777" w:rsidTr="00B028E4">
        <w:trPr>
          <w:gridAfter w:val="1"/>
          <w:wAfter w:w="180" w:type="dxa"/>
          <w:trHeight w:val="376"/>
        </w:trPr>
        <w:tc>
          <w:tcPr>
            <w:tcW w:w="2689" w:type="dxa"/>
            <w:shd w:val="clear" w:color="auto" w:fill="D9E2F3" w:themeFill="accent5" w:themeFillTint="33"/>
          </w:tcPr>
          <w:p w14:paraId="45E01629" w14:textId="77777777" w:rsidR="008D105E" w:rsidRPr="004D3E2D" w:rsidRDefault="008D105E" w:rsidP="008D105E">
            <w:pPr>
              <w:rPr>
                <w:rFonts w:asciiTheme="majorBidi" w:eastAsia="Times New Roman" w:hAnsiTheme="majorBidi" w:cstheme="majorBidi"/>
                <w:b/>
                <w:bCs/>
                <w:i/>
                <w:iCs/>
                <w:lang w:val="en-GB" w:eastAsia="en-US"/>
              </w:rPr>
            </w:pPr>
          </w:p>
        </w:tc>
        <w:tc>
          <w:tcPr>
            <w:tcW w:w="11256" w:type="dxa"/>
            <w:gridSpan w:val="11"/>
          </w:tcPr>
          <w:p w14:paraId="40BEFBFC" w14:textId="77777777" w:rsidR="008D105E" w:rsidRPr="00A3359D" w:rsidRDefault="008D105E" w:rsidP="008D105E">
            <w:pPr>
              <w:pStyle w:val="Default"/>
              <w:spacing w:line="276" w:lineRule="auto"/>
              <w:jc w:val="both"/>
              <w:rPr>
                <w:rFonts w:asciiTheme="majorBidi" w:hAnsiTheme="majorBidi" w:cstheme="majorBidi"/>
                <w:sz w:val="22"/>
                <w:szCs w:val="22"/>
              </w:rPr>
            </w:pPr>
          </w:p>
        </w:tc>
      </w:tr>
      <w:tr w:rsidR="008D105E" w:rsidRPr="00A3359D" w14:paraId="41879FA9" w14:textId="77777777" w:rsidTr="00B028E4">
        <w:trPr>
          <w:gridAfter w:val="1"/>
          <w:wAfter w:w="180" w:type="dxa"/>
        </w:trPr>
        <w:tc>
          <w:tcPr>
            <w:tcW w:w="2689" w:type="dxa"/>
            <w:shd w:val="clear" w:color="auto" w:fill="D9E2F3" w:themeFill="accent5" w:themeFillTint="33"/>
          </w:tcPr>
          <w:p w14:paraId="19E3A594" w14:textId="77777777" w:rsidR="008D105E" w:rsidRPr="00A3359D" w:rsidRDefault="008D105E" w:rsidP="00137678">
            <w:pPr>
              <w:pStyle w:val="ListParagraph"/>
              <w:numPr>
                <w:ilvl w:val="0"/>
                <w:numId w:val="40"/>
              </w:numPr>
              <w:ind w:left="317" w:hanging="317"/>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Strategic Directions</w:t>
            </w:r>
          </w:p>
        </w:tc>
        <w:tc>
          <w:tcPr>
            <w:tcW w:w="11256" w:type="dxa"/>
            <w:gridSpan w:val="11"/>
          </w:tcPr>
          <w:p w14:paraId="2B9D02F8" w14:textId="6E51BAC5" w:rsidR="008D105E" w:rsidRPr="00A3359D" w:rsidRDefault="008D105E" w:rsidP="00293ED7">
            <w:pPr>
              <w:pStyle w:val="Default"/>
              <w:spacing w:line="276" w:lineRule="auto"/>
              <w:jc w:val="both"/>
              <w:rPr>
                <w:rFonts w:asciiTheme="majorBidi" w:hAnsiTheme="majorBidi" w:cstheme="majorBidi"/>
                <w:sz w:val="22"/>
                <w:szCs w:val="22"/>
              </w:rPr>
            </w:pPr>
            <w:r>
              <w:rPr>
                <w:rFonts w:asciiTheme="majorBidi" w:hAnsiTheme="majorBidi" w:cstheme="majorBidi"/>
                <w:color w:val="000000" w:themeColor="text1"/>
                <w:sz w:val="22"/>
                <w:szCs w:val="22"/>
              </w:rPr>
              <w:t>The s</w:t>
            </w:r>
            <w:r w:rsidRPr="00A3359D">
              <w:rPr>
                <w:rFonts w:asciiTheme="majorBidi" w:hAnsiTheme="majorBidi" w:cstheme="majorBidi"/>
                <w:color w:val="000000" w:themeColor="text1"/>
                <w:sz w:val="22"/>
                <w:szCs w:val="22"/>
              </w:rPr>
              <w:t xml:space="preserve">ubprogramme will develop capacity of member States </w:t>
            </w:r>
            <w:r>
              <w:rPr>
                <w:rFonts w:asciiTheme="majorBidi" w:hAnsiTheme="majorBidi" w:cstheme="majorBidi"/>
                <w:color w:val="000000" w:themeColor="text1"/>
                <w:sz w:val="22"/>
                <w:szCs w:val="22"/>
              </w:rPr>
              <w:t xml:space="preserve">in demographic and social statistics </w:t>
            </w:r>
            <w:r w:rsidRPr="00A3359D">
              <w:rPr>
                <w:rFonts w:asciiTheme="majorBidi" w:hAnsiTheme="majorBidi" w:cstheme="majorBidi"/>
                <w:color w:val="000000" w:themeColor="text1"/>
                <w:sz w:val="22"/>
                <w:szCs w:val="22"/>
              </w:rPr>
              <w:t xml:space="preserve">by providing technical assistance in newly developed </w:t>
            </w:r>
            <w:r w:rsidR="00AF2B74">
              <w:rPr>
                <w:rFonts w:asciiTheme="majorBidi" w:hAnsiTheme="majorBidi" w:cstheme="majorBidi"/>
                <w:color w:val="000000" w:themeColor="text1"/>
                <w:sz w:val="22"/>
                <w:szCs w:val="22"/>
              </w:rPr>
              <w:t xml:space="preserve">techniques and </w:t>
            </w:r>
            <w:r w:rsidRPr="00A3359D">
              <w:rPr>
                <w:rFonts w:asciiTheme="majorBidi" w:hAnsiTheme="majorBidi" w:cstheme="majorBidi"/>
                <w:color w:val="000000" w:themeColor="text1"/>
                <w:sz w:val="22"/>
                <w:szCs w:val="22"/>
              </w:rPr>
              <w:t xml:space="preserve">methodologies, and new technologies in </w:t>
            </w:r>
            <w:r>
              <w:rPr>
                <w:rFonts w:asciiTheme="majorBidi" w:hAnsiTheme="majorBidi" w:cstheme="majorBidi"/>
                <w:color w:val="000000" w:themeColor="text1"/>
                <w:sz w:val="22"/>
                <w:szCs w:val="22"/>
              </w:rPr>
              <w:t xml:space="preserve">the collection, management, analyses and dissemination of demographic and social data and statistics. Technical assistance will be </w:t>
            </w:r>
            <w:r w:rsidRPr="00A3359D">
              <w:rPr>
                <w:rFonts w:asciiTheme="majorBidi" w:hAnsiTheme="majorBidi" w:cstheme="majorBidi"/>
                <w:color w:val="000000" w:themeColor="text1"/>
                <w:sz w:val="22"/>
                <w:szCs w:val="22"/>
              </w:rPr>
              <w:t>provide</w:t>
            </w:r>
            <w:r>
              <w:rPr>
                <w:rFonts w:asciiTheme="majorBidi" w:hAnsiTheme="majorBidi" w:cstheme="majorBidi"/>
                <w:color w:val="000000" w:themeColor="text1"/>
                <w:sz w:val="22"/>
                <w:szCs w:val="22"/>
              </w:rPr>
              <w:t>d</w:t>
            </w:r>
            <w:r w:rsidRPr="00A3359D">
              <w:rPr>
                <w:rFonts w:asciiTheme="majorBidi" w:hAnsiTheme="majorBidi" w:cstheme="majorBidi"/>
                <w:color w:val="000000" w:themeColor="text1"/>
                <w:sz w:val="22"/>
                <w:szCs w:val="22"/>
              </w:rPr>
              <w:t xml:space="preserve"> </w:t>
            </w:r>
            <w:r>
              <w:rPr>
                <w:rFonts w:asciiTheme="majorBidi" w:hAnsiTheme="majorBidi" w:cstheme="majorBidi"/>
                <w:color w:val="000000" w:themeColor="text1"/>
                <w:sz w:val="22"/>
                <w:szCs w:val="22"/>
              </w:rPr>
              <w:t xml:space="preserve">on censuses, civil registration, vital statistics, identity management, gender statistics and social statistics. </w:t>
            </w:r>
          </w:p>
        </w:tc>
      </w:tr>
      <w:tr w:rsidR="008D105E" w:rsidRPr="00A3359D" w14:paraId="3D92B911" w14:textId="77777777" w:rsidTr="00B028E4">
        <w:trPr>
          <w:gridAfter w:val="1"/>
          <w:wAfter w:w="180" w:type="dxa"/>
        </w:trPr>
        <w:tc>
          <w:tcPr>
            <w:tcW w:w="2689" w:type="dxa"/>
            <w:shd w:val="clear" w:color="auto" w:fill="D9E2F3" w:themeFill="accent5" w:themeFillTint="33"/>
          </w:tcPr>
          <w:p w14:paraId="0B04FFBF" w14:textId="77777777" w:rsidR="008D105E" w:rsidRPr="00A3359D" w:rsidRDefault="008D105E" w:rsidP="00137678">
            <w:pPr>
              <w:pStyle w:val="ListParagraph"/>
              <w:numPr>
                <w:ilvl w:val="0"/>
                <w:numId w:val="40"/>
              </w:numPr>
              <w:ind w:left="317" w:hanging="317"/>
              <w:rPr>
                <w:rFonts w:asciiTheme="majorBidi" w:eastAsia="Times New Roman" w:hAnsiTheme="majorBidi" w:cstheme="majorBidi"/>
                <w:i/>
                <w:iCs/>
                <w:lang w:val="en-GB" w:eastAsia="en-US"/>
              </w:rPr>
            </w:pPr>
            <w:r w:rsidRPr="00A3359D">
              <w:rPr>
                <w:rFonts w:asciiTheme="majorBidi" w:eastAsia="Times New Roman" w:hAnsiTheme="majorBidi" w:cstheme="majorBidi"/>
                <w:b/>
                <w:bCs/>
                <w:i/>
                <w:iCs/>
                <w:lang w:val="en-GB" w:eastAsia="en-US"/>
              </w:rPr>
              <w:t>SDG narrative</w:t>
            </w:r>
          </w:p>
        </w:tc>
        <w:tc>
          <w:tcPr>
            <w:tcW w:w="11256" w:type="dxa"/>
            <w:gridSpan w:val="11"/>
          </w:tcPr>
          <w:p w14:paraId="59D404B2" w14:textId="77777777" w:rsidR="008D105E" w:rsidRDefault="008D105E" w:rsidP="00137678">
            <w:pPr>
              <w:pStyle w:val="Default"/>
              <w:numPr>
                <w:ilvl w:val="0"/>
                <w:numId w:val="43"/>
              </w:numPr>
              <w:spacing w:line="276" w:lineRule="auto"/>
              <w:jc w:val="both"/>
              <w:rPr>
                <w:rFonts w:asciiTheme="majorBidi" w:hAnsiTheme="majorBidi" w:cstheme="majorBidi"/>
                <w:sz w:val="22"/>
                <w:szCs w:val="22"/>
              </w:rPr>
            </w:pPr>
            <w:r>
              <w:rPr>
                <w:rFonts w:asciiTheme="majorBidi" w:hAnsiTheme="majorBidi" w:cstheme="majorBidi"/>
                <w:sz w:val="22"/>
                <w:szCs w:val="22"/>
              </w:rPr>
              <w:t>Censuses are the main source of data for the SDGs and hence assisting African countries in undertaking their censuses will improve their capacity to monitor and report on the SDGs.</w:t>
            </w:r>
          </w:p>
          <w:p w14:paraId="35C5175A" w14:textId="77777777" w:rsidR="008D105E" w:rsidRDefault="008D105E" w:rsidP="00137678">
            <w:pPr>
              <w:pStyle w:val="Default"/>
              <w:numPr>
                <w:ilvl w:val="0"/>
                <w:numId w:val="43"/>
              </w:numPr>
              <w:spacing w:line="276" w:lineRule="auto"/>
              <w:jc w:val="both"/>
              <w:rPr>
                <w:rFonts w:asciiTheme="majorBidi" w:hAnsiTheme="majorBidi" w:cstheme="majorBidi"/>
                <w:sz w:val="22"/>
                <w:szCs w:val="22"/>
              </w:rPr>
            </w:pPr>
            <w:r w:rsidRPr="00A3359D">
              <w:rPr>
                <w:rFonts w:asciiTheme="majorBidi" w:hAnsiTheme="majorBidi" w:cstheme="majorBidi"/>
                <w:sz w:val="22"/>
                <w:szCs w:val="22"/>
              </w:rPr>
              <w:t>Strong civil registration system in Africa contributing to SDG 16.9 targets of 100 percent birth registration and establishment of legal identity for children, and 80 percent death registration</w:t>
            </w:r>
            <w:r>
              <w:rPr>
                <w:rFonts w:asciiTheme="majorBidi" w:hAnsiTheme="majorBidi" w:cstheme="majorBidi"/>
                <w:sz w:val="22"/>
                <w:szCs w:val="22"/>
              </w:rPr>
              <w:t>.</w:t>
            </w:r>
          </w:p>
          <w:p w14:paraId="651DA6BE" w14:textId="77777777" w:rsidR="008D105E" w:rsidRPr="00A3359D" w:rsidRDefault="008D105E" w:rsidP="00137678">
            <w:pPr>
              <w:pStyle w:val="Default"/>
              <w:numPr>
                <w:ilvl w:val="0"/>
                <w:numId w:val="43"/>
              </w:numPr>
              <w:spacing w:line="276" w:lineRule="auto"/>
              <w:jc w:val="both"/>
              <w:rPr>
                <w:rFonts w:asciiTheme="majorBidi" w:hAnsiTheme="majorBidi" w:cstheme="majorBidi"/>
                <w:sz w:val="22"/>
                <w:szCs w:val="22"/>
              </w:rPr>
            </w:pPr>
            <w:r>
              <w:rPr>
                <w:rFonts w:asciiTheme="majorBidi" w:hAnsiTheme="majorBidi" w:cstheme="majorBidi"/>
                <w:sz w:val="22"/>
                <w:szCs w:val="22"/>
              </w:rPr>
              <w:t>Social statistics will assist in monitoring the SDGs, for example, the work on poverty statistics will help African countries to report on SDG 1.</w:t>
            </w:r>
          </w:p>
        </w:tc>
      </w:tr>
      <w:tr w:rsidR="008D105E" w:rsidRPr="00A3359D" w14:paraId="33273969" w14:textId="77777777" w:rsidTr="00B028E4">
        <w:trPr>
          <w:gridAfter w:val="1"/>
          <w:wAfter w:w="180" w:type="dxa"/>
        </w:trPr>
        <w:tc>
          <w:tcPr>
            <w:tcW w:w="2689" w:type="dxa"/>
            <w:shd w:val="clear" w:color="auto" w:fill="D9E2F3" w:themeFill="accent5" w:themeFillTint="33"/>
          </w:tcPr>
          <w:p w14:paraId="40D2862F" w14:textId="77777777" w:rsidR="008D105E" w:rsidRPr="00A3359D" w:rsidRDefault="008D105E" w:rsidP="00137678">
            <w:pPr>
              <w:pStyle w:val="ListParagraph"/>
              <w:numPr>
                <w:ilvl w:val="0"/>
                <w:numId w:val="40"/>
              </w:numPr>
              <w:ind w:left="317" w:hanging="317"/>
              <w:rPr>
                <w:rFonts w:asciiTheme="majorBidi" w:eastAsia="Times New Roman" w:hAnsiTheme="majorBidi" w:cstheme="majorBidi"/>
                <w:i/>
                <w:iCs/>
                <w:lang w:val="en-GB" w:eastAsia="en-US"/>
              </w:rPr>
            </w:pPr>
            <w:r w:rsidRPr="00A3359D">
              <w:rPr>
                <w:rFonts w:asciiTheme="majorBidi" w:eastAsia="Times New Roman" w:hAnsiTheme="majorBidi" w:cstheme="majorBidi"/>
                <w:b/>
                <w:bCs/>
                <w:i/>
                <w:iCs/>
                <w:lang w:val="en-GB" w:eastAsia="en-US"/>
              </w:rPr>
              <w:t>Target countries</w:t>
            </w:r>
          </w:p>
        </w:tc>
        <w:tc>
          <w:tcPr>
            <w:tcW w:w="11256" w:type="dxa"/>
            <w:gridSpan w:val="11"/>
          </w:tcPr>
          <w:p w14:paraId="67729E13" w14:textId="77777777" w:rsidR="008D105E" w:rsidRPr="00A3359D" w:rsidRDefault="008D105E" w:rsidP="008D105E">
            <w:pPr>
              <w:rPr>
                <w:rFonts w:asciiTheme="majorBidi" w:hAnsiTheme="majorBidi" w:cstheme="majorBidi"/>
              </w:rPr>
            </w:pPr>
            <w:r>
              <w:rPr>
                <w:rFonts w:asciiTheme="majorBidi" w:hAnsiTheme="majorBidi" w:cstheme="majorBidi"/>
              </w:rPr>
              <w:t xml:space="preserve">United Nations Legal Identity Agenda Countries (13 which include Kenya, </w:t>
            </w:r>
          </w:p>
        </w:tc>
      </w:tr>
      <w:tr w:rsidR="008D105E" w:rsidRPr="00A3359D" w14:paraId="0F3D1295" w14:textId="77777777" w:rsidTr="00B028E4">
        <w:trPr>
          <w:gridAfter w:val="1"/>
          <w:wAfter w:w="180" w:type="dxa"/>
        </w:trPr>
        <w:tc>
          <w:tcPr>
            <w:tcW w:w="2689" w:type="dxa"/>
            <w:shd w:val="clear" w:color="auto" w:fill="D9E2F3" w:themeFill="accent5" w:themeFillTint="33"/>
          </w:tcPr>
          <w:p w14:paraId="02D24A50" w14:textId="77777777" w:rsidR="008D105E" w:rsidRPr="00A3359D" w:rsidRDefault="008D105E" w:rsidP="00137678">
            <w:pPr>
              <w:pStyle w:val="ListParagraph"/>
              <w:numPr>
                <w:ilvl w:val="0"/>
                <w:numId w:val="40"/>
              </w:numPr>
              <w:ind w:left="317" w:hanging="317"/>
              <w:rPr>
                <w:rFonts w:asciiTheme="majorBidi" w:eastAsia="Times New Roman" w:hAnsiTheme="majorBidi" w:cstheme="majorBidi"/>
                <w:i/>
                <w:iCs/>
                <w:lang w:val="en-GB" w:eastAsia="en-US"/>
              </w:rPr>
            </w:pPr>
            <w:r w:rsidRPr="00A3359D">
              <w:rPr>
                <w:rFonts w:asciiTheme="majorBidi" w:eastAsia="Times New Roman" w:hAnsiTheme="majorBidi" w:cstheme="majorBidi"/>
                <w:b/>
                <w:bCs/>
                <w:i/>
                <w:iCs/>
                <w:lang w:val="en-GB" w:eastAsia="en-US"/>
              </w:rPr>
              <w:lastRenderedPageBreak/>
              <w:t>Joint delivery</w:t>
            </w:r>
          </w:p>
        </w:tc>
        <w:tc>
          <w:tcPr>
            <w:tcW w:w="11256" w:type="dxa"/>
            <w:gridSpan w:val="11"/>
          </w:tcPr>
          <w:p w14:paraId="58799862" w14:textId="77777777" w:rsidR="008D105E" w:rsidRPr="00A3359D" w:rsidRDefault="008D105E" w:rsidP="008D105E">
            <w:pPr>
              <w:rPr>
                <w:rFonts w:asciiTheme="majorBidi" w:eastAsia="Times New Roman" w:hAnsiTheme="majorBidi" w:cstheme="majorBidi"/>
                <w:i/>
                <w:iCs/>
              </w:rPr>
            </w:pPr>
            <w:r w:rsidRPr="00A3359D">
              <w:rPr>
                <w:rFonts w:asciiTheme="majorBidi" w:eastAsia="Times New Roman" w:hAnsiTheme="majorBidi" w:cstheme="majorBidi"/>
              </w:rPr>
              <w:t>Thematic cluster</w:t>
            </w:r>
            <w:r w:rsidRPr="00A3359D">
              <w:rPr>
                <w:rStyle w:val="FootnoteReference"/>
                <w:rFonts w:asciiTheme="majorBidi" w:hAnsiTheme="majorBidi" w:cstheme="majorBidi"/>
              </w:rPr>
              <w:footnoteReference w:id="50"/>
            </w:r>
            <w:r w:rsidRPr="00A3359D">
              <w:rPr>
                <w:rFonts w:asciiTheme="majorBidi" w:eastAsia="Times New Roman" w:hAnsiTheme="majorBidi" w:cstheme="majorBidi"/>
              </w:rPr>
              <w:t xml:space="preserve">: </w:t>
            </w:r>
            <w:r w:rsidRPr="00A3359D">
              <w:rPr>
                <w:rFonts w:asciiTheme="majorBidi" w:hAnsiTheme="majorBidi" w:cstheme="majorBidi"/>
                <w:b/>
                <w:bCs/>
                <w:lang w:eastAsia="fr-FR"/>
              </w:rPr>
              <w:t xml:space="preserve">Thematic cluster 5: </w:t>
            </w:r>
            <w:r w:rsidRPr="00A3359D">
              <w:rPr>
                <w:rFonts w:asciiTheme="majorBidi" w:hAnsiTheme="majorBidi" w:cstheme="majorBidi"/>
                <w:lang w:eastAsia="fr-FR"/>
              </w:rPr>
              <w:t>Data, statistics and digital transformation</w:t>
            </w:r>
            <w:r w:rsidRPr="00A3359D">
              <w:rPr>
                <w:rFonts w:asciiTheme="majorBidi" w:eastAsia="Times New Roman" w:hAnsiTheme="majorBidi" w:cstheme="majorBidi"/>
                <w:i/>
                <w:iCs/>
              </w:rPr>
              <w:t xml:space="preserve"> </w:t>
            </w:r>
          </w:p>
          <w:p w14:paraId="4BD7BFB8" w14:textId="77777777" w:rsidR="008D105E" w:rsidRPr="00A3359D" w:rsidRDefault="008D105E" w:rsidP="008D105E">
            <w:pPr>
              <w:rPr>
                <w:rFonts w:asciiTheme="majorBidi" w:eastAsia="Times New Roman" w:hAnsiTheme="majorBidi" w:cstheme="majorBidi"/>
              </w:rPr>
            </w:pPr>
            <w:r w:rsidRPr="00A3359D">
              <w:rPr>
                <w:rFonts w:asciiTheme="majorBidi" w:eastAsia="Times New Roman" w:hAnsiTheme="majorBidi" w:cstheme="majorBidi"/>
              </w:rPr>
              <w:t xml:space="preserve">Area of collaboration: Data and statistics </w:t>
            </w:r>
          </w:p>
          <w:p w14:paraId="2EE2D7B4" w14:textId="77777777" w:rsidR="008D105E" w:rsidRPr="00A3359D" w:rsidRDefault="008D105E" w:rsidP="008D105E">
            <w:pPr>
              <w:rPr>
                <w:rFonts w:asciiTheme="majorBidi" w:eastAsia="Times New Roman" w:hAnsiTheme="majorBidi" w:cstheme="majorBidi"/>
              </w:rPr>
            </w:pPr>
            <w:r w:rsidRPr="00A3359D">
              <w:rPr>
                <w:rFonts w:asciiTheme="majorBidi" w:eastAsia="Times New Roman" w:hAnsiTheme="majorBidi" w:cstheme="majorBidi"/>
              </w:rPr>
              <w:t xml:space="preserve">Collaborating SPs: All ECA sub-programmes </w:t>
            </w:r>
            <w:r w:rsidRPr="00A3359D">
              <w:rPr>
                <w:rFonts w:asciiTheme="majorBidi" w:eastAsia="Times New Roman" w:hAnsiTheme="majorBidi" w:cstheme="majorBidi"/>
                <w:i/>
                <w:iCs/>
              </w:rPr>
              <w:t>(Indicate collaborating SPs)</w:t>
            </w:r>
          </w:p>
          <w:p w14:paraId="4F79D068" w14:textId="77777777" w:rsidR="008D105E" w:rsidRPr="00A3359D" w:rsidRDefault="008D105E" w:rsidP="008D105E">
            <w:pPr>
              <w:rPr>
                <w:rFonts w:asciiTheme="majorBidi" w:eastAsia="Times New Roman" w:hAnsiTheme="majorBidi" w:cstheme="majorBidi"/>
                <w:i/>
                <w:iCs/>
              </w:rPr>
            </w:pPr>
            <w:r w:rsidRPr="00A3359D">
              <w:rPr>
                <w:rFonts w:asciiTheme="majorBidi" w:eastAsia="Times New Roman" w:hAnsiTheme="majorBidi" w:cstheme="majorBidi"/>
                <w:i/>
                <w:iCs/>
                <w:color w:val="C00000"/>
              </w:rPr>
              <w:t>(Repeat as many times as necessary</w:t>
            </w:r>
            <w:r w:rsidRPr="00A3359D">
              <w:rPr>
                <w:rFonts w:asciiTheme="majorBidi" w:eastAsia="Times New Roman" w:hAnsiTheme="majorBidi" w:cstheme="majorBidi"/>
                <w:i/>
                <w:iCs/>
              </w:rPr>
              <w:t>)</w:t>
            </w:r>
          </w:p>
        </w:tc>
      </w:tr>
      <w:tr w:rsidR="008D105E" w:rsidRPr="00A3359D" w14:paraId="5D9615D9" w14:textId="77777777" w:rsidTr="00B028E4">
        <w:trPr>
          <w:gridAfter w:val="1"/>
          <w:wAfter w:w="180" w:type="dxa"/>
        </w:trPr>
        <w:tc>
          <w:tcPr>
            <w:tcW w:w="2689" w:type="dxa"/>
            <w:shd w:val="clear" w:color="auto" w:fill="D9E2F3" w:themeFill="accent5" w:themeFillTint="33"/>
          </w:tcPr>
          <w:p w14:paraId="34FE87B7" w14:textId="77777777" w:rsidR="008D105E" w:rsidRPr="00A3359D" w:rsidRDefault="008D105E" w:rsidP="00137678">
            <w:pPr>
              <w:pStyle w:val="ListParagraph"/>
              <w:numPr>
                <w:ilvl w:val="0"/>
                <w:numId w:val="40"/>
              </w:numPr>
              <w:ind w:left="317" w:hanging="317"/>
              <w:rPr>
                <w:rFonts w:asciiTheme="majorBidi" w:eastAsia="Times New Roman" w:hAnsiTheme="majorBidi" w:cstheme="majorBidi"/>
                <w:i/>
                <w:iCs/>
                <w:lang w:val="en-GB" w:eastAsia="en-US"/>
              </w:rPr>
            </w:pPr>
            <w:r w:rsidRPr="00A3359D">
              <w:rPr>
                <w:rFonts w:asciiTheme="majorBidi" w:eastAsia="Times New Roman" w:hAnsiTheme="majorBidi" w:cstheme="majorBidi"/>
                <w:b/>
                <w:bCs/>
                <w:i/>
                <w:iCs/>
                <w:lang w:val="en-GB" w:eastAsia="en-US"/>
              </w:rPr>
              <w:t>Response to COVID-19 pandemic</w:t>
            </w:r>
          </w:p>
        </w:tc>
        <w:tc>
          <w:tcPr>
            <w:tcW w:w="11256" w:type="dxa"/>
            <w:gridSpan w:val="11"/>
          </w:tcPr>
          <w:p w14:paraId="23A94A0E" w14:textId="77777777" w:rsidR="008D105E" w:rsidRDefault="008D105E" w:rsidP="008D105E">
            <w:pPr>
              <w:rPr>
                <w:rFonts w:asciiTheme="majorBidi" w:hAnsiTheme="majorBidi" w:cstheme="majorBidi"/>
              </w:rPr>
            </w:pPr>
          </w:p>
          <w:p w14:paraId="308AB502" w14:textId="77777777" w:rsidR="008D105E" w:rsidRDefault="008D105E" w:rsidP="00137678">
            <w:pPr>
              <w:pStyle w:val="ListParagraph"/>
              <w:numPr>
                <w:ilvl w:val="0"/>
                <w:numId w:val="44"/>
              </w:numPr>
              <w:rPr>
                <w:rFonts w:asciiTheme="majorBidi" w:hAnsiTheme="majorBidi" w:cstheme="majorBidi"/>
              </w:rPr>
            </w:pPr>
            <w:bookmarkStart w:id="2" w:name="_Hlk61956488"/>
            <w:r w:rsidRPr="00A56231">
              <w:rPr>
                <w:rFonts w:asciiTheme="majorBidi" w:hAnsiTheme="majorBidi" w:cstheme="majorBidi"/>
              </w:rPr>
              <w:t>COVID-19 impacted on censuses and a number of countries had to postpone them. ECA is addressing the implications of the outbreak on preparations and implementation</w:t>
            </w:r>
            <w:r>
              <w:rPr>
                <w:rFonts w:asciiTheme="majorBidi" w:hAnsiTheme="majorBidi" w:cstheme="majorBidi"/>
              </w:rPr>
              <w:t xml:space="preserve"> </w:t>
            </w:r>
            <w:r w:rsidRPr="00A56231">
              <w:rPr>
                <w:rFonts w:asciiTheme="majorBidi" w:hAnsiTheme="majorBidi" w:cstheme="majorBidi"/>
              </w:rPr>
              <w:t>of the 2020 census round</w:t>
            </w:r>
            <w:r>
              <w:rPr>
                <w:rFonts w:asciiTheme="majorBidi" w:hAnsiTheme="majorBidi" w:cstheme="majorBidi"/>
              </w:rPr>
              <w:t xml:space="preserve">. ECA is </w:t>
            </w:r>
            <w:r w:rsidRPr="00A56231">
              <w:rPr>
                <w:rFonts w:asciiTheme="majorBidi" w:hAnsiTheme="majorBidi" w:cstheme="majorBidi"/>
              </w:rPr>
              <w:t>support</w:t>
            </w:r>
            <w:r>
              <w:rPr>
                <w:rFonts w:asciiTheme="majorBidi" w:hAnsiTheme="majorBidi" w:cstheme="majorBidi"/>
              </w:rPr>
              <w:t xml:space="preserve">ing </w:t>
            </w:r>
            <w:r w:rsidRPr="00A56231">
              <w:rPr>
                <w:rFonts w:asciiTheme="majorBidi" w:hAnsiTheme="majorBidi" w:cstheme="majorBidi"/>
              </w:rPr>
              <w:t>governments with contingency</w:t>
            </w:r>
            <w:r>
              <w:rPr>
                <w:rFonts w:asciiTheme="majorBidi" w:hAnsiTheme="majorBidi" w:cstheme="majorBidi"/>
              </w:rPr>
              <w:t xml:space="preserve"> planning, continuing</w:t>
            </w:r>
            <w:r w:rsidRPr="00BC54E0">
              <w:rPr>
                <w:rFonts w:asciiTheme="majorBidi" w:hAnsiTheme="majorBidi" w:cstheme="majorBidi"/>
              </w:rPr>
              <w:t xml:space="preserve"> to provide sound technical guidance and</w:t>
            </w:r>
            <w:r>
              <w:rPr>
                <w:rFonts w:asciiTheme="majorBidi" w:hAnsiTheme="majorBidi" w:cstheme="majorBidi"/>
              </w:rPr>
              <w:t xml:space="preserve"> </w:t>
            </w:r>
            <w:r w:rsidRPr="00BC54E0">
              <w:rPr>
                <w:rFonts w:asciiTheme="majorBidi" w:hAnsiTheme="majorBidi" w:cstheme="majorBidi"/>
              </w:rPr>
              <w:t>census capacity strengthening, and advocat</w:t>
            </w:r>
            <w:r>
              <w:rPr>
                <w:rFonts w:asciiTheme="majorBidi" w:hAnsiTheme="majorBidi" w:cstheme="majorBidi"/>
              </w:rPr>
              <w:t>ing</w:t>
            </w:r>
            <w:r w:rsidRPr="00BC54E0">
              <w:rPr>
                <w:rFonts w:asciiTheme="majorBidi" w:hAnsiTheme="majorBidi" w:cstheme="majorBidi"/>
              </w:rPr>
              <w:t xml:space="preserve"> for the importance</w:t>
            </w:r>
            <w:r>
              <w:rPr>
                <w:rFonts w:asciiTheme="majorBidi" w:hAnsiTheme="majorBidi" w:cstheme="majorBidi"/>
              </w:rPr>
              <w:t xml:space="preserve"> </w:t>
            </w:r>
            <w:r w:rsidRPr="00BC54E0">
              <w:rPr>
                <w:rFonts w:asciiTheme="majorBidi" w:hAnsiTheme="majorBidi" w:cstheme="majorBidi"/>
              </w:rPr>
              <w:t>of census for development</w:t>
            </w:r>
            <w:r>
              <w:rPr>
                <w:rFonts w:asciiTheme="majorBidi" w:hAnsiTheme="majorBidi" w:cstheme="majorBidi"/>
              </w:rPr>
              <w:t>.</w:t>
            </w:r>
          </w:p>
          <w:p w14:paraId="544ED0DD" w14:textId="77777777" w:rsidR="008D105E" w:rsidRPr="00690675" w:rsidRDefault="008D105E" w:rsidP="00137678">
            <w:pPr>
              <w:pStyle w:val="ListParagraph"/>
              <w:numPr>
                <w:ilvl w:val="0"/>
                <w:numId w:val="44"/>
              </w:numPr>
              <w:rPr>
                <w:rFonts w:asciiTheme="majorBidi" w:hAnsiTheme="majorBidi" w:cstheme="majorBidi"/>
              </w:rPr>
            </w:pPr>
            <w:r w:rsidRPr="00690675">
              <w:rPr>
                <w:rFonts w:asciiTheme="majorBidi" w:hAnsiTheme="majorBidi" w:cstheme="majorBidi"/>
              </w:rPr>
              <w:t>COVID-19 has impacted on Civil Registration systems</w:t>
            </w:r>
            <w:r>
              <w:rPr>
                <w:rFonts w:asciiTheme="majorBidi" w:hAnsiTheme="majorBidi" w:cstheme="majorBidi"/>
              </w:rPr>
              <w:t xml:space="preserve"> with the full or partial closure of offices. </w:t>
            </w:r>
            <w:r w:rsidRPr="00690675">
              <w:rPr>
                <w:rFonts w:asciiTheme="majorBidi" w:hAnsiTheme="majorBidi" w:cstheme="majorBidi"/>
              </w:rPr>
              <w:t xml:space="preserve">ECA is using its convening role to provide assistance to countries to ensure that their civil registration operations can be maintained and adjusted to respond to challenges during </w:t>
            </w:r>
            <w:r>
              <w:rPr>
                <w:rFonts w:asciiTheme="majorBidi" w:hAnsiTheme="majorBidi" w:cstheme="majorBidi"/>
              </w:rPr>
              <w:t xml:space="preserve">and after </w:t>
            </w:r>
            <w:r w:rsidRPr="00690675">
              <w:rPr>
                <w:rFonts w:asciiTheme="majorBidi" w:hAnsiTheme="majorBidi" w:cstheme="majorBidi"/>
              </w:rPr>
              <w:t xml:space="preserve">COVID-19 </w:t>
            </w:r>
          </w:p>
          <w:bookmarkEnd w:id="2"/>
          <w:p w14:paraId="6EAF7E88" w14:textId="77777777" w:rsidR="008D105E" w:rsidRPr="00A3359D" w:rsidRDefault="008D105E" w:rsidP="008D105E">
            <w:pPr>
              <w:rPr>
                <w:rFonts w:asciiTheme="majorBidi" w:hAnsiTheme="majorBidi" w:cstheme="majorBidi"/>
              </w:rPr>
            </w:pPr>
          </w:p>
        </w:tc>
      </w:tr>
      <w:tr w:rsidR="008D105E" w:rsidRPr="00A3359D" w14:paraId="5512EE56" w14:textId="77777777" w:rsidTr="00B028E4">
        <w:trPr>
          <w:gridAfter w:val="1"/>
          <w:wAfter w:w="180" w:type="dxa"/>
        </w:trPr>
        <w:tc>
          <w:tcPr>
            <w:tcW w:w="2689" w:type="dxa"/>
            <w:shd w:val="clear" w:color="auto" w:fill="D9E2F3" w:themeFill="accent5" w:themeFillTint="33"/>
          </w:tcPr>
          <w:p w14:paraId="61D11C24" w14:textId="77777777" w:rsidR="008D105E" w:rsidRPr="00A3359D" w:rsidRDefault="008D105E" w:rsidP="00137678">
            <w:pPr>
              <w:pStyle w:val="ListParagraph"/>
              <w:numPr>
                <w:ilvl w:val="0"/>
                <w:numId w:val="40"/>
              </w:numPr>
              <w:ind w:left="317" w:hanging="317"/>
              <w:rPr>
                <w:rFonts w:asciiTheme="majorBidi" w:eastAsia="Times New Roman" w:hAnsiTheme="majorBidi" w:cstheme="majorBidi"/>
                <w:i/>
                <w:iCs/>
                <w:lang w:val="en-GB" w:eastAsia="en-US"/>
              </w:rPr>
            </w:pPr>
            <w:r w:rsidRPr="00A3359D">
              <w:rPr>
                <w:rFonts w:asciiTheme="majorBidi" w:eastAsia="Times New Roman" w:hAnsiTheme="majorBidi" w:cstheme="majorBidi"/>
                <w:b/>
                <w:bCs/>
                <w:i/>
                <w:iCs/>
                <w:lang w:val="en-GB" w:eastAsia="en-US"/>
              </w:rPr>
              <w:t>O/IBCs and task forces under the Regional Collaborative Platform (RCP)</w:t>
            </w:r>
          </w:p>
        </w:tc>
        <w:tc>
          <w:tcPr>
            <w:tcW w:w="11256" w:type="dxa"/>
            <w:gridSpan w:val="11"/>
          </w:tcPr>
          <w:p w14:paraId="2E318A04"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Specify planned contribution to the work of one or more of the seven O/IBCs and/or task forces </w:t>
            </w:r>
          </w:p>
          <w:p w14:paraId="3D887560" w14:textId="77777777" w:rsidR="008D105E" w:rsidRPr="00A3359D" w:rsidRDefault="008D105E" w:rsidP="008D105E">
            <w:pPr>
              <w:rPr>
                <w:rFonts w:asciiTheme="majorBidi" w:hAnsiTheme="majorBidi" w:cstheme="majorBidi"/>
              </w:rPr>
            </w:pPr>
          </w:p>
          <w:p w14:paraId="370BA703" w14:textId="77777777" w:rsidR="008D105E" w:rsidRPr="00A3359D" w:rsidRDefault="008D105E" w:rsidP="008D105E">
            <w:pPr>
              <w:rPr>
                <w:rFonts w:asciiTheme="majorBidi" w:hAnsiTheme="majorBidi" w:cstheme="majorBidi"/>
              </w:rPr>
            </w:pPr>
            <w:r w:rsidRPr="00D00B41">
              <w:rPr>
                <w:rFonts w:asciiTheme="majorBidi" w:hAnsiTheme="majorBidi" w:cstheme="majorBidi"/>
              </w:rPr>
              <w:t>OiBC-1</w:t>
            </w:r>
            <w:r w:rsidRPr="00A3359D">
              <w:rPr>
                <w:rFonts w:asciiTheme="majorBidi" w:hAnsiTheme="majorBidi" w:cstheme="majorBidi"/>
              </w:rPr>
              <w:t xml:space="preserve"> on integrated data and statistical systems for sustainable development and the Africa We Want</w:t>
            </w:r>
          </w:p>
        </w:tc>
      </w:tr>
      <w:tr w:rsidR="008D105E" w:rsidRPr="00A3359D" w14:paraId="50648AB7" w14:textId="77777777" w:rsidTr="00B028E4">
        <w:trPr>
          <w:gridAfter w:val="1"/>
          <w:wAfter w:w="180" w:type="dxa"/>
        </w:trPr>
        <w:tc>
          <w:tcPr>
            <w:tcW w:w="2689" w:type="dxa"/>
            <w:shd w:val="clear" w:color="auto" w:fill="D9E2F3" w:themeFill="accent5" w:themeFillTint="33"/>
          </w:tcPr>
          <w:p w14:paraId="524E47B0" w14:textId="77777777" w:rsidR="008D105E" w:rsidRPr="00A3359D" w:rsidRDefault="008D105E" w:rsidP="00137678">
            <w:pPr>
              <w:pStyle w:val="ListParagraph"/>
              <w:numPr>
                <w:ilvl w:val="0"/>
                <w:numId w:val="40"/>
              </w:numPr>
              <w:ind w:left="317" w:hanging="317"/>
              <w:rPr>
                <w:rFonts w:asciiTheme="majorBidi" w:eastAsia="Times New Roman" w:hAnsiTheme="majorBidi" w:cstheme="majorBidi"/>
                <w:b/>
                <w:bCs/>
                <w:i/>
                <w:iCs/>
                <w:lang w:val="en-GB" w:eastAsia="en-US"/>
              </w:rPr>
            </w:pPr>
            <w:r w:rsidRPr="00A3359D">
              <w:rPr>
                <w:rFonts w:asciiTheme="majorBidi" w:eastAsia="Times New Roman" w:hAnsiTheme="majorBidi" w:cstheme="majorBidi"/>
                <w:b/>
                <w:bCs/>
                <w:i/>
                <w:iCs/>
                <w:lang w:val="en-GB" w:eastAsia="en-US"/>
              </w:rPr>
              <w:t>Partnership with AUC its STCs and RECs</w:t>
            </w:r>
          </w:p>
        </w:tc>
        <w:tc>
          <w:tcPr>
            <w:tcW w:w="11256" w:type="dxa"/>
            <w:gridSpan w:val="11"/>
          </w:tcPr>
          <w:p w14:paraId="2020FABD" w14:textId="77777777" w:rsidR="008D105E" w:rsidRPr="00A3359D" w:rsidRDefault="008D105E" w:rsidP="008D105E">
            <w:pPr>
              <w:pStyle w:val="Default"/>
              <w:spacing w:line="276" w:lineRule="auto"/>
              <w:rPr>
                <w:rFonts w:asciiTheme="majorBidi" w:hAnsiTheme="majorBidi" w:cstheme="majorBidi"/>
                <w:color w:val="auto"/>
                <w:sz w:val="22"/>
                <w:szCs w:val="22"/>
              </w:rPr>
            </w:pPr>
            <w:r w:rsidRPr="00A3359D">
              <w:rPr>
                <w:rFonts w:asciiTheme="majorBidi" w:hAnsiTheme="majorBidi" w:cstheme="majorBidi"/>
                <w:color w:val="auto"/>
                <w:sz w:val="22"/>
                <w:szCs w:val="22"/>
              </w:rPr>
              <w:t>UNDESA, UNICEF and UNDP on the United Nations Legal Identity Agenda</w:t>
            </w:r>
          </w:p>
          <w:p w14:paraId="2C3FE94C" w14:textId="77777777" w:rsidR="008D105E" w:rsidRPr="00A3359D" w:rsidRDefault="008D105E" w:rsidP="008D105E">
            <w:pPr>
              <w:pStyle w:val="Default"/>
              <w:spacing w:line="276" w:lineRule="auto"/>
              <w:jc w:val="both"/>
              <w:rPr>
                <w:rFonts w:asciiTheme="majorBidi" w:hAnsiTheme="majorBidi" w:cstheme="majorBidi"/>
                <w:color w:val="auto"/>
                <w:sz w:val="22"/>
                <w:szCs w:val="22"/>
              </w:rPr>
            </w:pPr>
            <w:r w:rsidRPr="00A3359D">
              <w:rPr>
                <w:rFonts w:asciiTheme="majorBidi" w:hAnsiTheme="majorBidi" w:cstheme="majorBidi"/>
                <w:color w:val="auto"/>
                <w:sz w:val="22"/>
                <w:szCs w:val="22"/>
              </w:rPr>
              <w:t>UNFPA on censuses in Africa</w:t>
            </w:r>
          </w:p>
          <w:p w14:paraId="2AE5CAC6" w14:textId="77777777" w:rsidR="008D105E" w:rsidRPr="00A3359D" w:rsidRDefault="008D105E" w:rsidP="008D105E">
            <w:pPr>
              <w:pStyle w:val="Default"/>
              <w:spacing w:line="276" w:lineRule="auto"/>
              <w:jc w:val="both"/>
              <w:rPr>
                <w:rFonts w:asciiTheme="majorBidi" w:hAnsiTheme="majorBidi" w:cstheme="majorBidi"/>
                <w:color w:val="auto"/>
                <w:sz w:val="22"/>
                <w:szCs w:val="22"/>
              </w:rPr>
            </w:pPr>
            <w:r w:rsidRPr="00A3359D">
              <w:rPr>
                <w:rFonts w:asciiTheme="majorBidi" w:hAnsiTheme="majorBidi" w:cstheme="majorBidi"/>
                <w:color w:val="auto"/>
                <w:sz w:val="22"/>
                <w:szCs w:val="22"/>
              </w:rPr>
              <w:t>AUC and AfDB on the Conference of Ministers Responsible for Civil Registration</w:t>
            </w:r>
          </w:p>
          <w:p w14:paraId="4CA0D051" w14:textId="77777777" w:rsidR="008D105E" w:rsidRPr="00A3359D" w:rsidRDefault="008D105E" w:rsidP="008D105E">
            <w:pPr>
              <w:pStyle w:val="Default"/>
              <w:spacing w:line="276" w:lineRule="auto"/>
              <w:jc w:val="both"/>
              <w:rPr>
                <w:rFonts w:asciiTheme="majorBidi" w:hAnsiTheme="majorBidi" w:cstheme="majorBidi"/>
                <w:color w:val="auto"/>
                <w:sz w:val="22"/>
                <w:szCs w:val="22"/>
              </w:rPr>
            </w:pPr>
            <w:r w:rsidRPr="00A3359D">
              <w:rPr>
                <w:rFonts w:asciiTheme="majorBidi" w:hAnsiTheme="majorBidi" w:cstheme="majorBidi"/>
                <w:color w:val="auto"/>
                <w:sz w:val="22"/>
                <w:szCs w:val="22"/>
              </w:rPr>
              <w:t>UN Women o</w:t>
            </w:r>
            <w:r>
              <w:rPr>
                <w:rFonts w:asciiTheme="majorBidi" w:hAnsiTheme="majorBidi" w:cstheme="majorBidi"/>
                <w:color w:val="auto"/>
                <w:sz w:val="22"/>
                <w:szCs w:val="22"/>
              </w:rPr>
              <w:t>n gender Statistics</w:t>
            </w:r>
          </w:p>
        </w:tc>
      </w:tr>
      <w:tr w:rsidR="008D105E" w:rsidRPr="00A3359D" w14:paraId="006564AC" w14:textId="77777777" w:rsidTr="00B028E4">
        <w:trPr>
          <w:gridAfter w:val="1"/>
          <w:wAfter w:w="180" w:type="dxa"/>
        </w:trPr>
        <w:tc>
          <w:tcPr>
            <w:tcW w:w="2689" w:type="dxa"/>
            <w:shd w:val="clear" w:color="auto" w:fill="D9E2F3" w:themeFill="accent5" w:themeFillTint="33"/>
          </w:tcPr>
          <w:p w14:paraId="3C2A7FC6" w14:textId="77777777" w:rsidR="008D105E" w:rsidRPr="00A3359D" w:rsidRDefault="008D105E" w:rsidP="00137678">
            <w:pPr>
              <w:pStyle w:val="ListParagraph"/>
              <w:numPr>
                <w:ilvl w:val="0"/>
                <w:numId w:val="40"/>
              </w:numPr>
              <w:ind w:left="317" w:hanging="317"/>
              <w:rPr>
                <w:rFonts w:asciiTheme="majorBidi" w:eastAsia="Times New Roman" w:hAnsiTheme="majorBidi" w:cstheme="majorBidi"/>
                <w:b/>
                <w:bCs/>
                <w:i/>
                <w:iCs/>
                <w:lang w:val="en-GB" w:eastAsia="en-US"/>
              </w:rPr>
            </w:pPr>
            <w:r w:rsidRPr="00A3359D">
              <w:rPr>
                <w:rFonts w:asciiTheme="majorBidi" w:eastAsia="Times New Roman" w:hAnsiTheme="majorBidi" w:cstheme="majorBidi"/>
                <w:b/>
                <w:bCs/>
                <w:i/>
                <w:iCs/>
                <w:lang w:val="en-GB" w:eastAsia="en-US"/>
              </w:rPr>
              <w:t>Collaboration with RCs /UN Country Teams</w:t>
            </w:r>
          </w:p>
        </w:tc>
        <w:tc>
          <w:tcPr>
            <w:tcW w:w="11256" w:type="dxa"/>
            <w:gridSpan w:val="11"/>
          </w:tcPr>
          <w:p w14:paraId="45749AFB" w14:textId="77777777" w:rsidR="008D105E" w:rsidRPr="00A3359D" w:rsidRDefault="008D105E" w:rsidP="008D105E">
            <w:pPr>
              <w:jc w:val="both"/>
              <w:rPr>
                <w:rFonts w:asciiTheme="majorBidi" w:hAnsiTheme="majorBidi" w:cstheme="majorBidi"/>
              </w:rPr>
            </w:pPr>
            <w:r>
              <w:rPr>
                <w:rFonts w:asciiTheme="majorBidi" w:hAnsiTheme="majorBidi" w:cstheme="majorBidi"/>
              </w:rPr>
              <w:t xml:space="preserve">Collaborating on implementing the </w:t>
            </w:r>
            <w:r w:rsidRPr="00A3359D">
              <w:rPr>
                <w:rFonts w:asciiTheme="majorBidi" w:hAnsiTheme="majorBidi" w:cstheme="majorBidi"/>
              </w:rPr>
              <w:t>United Nations Legal Identity Agenda</w:t>
            </w:r>
            <w:r>
              <w:rPr>
                <w:rFonts w:asciiTheme="majorBidi" w:hAnsiTheme="majorBidi" w:cstheme="majorBidi"/>
              </w:rPr>
              <w:t xml:space="preserve"> with UNCTs and offices of the RCs</w:t>
            </w:r>
          </w:p>
          <w:p w14:paraId="256A7709" w14:textId="77777777" w:rsidR="008D105E" w:rsidRPr="00A3359D" w:rsidRDefault="008D105E" w:rsidP="008D105E">
            <w:pPr>
              <w:jc w:val="both"/>
              <w:rPr>
                <w:rFonts w:asciiTheme="majorBidi" w:hAnsiTheme="majorBidi" w:cstheme="majorBidi"/>
              </w:rPr>
            </w:pPr>
            <w:r w:rsidRPr="00A3359D">
              <w:rPr>
                <w:rFonts w:asciiTheme="majorBidi" w:hAnsiTheme="majorBidi" w:cstheme="majorBidi"/>
              </w:rPr>
              <w:t>Africa Programme for Accelerated Improvement for Civil Registration and Vital Statistics</w:t>
            </w:r>
            <w:r>
              <w:rPr>
                <w:rFonts w:asciiTheme="majorBidi" w:hAnsiTheme="majorBidi" w:cstheme="majorBidi"/>
              </w:rPr>
              <w:t xml:space="preserve"> with all United Nations entities</w:t>
            </w:r>
          </w:p>
        </w:tc>
      </w:tr>
      <w:tr w:rsidR="008D105E" w:rsidRPr="00A3359D" w14:paraId="72EE5E61" w14:textId="77777777" w:rsidTr="00B028E4">
        <w:trPr>
          <w:gridAfter w:val="1"/>
          <w:wAfter w:w="180" w:type="dxa"/>
        </w:trPr>
        <w:tc>
          <w:tcPr>
            <w:tcW w:w="2689" w:type="dxa"/>
            <w:shd w:val="clear" w:color="auto" w:fill="D9E2F3" w:themeFill="accent5" w:themeFillTint="33"/>
          </w:tcPr>
          <w:p w14:paraId="4CD3CA23" w14:textId="77777777" w:rsidR="008D105E" w:rsidRPr="00A3359D" w:rsidRDefault="008D105E" w:rsidP="00137678">
            <w:pPr>
              <w:pStyle w:val="ListParagraph"/>
              <w:numPr>
                <w:ilvl w:val="0"/>
                <w:numId w:val="40"/>
              </w:numPr>
              <w:ind w:left="317" w:hanging="317"/>
              <w:rPr>
                <w:rFonts w:asciiTheme="majorBidi" w:eastAsia="Times New Roman" w:hAnsiTheme="majorBidi" w:cstheme="majorBidi"/>
                <w:b/>
                <w:bCs/>
                <w:i/>
                <w:iCs/>
                <w:lang w:val="en-GB" w:eastAsia="en-US"/>
              </w:rPr>
            </w:pPr>
            <w:r w:rsidRPr="00A3359D">
              <w:rPr>
                <w:rFonts w:asciiTheme="majorBidi" w:eastAsia="Times New Roman" w:hAnsiTheme="majorBidi" w:cstheme="majorBidi"/>
                <w:b/>
                <w:bCs/>
                <w:i/>
                <w:iCs/>
                <w:lang w:val="en-GB" w:eastAsia="en-US"/>
              </w:rPr>
              <w:t xml:space="preserve">Partnership (others)  </w:t>
            </w:r>
          </w:p>
        </w:tc>
        <w:tc>
          <w:tcPr>
            <w:tcW w:w="11256" w:type="dxa"/>
            <w:gridSpan w:val="11"/>
          </w:tcPr>
          <w:p w14:paraId="73FE8EA2" w14:textId="77777777" w:rsidR="008D105E" w:rsidRPr="00A3359D" w:rsidRDefault="008D105E" w:rsidP="008D105E">
            <w:pPr>
              <w:pStyle w:val="Default"/>
              <w:spacing w:line="276" w:lineRule="auto"/>
              <w:jc w:val="both"/>
              <w:rPr>
                <w:rFonts w:asciiTheme="majorBidi" w:hAnsiTheme="majorBidi" w:cstheme="majorBidi"/>
                <w:color w:val="000000" w:themeColor="text1"/>
                <w:sz w:val="22"/>
                <w:szCs w:val="22"/>
              </w:rPr>
            </w:pPr>
            <w:r w:rsidRPr="00A3359D">
              <w:rPr>
                <w:rFonts w:asciiTheme="majorBidi" w:hAnsiTheme="majorBidi" w:cstheme="majorBidi"/>
                <w:color w:val="000000" w:themeColor="text1"/>
                <w:sz w:val="22"/>
                <w:szCs w:val="22"/>
              </w:rPr>
              <w:t>Indicate key partners along with ‘</w:t>
            </w:r>
            <w:r w:rsidRPr="00A3359D">
              <w:rPr>
                <w:rFonts w:asciiTheme="majorBidi" w:hAnsiTheme="majorBidi" w:cstheme="majorBidi"/>
                <w:i/>
                <w:iCs/>
                <w:color w:val="000000" w:themeColor="text1"/>
                <w:sz w:val="22"/>
                <w:szCs w:val="22"/>
              </w:rPr>
              <w:t>how’</w:t>
            </w:r>
            <w:r w:rsidRPr="00A3359D">
              <w:rPr>
                <w:rFonts w:asciiTheme="majorBidi" w:hAnsiTheme="majorBidi" w:cstheme="majorBidi"/>
                <w:color w:val="000000" w:themeColor="text1"/>
                <w:sz w:val="22"/>
                <w:szCs w:val="22"/>
              </w:rPr>
              <w:t xml:space="preserve"> the subprogramme intends to leverage the partners to implement its programme of work </w:t>
            </w:r>
          </w:p>
          <w:p w14:paraId="07B2D6FD" w14:textId="77777777" w:rsidR="008D105E" w:rsidRPr="00A3359D" w:rsidRDefault="008D105E" w:rsidP="008D105E">
            <w:pPr>
              <w:pStyle w:val="Default"/>
              <w:spacing w:line="276" w:lineRule="auto"/>
              <w:jc w:val="both"/>
              <w:rPr>
                <w:rFonts w:asciiTheme="majorBidi" w:hAnsiTheme="majorBidi" w:cstheme="majorBidi"/>
                <w:sz w:val="22"/>
                <w:szCs w:val="22"/>
              </w:rPr>
            </w:pPr>
            <w:r>
              <w:rPr>
                <w:rFonts w:asciiTheme="majorBidi" w:hAnsiTheme="majorBidi" w:cstheme="majorBidi"/>
                <w:sz w:val="22"/>
                <w:szCs w:val="22"/>
              </w:rPr>
              <w:t>UNFPA on the implementation of Censuses. UNICEF, UNDESA and UNDP on the coordination of the United Nations Legal Identity Agenda</w:t>
            </w:r>
          </w:p>
        </w:tc>
      </w:tr>
      <w:tr w:rsidR="008D105E" w:rsidRPr="00A3359D" w14:paraId="5D289CE1" w14:textId="77777777" w:rsidTr="00B028E4">
        <w:trPr>
          <w:gridAfter w:val="1"/>
          <w:wAfter w:w="180" w:type="dxa"/>
        </w:trPr>
        <w:tc>
          <w:tcPr>
            <w:tcW w:w="2689" w:type="dxa"/>
            <w:tcBorders>
              <w:bottom w:val="single" w:sz="4" w:space="0" w:color="auto"/>
            </w:tcBorders>
            <w:shd w:val="clear" w:color="auto" w:fill="D9E2F3" w:themeFill="accent5" w:themeFillTint="33"/>
          </w:tcPr>
          <w:p w14:paraId="3DA7B177" w14:textId="77777777" w:rsidR="008D105E" w:rsidRPr="00A3359D" w:rsidRDefault="008D105E" w:rsidP="00137678">
            <w:pPr>
              <w:pStyle w:val="ListParagraph"/>
              <w:numPr>
                <w:ilvl w:val="0"/>
                <w:numId w:val="40"/>
              </w:numPr>
              <w:ind w:left="317" w:hanging="317"/>
              <w:rPr>
                <w:rFonts w:asciiTheme="majorBidi" w:eastAsia="Times New Roman" w:hAnsiTheme="majorBidi" w:cstheme="majorBidi"/>
                <w:b/>
                <w:bCs/>
                <w:i/>
                <w:iCs/>
                <w:lang w:val="en-GB" w:eastAsia="en-US"/>
              </w:rPr>
            </w:pPr>
            <w:r w:rsidRPr="00A3359D">
              <w:rPr>
                <w:rFonts w:asciiTheme="majorBidi" w:eastAsia="Times New Roman" w:hAnsiTheme="majorBidi" w:cstheme="majorBidi"/>
                <w:b/>
                <w:bCs/>
                <w:i/>
                <w:iCs/>
                <w:lang w:val="en-GB" w:eastAsia="en-US"/>
              </w:rPr>
              <w:t>Risks and risk responses</w:t>
            </w:r>
          </w:p>
        </w:tc>
        <w:tc>
          <w:tcPr>
            <w:tcW w:w="11256" w:type="dxa"/>
            <w:gridSpan w:val="11"/>
            <w:tcBorders>
              <w:bottom w:val="single" w:sz="4" w:space="0" w:color="auto"/>
            </w:tcBorders>
          </w:tcPr>
          <w:p w14:paraId="654FF061" w14:textId="77777777" w:rsidR="008D105E" w:rsidRPr="00A3359D" w:rsidRDefault="008D105E" w:rsidP="008D105E">
            <w:pPr>
              <w:rPr>
                <w:rFonts w:asciiTheme="majorBidi" w:hAnsiTheme="majorBidi" w:cstheme="majorBidi"/>
              </w:rPr>
            </w:pPr>
            <w:proofErr w:type="gramStart"/>
            <w:r w:rsidRPr="00A3359D">
              <w:rPr>
                <w:rFonts w:asciiTheme="majorBidi" w:hAnsiTheme="majorBidi" w:cstheme="majorBidi"/>
              </w:rPr>
              <w:t>List anticipated risks at the level of each result and indicate</w:t>
            </w:r>
            <w:proofErr w:type="gramEnd"/>
            <w:r w:rsidRPr="00A3359D">
              <w:rPr>
                <w:rFonts w:asciiTheme="majorBidi" w:hAnsiTheme="majorBidi" w:cstheme="majorBidi"/>
              </w:rPr>
              <w:t xml:space="preserve"> the appropriate risk categories (strategic, governance, operations, financial and compliance) and corresponding mitigation measures.</w:t>
            </w:r>
          </w:p>
          <w:p w14:paraId="46C5A463"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      </w:t>
            </w:r>
          </w:p>
          <w:tbl>
            <w:tblPr>
              <w:tblStyle w:val="TableGrid"/>
              <w:tblW w:w="0" w:type="auto"/>
              <w:tblInd w:w="27" w:type="dxa"/>
              <w:tblLayout w:type="fixed"/>
              <w:tblLook w:val="04A0" w:firstRow="1" w:lastRow="0" w:firstColumn="1" w:lastColumn="0" w:noHBand="0" w:noVBand="1"/>
            </w:tblPr>
            <w:tblGrid>
              <w:gridCol w:w="3558"/>
              <w:gridCol w:w="3207"/>
              <w:gridCol w:w="4575"/>
            </w:tblGrid>
            <w:tr w:rsidR="008D105E" w:rsidRPr="00A3359D" w14:paraId="2D70C444" w14:textId="77777777" w:rsidTr="008D105E">
              <w:tc>
                <w:tcPr>
                  <w:tcW w:w="3558" w:type="dxa"/>
                  <w:shd w:val="clear" w:color="auto" w:fill="DEEAF6" w:themeFill="accent1" w:themeFillTint="33"/>
                </w:tcPr>
                <w:p w14:paraId="27403A11" w14:textId="77777777" w:rsidR="008D105E" w:rsidRPr="00A3359D" w:rsidRDefault="008D105E" w:rsidP="008D105E">
                  <w:pPr>
                    <w:jc w:val="center"/>
                    <w:rPr>
                      <w:rFonts w:asciiTheme="majorBidi" w:hAnsiTheme="majorBidi" w:cstheme="majorBidi"/>
                      <w:i/>
                      <w:iCs/>
                    </w:rPr>
                  </w:pPr>
                  <w:r w:rsidRPr="00A3359D">
                    <w:rPr>
                      <w:rFonts w:asciiTheme="majorBidi" w:hAnsiTheme="majorBidi" w:cstheme="majorBidi"/>
                      <w:i/>
                      <w:iCs/>
                    </w:rPr>
                    <w:t>Risk category</w:t>
                  </w:r>
                </w:p>
              </w:tc>
              <w:tc>
                <w:tcPr>
                  <w:tcW w:w="3207" w:type="dxa"/>
                  <w:shd w:val="clear" w:color="auto" w:fill="DEEAF6" w:themeFill="accent1" w:themeFillTint="33"/>
                </w:tcPr>
                <w:p w14:paraId="66005851" w14:textId="77777777" w:rsidR="008D105E" w:rsidRPr="00A3359D" w:rsidRDefault="008D105E" w:rsidP="008D105E">
                  <w:pPr>
                    <w:jc w:val="center"/>
                    <w:rPr>
                      <w:rFonts w:asciiTheme="majorBidi" w:hAnsiTheme="majorBidi" w:cstheme="majorBidi"/>
                      <w:i/>
                      <w:iCs/>
                    </w:rPr>
                  </w:pPr>
                  <w:r w:rsidRPr="00A3359D">
                    <w:rPr>
                      <w:rFonts w:asciiTheme="majorBidi" w:hAnsiTheme="majorBidi" w:cstheme="majorBidi"/>
                      <w:i/>
                      <w:iCs/>
                    </w:rPr>
                    <w:t>Risk</w:t>
                  </w:r>
                </w:p>
              </w:tc>
              <w:tc>
                <w:tcPr>
                  <w:tcW w:w="4575" w:type="dxa"/>
                  <w:shd w:val="clear" w:color="auto" w:fill="DEEAF6" w:themeFill="accent1" w:themeFillTint="33"/>
                </w:tcPr>
                <w:p w14:paraId="364919D5" w14:textId="77777777" w:rsidR="008D105E" w:rsidRPr="00A3359D" w:rsidRDefault="008D105E" w:rsidP="008D105E">
                  <w:pPr>
                    <w:jc w:val="center"/>
                    <w:rPr>
                      <w:rFonts w:asciiTheme="majorBidi" w:hAnsiTheme="majorBidi" w:cstheme="majorBidi"/>
                      <w:i/>
                      <w:iCs/>
                    </w:rPr>
                  </w:pPr>
                  <w:r w:rsidRPr="00A3359D">
                    <w:rPr>
                      <w:rFonts w:asciiTheme="majorBidi" w:hAnsiTheme="majorBidi" w:cstheme="majorBidi"/>
                      <w:i/>
                      <w:iCs/>
                    </w:rPr>
                    <w:t>Risk response</w:t>
                  </w:r>
                </w:p>
              </w:tc>
            </w:tr>
            <w:tr w:rsidR="008D105E" w:rsidRPr="00A3359D" w14:paraId="7C1C8742" w14:textId="77777777" w:rsidTr="008D105E">
              <w:tc>
                <w:tcPr>
                  <w:tcW w:w="3558" w:type="dxa"/>
                </w:tcPr>
                <w:p w14:paraId="5A262DE8"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Strategic </w:t>
                  </w:r>
                </w:p>
              </w:tc>
              <w:tc>
                <w:tcPr>
                  <w:tcW w:w="3207" w:type="dxa"/>
                </w:tcPr>
                <w:p w14:paraId="05BC08E2"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Low political commitment by African governments on legal identities </w:t>
                  </w:r>
                </w:p>
              </w:tc>
              <w:tc>
                <w:tcPr>
                  <w:tcW w:w="4575" w:type="dxa"/>
                </w:tcPr>
                <w:p w14:paraId="19AD7349" w14:textId="77777777" w:rsidR="008D105E" w:rsidRDefault="008D105E" w:rsidP="008D105E">
                  <w:pPr>
                    <w:rPr>
                      <w:rFonts w:asciiTheme="majorBidi" w:hAnsiTheme="majorBidi" w:cstheme="majorBidi"/>
                    </w:rPr>
                  </w:pPr>
                  <w:r w:rsidRPr="00A3359D">
                    <w:rPr>
                      <w:rFonts w:asciiTheme="majorBidi" w:hAnsiTheme="majorBidi" w:cstheme="majorBidi"/>
                    </w:rPr>
                    <w:t xml:space="preserve">Harness the political convening power of the African Union to advocate for universal </w:t>
                  </w:r>
                </w:p>
                <w:p w14:paraId="2E2C7F4D" w14:textId="77777777" w:rsidR="008D105E" w:rsidRPr="00A3359D" w:rsidRDefault="008D105E" w:rsidP="008D105E">
                  <w:pPr>
                    <w:rPr>
                      <w:rFonts w:asciiTheme="majorBidi" w:hAnsiTheme="majorBidi" w:cstheme="majorBidi"/>
                    </w:rPr>
                  </w:pPr>
                  <w:r w:rsidRPr="00A3359D">
                    <w:rPr>
                      <w:rFonts w:asciiTheme="majorBidi" w:hAnsiTheme="majorBidi" w:cstheme="majorBidi"/>
                    </w:rPr>
                    <w:t>issuance of legal identities</w:t>
                  </w:r>
                </w:p>
              </w:tc>
            </w:tr>
            <w:tr w:rsidR="008D105E" w:rsidRPr="00A3359D" w14:paraId="48D17F0C" w14:textId="77777777" w:rsidTr="008D105E">
              <w:tc>
                <w:tcPr>
                  <w:tcW w:w="3558" w:type="dxa"/>
                </w:tcPr>
                <w:p w14:paraId="6D7DEA75" w14:textId="77777777" w:rsidR="008D105E" w:rsidRPr="00A3359D" w:rsidRDefault="008D105E" w:rsidP="008D105E">
                  <w:pPr>
                    <w:rPr>
                      <w:rFonts w:asciiTheme="majorBidi" w:hAnsiTheme="majorBidi" w:cstheme="majorBidi"/>
                    </w:rPr>
                  </w:pPr>
                  <w:r w:rsidRPr="00A3359D">
                    <w:rPr>
                      <w:rFonts w:asciiTheme="majorBidi" w:hAnsiTheme="majorBidi" w:cstheme="majorBidi"/>
                    </w:rPr>
                    <w:lastRenderedPageBreak/>
                    <w:t xml:space="preserve">Governance </w:t>
                  </w:r>
                </w:p>
              </w:tc>
              <w:tc>
                <w:tcPr>
                  <w:tcW w:w="3207" w:type="dxa"/>
                </w:tcPr>
                <w:p w14:paraId="12987189" w14:textId="77777777" w:rsidR="008D105E" w:rsidRPr="00A3359D" w:rsidRDefault="008D105E" w:rsidP="008D105E">
                  <w:pPr>
                    <w:rPr>
                      <w:rFonts w:asciiTheme="majorBidi" w:hAnsiTheme="majorBidi" w:cstheme="majorBidi"/>
                    </w:rPr>
                  </w:pPr>
                  <w:r w:rsidRPr="00A3359D">
                    <w:rPr>
                      <w:rFonts w:asciiTheme="majorBidi" w:hAnsiTheme="majorBidi" w:cstheme="majorBidi"/>
                    </w:rPr>
                    <w:t>Poor functioning of civil registration systems</w:t>
                  </w:r>
                </w:p>
              </w:tc>
              <w:tc>
                <w:tcPr>
                  <w:tcW w:w="4575" w:type="dxa"/>
                </w:tcPr>
                <w:p w14:paraId="7D483EF3" w14:textId="77777777" w:rsidR="008D105E" w:rsidRDefault="008D105E" w:rsidP="008D105E">
                  <w:pPr>
                    <w:rPr>
                      <w:rFonts w:asciiTheme="majorBidi" w:hAnsiTheme="majorBidi" w:cstheme="majorBidi"/>
                    </w:rPr>
                  </w:pPr>
                  <w:r w:rsidRPr="00A3359D">
                    <w:rPr>
                      <w:rFonts w:asciiTheme="majorBidi" w:hAnsiTheme="majorBidi" w:cstheme="majorBidi"/>
                    </w:rPr>
                    <w:t xml:space="preserve">Strengthening national legal frameworks on </w:t>
                  </w:r>
                </w:p>
                <w:p w14:paraId="57A3FA98" w14:textId="77777777" w:rsidR="008D105E" w:rsidRPr="00A3359D" w:rsidRDefault="008D105E" w:rsidP="008D105E">
                  <w:pPr>
                    <w:rPr>
                      <w:rFonts w:asciiTheme="majorBidi" w:hAnsiTheme="majorBidi" w:cstheme="majorBidi"/>
                    </w:rPr>
                  </w:pPr>
                  <w:r w:rsidRPr="00A3359D">
                    <w:rPr>
                      <w:rFonts w:asciiTheme="majorBidi" w:hAnsiTheme="majorBidi" w:cstheme="majorBidi"/>
                    </w:rPr>
                    <w:t>civil registration</w:t>
                  </w:r>
                </w:p>
              </w:tc>
            </w:tr>
            <w:tr w:rsidR="008D105E" w:rsidRPr="00A3359D" w14:paraId="4E84E1FC" w14:textId="77777777" w:rsidTr="008D105E">
              <w:tc>
                <w:tcPr>
                  <w:tcW w:w="3558" w:type="dxa"/>
                </w:tcPr>
                <w:p w14:paraId="2803C36E" w14:textId="77777777" w:rsidR="008D105E" w:rsidRPr="00A3359D" w:rsidRDefault="008D105E" w:rsidP="008D105E">
                  <w:pPr>
                    <w:rPr>
                      <w:rFonts w:asciiTheme="majorBidi" w:hAnsiTheme="majorBidi" w:cstheme="majorBidi"/>
                    </w:rPr>
                  </w:pPr>
                  <w:r w:rsidRPr="00A3359D">
                    <w:rPr>
                      <w:rFonts w:asciiTheme="majorBidi" w:hAnsiTheme="majorBidi" w:cstheme="majorBidi"/>
                    </w:rPr>
                    <w:t>Operations</w:t>
                  </w:r>
                </w:p>
              </w:tc>
              <w:tc>
                <w:tcPr>
                  <w:tcW w:w="3207" w:type="dxa"/>
                </w:tcPr>
                <w:p w14:paraId="336D2529"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Travels and missions to countries restricted due to COVID-19 pandemic </w:t>
                  </w:r>
                </w:p>
              </w:tc>
              <w:tc>
                <w:tcPr>
                  <w:tcW w:w="4575" w:type="dxa"/>
                </w:tcPr>
                <w:p w14:paraId="7D375355"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Delivery of technical assistance on virtual mode </w:t>
                  </w:r>
                </w:p>
              </w:tc>
            </w:tr>
            <w:tr w:rsidR="008D105E" w:rsidRPr="00A3359D" w14:paraId="016BB8B8" w14:textId="77777777" w:rsidTr="008D105E">
              <w:tc>
                <w:tcPr>
                  <w:tcW w:w="3558" w:type="dxa"/>
                </w:tcPr>
                <w:p w14:paraId="5ADE4EFF"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Financial </w:t>
                  </w:r>
                </w:p>
              </w:tc>
              <w:tc>
                <w:tcPr>
                  <w:tcW w:w="3207" w:type="dxa"/>
                </w:tcPr>
                <w:p w14:paraId="1D896D4C" w14:textId="77777777" w:rsidR="008D105E" w:rsidRPr="00A3359D" w:rsidRDefault="008D105E" w:rsidP="008D105E">
                  <w:pPr>
                    <w:rPr>
                      <w:rFonts w:asciiTheme="majorBidi" w:hAnsiTheme="majorBidi" w:cstheme="majorBidi"/>
                    </w:rPr>
                  </w:pPr>
                  <w:r w:rsidRPr="00A3359D">
                    <w:rPr>
                      <w:rFonts w:asciiTheme="majorBidi" w:hAnsiTheme="majorBidi" w:cstheme="majorBidi"/>
                    </w:rPr>
                    <w:t>Low level of resource mobilization in support of countries request for technical assistance on demographic and social statistics</w:t>
                  </w:r>
                </w:p>
              </w:tc>
              <w:tc>
                <w:tcPr>
                  <w:tcW w:w="4575" w:type="dxa"/>
                </w:tcPr>
                <w:p w14:paraId="3C32BC39" w14:textId="77777777" w:rsidR="008D105E" w:rsidRPr="00A3359D" w:rsidRDefault="008D105E" w:rsidP="008D105E">
                  <w:pPr>
                    <w:rPr>
                      <w:rFonts w:asciiTheme="majorBidi" w:hAnsiTheme="majorBidi" w:cstheme="majorBidi"/>
                    </w:rPr>
                  </w:pPr>
                  <w:r w:rsidRPr="00A3359D">
                    <w:rPr>
                      <w:rFonts w:asciiTheme="majorBidi" w:hAnsiTheme="majorBidi" w:cstheme="majorBidi"/>
                    </w:rPr>
                    <w:t>Awareness and advocacy on resources mobilization toward development partners and national authorities</w:t>
                  </w:r>
                </w:p>
              </w:tc>
            </w:tr>
          </w:tbl>
          <w:p w14:paraId="1C9A0E70"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 </w:t>
            </w:r>
          </w:p>
        </w:tc>
      </w:tr>
      <w:tr w:rsidR="008D105E" w:rsidRPr="00A3359D" w14:paraId="70C022D2" w14:textId="77777777" w:rsidTr="00B028E4">
        <w:trPr>
          <w:gridAfter w:val="1"/>
          <w:wAfter w:w="180" w:type="dxa"/>
        </w:trPr>
        <w:tc>
          <w:tcPr>
            <w:tcW w:w="2689" w:type="dxa"/>
            <w:tcBorders>
              <w:bottom w:val="single" w:sz="4" w:space="0" w:color="auto"/>
            </w:tcBorders>
            <w:shd w:val="clear" w:color="auto" w:fill="D9E2F3" w:themeFill="accent5" w:themeFillTint="33"/>
          </w:tcPr>
          <w:p w14:paraId="7A173FEF" w14:textId="77777777" w:rsidR="008D105E" w:rsidRDefault="008D105E" w:rsidP="00137678">
            <w:pPr>
              <w:pStyle w:val="ListParagraph"/>
              <w:numPr>
                <w:ilvl w:val="0"/>
                <w:numId w:val="40"/>
              </w:numPr>
              <w:ind w:left="317" w:hanging="317"/>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lastRenderedPageBreak/>
              <w:t>Gender mainstreaming strategy</w:t>
            </w:r>
          </w:p>
          <w:p w14:paraId="68FCB466" w14:textId="77777777" w:rsidR="008D105E" w:rsidRPr="00A3359D" w:rsidRDefault="008D105E" w:rsidP="008D105E">
            <w:pPr>
              <w:pStyle w:val="ListParagraph"/>
              <w:ind w:left="317"/>
              <w:rPr>
                <w:rFonts w:asciiTheme="majorBidi" w:eastAsia="Times New Roman" w:hAnsiTheme="majorBidi" w:cstheme="majorBidi"/>
                <w:b/>
                <w:bCs/>
                <w:i/>
                <w:iCs/>
                <w:lang w:val="en-GB" w:eastAsia="en-US"/>
              </w:rPr>
            </w:pPr>
            <w:r w:rsidRPr="00EB256B">
              <w:rPr>
                <w:rFonts w:asciiTheme="majorBidi" w:eastAsia="Times New Roman" w:hAnsiTheme="majorBidi" w:cstheme="majorBidi"/>
                <w:b/>
                <w:bCs/>
                <w:i/>
                <w:iCs/>
                <w:color w:val="FF0000"/>
                <w:lang w:val="en-GB" w:eastAsia="en-US"/>
              </w:rPr>
              <w:t>(at subprogramme level</w:t>
            </w:r>
            <w:r>
              <w:rPr>
                <w:rFonts w:asciiTheme="majorBidi" w:eastAsia="Times New Roman" w:hAnsiTheme="majorBidi" w:cstheme="majorBidi"/>
                <w:b/>
                <w:bCs/>
                <w:i/>
                <w:iCs/>
                <w:lang w:val="en-GB" w:eastAsia="en-US"/>
              </w:rPr>
              <w:t>)</w:t>
            </w:r>
          </w:p>
        </w:tc>
        <w:tc>
          <w:tcPr>
            <w:tcW w:w="11256" w:type="dxa"/>
            <w:gridSpan w:val="11"/>
            <w:tcBorders>
              <w:bottom w:val="single" w:sz="4" w:space="0" w:color="auto"/>
            </w:tcBorders>
          </w:tcPr>
          <w:p w14:paraId="41A1A192" w14:textId="77777777" w:rsidR="008D105E" w:rsidRPr="00A3359D" w:rsidRDefault="008D105E" w:rsidP="008D105E">
            <w:pPr>
              <w:rPr>
                <w:rFonts w:asciiTheme="majorBidi" w:hAnsiTheme="majorBidi" w:cstheme="majorBidi"/>
              </w:rPr>
            </w:pPr>
            <w:r w:rsidRPr="00A3359D">
              <w:rPr>
                <w:rFonts w:asciiTheme="majorBidi" w:hAnsiTheme="majorBidi" w:cstheme="majorBidi"/>
              </w:rPr>
              <w:t>Gender will be mainstreamed in civil registration and identity managements systems</w:t>
            </w:r>
          </w:p>
        </w:tc>
      </w:tr>
      <w:tr w:rsidR="008D105E" w:rsidRPr="001E791F" w14:paraId="0F53CBCD" w14:textId="77777777" w:rsidTr="00B028E4">
        <w:trPr>
          <w:gridAfter w:val="1"/>
          <w:wAfter w:w="180" w:type="dxa"/>
        </w:trPr>
        <w:tc>
          <w:tcPr>
            <w:tcW w:w="2689" w:type="dxa"/>
            <w:tcBorders>
              <w:bottom w:val="single" w:sz="4" w:space="0" w:color="auto"/>
            </w:tcBorders>
            <w:shd w:val="clear" w:color="auto" w:fill="FFFF00"/>
          </w:tcPr>
          <w:p w14:paraId="3147F1E4" w14:textId="77777777" w:rsidR="008D105E" w:rsidRPr="00A3359D" w:rsidRDefault="008D105E" w:rsidP="00137678">
            <w:pPr>
              <w:pStyle w:val="ListParagraph"/>
              <w:numPr>
                <w:ilvl w:val="0"/>
                <w:numId w:val="41"/>
              </w:numPr>
              <w:ind w:left="317" w:hanging="317"/>
              <w:rPr>
                <w:rFonts w:asciiTheme="majorBidi" w:hAnsiTheme="majorBidi" w:cstheme="majorBidi"/>
                <w:b/>
                <w:bCs/>
                <w:i/>
                <w:iCs/>
              </w:rPr>
            </w:pPr>
            <w:r w:rsidRPr="00A3359D">
              <w:rPr>
                <w:rFonts w:asciiTheme="majorBidi" w:hAnsiTheme="majorBidi" w:cstheme="majorBidi"/>
                <w:b/>
                <w:bCs/>
                <w:i/>
                <w:iCs/>
              </w:rPr>
              <w:t xml:space="preserve">Planned result 3 </w:t>
            </w:r>
          </w:p>
        </w:tc>
        <w:tc>
          <w:tcPr>
            <w:tcW w:w="11256" w:type="dxa"/>
            <w:gridSpan w:val="11"/>
            <w:tcBorders>
              <w:bottom w:val="single" w:sz="4" w:space="0" w:color="auto"/>
            </w:tcBorders>
            <w:shd w:val="clear" w:color="auto" w:fill="FFFF00"/>
          </w:tcPr>
          <w:p w14:paraId="30177798" w14:textId="77777777" w:rsidR="008D105E" w:rsidRPr="001E791F" w:rsidRDefault="008D105E" w:rsidP="008D105E">
            <w:pPr>
              <w:rPr>
                <w:rFonts w:asciiTheme="majorBidi" w:hAnsiTheme="majorBidi" w:cstheme="majorBidi"/>
              </w:rPr>
            </w:pPr>
            <w:r w:rsidRPr="001E791F">
              <w:rPr>
                <w:rFonts w:asciiTheme="majorBidi" w:hAnsiTheme="majorBidi" w:cstheme="majorBidi"/>
              </w:rPr>
              <w:t>Strengthened global geospatial information management for enhanced capacity of Member States to harness and build purpose-oriented geospatial information resources including spatial data, common standards, applications and services to support national and regional initiatives and improve availability and use of spatially-enabled data for informed decision-making for Africa's development agenda.</w:t>
            </w:r>
          </w:p>
        </w:tc>
      </w:tr>
      <w:tr w:rsidR="008D105E" w:rsidRPr="00A3359D" w14:paraId="410993EF" w14:textId="77777777" w:rsidTr="00B028E4">
        <w:trPr>
          <w:gridAfter w:val="1"/>
          <w:wAfter w:w="180" w:type="dxa"/>
        </w:trPr>
        <w:tc>
          <w:tcPr>
            <w:tcW w:w="2689" w:type="dxa"/>
            <w:shd w:val="clear" w:color="auto" w:fill="D9E2F3" w:themeFill="accent5" w:themeFillTint="33"/>
          </w:tcPr>
          <w:p w14:paraId="1CBE3930" w14:textId="77777777" w:rsidR="008D105E" w:rsidRPr="00A3359D" w:rsidRDefault="008D105E" w:rsidP="00137678">
            <w:pPr>
              <w:pStyle w:val="ListParagraph"/>
              <w:numPr>
                <w:ilvl w:val="0"/>
                <w:numId w:val="41"/>
              </w:numPr>
              <w:ind w:left="317" w:hanging="317"/>
              <w:rPr>
                <w:rFonts w:asciiTheme="majorBidi" w:hAnsiTheme="majorBidi" w:cstheme="majorBidi"/>
                <w:b/>
                <w:bCs/>
                <w:i/>
                <w:iCs/>
              </w:rPr>
            </w:pPr>
            <w:r w:rsidRPr="00A3359D">
              <w:rPr>
                <w:rFonts w:asciiTheme="majorBidi" w:hAnsiTheme="majorBidi" w:cstheme="majorBidi"/>
                <w:b/>
                <w:bCs/>
                <w:i/>
                <w:iCs/>
              </w:rPr>
              <w:t>Indicator of Achievement (IoA) for planned/ additional result</w:t>
            </w:r>
          </w:p>
        </w:tc>
        <w:tc>
          <w:tcPr>
            <w:tcW w:w="11256" w:type="dxa"/>
            <w:gridSpan w:val="11"/>
          </w:tcPr>
          <w:p w14:paraId="48A4A561" w14:textId="4132796C" w:rsidR="008D105E" w:rsidRPr="00A3359D" w:rsidRDefault="00B22035" w:rsidP="008D105E">
            <w:pPr>
              <w:jc w:val="both"/>
              <w:rPr>
                <w:rFonts w:asciiTheme="majorBidi" w:hAnsiTheme="majorBidi" w:cstheme="majorBidi"/>
                <w:color w:val="000000" w:themeColor="text1"/>
              </w:rPr>
            </w:pPr>
            <w:r>
              <w:rPr>
                <w:rFonts w:asciiTheme="majorBidi" w:hAnsiTheme="majorBidi" w:cstheme="majorBidi"/>
                <w:color w:val="000000" w:themeColor="text1"/>
              </w:rPr>
              <w:t xml:space="preserve">IoA 1. </w:t>
            </w:r>
            <w:proofErr w:type="gramStart"/>
            <w:r w:rsidR="008D105E">
              <w:rPr>
                <w:rFonts w:asciiTheme="majorBidi" w:hAnsiTheme="majorBidi" w:cstheme="majorBidi"/>
                <w:color w:val="000000" w:themeColor="text1"/>
              </w:rPr>
              <w:t xml:space="preserve">Cumulative </w:t>
            </w:r>
            <w:r w:rsidR="008D105E" w:rsidRPr="00A3359D">
              <w:rPr>
                <w:rFonts w:asciiTheme="majorBidi" w:hAnsiTheme="majorBidi" w:cstheme="majorBidi"/>
                <w:color w:val="000000" w:themeColor="text1"/>
              </w:rPr>
              <w:t xml:space="preserve"> number</w:t>
            </w:r>
            <w:proofErr w:type="gramEnd"/>
            <w:r w:rsidR="008D105E" w:rsidRPr="00A3359D">
              <w:rPr>
                <w:rFonts w:asciiTheme="majorBidi" w:hAnsiTheme="majorBidi" w:cstheme="majorBidi"/>
                <w:color w:val="000000" w:themeColor="text1"/>
              </w:rPr>
              <w:t xml:space="preserve"> of member States developing integrated geospatial information frameworks with related policies and strategies for the integration of statistical and geospatial information</w:t>
            </w:r>
            <w:r w:rsidR="008D105E">
              <w:rPr>
                <w:rFonts w:asciiTheme="majorBidi" w:hAnsiTheme="majorBidi" w:cstheme="majorBidi"/>
                <w:color w:val="000000" w:themeColor="text1"/>
              </w:rPr>
              <w:t xml:space="preserve"> and development of</w:t>
            </w:r>
            <w:r w:rsidR="008D105E" w:rsidRPr="00A3359D">
              <w:rPr>
                <w:rFonts w:asciiTheme="majorBidi" w:hAnsiTheme="majorBidi" w:cstheme="majorBidi"/>
                <w:color w:val="000000" w:themeColor="text1"/>
              </w:rPr>
              <w:t xml:space="preserve"> national spatial data infrastructures;.</w:t>
            </w:r>
            <w:r w:rsidR="00991A1F">
              <w:rPr>
                <w:rFonts w:asciiTheme="majorBidi" w:hAnsiTheme="majorBidi" w:cstheme="majorBidi"/>
                <w:color w:val="000000" w:themeColor="text1"/>
              </w:rPr>
              <w:t xml:space="preserve"> </w:t>
            </w:r>
          </w:p>
          <w:p w14:paraId="6F6943E4" w14:textId="77777777" w:rsidR="008D105E" w:rsidRPr="00843849" w:rsidRDefault="008D105E" w:rsidP="00137678">
            <w:pPr>
              <w:pStyle w:val="ListParagraph"/>
              <w:numPr>
                <w:ilvl w:val="0"/>
                <w:numId w:val="2"/>
              </w:numPr>
              <w:ind w:left="251" w:hanging="251"/>
              <w:jc w:val="both"/>
              <w:rPr>
                <w:rFonts w:asciiTheme="majorBidi" w:hAnsiTheme="majorBidi" w:cstheme="majorBidi"/>
                <w:b/>
                <w:bCs/>
                <w:color w:val="000000" w:themeColor="text1"/>
              </w:rPr>
            </w:pPr>
            <w:r w:rsidRPr="00843849">
              <w:rPr>
                <w:rFonts w:asciiTheme="majorBidi" w:hAnsiTheme="majorBidi" w:cstheme="majorBidi"/>
                <w:b/>
                <w:bCs/>
                <w:color w:val="000000" w:themeColor="text1"/>
              </w:rPr>
              <w:t xml:space="preserve">Baseline (end of 2020): </w:t>
            </w:r>
            <w:r>
              <w:rPr>
                <w:rFonts w:asciiTheme="majorBidi" w:hAnsiTheme="majorBidi" w:cstheme="majorBidi"/>
                <w:b/>
                <w:bCs/>
                <w:color w:val="000000" w:themeColor="text1"/>
              </w:rPr>
              <w:t>7</w:t>
            </w:r>
            <w:r>
              <w:rPr>
                <w:rStyle w:val="FootnoteReference"/>
                <w:rFonts w:asciiTheme="majorBidi" w:hAnsiTheme="majorBidi" w:cstheme="majorBidi"/>
                <w:b/>
                <w:bCs/>
                <w:color w:val="000000" w:themeColor="text1"/>
              </w:rPr>
              <w:footnoteReference w:id="51"/>
            </w:r>
          </w:p>
          <w:p w14:paraId="345E70DF" w14:textId="6A236614" w:rsidR="008D105E" w:rsidRDefault="008D105E" w:rsidP="00137678">
            <w:pPr>
              <w:pStyle w:val="ListParagraph"/>
              <w:numPr>
                <w:ilvl w:val="0"/>
                <w:numId w:val="2"/>
              </w:numPr>
              <w:ind w:left="251" w:hanging="251"/>
              <w:jc w:val="both"/>
              <w:rPr>
                <w:rFonts w:asciiTheme="majorBidi" w:hAnsiTheme="majorBidi" w:cstheme="majorBidi"/>
                <w:b/>
                <w:bCs/>
                <w:color w:val="000000" w:themeColor="text1"/>
              </w:rPr>
            </w:pPr>
            <w:r w:rsidRPr="00843849">
              <w:rPr>
                <w:rFonts w:asciiTheme="majorBidi" w:hAnsiTheme="majorBidi" w:cstheme="majorBidi"/>
                <w:b/>
                <w:bCs/>
                <w:color w:val="000000" w:themeColor="text1"/>
              </w:rPr>
              <w:t xml:space="preserve">Target (2021): </w:t>
            </w:r>
            <w:r w:rsidR="00C927A9">
              <w:rPr>
                <w:rFonts w:asciiTheme="majorBidi" w:hAnsiTheme="majorBidi" w:cstheme="majorBidi"/>
                <w:b/>
                <w:bCs/>
                <w:color w:val="000000" w:themeColor="text1"/>
              </w:rPr>
              <w:t>13</w:t>
            </w:r>
          </w:p>
          <w:p w14:paraId="1EF98B06" w14:textId="4FF00716" w:rsidR="008D105E" w:rsidRDefault="008D105E" w:rsidP="00137678">
            <w:pPr>
              <w:pStyle w:val="ListParagraph"/>
              <w:numPr>
                <w:ilvl w:val="0"/>
                <w:numId w:val="2"/>
              </w:numPr>
              <w:ind w:left="251" w:hanging="251"/>
              <w:jc w:val="both"/>
              <w:rPr>
                <w:rFonts w:asciiTheme="majorBidi" w:hAnsiTheme="majorBidi" w:cstheme="majorBidi"/>
                <w:b/>
                <w:bCs/>
                <w:color w:val="000000" w:themeColor="text1"/>
              </w:rPr>
            </w:pPr>
            <w:r>
              <w:rPr>
                <w:rFonts w:asciiTheme="majorBidi" w:hAnsiTheme="majorBidi" w:cstheme="majorBidi"/>
                <w:b/>
                <w:bCs/>
                <w:color w:val="000000" w:themeColor="text1"/>
              </w:rPr>
              <w:t>C</w:t>
            </w:r>
            <w:r w:rsidRPr="004654A2">
              <w:rPr>
                <w:rFonts w:asciiTheme="majorBidi" w:hAnsiTheme="majorBidi" w:cstheme="majorBidi"/>
                <w:b/>
                <w:bCs/>
                <w:color w:val="000000" w:themeColor="text1"/>
              </w:rPr>
              <w:t>umulative target (</w:t>
            </w:r>
            <w:r w:rsidR="00A528FC">
              <w:rPr>
                <w:rFonts w:asciiTheme="majorBidi" w:hAnsiTheme="majorBidi" w:cstheme="majorBidi"/>
                <w:b/>
                <w:bCs/>
                <w:color w:val="000000" w:themeColor="text1"/>
              </w:rPr>
              <w:t>13</w:t>
            </w:r>
            <w:r w:rsidRPr="004654A2">
              <w:rPr>
                <w:rFonts w:asciiTheme="majorBidi" w:hAnsiTheme="majorBidi" w:cstheme="majorBidi"/>
                <w:b/>
                <w:bCs/>
                <w:color w:val="000000" w:themeColor="text1"/>
              </w:rPr>
              <w:t>)=baseline (</w:t>
            </w:r>
            <w:r>
              <w:rPr>
                <w:rFonts w:asciiTheme="majorBidi" w:hAnsiTheme="majorBidi" w:cstheme="majorBidi"/>
                <w:b/>
                <w:bCs/>
                <w:color w:val="000000" w:themeColor="text1"/>
              </w:rPr>
              <w:t>7</w:t>
            </w:r>
            <w:r w:rsidRPr="004654A2">
              <w:rPr>
                <w:rFonts w:asciiTheme="majorBidi" w:hAnsiTheme="majorBidi" w:cstheme="majorBidi"/>
                <w:b/>
                <w:bCs/>
                <w:color w:val="000000" w:themeColor="text1"/>
              </w:rPr>
              <w:t>) + annual target (</w:t>
            </w:r>
            <w:r w:rsidR="00A528FC">
              <w:rPr>
                <w:rFonts w:asciiTheme="majorBidi" w:hAnsiTheme="majorBidi" w:cstheme="majorBidi"/>
                <w:b/>
                <w:bCs/>
                <w:color w:val="000000" w:themeColor="text1"/>
              </w:rPr>
              <w:t>6</w:t>
            </w:r>
            <w:r w:rsidRPr="004654A2">
              <w:rPr>
                <w:rFonts w:asciiTheme="majorBidi" w:hAnsiTheme="majorBidi" w:cstheme="majorBidi"/>
                <w:b/>
                <w:bCs/>
                <w:color w:val="000000" w:themeColor="text1"/>
              </w:rPr>
              <w:t xml:space="preserve">) </w:t>
            </w:r>
          </w:p>
          <w:p w14:paraId="71B47349" w14:textId="77777777" w:rsidR="00B22035" w:rsidRDefault="00B22035" w:rsidP="00B22035">
            <w:pPr>
              <w:jc w:val="both"/>
              <w:rPr>
                <w:rFonts w:asciiTheme="majorBidi" w:hAnsiTheme="majorBidi" w:cstheme="majorBidi"/>
                <w:b/>
                <w:bCs/>
                <w:color w:val="000000" w:themeColor="text1"/>
              </w:rPr>
            </w:pPr>
          </w:p>
          <w:p w14:paraId="4AA84D76" w14:textId="62183519" w:rsidR="00B22035" w:rsidRPr="00B22035" w:rsidRDefault="00B22035" w:rsidP="00B22035">
            <w:pPr>
              <w:jc w:val="both"/>
              <w:rPr>
                <w:rFonts w:asciiTheme="majorBidi" w:hAnsiTheme="majorBidi" w:cstheme="majorBidi"/>
                <w:b/>
                <w:bCs/>
                <w:color w:val="000000" w:themeColor="text1"/>
              </w:rPr>
            </w:pPr>
            <w:r>
              <w:rPr>
                <w:rFonts w:asciiTheme="majorBidi" w:hAnsiTheme="majorBidi" w:cstheme="majorBidi"/>
                <w:b/>
                <w:bCs/>
                <w:color w:val="000000" w:themeColor="text1"/>
              </w:rPr>
              <w:t xml:space="preserve">IoA2: </w:t>
            </w:r>
            <w:r w:rsidRPr="00B22035">
              <w:rPr>
                <w:rFonts w:asciiTheme="majorBidi" w:hAnsiTheme="majorBidi" w:cstheme="majorBidi"/>
                <w:color w:val="000000" w:themeColor="text1"/>
              </w:rPr>
              <w:t xml:space="preserve">Total number of countries developing and implementing national action plans on </w:t>
            </w:r>
          </w:p>
          <w:p w14:paraId="66CE5012" w14:textId="35B09198" w:rsidR="00B22035" w:rsidRDefault="00B22035" w:rsidP="00B22035">
            <w:pPr>
              <w:jc w:val="both"/>
              <w:rPr>
                <w:rFonts w:asciiTheme="majorBidi" w:hAnsiTheme="majorBidi" w:cstheme="majorBidi"/>
                <w:color w:val="000000" w:themeColor="text1"/>
              </w:rPr>
            </w:pPr>
            <w:r w:rsidRPr="00B22035">
              <w:rPr>
                <w:rFonts w:asciiTheme="majorBidi" w:hAnsiTheme="majorBidi" w:cstheme="majorBidi"/>
                <w:color w:val="000000" w:themeColor="text1"/>
              </w:rPr>
              <w:t>an integrated geospatial information framework (cumulative</w:t>
            </w:r>
            <w:bookmarkStart w:id="3" w:name="_GoBack"/>
            <w:bookmarkEnd w:id="3"/>
            <w:r w:rsidRPr="00B22035">
              <w:rPr>
                <w:rFonts w:asciiTheme="majorBidi" w:hAnsiTheme="majorBidi" w:cstheme="majorBidi"/>
                <w:color w:val="000000" w:themeColor="text1"/>
              </w:rPr>
              <w:t>)</w:t>
            </w:r>
          </w:p>
          <w:p w14:paraId="55B9F365" w14:textId="77777777" w:rsidR="00B22035" w:rsidRPr="00B22035" w:rsidRDefault="00B22035" w:rsidP="00B22035">
            <w:pPr>
              <w:jc w:val="both"/>
              <w:rPr>
                <w:rFonts w:asciiTheme="majorBidi" w:hAnsiTheme="majorBidi" w:cstheme="majorBidi"/>
                <w:color w:val="000000" w:themeColor="text1"/>
              </w:rPr>
            </w:pPr>
          </w:p>
          <w:p w14:paraId="79C0CDF2" w14:textId="033C8600" w:rsidR="00B22035" w:rsidRDefault="00B22035" w:rsidP="00B22035">
            <w:pPr>
              <w:pStyle w:val="ListParagraph"/>
              <w:numPr>
                <w:ilvl w:val="0"/>
                <w:numId w:val="114"/>
              </w:numPr>
              <w:jc w:val="both"/>
              <w:rPr>
                <w:rFonts w:asciiTheme="majorBidi" w:hAnsiTheme="majorBidi" w:cstheme="majorBidi"/>
                <w:b/>
                <w:bCs/>
                <w:color w:val="000000" w:themeColor="text1"/>
              </w:rPr>
            </w:pPr>
            <w:r w:rsidRPr="00B22035">
              <w:rPr>
                <w:rFonts w:asciiTheme="majorBidi" w:hAnsiTheme="majorBidi" w:cstheme="majorBidi"/>
                <w:b/>
                <w:bCs/>
                <w:color w:val="000000" w:themeColor="text1"/>
              </w:rPr>
              <w:t xml:space="preserve">Baseline (end of 2020): </w:t>
            </w:r>
            <w:commentRangeStart w:id="4"/>
            <w:r>
              <w:rPr>
                <w:rFonts w:asciiTheme="majorBidi" w:hAnsiTheme="majorBidi" w:cstheme="majorBidi"/>
                <w:b/>
                <w:bCs/>
                <w:color w:val="000000" w:themeColor="text1"/>
              </w:rPr>
              <w:t>0</w:t>
            </w:r>
            <w:commentRangeEnd w:id="4"/>
            <w:r>
              <w:rPr>
                <w:rStyle w:val="CommentReference"/>
              </w:rPr>
              <w:commentReference w:id="4"/>
            </w:r>
          </w:p>
          <w:p w14:paraId="5AB15C1B" w14:textId="6127528C" w:rsidR="00B22035" w:rsidRDefault="00B22035" w:rsidP="00B22035">
            <w:pPr>
              <w:pStyle w:val="ListParagraph"/>
              <w:numPr>
                <w:ilvl w:val="0"/>
                <w:numId w:val="114"/>
              </w:numPr>
              <w:jc w:val="both"/>
              <w:rPr>
                <w:rFonts w:asciiTheme="majorBidi" w:hAnsiTheme="majorBidi" w:cstheme="majorBidi"/>
                <w:b/>
                <w:bCs/>
                <w:color w:val="000000" w:themeColor="text1"/>
              </w:rPr>
            </w:pPr>
            <w:r>
              <w:rPr>
                <w:rFonts w:asciiTheme="majorBidi" w:hAnsiTheme="majorBidi" w:cstheme="majorBidi"/>
                <w:b/>
                <w:bCs/>
                <w:color w:val="000000" w:themeColor="text1"/>
              </w:rPr>
              <w:t>Target: 2</w:t>
            </w:r>
          </w:p>
          <w:p w14:paraId="3C969D6D" w14:textId="2F214647" w:rsidR="00B22035" w:rsidRPr="00B22035" w:rsidRDefault="00B22035" w:rsidP="00B22035">
            <w:pPr>
              <w:pStyle w:val="ListParagraph"/>
              <w:numPr>
                <w:ilvl w:val="0"/>
                <w:numId w:val="114"/>
              </w:numPr>
              <w:jc w:val="both"/>
              <w:rPr>
                <w:rFonts w:asciiTheme="majorBidi" w:hAnsiTheme="majorBidi" w:cstheme="majorBidi"/>
                <w:b/>
                <w:bCs/>
                <w:color w:val="000000" w:themeColor="text1"/>
              </w:rPr>
            </w:pPr>
            <w:r>
              <w:rPr>
                <w:rFonts w:asciiTheme="majorBidi" w:hAnsiTheme="majorBidi" w:cstheme="majorBidi"/>
                <w:b/>
                <w:bCs/>
                <w:color w:val="000000" w:themeColor="text1"/>
              </w:rPr>
              <w:t>Cumulative target (2)= baseline (0)+annual target (2)</w:t>
            </w:r>
          </w:p>
          <w:p w14:paraId="39F29FB2" w14:textId="77777777" w:rsidR="00B22035" w:rsidRDefault="00B22035" w:rsidP="00B22035">
            <w:pPr>
              <w:jc w:val="both"/>
              <w:rPr>
                <w:rFonts w:asciiTheme="majorBidi" w:hAnsiTheme="majorBidi" w:cstheme="majorBidi"/>
                <w:b/>
                <w:bCs/>
                <w:color w:val="000000" w:themeColor="text1"/>
              </w:rPr>
            </w:pPr>
          </w:p>
          <w:p w14:paraId="4A24A794" w14:textId="77777777" w:rsidR="00B22035" w:rsidRDefault="00B22035" w:rsidP="00B22035">
            <w:pPr>
              <w:jc w:val="both"/>
              <w:rPr>
                <w:rFonts w:asciiTheme="majorBidi" w:hAnsiTheme="majorBidi" w:cstheme="majorBidi"/>
                <w:b/>
                <w:bCs/>
                <w:color w:val="000000" w:themeColor="text1"/>
              </w:rPr>
            </w:pPr>
          </w:p>
          <w:p w14:paraId="261CFC58" w14:textId="77777777" w:rsidR="00B22035" w:rsidRPr="00B22035" w:rsidRDefault="00B22035" w:rsidP="00B22035">
            <w:pPr>
              <w:jc w:val="both"/>
              <w:rPr>
                <w:rFonts w:asciiTheme="majorBidi" w:hAnsiTheme="majorBidi" w:cstheme="majorBidi"/>
                <w:b/>
                <w:bCs/>
                <w:color w:val="000000" w:themeColor="text1"/>
              </w:rPr>
            </w:pPr>
          </w:p>
        </w:tc>
      </w:tr>
      <w:tr w:rsidR="008D105E" w:rsidRPr="00A3359D" w14:paraId="0141D3B3" w14:textId="77777777" w:rsidTr="00B028E4">
        <w:trPr>
          <w:gridAfter w:val="1"/>
          <w:wAfter w:w="180" w:type="dxa"/>
        </w:trPr>
        <w:tc>
          <w:tcPr>
            <w:tcW w:w="2689" w:type="dxa"/>
            <w:vMerge w:val="restart"/>
            <w:shd w:val="clear" w:color="auto" w:fill="D9E2F3" w:themeFill="accent5" w:themeFillTint="33"/>
            <w:vAlign w:val="center"/>
          </w:tcPr>
          <w:p w14:paraId="277D1B1B" w14:textId="79222CE5" w:rsidR="008D105E" w:rsidRPr="00A3359D" w:rsidRDefault="008D105E" w:rsidP="00137678">
            <w:pPr>
              <w:pStyle w:val="ListParagraph"/>
              <w:numPr>
                <w:ilvl w:val="0"/>
                <w:numId w:val="41"/>
              </w:numPr>
              <w:ind w:left="317" w:hanging="317"/>
              <w:rPr>
                <w:rFonts w:asciiTheme="majorBidi" w:hAnsiTheme="majorBidi" w:cstheme="majorBidi"/>
                <w:b/>
                <w:bCs/>
                <w:i/>
                <w:iCs/>
              </w:rPr>
            </w:pPr>
            <w:r w:rsidRPr="00A3359D">
              <w:rPr>
                <w:rFonts w:asciiTheme="majorBidi" w:hAnsiTheme="majorBidi" w:cstheme="majorBidi"/>
                <w:b/>
                <w:bCs/>
                <w:i/>
                <w:iCs/>
              </w:rPr>
              <w:lastRenderedPageBreak/>
              <w:t>Deliverables, Gender marker, Quarter, Funding source)</w:t>
            </w:r>
          </w:p>
        </w:tc>
        <w:tc>
          <w:tcPr>
            <w:tcW w:w="3567" w:type="dxa"/>
            <w:vMerge w:val="restart"/>
            <w:shd w:val="clear" w:color="auto" w:fill="FBE4D5" w:themeFill="accent2" w:themeFillTint="33"/>
            <w:vAlign w:val="center"/>
          </w:tcPr>
          <w:p w14:paraId="0585A823" w14:textId="77777777" w:rsidR="008D105E" w:rsidRPr="00A3359D" w:rsidRDefault="008D105E" w:rsidP="008D105E">
            <w:pPr>
              <w:pStyle w:val="ListParagraph"/>
              <w:ind w:left="360"/>
              <w:jc w:val="center"/>
              <w:rPr>
                <w:rFonts w:asciiTheme="majorBidi" w:hAnsiTheme="majorBidi" w:cstheme="majorBidi"/>
                <w:b/>
                <w:bCs/>
                <w:i/>
                <w:iCs/>
              </w:rPr>
            </w:pPr>
            <w:r w:rsidRPr="00A3359D">
              <w:rPr>
                <w:rFonts w:asciiTheme="majorBidi" w:hAnsiTheme="majorBidi" w:cstheme="majorBidi"/>
                <w:b/>
                <w:bCs/>
                <w:i/>
                <w:iCs/>
              </w:rPr>
              <w:t>Deliverable</w:t>
            </w:r>
          </w:p>
          <w:p w14:paraId="73900B92" w14:textId="77777777" w:rsidR="008D105E" w:rsidRPr="00A3359D" w:rsidRDefault="008D105E" w:rsidP="008D105E">
            <w:pPr>
              <w:pStyle w:val="ListParagraph"/>
              <w:ind w:left="360"/>
              <w:jc w:val="center"/>
              <w:rPr>
                <w:rFonts w:asciiTheme="majorBidi" w:hAnsiTheme="majorBidi" w:cstheme="majorBidi"/>
                <w:b/>
                <w:bCs/>
                <w:i/>
                <w:iCs/>
              </w:rPr>
            </w:pPr>
            <w:r w:rsidRPr="00A3359D">
              <w:rPr>
                <w:rFonts w:asciiTheme="majorBidi" w:hAnsiTheme="majorBidi" w:cstheme="majorBidi"/>
                <w:b/>
                <w:bCs/>
                <w:i/>
                <w:iCs/>
                <w:color w:val="C00000"/>
              </w:rPr>
              <w:t>(specify the core function: Think tank, Convening, Operational in a parenthesis)</w:t>
            </w:r>
          </w:p>
        </w:tc>
        <w:tc>
          <w:tcPr>
            <w:tcW w:w="1145" w:type="dxa"/>
            <w:vMerge w:val="restart"/>
            <w:shd w:val="clear" w:color="auto" w:fill="FBE4D5" w:themeFill="accent2" w:themeFillTint="33"/>
            <w:vAlign w:val="center"/>
          </w:tcPr>
          <w:p w14:paraId="7818DD77" w14:textId="77777777" w:rsidR="008D105E" w:rsidRPr="00A3359D" w:rsidRDefault="008D105E" w:rsidP="008D105E">
            <w:pPr>
              <w:pStyle w:val="ListParagraph"/>
              <w:ind w:left="151"/>
              <w:rPr>
                <w:rFonts w:asciiTheme="majorBidi" w:hAnsiTheme="majorBidi" w:cstheme="majorBidi"/>
                <w:b/>
                <w:bCs/>
                <w:i/>
                <w:iCs/>
                <w:color w:val="FF0000"/>
              </w:rPr>
            </w:pPr>
            <w:r w:rsidRPr="00A3359D">
              <w:rPr>
                <w:rFonts w:asciiTheme="majorBidi" w:hAnsiTheme="majorBidi" w:cstheme="majorBidi"/>
                <w:b/>
                <w:bCs/>
                <w:i/>
                <w:iCs/>
              </w:rPr>
              <w:t xml:space="preserve">Gender marker </w:t>
            </w:r>
            <w:r w:rsidRPr="00A3359D">
              <w:rPr>
                <w:rFonts w:asciiTheme="majorBidi" w:hAnsiTheme="majorBidi" w:cstheme="majorBidi"/>
                <w:b/>
                <w:bCs/>
                <w:i/>
                <w:iCs/>
                <w:color w:val="C00000"/>
              </w:rPr>
              <w:t>(0-3 or N/A)</w:t>
            </w:r>
          </w:p>
        </w:tc>
        <w:tc>
          <w:tcPr>
            <w:tcW w:w="2718" w:type="dxa"/>
            <w:gridSpan w:val="4"/>
            <w:shd w:val="clear" w:color="auto" w:fill="FBE4D5" w:themeFill="accent2" w:themeFillTint="33"/>
          </w:tcPr>
          <w:p w14:paraId="6CF52121" w14:textId="77777777" w:rsidR="008D105E" w:rsidRPr="00A3359D" w:rsidRDefault="008D105E" w:rsidP="008D105E">
            <w:pPr>
              <w:jc w:val="center"/>
              <w:rPr>
                <w:rFonts w:asciiTheme="majorBidi" w:hAnsiTheme="majorBidi" w:cstheme="majorBidi"/>
                <w:b/>
                <w:bCs/>
                <w:i/>
                <w:iCs/>
                <w:color w:val="C00000"/>
              </w:rPr>
            </w:pPr>
            <w:r w:rsidRPr="00A3359D">
              <w:rPr>
                <w:rFonts w:asciiTheme="majorBidi" w:hAnsiTheme="majorBidi" w:cstheme="majorBidi"/>
                <w:b/>
                <w:bCs/>
                <w:i/>
                <w:iCs/>
              </w:rPr>
              <w:t>To be completed by</w:t>
            </w:r>
            <w:r w:rsidRPr="00A3359D">
              <w:rPr>
                <w:rFonts w:asciiTheme="majorBidi" w:hAnsiTheme="majorBidi" w:cstheme="majorBidi"/>
                <w:b/>
                <w:bCs/>
                <w:i/>
                <w:iCs/>
                <w:color w:val="C00000"/>
              </w:rPr>
              <w:br/>
              <w:t>(shed the cell)</w:t>
            </w:r>
          </w:p>
        </w:tc>
        <w:tc>
          <w:tcPr>
            <w:tcW w:w="3826" w:type="dxa"/>
            <w:gridSpan w:val="5"/>
            <w:shd w:val="clear" w:color="auto" w:fill="FBE4D5" w:themeFill="accent2" w:themeFillTint="33"/>
            <w:vAlign w:val="center"/>
          </w:tcPr>
          <w:p w14:paraId="1304D56B" w14:textId="77777777" w:rsidR="008D105E" w:rsidRPr="00A3359D" w:rsidRDefault="008D105E" w:rsidP="008D105E">
            <w:pPr>
              <w:pStyle w:val="ListParagraph"/>
              <w:ind w:left="360"/>
              <w:jc w:val="center"/>
              <w:rPr>
                <w:rFonts w:asciiTheme="majorBidi" w:hAnsiTheme="majorBidi" w:cstheme="majorBidi"/>
                <w:b/>
                <w:bCs/>
              </w:rPr>
            </w:pPr>
            <w:r w:rsidRPr="00A3359D">
              <w:rPr>
                <w:rFonts w:asciiTheme="majorBidi" w:hAnsiTheme="majorBidi" w:cstheme="majorBidi"/>
                <w:b/>
                <w:bCs/>
              </w:rPr>
              <w:t>Funding source</w:t>
            </w:r>
          </w:p>
          <w:p w14:paraId="3B7C2909" w14:textId="77777777" w:rsidR="008D105E" w:rsidRPr="00A3359D" w:rsidRDefault="008D105E" w:rsidP="008D105E">
            <w:pPr>
              <w:jc w:val="center"/>
              <w:rPr>
                <w:rFonts w:asciiTheme="majorBidi" w:hAnsiTheme="majorBidi" w:cstheme="majorBidi"/>
                <w:b/>
                <w:bCs/>
                <w:i/>
                <w:iCs/>
                <w:color w:val="C00000"/>
              </w:rPr>
            </w:pPr>
            <w:r w:rsidRPr="00A3359D">
              <w:rPr>
                <w:rFonts w:asciiTheme="majorBidi" w:hAnsiTheme="majorBidi" w:cstheme="majorBidi"/>
                <w:b/>
                <w:bCs/>
                <w:i/>
                <w:iCs/>
                <w:color w:val="C00000"/>
              </w:rPr>
              <w:t>(not in figures)</w:t>
            </w:r>
          </w:p>
          <w:p w14:paraId="253F1CD5" w14:textId="77777777" w:rsidR="008D105E" w:rsidRPr="00A3359D" w:rsidRDefault="008D105E" w:rsidP="008D105E">
            <w:pPr>
              <w:jc w:val="center"/>
              <w:rPr>
                <w:rFonts w:asciiTheme="majorBidi" w:hAnsiTheme="majorBidi" w:cstheme="majorBidi"/>
                <w:b/>
                <w:bCs/>
              </w:rPr>
            </w:pPr>
          </w:p>
        </w:tc>
      </w:tr>
      <w:tr w:rsidR="008D105E" w:rsidRPr="00A3359D" w14:paraId="42E7719F" w14:textId="77777777" w:rsidTr="00B028E4">
        <w:trPr>
          <w:gridAfter w:val="1"/>
          <w:wAfter w:w="180" w:type="dxa"/>
        </w:trPr>
        <w:tc>
          <w:tcPr>
            <w:tcW w:w="2689" w:type="dxa"/>
            <w:vMerge/>
            <w:tcBorders>
              <w:bottom w:val="single" w:sz="4" w:space="0" w:color="auto"/>
            </w:tcBorders>
            <w:shd w:val="clear" w:color="auto" w:fill="D9E2F3" w:themeFill="accent5" w:themeFillTint="33"/>
            <w:vAlign w:val="center"/>
          </w:tcPr>
          <w:p w14:paraId="556335F8" w14:textId="77777777" w:rsidR="008D105E" w:rsidRPr="00A3359D" w:rsidRDefault="008D105E" w:rsidP="008D105E">
            <w:pPr>
              <w:ind w:left="317" w:hanging="317"/>
              <w:jc w:val="center"/>
              <w:rPr>
                <w:rFonts w:asciiTheme="majorBidi" w:hAnsiTheme="majorBidi" w:cstheme="majorBidi"/>
                <w:i/>
                <w:iCs/>
              </w:rPr>
            </w:pPr>
          </w:p>
        </w:tc>
        <w:tc>
          <w:tcPr>
            <w:tcW w:w="3567" w:type="dxa"/>
            <w:vMerge/>
            <w:shd w:val="clear" w:color="auto" w:fill="FBE4D5" w:themeFill="accent2" w:themeFillTint="33"/>
            <w:vAlign w:val="center"/>
          </w:tcPr>
          <w:p w14:paraId="5A1A50EC" w14:textId="77777777" w:rsidR="008D105E" w:rsidRPr="00A3359D" w:rsidRDefault="008D105E" w:rsidP="008D105E">
            <w:pPr>
              <w:jc w:val="center"/>
              <w:rPr>
                <w:rFonts w:asciiTheme="majorBidi" w:hAnsiTheme="majorBidi" w:cstheme="majorBidi"/>
                <w:b/>
                <w:bCs/>
              </w:rPr>
            </w:pPr>
          </w:p>
        </w:tc>
        <w:tc>
          <w:tcPr>
            <w:tcW w:w="1145" w:type="dxa"/>
            <w:vMerge/>
            <w:shd w:val="clear" w:color="auto" w:fill="FBE4D5" w:themeFill="accent2" w:themeFillTint="33"/>
            <w:vAlign w:val="center"/>
          </w:tcPr>
          <w:p w14:paraId="3E9F4D45" w14:textId="77777777" w:rsidR="008D105E" w:rsidRPr="00A3359D" w:rsidRDefault="008D105E" w:rsidP="008D105E">
            <w:pPr>
              <w:jc w:val="center"/>
              <w:rPr>
                <w:rFonts w:asciiTheme="majorBidi" w:hAnsiTheme="majorBidi" w:cstheme="majorBidi"/>
                <w:b/>
                <w:bCs/>
              </w:rPr>
            </w:pPr>
          </w:p>
        </w:tc>
        <w:tc>
          <w:tcPr>
            <w:tcW w:w="679" w:type="dxa"/>
            <w:shd w:val="clear" w:color="auto" w:fill="FBE4D5" w:themeFill="accent2" w:themeFillTint="33"/>
          </w:tcPr>
          <w:p w14:paraId="00641A40"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Q1</w:t>
            </w:r>
          </w:p>
        </w:tc>
        <w:tc>
          <w:tcPr>
            <w:tcW w:w="680" w:type="dxa"/>
            <w:shd w:val="clear" w:color="auto" w:fill="FBE4D5" w:themeFill="accent2" w:themeFillTint="33"/>
          </w:tcPr>
          <w:p w14:paraId="1B4FB5FC"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Q2</w:t>
            </w:r>
          </w:p>
        </w:tc>
        <w:tc>
          <w:tcPr>
            <w:tcW w:w="679" w:type="dxa"/>
            <w:shd w:val="clear" w:color="auto" w:fill="FBE4D5" w:themeFill="accent2" w:themeFillTint="33"/>
          </w:tcPr>
          <w:p w14:paraId="5C0548E2"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Q3</w:t>
            </w:r>
          </w:p>
        </w:tc>
        <w:tc>
          <w:tcPr>
            <w:tcW w:w="680" w:type="dxa"/>
            <w:shd w:val="clear" w:color="auto" w:fill="FBE4D5" w:themeFill="accent2" w:themeFillTint="33"/>
          </w:tcPr>
          <w:p w14:paraId="51C9E124"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Q4</w:t>
            </w:r>
          </w:p>
        </w:tc>
        <w:tc>
          <w:tcPr>
            <w:tcW w:w="780" w:type="dxa"/>
            <w:shd w:val="clear" w:color="auto" w:fill="FBE4D5" w:themeFill="accent2" w:themeFillTint="33"/>
            <w:vAlign w:val="center"/>
          </w:tcPr>
          <w:p w14:paraId="48CEF027"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RB</w:t>
            </w:r>
          </w:p>
        </w:tc>
        <w:tc>
          <w:tcPr>
            <w:tcW w:w="709" w:type="dxa"/>
            <w:shd w:val="clear" w:color="auto" w:fill="FBE4D5" w:themeFill="accent2" w:themeFillTint="33"/>
            <w:vAlign w:val="center"/>
          </w:tcPr>
          <w:p w14:paraId="45DFEC59"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XB</w:t>
            </w:r>
          </w:p>
        </w:tc>
        <w:tc>
          <w:tcPr>
            <w:tcW w:w="977" w:type="dxa"/>
            <w:shd w:val="clear" w:color="auto" w:fill="FBE4D5" w:themeFill="accent2" w:themeFillTint="33"/>
            <w:vAlign w:val="center"/>
          </w:tcPr>
          <w:p w14:paraId="3A7AE68D"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RPTC</w:t>
            </w:r>
          </w:p>
        </w:tc>
        <w:tc>
          <w:tcPr>
            <w:tcW w:w="1360" w:type="dxa"/>
            <w:gridSpan w:val="2"/>
            <w:shd w:val="clear" w:color="auto" w:fill="FBE4D5" w:themeFill="accent2" w:themeFillTint="33"/>
            <w:vAlign w:val="center"/>
          </w:tcPr>
          <w:p w14:paraId="17EB8F5C"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DA</w:t>
            </w:r>
          </w:p>
        </w:tc>
      </w:tr>
      <w:tr w:rsidR="008D105E" w:rsidRPr="00A3359D" w14:paraId="48D28D8E" w14:textId="77777777" w:rsidTr="00B028E4">
        <w:trPr>
          <w:gridAfter w:val="1"/>
          <w:wAfter w:w="180" w:type="dxa"/>
        </w:trPr>
        <w:tc>
          <w:tcPr>
            <w:tcW w:w="2689" w:type="dxa"/>
            <w:tcBorders>
              <w:top w:val="single" w:sz="4" w:space="0" w:color="auto"/>
              <w:left w:val="single" w:sz="4" w:space="0" w:color="auto"/>
              <w:bottom w:val="nil"/>
              <w:right w:val="single" w:sz="4" w:space="0" w:color="auto"/>
            </w:tcBorders>
            <w:shd w:val="clear" w:color="auto" w:fill="D9E2F3" w:themeFill="accent5" w:themeFillTint="33"/>
          </w:tcPr>
          <w:p w14:paraId="43FEB941" w14:textId="77777777" w:rsidR="008D105E" w:rsidRPr="00A3359D" w:rsidRDefault="008D105E" w:rsidP="008D105E">
            <w:pPr>
              <w:pStyle w:val="Default"/>
              <w:jc w:val="center"/>
              <w:rPr>
                <w:rFonts w:asciiTheme="majorBidi" w:hAnsiTheme="majorBidi" w:cstheme="majorBidi"/>
                <w:sz w:val="22"/>
                <w:szCs w:val="22"/>
              </w:rPr>
            </w:pPr>
            <w:r w:rsidRPr="00A3359D">
              <w:rPr>
                <w:rFonts w:asciiTheme="majorBidi" w:hAnsiTheme="majorBidi" w:cstheme="majorBidi"/>
                <w:b/>
                <w:bCs/>
                <w:sz w:val="22"/>
                <w:szCs w:val="22"/>
              </w:rPr>
              <w:t xml:space="preserve">A. Facilitation of the intergovernmental process and expert bodies </w:t>
            </w:r>
          </w:p>
          <w:p w14:paraId="1E15B9F3"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tcBorders>
          </w:tcPr>
          <w:p w14:paraId="428B4FC2" w14:textId="77777777" w:rsidR="008D105E" w:rsidRPr="00A3359D" w:rsidRDefault="008D105E" w:rsidP="008D105E">
            <w:pPr>
              <w:pStyle w:val="Default"/>
              <w:rPr>
                <w:rFonts w:asciiTheme="majorBidi" w:hAnsiTheme="majorBidi" w:cstheme="majorBidi"/>
                <w:b/>
                <w:bCs/>
                <w:sz w:val="22"/>
                <w:szCs w:val="22"/>
              </w:rPr>
            </w:pPr>
            <w:r w:rsidRPr="00A3359D">
              <w:rPr>
                <w:rFonts w:asciiTheme="majorBidi" w:hAnsiTheme="majorBidi" w:cstheme="majorBidi"/>
                <w:b/>
                <w:bCs/>
                <w:sz w:val="22"/>
                <w:szCs w:val="22"/>
              </w:rPr>
              <w:t>Parliamentary documentation</w:t>
            </w:r>
            <w:r>
              <w:rPr>
                <w:rFonts w:asciiTheme="majorBidi" w:hAnsiTheme="majorBidi" w:cstheme="majorBidi"/>
                <w:b/>
                <w:bCs/>
                <w:sz w:val="22"/>
                <w:szCs w:val="22"/>
              </w:rPr>
              <w:t>:</w:t>
            </w:r>
          </w:p>
          <w:p w14:paraId="757F8CF5" w14:textId="77777777" w:rsidR="008D105E" w:rsidRPr="00A3359D" w:rsidRDefault="008D105E" w:rsidP="00137678">
            <w:pPr>
              <w:pStyle w:val="Default"/>
              <w:numPr>
                <w:ilvl w:val="0"/>
                <w:numId w:val="33"/>
              </w:numPr>
              <w:rPr>
                <w:rFonts w:asciiTheme="majorBidi" w:hAnsiTheme="majorBidi" w:cstheme="majorBidi"/>
                <w:sz w:val="22"/>
                <w:szCs w:val="22"/>
              </w:rPr>
            </w:pPr>
            <w:r>
              <w:rPr>
                <w:rFonts w:asciiTheme="majorBidi" w:hAnsiTheme="majorBidi" w:cstheme="majorBidi"/>
                <w:bCs/>
                <w:color w:val="auto"/>
                <w:sz w:val="22"/>
                <w:szCs w:val="22"/>
              </w:rPr>
              <w:t xml:space="preserve">(TT) </w:t>
            </w:r>
            <w:r w:rsidRPr="002A5FF7">
              <w:rPr>
                <w:rFonts w:asciiTheme="majorBidi" w:hAnsiTheme="majorBidi" w:cstheme="majorBidi"/>
                <w:bCs/>
                <w:color w:val="auto"/>
                <w:sz w:val="22"/>
                <w:szCs w:val="22"/>
              </w:rPr>
              <w:t xml:space="preserve">Report on the integration of geospatial </w:t>
            </w:r>
            <w:r w:rsidRPr="002A5FF7">
              <w:rPr>
                <w:rFonts w:asciiTheme="majorBidi" w:hAnsiTheme="majorBidi" w:cstheme="majorBidi"/>
                <w:color w:val="auto"/>
                <w:sz w:val="22"/>
                <w:szCs w:val="22"/>
              </w:rPr>
              <w:t>information</w:t>
            </w:r>
            <w:r w:rsidRPr="002A5FF7">
              <w:rPr>
                <w:rFonts w:asciiTheme="majorBidi" w:hAnsiTheme="majorBidi" w:cstheme="majorBidi"/>
                <w:bCs/>
                <w:color w:val="auto"/>
                <w:sz w:val="22"/>
                <w:szCs w:val="22"/>
              </w:rPr>
              <w:t xml:space="preserve"> for sustainable development to the sixth meeting of the Regional Committee of the United Nations Global Geospatial Information Management for Africa</w:t>
            </w:r>
            <w:r w:rsidRPr="002A5FF7">
              <w:rPr>
                <w:rFonts w:asciiTheme="majorBidi" w:hAnsiTheme="majorBidi" w:cstheme="majorBidi"/>
                <w:b/>
                <w:bCs/>
                <w:color w:val="auto"/>
                <w:sz w:val="22"/>
                <w:szCs w:val="22"/>
              </w:rPr>
              <w:t xml:space="preserve"> </w:t>
            </w:r>
            <w:r w:rsidRPr="002A5FF7">
              <w:rPr>
                <w:rFonts w:asciiTheme="majorBidi" w:hAnsiTheme="majorBidi" w:cstheme="majorBidi"/>
                <w:color w:val="auto"/>
                <w:sz w:val="22"/>
                <w:szCs w:val="22"/>
              </w:rPr>
              <w:t xml:space="preserve">(1) </w:t>
            </w:r>
          </w:p>
        </w:tc>
        <w:tc>
          <w:tcPr>
            <w:tcW w:w="1145" w:type="dxa"/>
          </w:tcPr>
          <w:p w14:paraId="394F77C8" w14:textId="77777777" w:rsidR="008D105E" w:rsidRPr="00A3359D" w:rsidRDefault="008D105E" w:rsidP="008D105E">
            <w:pPr>
              <w:rPr>
                <w:rFonts w:asciiTheme="majorBidi" w:hAnsiTheme="majorBidi" w:cstheme="majorBidi"/>
              </w:rPr>
            </w:pPr>
            <w:r w:rsidRPr="00A3359D">
              <w:rPr>
                <w:rFonts w:asciiTheme="majorBidi" w:hAnsiTheme="majorBidi" w:cstheme="majorBidi"/>
              </w:rPr>
              <w:t>N/A</w:t>
            </w:r>
          </w:p>
        </w:tc>
        <w:tc>
          <w:tcPr>
            <w:tcW w:w="679" w:type="dxa"/>
          </w:tcPr>
          <w:p w14:paraId="38B31956" w14:textId="77777777" w:rsidR="008D105E" w:rsidRPr="00A3359D" w:rsidRDefault="008D105E" w:rsidP="008D105E">
            <w:pPr>
              <w:jc w:val="center"/>
              <w:rPr>
                <w:rFonts w:asciiTheme="majorBidi" w:hAnsiTheme="majorBidi" w:cstheme="majorBidi"/>
              </w:rPr>
            </w:pPr>
          </w:p>
        </w:tc>
        <w:tc>
          <w:tcPr>
            <w:tcW w:w="680" w:type="dxa"/>
          </w:tcPr>
          <w:p w14:paraId="49DFBE60" w14:textId="77777777" w:rsidR="008D105E" w:rsidRPr="00A3359D" w:rsidRDefault="008D105E" w:rsidP="008D105E">
            <w:pPr>
              <w:jc w:val="center"/>
              <w:rPr>
                <w:rFonts w:asciiTheme="majorBidi" w:hAnsiTheme="majorBidi" w:cstheme="majorBidi"/>
              </w:rPr>
            </w:pPr>
          </w:p>
        </w:tc>
        <w:tc>
          <w:tcPr>
            <w:tcW w:w="679" w:type="dxa"/>
          </w:tcPr>
          <w:p w14:paraId="27974351"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680" w:type="dxa"/>
          </w:tcPr>
          <w:p w14:paraId="70FE371D" w14:textId="77777777" w:rsidR="008D105E" w:rsidRPr="00A3359D" w:rsidRDefault="008D105E" w:rsidP="008D105E">
            <w:pPr>
              <w:jc w:val="center"/>
              <w:rPr>
                <w:rFonts w:asciiTheme="majorBidi" w:hAnsiTheme="majorBidi" w:cstheme="majorBidi"/>
              </w:rPr>
            </w:pPr>
          </w:p>
        </w:tc>
        <w:tc>
          <w:tcPr>
            <w:tcW w:w="780" w:type="dxa"/>
          </w:tcPr>
          <w:p w14:paraId="639558AE"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09" w:type="dxa"/>
          </w:tcPr>
          <w:p w14:paraId="737802DE" w14:textId="77777777" w:rsidR="008D105E" w:rsidRPr="00A3359D" w:rsidRDefault="008D105E" w:rsidP="008D105E">
            <w:pPr>
              <w:jc w:val="center"/>
              <w:rPr>
                <w:rFonts w:asciiTheme="majorBidi" w:hAnsiTheme="majorBidi" w:cstheme="majorBidi"/>
              </w:rPr>
            </w:pPr>
          </w:p>
        </w:tc>
        <w:tc>
          <w:tcPr>
            <w:tcW w:w="977" w:type="dxa"/>
          </w:tcPr>
          <w:p w14:paraId="5E1301EC" w14:textId="77777777" w:rsidR="008D105E" w:rsidRPr="00A3359D" w:rsidRDefault="008D105E" w:rsidP="008D105E">
            <w:pPr>
              <w:jc w:val="center"/>
              <w:rPr>
                <w:rFonts w:asciiTheme="majorBidi" w:hAnsiTheme="majorBidi" w:cstheme="majorBidi"/>
              </w:rPr>
            </w:pPr>
          </w:p>
        </w:tc>
        <w:tc>
          <w:tcPr>
            <w:tcW w:w="1360" w:type="dxa"/>
            <w:gridSpan w:val="2"/>
          </w:tcPr>
          <w:p w14:paraId="1A3D9D91" w14:textId="77777777" w:rsidR="008D105E" w:rsidRPr="00A3359D" w:rsidRDefault="008D105E" w:rsidP="008D105E">
            <w:pPr>
              <w:jc w:val="center"/>
              <w:rPr>
                <w:rFonts w:asciiTheme="majorBidi" w:hAnsiTheme="majorBidi" w:cstheme="majorBidi"/>
              </w:rPr>
            </w:pPr>
          </w:p>
        </w:tc>
      </w:tr>
      <w:tr w:rsidR="008D105E" w:rsidRPr="00A3359D" w14:paraId="44CA2510" w14:textId="77777777" w:rsidTr="00B028E4">
        <w:trPr>
          <w:gridAfter w:val="1"/>
          <w:wAfter w:w="180" w:type="dxa"/>
        </w:trPr>
        <w:tc>
          <w:tcPr>
            <w:tcW w:w="2689" w:type="dxa"/>
            <w:tcBorders>
              <w:top w:val="nil"/>
              <w:left w:val="single" w:sz="4" w:space="0" w:color="auto"/>
              <w:bottom w:val="single" w:sz="4" w:space="0" w:color="auto"/>
              <w:right w:val="single" w:sz="4" w:space="0" w:color="auto"/>
            </w:tcBorders>
            <w:shd w:val="clear" w:color="auto" w:fill="D9E2F3" w:themeFill="accent5" w:themeFillTint="33"/>
          </w:tcPr>
          <w:p w14:paraId="508D5E2C" w14:textId="77777777" w:rsidR="008D105E" w:rsidRPr="00A3359D" w:rsidRDefault="008D105E" w:rsidP="008D105E">
            <w:pPr>
              <w:pStyle w:val="Default"/>
              <w:jc w:val="center"/>
              <w:rPr>
                <w:rFonts w:asciiTheme="majorBidi" w:hAnsiTheme="majorBidi" w:cstheme="majorBidi"/>
                <w:b/>
                <w:bCs/>
                <w:sz w:val="22"/>
                <w:szCs w:val="22"/>
              </w:rPr>
            </w:pPr>
          </w:p>
        </w:tc>
        <w:tc>
          <w:tcPr>
            <w:tcW w:w="3567" w:type="dxa"/>
            <w:tcBorders>
              <w:left w:val="single" w:sz="4" w:space="0" w:color="auto"/>
            </w:tcBorders>
          </w:tcPr>
          <w:p w14:paraId="5A6292CD" w14:textId="77777777" w:rsidR="008D105E" w:rsidRPr="00A3359D" w:rsidRDefault="008D105E" w:rsidP="008D105E">
            <w:pPr>
              <w:pStyle w:val="Default"/>
              <w:rPr>
                <w:rFonts w:asciiTheme="majorBidi" w:hAnsiTheme="majorBidi" w:cstheme="majorBidi"/>
                <w:sz w:val="22"/>
                <w:szCs w:val="22"/>
              </w:rPr>
            </w:pPr>
            <w:r w:rsidRPr="00A3359D">
              <w:rPr>
                <w:rFonts w:asciiTheme="majorBidi" w:hAnsiTheme="majorBidi" w:cstheme="majorBidi"/>
                <w:b/>
                <w:bCs/>
                <w:sz w:val="22"/>
                <w:szCs w:val="22"/>
              </w:rPr>
              <w:t>Su</w:t>
            </w:r>
            <w:r>
              <w:rPr>
                <w:rFonts w:asciiTheme="majorBidi" w:hAnsiTheme="majorBidi" w:cstheme="majorBidi"/>
                <w:b/>
                <w:bCs/>
                <w:sz w:val="22"/>
                <w:szCs w:val="22"/>
              </w:rPr>
              <w:t>bstantive services for meetings:</w:t>
            </w:r>
          </w:p>
          <w:p w14:paraId="12A6B3FE" w14:textId="77777777" w:rsidR="008D105E" w:rsidRPr="00E91BE0" w:rsidRDefault="008D105E" w:rsidP="00137678">
            <w:pPr>
              <w:pStyle w:val="Default"/>
              <w:numPr>
                <w:ilvl w:val="0"/>
                <w:numId w:val="33"/>
              </w:numPr>
              <w:rPr>
                <w:rFonts w:asciiTheme="majorBidi" w:hAnsiTheme="majorBidi" w:cstheme="majorBidi"/>
                <w:color w:val="FF0000"/>
                <w:sz w:val="22"/>
                <w:szCs w:val="22"/>
              </w:rPr>
            </w:pPr>
            <w:r>
              <w:rPr>
                <w:rFonts w:asciiTheme="majorBidi" w:hAnsiTheme="majorBidi" w:cstheme="majorBidi"/>
                <w:color w:val="auto"/>
                <w:sz w:val="22"/>
                <w:szCs w:val="22"/>
              </w:rPr>
              <w:t xml:space="preserve">(Con) </w:t>
            </w:r>
            <w:r w:rsidRPr="002A5FF7">
              <w:rPr>
                <w:rFonts w:asciiTheme="majorBidi" w:hAnsiTheme="majorBidi" w:cstheme="majorBidi"/>
                <w:color w:val="auto"/>
                <w:sz w:val="22"/>
                <w:szCs w:val="22"/>
              </w:rPr>
              <w:t>Meeting of the Regional Committee of the United Nations Global Geospatial Information Management for Africa (8)</w:t>
            </w:r>
            <w:r>
              <w:rPr>
                <w:rFonts w:asciiTheme="majorBidi" w:hAnsiTheme="majorBidi" w:cstheme="majorBidi"/>
                <w:color w:val="auto"/>
                <w:sz w:val="22"/>
                <w:szCs w:val="22"/>
              </w:rPr>
              <w:t>.The meeting targets all African countries and will be organized in conjunction with the UN Statistics Division, UN-GIMM: Africa and the African Union. It will be held in Abidjan, Cote d’Ivoire</w:t>
            </w:r>
          </w:p>
        </w:tc>
        <w:tc>
          <w:tcPr>
            <w:tcW w:w="1145" w:type="dxa"/>
          </w:tcPr>
          <w:p w14:paraId="2053D1DF" w14:textId="77777777" w:rsidR="008D105E" w:rsidRDefault="008D105E" w:rsidP="008D105E">
            <w:pPr>
              <w:rPr>
                <w:rFonts w:asciiTheme="majorBidi" w:hAnsiTheme="majorBidi" w:cstheme="majorBidi"/>
              </w:rPr>
            </w:pPr>
            <w:r>
              <w:rPr>
                <w:rFonts w:asciiTheme="majorBidi" w:hAnsiTheme="majorBidi" w:cstheme="majorBidi"/>
              </w:rPr>
              <w:t>1</w:t>
            </w:r>
          </w:p>
          <w:p w14:paraId="4AA70D23" w14:textId="77777777" w:rsidR="008D105E" w:rsidRPr="00A3359D" w:rsidRDefault="008D105E" w:rsidP="008D105E">
            <w:pPr>
              <w:rPr>
                <w:rFonts w:asciiTheme="majorBidi" w:hAnsiTheme="majorBidi" w:cstheme="majorBidi"/>
              </w:rPr>
            </w:pPr>
            <w:r>
              <w:rPr>
                <w:rFonts w:asciiTheme="majorBidi" w:hAnsiTheme="majorBidi" w:cstheme="majorBidi"/>
              </w:rPr>
              <w:t>(effort will be made to facilitate the participation of young female geospatial professional in the meeting</w:t>
            </w:r>
          </w:p>
        </w:tc>
        <w:tc>
          <w:tcPr>
            <w:tcW w:w="679" w:type="dxa"/>
          </w:tcPr>
          <w:p w14:paraId="05AFC93E" w14:textId="77777777" w:rsidR="008D105E" w:rsidRPr="00A3359D" w:rsidRDefault="008D105E" w:rsidP="008D105E">
            <w:pPr>
              <w:jc w:val="center"/>
              <w:rPr>
                <w:rFonts w:asciiTheme="majorBidi" w:hAnsiTheme="majorBidi" w:cstheme="majorBidi"/>
              </w:rPr>
            </w:pPr>
          </w:p>
        </w:tc>
        <w:tc>
          <w:tcPr>
            <w:tcW w:w="680" w:type="dxa"/>
          </w:tcPr>
          <w:p w14:paraId="43C7F49D" w14:textId="77777777" w:rsidR="008D105E" w:rsidRPr="00A3359D" w:rsidRDefault="008D105E" w:rsidP="008D105E">
            <w:pPr>
              <w:jc w:val="center"/>
              <w:rPr>
                <w:rFonts w:asciiTheme="majorBidi" w:hAnsiTheme="majorBidi" w:cstheme="majorBidi"/>
              </w:rPr>
            </w:pPr>
          </w:p>
        </w:tc>
        <w:tc>
          <w:tcPr>
            <w:tcW w:w="679" w:type="dxa"/>
          </w:tcPr>
          <w:p w14:paraId="69000180" w14:textId="77777777" w:rsidR="008D105E" w:rsidRPr="00A3359D" w:rsidRDefault="008D105E" w:rsidP="008D105E">
            <w:pPr>
              <w:jc w:val="center"/>
              <w:rPr>
                <w:rFonts w:asciiTheme="majorBidi" w:hAnsiTheme="majorBidi" w:cstheme="majorBidi"/>
              </w:rPr>
            </w:pPr>
          </w:p>
        </w:tc>
        <w:tc>
          <w:tcPr>
            <w:tcW w:w="680" w:type="dxa"/>
          </w:tcPr>
          <w:p w14:paraId="40467CDE"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80" w:type="dxa"/>
          </w:tcPr>
          <w:p w14:paraId="6B3123AB"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09" w:type="dxa"/>
          </w:tcPr>
          <w:p w14:paraId="57323AD9" w14:textId="77777777" w:rsidR="008D105E" w:rsidRPr="00A3359D" w:rsidRDefault="008D105E" w:rsidP="008D105E">
            <w:pPr>
              <w:jc w:val="center"/>
              <w:rPr>
                <w:rFonts w:asciiTheme="majorBidi" w:hAnsiTheme="majorBidi" w:cstheme="majorBidi"/>
              </w:rPr>
            </w:pPr>
          </w:p>
        </w:tc>
        <w:tc>
          <w:tcPr>
            <w:tcW w:w="977" w:type="dxa"/>
          </w:tcPr>
          <w:p w14:paraId="3D088E0B" w14:textId="77777777" w:rsidR="008D105E" w:rsidRPr="00A3359D" w:rsidRDefault="008D105E" w:rsidP="008D105E">
            <w:pPr>
              <w:jc w:val="center"/>
              <w:rPr>
                <w:rFonts w:asciiTheme="majorBidi" w:hAnsiTheme="majorBidi" w:cstheme="majorBidi"/>
              </w:rPr>
            </w:pPr>
          </w:p>
        </w:tc>
        <w:tc>
          <w:tcPr>
            <w:tcW w:w="1360" w:type="dxa"/>
            <w:gridSpan w:val="2"/>
          </w:tcPr>
          <w:p w14:paraId="0C3E1577" w14:textId="77777777" w:rsidR="008D105E" w:rsidRPr="00A3359D" w:rsidRDefault="008D105E" w:rsidP="008D105E">
            <w:pPr>
              <w:jc w:val="center"/>
              <w:rPr>
                <w:rFonts w:asciiTheme="majorBidi" w:hAnsiTheme="majorBidi" w:cstheme="majorBidi"/>
              </w:rPr>
            </w:pPr>
          </w:p>
        </w:tc>
      </w:tr>
      <w:tr w:rsidR="008D105E" w:rsidRPr="00A3359D" w14:paraId="6EE24042" w14:textId="77777777" w:rsidTr="00B028E4">
        <w:trPr>
          <w:gridAfter w:val="1"/>
          <w:wAfter w:w="180" w:type="dxa"/>
        </w:trPr>
        <w:tc>
          <w:tcPr>
            <w:tcW w:w="2689" w:type="dxa"/>
            <w:tcBorders>
              <w:top w:val="single" w:sz="4" w:space="0" w:color="auto"/>
              <w:left w:val="single" w:sz="4" w:space="0" w:color="auto"/>
              <w:bottom w:val="nil"/>
              <w:right w:val="single" w:sz="4" w:space="0" w:color="auto"/>
            </w:tcBorders>
            <w:shd w:val="clear" w:color="auto" w:fill="D9E2F3" w:themeFill="accent5" w:themeFillTint="33"/>
          </w:tcPr>
          <w:p w14:paraId="19FC9E72" w14:textId="77777777" w:rsidR="008D105E" w:rsidRPr="00E91BE0" w:rsidRDefault="008D105E" w:rsidP="008D105E">
            <w:pPr>
              <w:pStyle w:val="Default"/>
              <w:jc w:val="center"/>
              <w:rPr>
                <w:rFonts w:asciiTheme="majorBidi" w:hAnsiTheme="majorBidi" w:cstheme="majorBidi"/>
                <w:sz w:val="22"/>
                <w:szCs w:val="22"/>
              </w:rPr>
            </w:pPr>
            <w:r w:rsidRPr="00A3359D">
              <w:rPr>
                <w:rFonts w:asciiTheme="majorBidi" w:hAnsiTheme="majorBidi" w:cstheme="majorBidi"/>
                <w:b/>
                <w:bCs/>
                <w:sz w:val="22"/>
                <w:szCs w:val="22"/>
              </w:rPr>
              <w:t xml:space="preserve">B. Generation and transfer of knowledge </w:t>
            </w:r>
          </w:p>
        </w:tc>
        <w:tc>
          <w:tcPr>
            <w:tcW w:w="3567" w:type="dxa"/>
            <w:tcBorders>
              <w:left w:val="single" w:sz="4" w:space="0" w:color="auto"/>
            </w:tcBorders>
          </w:tcPr>
          <w:p w14:paraId="0B5747C5" w14:textId="77777777" w:rsidR="008D105E" w:rsidRPr="00A3359D" w:rsidRDefault="008D105E" w:rsidP="008D105E">
            <w:pPr>
              <w:pStyle w:val="Default"/>
              <w:rPr>
                <w:rFonts w:asciiTheme="majorBidi" w:hAnsiTheme="majorBidi" w:cstheme="majorBidi"/>
                <w:sz w:val="22"/>
                <w:szCs w:val="22"/>
              </w:rPr>
            </w:pPr>
            <w:r w:rsidRPr="00A3359D">
              <w:rPr>
                <w:rFonts w:asciiTheme="majorBidi" w:hAnsiTheme="majorBidi" w:cstheme="majorBidi"/>
                <w:b/>
                <w:bCs/>
                <w:sz w:val="22"/>
                <w:szCs w:val="22"/>
              </w:rPr>
              <w:t>Field and technical cooperation projects</w:t>
            </w:r>
            <w:r>
              <w:rPr>
                <w:rFonts w:asciiTheme="majorBidi" w:hAnsiTheme="majorBidi" w:cstheme="majorBidi"/>
                <w:sz w:val="22"/>
                <w:szCs w:val="22"/>
              </w:rPr>
              <w:t>:</w:t>
            </w:r>
          </w:p>
        </w:tc>
        <w:tc>
          <w:tcPr>
            <w:tcW w:w="1145" w:type="dxa"/>
          </w:tcPr>
          <w:p w14:paraId="2E690791" w14:textId="77777777" w:rsidR="008D105E" w:rsidRPr="00A3359D" w:rsidRDefault="008D105E" w:rsidP="008D105E">
            <w:pPr>
              <w:rPr>
                <w:rFonts w:asciiTheme="majorBidi" w:hAnsiTheme="majorBidi" w:cstheme="majorBidi"/>
              </w:rPr>
            </w:pPr>
          </w:p>
        </w:tc>
        <w:tc>
          <w:tcPr>
            <w:tcW w:w="679" w:type="dxa"/>
          </w:tcPr>
          <w:p w14:paraId="0E540598" w14:textId="77777777" w:rsidR="008D105E" w:rsidRPr="00A3359D" w:rsidRDefault="008D105E" w:rsidP="008D105E">
            <w:pPr>
              <w:jc w:val="center"/>
              <w:rPr>
                <w:rFonts w:asciiTheme="majorBidi" w:hAnsiTheme="majorBidi" w:cstheme="majorBidi"/>
              </w:rPr>
            </w:pPr>
          </w:p>
        </w:tc>
        <w:tc>
          <w:tcPr>
            <w:tcW w:w="680" w:type="dxa"/>
          </w:tcPr>
          <w:p w14:paraId="4867495F" w14:textId="77777777" w:rsidR="008D105E" w:rsidRPr="00A3359D" w:rsidRDefault="008D105E" w:rsidP="008D105E">
            <w:pPr>
              <w:jc w:val="center"/>
              <w:rPr>
                <w:rFonts w:asciiTheme="majorBidi" w:hAnsiTheme="majorBidi" w:cstheme="majorBidi"/>
              </w:rPr>
            </w:pPr>
          </w:p>
        </w:tc>
        <w:tc>
          <w:tcPr>
            <w:tcW w:w="679" w:type="dxa"/>
          </w:tcPr>
          <w:p w14:paraId="3D76A158" w14:textId="77777777" w:rsidR="008D105E" w:rsidRPr="00A3359D" w:rsidRDefault="008D105E" w:rsidP="008D105E">
            <w:pPr>
              <w:jc w:val="center"/>
              <w:rPr>
                <w:rFonts w:asciiTheme="majorBidi" w:hAnsiTheme="majorBidi" w:cstheme="majorBidi"/>
              </w:rPr>
            </w:pPr>
          </w:p>
        </w:tc>
        <w:tc>
          <w:tcPr>
            <w:tcW w:w="680" w:type="dxa"/>
          </w:tcPr>
          <w:p w14:paraId="0B189306" w14:textId="77777777" w:rsidR="008D105E" w:rsidRPr="00A3359D" w:rsidRDefault="008D105E" w:rsidP="008D105E">
            <w:pPr>
              <w:jc w:val="center"/>
              <w:rPr>
                <w:rFonts w:asciiTheme="majorBidi" w:hAnsiTheme="majorBidi" w:cstheme="majorBidi"/>
              </w:rPr>
            </w:pPr>
          </w:p>
        </w:tc>
        <w:tc>
          <w:tcPr>
            <w:tcW w:w="780" w:type="dxa"/>
          </w:tcPr>
          <w:p w14:paraId="48CD0FCA" w14:textId="77777777" w:rsidR="008D105E" w:rsidRPr="00A3359D" w:rsidRDefault="008D105E" w:rsidP="008D105E">
            <w:pPr>
              <w:jc w:val="center"/>
              <w:rPr>
                <w:rFonts w:asciiTheme="majorBidi" w:hAnsiTheme="majorBidi" w:cstheme="majorBidi"/>
              </w:rPr>
            </w:pPr>
          </w:p>
        </w:tc>
        <w:tc>
          <w:tcPr>
            <w:tcW w:w="709" w:type="dxa"/>
          </w:tcPr>
          <w:p w14:paraId="7DE3A493" w14:textId="77777777" w:rsidR="008D105E" w:rsidRPr="00A3359D" w:rsidRDefault="008D105E" w:rsidP="008D105E">
            <w:pPr>
              <w:jc w:val="center"/>
              <w:rPr>
                <w:rFonts w:asciiTheme="majorBidi" w:hAnsiTheme="majorBidi" w:cstheme="majorBidi"/>
              </w:rPr>
            </w:pPr>
          </w:p>
        </w:tc>
        <w:tc>
          <w:tcPr>
            <w:tcW w:w="977" w:type="dxa"/>
          </w:tcPr>
          <w:p w14:paraId="212DA6B2" w14:textId="77777777" w:rsidR="008D105E" w:rsidRPr="00A3359D" w:rsidRDefault="008D105E" w:rsidP="008D105E">
            <w:pPr>
              <w:jc w:val="center"/>
              <w:rPr>
                <w:rFonts w:asciiTheme="majorBidi" w:hAnsiTheme="majorBidi" w:cstheme="majorBidi"/>
              </w:rPr>
            </w:pPr>
          </w:p>
        </w:tc>
        <w:tc>
          <w:tcPr>
            <w:tcW w:w="1360" w:type="dxa"/>
            <w:gridSpan w:val="2"/>
          </w:tcPr>
          <w:p w14:paraId="6F60C7EA" w14:textId="77777777" w:rsidR="008D105E" w:rsidRPr="00A3359D" w:rsidRDefault="008D105E" w:rsidP="008D105E">
            <w:pPr>
              <w:jc w:val="center"/>
              <w:rPr>
                <w:rFonts w:asciiTheme="majorBidi" w:hAnsiTheme="majorBidi" w:cstheme="majorBidi"/>
              </w:rPr>
            </w:pPr>
          </w:p>
        </w:tc>
      </w:tr>
      <w:tr w:rsidR="008D105E" w:rsidRPr="00A3359D" w14:paraId="6B4E71AC" w14:textId="77777777" w:rsidTr="00B028E4">
        <w:trPr>
          <w:gridAfter w:val="1"/>
          <w:wAfter w:w="180" w:type="dxa"/>
        </w:trPr>
        <w:tc>
          <w:tcPr>
            <w:tcW w:w="2689" w:type="dxa"/>
            <w:tcBorders>
              <w:top w:val="nil"/>
              <w:left w:val="single" w:sz="4" w:space="0" w:color="auto"/>
              <w:bottom w:val="nil"/>
              <w:right w:val="single" w:sz="4" w:space="0" w:color="auto"/>
            </w:tcBorders>
            <w:shd w:val="clear" w:color="auto" w:fill="D9E2F3" w:themeFill="accent5" w:themeFillTint="33"/>
          </w:tcPr>
          <w:p w14:paraId="78C825AD"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tcBorders>
          </w:tcPr>
          <w:p w14:paraId="315A47DF" w14:textId="77777777" w:rsidR="008D105E" w:rsidRPr="009E7E7C" w:rsidRDefault="008D105E" w:rsidP="00137678">
            <w:pPr>
              <w:pStyle w:val="Default"/>
              <w:numPr>
                <w:ilvl w:val="0"/>
                <w:numId w:val="33"/>
              </w:numPr>
              <w:rPr>
                <w:rFonts w:asciiTheme="majorBidi" w:hAnsiTheme="majorBidi" w:cstheme="majorBidi"/>
                <w:sz w:val="22"/>
                <w:szCs w:val="22"/>
              </w:rPr>
            </w:pPr>
            <w:r>
              <w:rPr>
                <w:rFonts w:asciiTheme="majorBidi" w:hAnsiTheme="majorBidi" w:cstheme="majorBidi"/>
                <w:sz w:val="22"/>
                <w:szCs w:val="22"/>
              </w:rPr>
              <w:t xml:space="preserve">(OP) </w:t>
            </w:r>
            <w:r w:rsidRPr="00A3359D">
              <w:rPr>
                <w:rFonts w:asciiTheme="majorBidi" w:hAnsiTheme="majorBidi" w:cstheme="majorBidi"/>
                <w:sz w:val="22"/>
                <w:szCs w:val="22"/>
              </w:rPr>
              <w:t>Project on developing geospatial information services in support of the implementation and tracking of the Sustainable Development Goals</w:t>
            </w:r>
            <w:r>
              <w:rPr>
                <w:rFonts w:asciiTheme="majorBidi" w:hAnsiTheme="majorBidi" w:cstheme="majorBidi"/>
                <w:sz w:val="22"/>
                <w:szCs w:val="22"/>
              </w:rPr>
              <w:t xml:space="preserve"> (1). The deliverable aim at supporting countries to develop online geoportals for sharing of geospatial information sharing and access</w:t>
            </w:r>
          </w:p>
        </w:tc>
        <w:tc>
          <w:tcPr>
            <w:tcW w:w="1145" w:type="dxa"/>
          </w:tcPr>
          <w:p w14:paraId="6F8410BF" w14:textId="77777777" w:rsidR="008D105E" w:rsidRPr="00A3359D" w:rsidRDefault="008D105E" w:rsidP="008D105E">
            <w:pPr>
              <w:rPr>
                <w:rFonts w:asciiTheme="majorBidi" w:hAnsiTheme="majorBidi" w:cstheme="majorBidi"/>
              </w:rPr>
            </w:pPr>
            <w:r>
              <w:rPr>
                <w:rFonts w:asciiTheme="majorBidi" w:hAnsiTheme="majorBidi" w:cstheme="majorBidi"/>
              </w:rPr>
              <w:t xml:space="preserve"> 1</w:t>
            </w:r>
          </w:p>
        </w:tc>
        <w:tc>
          <w:tcPr>
            <w:tcW w:w="679" w:type="dxa"/>
          </w:tcPr>
          <w:p w14:paraId="38836E51" w14:textId="77777777" w:rsidR="008D105E" w:rsidRPr="00A3359D" w:rsidRDefault="008D105E" w:rsidP="008D105E">
            <w:pPr>
              <w:jc w:val="center"/>
              <w:rPr>
                <w:rFonts w:asciiTheme="majorBidi" w:hAnsiTheme="majorBidi" w:cstheme="majorBidi"/>
              </w:rPr>
            </w:pPr>
          </w:p>
        </w:tc>
        <w:tc>
          <w:tcPr>
            <w:tcW w:w="680" w:type="dxa"/>
          </w:tcPr>
          <w:p w14:paraId="252BE7E1" w14:textId="77777777" w:rsidR="008D105E" w:rsidRPr="00A3359D" w:rsidRDefault="008D105E" w:rsidP="008D105E">
            <w:pPr>
              <w:jc w:val="center"/>
              <w:rPr>
                <w:rFonts w:asciiTheme="majorBidi" w:hAnsiTheme="majorBidi" w:cstheme="majorBidi"/>
              </w:rPr>
            </w:pPr>
          </w:p>
        </w:tc>
        <w:tc>
          <w:tcPr>
            <w:tcW w:w="679" w:type="dxa"/>
          </w:tcPr>
          <w:p w14:paraId="206B5D09" w14:textId="77777777" w:rsidR="008D105E" w:rsidRPr="00A3359D" w:rsidRDefault="008D105E" w:rsidP="008D105E">
            <w:pPr>
              <w:jc w:val="center"/>
              <w:rPr>
                <w:rFonts w:asciiTheme="majorBidi" w:hAnsiTheme="majorBidi" w:cstheme="majorBidi"/>
              </w:rPr>
            </w:pPr>
          </w:p>
        </w:tc>
        <w:tc>
          <w:tcPr>
            <w:tcW w:w="680" w:type="dxa"/>
          </w:tcPr>
          <w:p w14:paraId="51DCE1E2"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80" w:type="dxa"/>
          </w:tcPr>
          <w:p w14:paraId="21D27D1C"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09" w:type="dxa"/>
          </w:tcPr>
          <w:p w14:paraId="23166521" w14:textId="77777777" w:rsidR="008D105E" w:rsidRPr="00A3359D" w:rsidRDefault="008D105E" w:rsidP="008D105E">
            <w:pPr>
              <w:jc w:val="center"/>
              <w:rPr>
                <w:rFonts w:asciiTheme="majorBidi" w:hAnsiTheme="majorBidi" w:cstheme="majorBidi"/>
              </w:rPr>
            </w:pPr>
          </w:p>
        </w:tc>
        <w:tc>
          <w:tcPr>
            <w:tcW w:w="977" w:type="dxa"/>
          </w:tcPr>
          <w:p w14:paraId="2D32612E" w14:textId="77777777" w:rsidR="008D105E" w:rsidRPr="00A3359D" w:rsidRDefault="008D105E" w:rsidP="008D105E">
            <w:pPr>
              <w:jc w:val="center"/>
              <w:rPr>
                <w:rFonts w:asciiTheme="majorBidi" w:hAnsiTheme="majorBidi" w:cstheme="majorBidi"/>
              </w:rPr>
            </w:pPr>
          </w:p>
        </w:tc>
        <w:tc>
          <w:tcPr>
            <w:tcW w:w="1360" w:type="dxa"/>
            <w:gridSpan w:val="2"/>
          </w:tcPr>
          <w:p w14:paraId="00C6F26A" w14:textId="77777777" w:rsidR="008D105E" w:rsidRPr="00A3359D" w:rsidRDefault="008D105E" w:rsidP="008D105E">
            <w:pPr>
              <w:jc w:val="center"/>
              <w:rPr>
                <w:rFonts w:asciiTheme="majorBidi" w:hAnsiTheme="majorBidi" w:cstheme="majorBidi"/>
              </w:rPr>
            </w:pPr>
          </w:p>
        </w:tc>
      </w:tr>
      <w:tr w:rsidR="008D105E" w:rsidRPr="00A3359D" w14:paraId="1628887C" w14:textId="77777777" w:rsidTr="00B028E4">
        <w:trPr>
          <w:gridAfter w:val="1"/>
          <w:wAfter w:w="180" w:type="dxa"/>
        </w:trPr>
        <w:tc>
          <w:tcPr>
            <w:tcW w:w="2689" w:type="dxa"/>
            <w:tcBorders>
              <w:top w:val="nil"/>
              <w:left w:val="single" w:sz="4" w:space="0" w:color="auto"/>
              <w:bottom w:val="nil"/>
              <w:right w:val="single" w:sz="4" w:space="0" w:color="auto"/>
            </w:tcBorders>
            <w:shd w:val="clear" w:color="auto" w:fill="D9E2F3" w:themeFill="accent5" w:themeFillTint="33"/>
          </w:tcPr>
          <w:p w14:paraId="3B6BB0EC"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tcBorders>
          </w:tcPr>
          <w:p w14:paraId="2D6F203B" w14:textId="55F8FDF0" w:rsidR="0057573D" w:rsidRPr="009E7E7C" w:rsidRDefault="0057573D" w:rsidP="00137678">
            <w:pPr>
              <w:pStyle w:val="Default"/>
              <w:numPr>
                <w:ilvl w:val="0"/>
                <w:numId w:val="33"/>
              </w:numPr>
              <w:rPr>
                <w:rFonts w:asciiTheme="majorBidi" w:hAnsiTheme="majorBidi" w:cstheme="majorBidi"/>
                <w:sz w:val="22"/>
                <w:szCs w:val="22"/>
              </w:rPr>
            </w:pPr>
            <w:r>
              <w:rPr>
                <w:rFonts w:asciiTheme="majorBidi" w:hAnsiTheme="majorBidi" w:cstheme="majorBidi"/>
                <w:sz w:val="22"/>
                <w:szCs w:val="22"/>
              </w:rPr>
              <w:t>To be carried forward in 2022. Due to the pandemic impact, it’s not possible to organize in-person hands-on training</w:t>
            </w:r>
          </w:p>
        </w:tc>
        <w:tc>
          <w:tcPr>
            <w:tcW w:w="1145" w:type="dxa"/>
          </w:tcPr>
          <w:p w14:paraId="1B3450C0" w14:textId="77777777" w:rsidR="008D105E" w:rsidRPr="00A3359D" w:rsidRDefault="008D105E" w:rsidP="008D105E">
            <w:pPr>
              <w:rPr>
                <w:rFonts w:asciiTheme="majorBidi" w:hAnsiTheme="majorBidi" w:cstheme="majorBidi"/>
              </w:rPr>
            </w:pPr>
            <w:r>
              <w:rPr>
                <w:rFonts w:asciiTheme="majorBidi" w:hAnsiTheme="majorBidi" w:cstheme="majorBidi"/>
              </w:rPr>
              <w:t xml:space="preserve"> 1</w:t>
            </w:r>
          </w:p>
        </w:tc>
        <w:tc>
          <w:tcPr>
            <w:tcW w:w="679" w:type="dxa"/>
          </w:tcPr>
          <w:p w14:paraId="410A9D02" w14:textId="77777777" w:rsidR="008D105E" w:rsidRPr="00A3359D" w:rsidRDefault="008D105E" w:rsidP="008D105E">
            <w:pPr>
              <w:jc w:val="center"/>
              <w:rPr>
                <w:rFonts w:asciiTheme="majorBidi" w:hAnsiTheme="majorBidi" w:cstheme="majorBidi"/>
              </w:rPr>
            </w:pPr>
          </w:p>
        </w:tc>
        <w:tc>
          <w:tcPr>
            <w:tcW w:w="680" w:type="dxa"/>
          </w:tcPr>
          <w:p w14:paraId="4F362599" w14:textId="77777777" w:rsidR="008D105E" w:rsidRPr="00A3359D" w:rsidRDefault="008D105E" w:rsidP="008D105E">
            <w:pPr>
              <w:jc w:val="center"/>
              <w:rPr>
                <w:rFonts w:asciiTheme="majorBidi" w:hAnsiTheme="majorBidi" w:cstheme="majorBidi"/>
              </w:rPr>
            </w:pPr>
          </w:p>
        </w:tc>
        <w:tc>
          <w:tcPr>
            <w:tcW w:w="679" w:type="dxa"/>
          </w:tcPr>
          <w:p w14:paraId="6B4D508C" w14:textId="77777777" w:rsidR="008D105E" w:rsidRPr="00A3359D" w:rsidRDefault="008D105E" w:rsidP="008D105E">
            <w:pPr>
              <w:jc w:val="center"/>
              <w:rPr>
                <w:rFonts w:asciiTheme="majorBidi" w:hAnsiTheme="majorBidi" w:cstheme="majorBidi"/>
              </w:rPr>
            </w:pPr>
          </w:p>
        </w:tc>
        <w:tc>
          <w:tcPr>
            <w:tcW w:w="680" w:type="dxa"/>
          </w:tcPr>
          <w:p w14:paraId="1017EF44"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80" w:type="dxa"/>
          </w:tcPr>
          <w:p w14:paraId="0142C678"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09" w:type="dxa"/>
          </w:tcPr>
          <w:p w14:paraId="79C496FF" w14:textId="77777777" w:rsidR="008D105E" w:rsidRPr="00A3359D" w:rsidRDefault="008D105E" w:rsidP="008D105E">
            <w:pPr>
              <w:jc w:val="center"/>
              <w:rPr>
                <w:rFonts w:asciiTheme="majorBidi" w:hAnsiTheme="majorBidi" w:cstheme="majorBidi"/>
              </w:rPr>
            </w:pPr>
          </w:p>
        </w:tc>
        <w:tc>
          <w:tcPr>
            <w:tcW w:w="977" w:type="dxa"/>
          </w:tcPr>
          <w:p w14:paraId="05E1B7B1" w14:textId="77777777" w:rsidR="008D105E" w:rsidRPr="00A3359D" w:rsidRDefault="008D105E" w:rsidP="008D105E">
            <w:pPr>
              <w:jc w:val="center"/>
              <w:rPr>
                <w:rFonts w:asciiTheme="majorBidi" w:hAnsiTheme="majorBidi" w:cstheme="majorBidi"/>
              </w:rPr>
            </w:pPr>
          </w:p>
        </w:tc>
        <w:tc>
          <w:tcPr>
            <w:tcW w:w="1360" w:type="dxa"/>
            <w:gridSpan w:val="2"/>
          </w:tcPr>
          <w:p w14:paraId="3F50B47A" w14:textId="77777777" w:rsidR="008D105E" w:rsidRPr="00A3359D" w:rsidRDefault="008D105E" w:rsidP="008D105E">
            <w:pPr>
              <w:jc w:val="center"/>
              <w:rPr>
                <w:rFonts w:asciiTheme="majorBidi" w:hAnsiTheme="majorBidi" w:cstheme="majorBidi"/>
              </w:rPr>
            </w:pPr>
          </w:p>
        </w:tc>
      </w:tr>
      <w:tr w:rsidR="008D105E" w:rsidRPr="00A3359D" w14:paraId="70FF3D85" w14:textId="77777777" w:rsidTr="00B028E4">
        <w:trPr>
          <w:gridAfter w:val="1"/>
          <w:wAfter w:w="180" w:type="dxa"/>
        </w:trPr>
        <w:tc>
          <w:tcPr>
            <w:tcW w:w="2689" w:type="dxa"/>
            <w:tcBorders>
              <w:top w:val="nil"/>
              <w:left w:val="single" w:sz="4" w:space="0" w:color="auto"/>
              <w:bottom w:val="nil"/>
              <w:right w:val="single" w:sz="4" w:space="0" w:color="auto"/>
            </w:tcBorders>
            <w:shd w:val="clear" w:color="auto" w:fill="D9E2F3" w:themeFill="accent5" w:themeFillTint="33"/>
          </w:tcPr>
          <w:p w14:paraId="2C08C08F"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tcBorders>
          </w:tcPr>
          <w:p w14:paraId="66CFFAAC" w14:textId="770EA22D" w:rsidR="008D105E" w:rsidRPr="001852BA" w:rsidRDefault="008D105E" w:rsidP="00137678">
            <w:pPr>
              <w:pStyle w:val="Default"/>
              <w:numPr>
                <w:ilvl w:val="0"/>
                <w:numId w:val="33"/>
              </w:numPr>
              <w:rPr>
                <w:rFonts w:asciiTheme="majorBidi" w:hAnsiTheme="majorBidi" w:cstheme="majorBidi"/>
                <w:sz w:val="22"/>
                <w:szCs w:val="22"/>
              </w:rPr>
            </w:pPr>
            <w:r>
              <w:rPr>
                <w:rFonts w:asciiTheme="majorBidi" w:hAnsiTheme="majorBidi" w:cstheme="majorBidi"/>
                <w:sz w:val="22"/>
                <w:szCs w:val="22"/>
              </w:rPr>
              <w:t xml:space="preserve">(TT) </w:t>
            </w:r>
            <w:r w:rsidRPr="00A3359D">
              <w:rPr>
                <w:rFonts w:asciiTheme="majorBidi" w:hAnsiTheme="majorBidi" w:cstheme="majorBidi"/>
                <w:sz w:val="22"/>
                <w:szCs w:val="22"/>
              </w:rPr>
              <w:t>Project on guidelines for the implementation of the Integrated Geospatial Information Framework</w:t>
            </w:r>
            <w:r>
              <w:rPr>
                <w:rFonts w:asciiTheme="majorBidi" w:hAnsiTheme="majorBidi" w:cstheme="majorBidi"/>
                <w:sz w:val="22"/>
                <w:szCs w:val="22"/>
              </w:rPr>
              <w:t xml:space="preserve"> (1). The project will target the national mapping agencies of all African countries with particular focus on Comoros, DRC, Kenya, Morocco, and Niger. The output will be countries developing their national action plans on IGIF. Collaboration will be sought with UN Statistics Division and UN-GGIM:</w:t>
            </w:r>
            <w:r w:rsidR="0088388E">
              <w:rPr>
                <w:rFonts w:asciiTheme="majorBidi" w:hAnsiTheme="majorBidi" w:cstheme="majorBidi"/>
                <w:sz w:val="22"/>
                <w:szCs w:val="22"/>
              </w:rPr>
              <w:t xml:space="preserve"> </w:t>
            </w:r>
            <w:r>
              <w:rPr>
                <w:rFonts w:asciiTheme="majorBidi" w:hAnsiTheme="majorBidi" w:cstheme="majorBidi"/>
                <w:sz w:val="22"/>
                <w:szCs w:val="22"/>
              </w:rPr>
              <w:t>Africa</w:t>
            </w:r>
          </w:p>
        </w:tc>
        <w:tc>
          <w:tcPr>
            <w:tcW w:w="1145" w:type="dxa"/>
          </w:tcPr>
          <w:p w14:paraId="53D098B0" w14:textId="77777777" w:rsidR="008D105E" w:rsidRPr="00A3359D" w:rsidRDefault="008D105E" w:rsidP="008D105E">
            <w:pPr>
              <w:rPr>
                <w:rFonts w:asciiTheme="majorBidi" w:hAnsiTheme="majorBidi" w:cstheme="majorBidi"/>
              </w:rPr>
            </w:pPr>
            <w:r>
              <w:rPr>
                <w:rFonts w:asciiTheme="majorBidi" w:hAnsiTheme="majorBidi" w:cstheme="majorBidi"/>
              </w:rPr>
              <w:t xml:space="preserve"> 1</w:t>
            </w:r>
          </w:p>
        </w:tc>
        <w:tc>
          <w:tcPr>
            <w:tcW w:w="679" w:type="dxa"/>
          </w:tcPr>
          <w:p w14:paraId="047E699D" w14:textId="77777777" w:rsidR="008D105E" w:rsidRPr="00A3359D" w:rsidRDefault="008D105E" w:rsidP="008D105E">
            <w:pPr>
              <w:jc w:val="center"/>
              <w:rPr>
                <w:rFonts w:asciiTheme="majorBidi" w:hAnsiTheme="majorBidi" w:cstheme="majorBidi"/>
              </w:rPr>
            </w:pPr>
          </w:p>
        </w:tc>
        <w:tc>
          <w:tcPr>
            <w:tcW w:w="680" w:type="dxa"/>
          </w:tcPr>
          <w:p w14:paraId="00A65F11" w14:textId="77777777" w:rsidR="008D105E" w:rsidRPr="00A3359D" w:rsidRDefault="008D105E" w:rsidP="008D105E">
            <w:pPr>
              <w:jc w:val="center"/>
              <w:rPr>
                <w:rFonts w:asciiTheme="majorBidi" w:hAnsiTheme="majorBidi" w:cstheme="majorBidi"/>
              </w:rPr>
            </w:pPr>
          </w:p>
        </w:tc>
        <w:tc>
          <w:tcPr>
            <w:tcW w:w="679" w:type="dxa"/>
          </w:tcPr>
          <w:p w14:paraId="0999B70B" w14:textId="77777777" w:rsidR="008D105E" w:rsidRPr="00A3359D" w:rsidRDefault="008D105E" w:rsidP="008D105E">
            <w:pPr>
              <w:jc w:val="center"/>
              <w:rPr>
                <w:rFonts w:asciiTheme="majorBidi" w:hAnsiTheme="majorBidi" w:cstheme="majorBidi"/>
              </w:rPr>
            </w:pPr>
          </w:p>
        </w:tc>
        <w:tc>
          <w:tcPr>
            <w:tcW w:w="680" w:type="dxa"/>
          </w:tcPr>
          <w:p w14:paraId="690FC662"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80" w:type="dxa"/>
          </w:tcPr>
          <w:p w14:paraId="1D3A9B72"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09" w:type="dxa"/>
          </w:tcPr>
          <w:p w14:paraId="6C6A2D8B" w14:textId="77777777" w:rsidR="008D105E" w:rsidRPr="00A3359D" w:rsidRDefault="008D105E" w:rsidP="008D105E">
            <w:pPr>
              <w:jc w:val="center"/>
              <w:rPr>
                <w:rFonts w:asciiTheme="majorBidi" w:hAnsiTheme="majorBidi" w:cstheme="majorBidi"/>
              </w:rPr>
            </w:pPr>
          </w:p>
        </w:tc>
        <w:tc>
          <w:tcPr>
            <w:tcW w:w="977" w:type="dxa"/>
          </w:tcPr>
          <w:p w14:paraId="40621220" w14:textId="77777777" w:rsidR="008D105E" w:rsidRPr="00A3359D" w:rsidRDefault="008D105E" w:rsidP="008D105E">
            <w:pPr>
              <w:jc w:val="center"/>
              <w:rPr>
                <w:rFonts w:asciiTheme="majorBidi" w:hAnsiTheme="majorBidi" w:cstheme="majorBidi"/>
              </w:rPr>
            </w:pPr>
          </w:p>
        </w:tc>
        <w:tc>
          <w:tcPr>
            <w:tcW w:w="1360" w:type="dxa"/>
            <w:gridSpan w:val="2"/>
          </w:tcPr>
          <w:p w14:paraId="0D5E2D5F" w14:textId="77777777" w:rsidR="008D105E" w:rsidRPr="00A3359D" w:rsidRDefault="008D105E" w:rsidP="008D105E">
            <w:pPr>
              <w:jc w:val="center"/>
              <w:rPr>
                <w:rFonts w:asciiTheme="majorBidi" w:hAnsiTheme="majorBidi" w:cstheme="majorBidi"/>
              </w:rPr>
            </w:pPr>
          </w:p>
        </w:tc>
      </w:tr>
      <w:tr w:rsidR="008D105E" w:rsidRPr="00A3359D" w14:paraId="113F0A6A" w14:textId="77777777" w:rsidTr="00B028E4">
        <w:trPr>
          <w:gridAfter w:val="1"/>
          <w:wAfter w:w="180" w:type="dxa"/>
        </w:trPr>
        <w:tc>
          <w:tcPr>
            <w:tcW w:w="2689" w:type="dxa"/>
            <w:tcBorders>
              <w:top w:val="nil"/>
              <w:left w:val="single" w:sz="4" w:space="0" w:color="auto"/>
              <w:bottom w:val="nil"/>
              <w:right w:val="single" w:sz="4" w:space="0" w:color="auto"/>
            </w:tcBorders>
            <w:shd w:val="clear" w:color="auto" w:fill="D9E2F3" w:themeFill="accent5" w:themeFillTint="33"/>
          </w:tcPr>
          <w:p w14:paraId="0AE8175F"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tcBorders>
          </w:tcPr>
          <w:p w14:paraId="04D55B53" w14:textId="77777777" w:rsidR="008D105E" w:rsidRPr="009E7E7C" w:rsidRDefault="008D105E" w:rsidP="008D105E">
            <w:pPr>
              <w:pStyle w:val="Default"/>
              <w:rPr>
                <w:rFonts w:asciiTheme="majorBidi" w:hAnsiTheme="majorBidi" w:cstheme="majorBidi"/>
                <w:bCs/>
                <w:sz w:val="22"/>
                <w:szCs w:val="22"/>
              </w:rPr>
            </w:pPr>
            <w:r w:rsidRPr="00A3359D">
              <w:rPr>
                <w:rFonts w:asciiTheme="majorBidi" w:hAnsiTheme="majorBidi" w:cstheme="majorBidi"/>
                <w:b/>
                <w:bCs/>
                <w:sz w:val="22"/>
                <w:szCs w:val="22"/>
              </w:rPr>
              <w:t>Seminars</w:t>
            </w:r>
            <w:r>
              <w:rPr>
                <w:rFonts w:asciiTheme="majorBidi" w:hAnsiTheme="majorBidi" w:cstheme="majorBidi"/>
                <w:b/>
                <w:bCs/>
                <w:sz w:val="22"/>
                <w:szCs w:val="22"/>
              </w:rPr>
              <w:t>, workshops and training events :</w:t>
            </w:r>
          </w:p>
        </w:tc>
        <w:tc>
          <w:tcPr>
            <w:tcW w:w="1145" w:type="dxa"/>
          </w:tcPr>
          <w:p w14:paraId="081D4165" w14:textId="77777777" w:rsidR="008D105E" w:rsidRPr="00A3359D" w:rsidRDefault="008D105E" w:rsidP="008D105E">
            <w:pPr>
              <w:rPr>
                <w:rFonts w:asciiTheme="majorBidi" w:hAnsiTheme="majorBidi" w:cstheme="majorBidi"/>
              </w:rPr>
            </w:pPr>
          </w:p>
        </w:tc>
        <w:tc>
          <w:tcPr>
            <w:tcW w:w="679" w:type="dxa"/>
          </w:tcPr>
          <w:p w14:paraId="656262AE" w14:textId="77777777" w:rsidR="008D105E" w:rsidRPr="00A3359D" w:rsidRDefault="008D105E" w:rsidP="008D105E">
            <w:pPr>
              <w:jc w:val="center"/>
              <w:rPr>
                <w:rFonts w:asciiTheme="majorBidi" w:hAnsiTheme="majorBidi" w:cstheme="majorBidi"/>
              </w:rPr>
            </w:pPr>
          </w:p>
        </w:tc>
        <w:tc>
          <w:tcPr>
            <w:tcW w:w="680" w:type="dxa"/>
          </w:tcPr>
          <w:p w14:paraId="0A70A6C0" w14:textId="77777777" w:rsidR="008D105E" w:rsidRPr="00A3359D" w:rsidRDefault="008D105E" w:rsidP="008D105E">
            <w:pPr>
              <w:jc w:val="center"/>
              <w:rPr>
                <w:rFonts w:asciiTheme="majorBidi" w:hAnsiTheme="majorBidi" w:cstheme="majorBidi"/>
              </w:rPr>
            </w:pPr>
          </w:p>
        </w:tc>
        <w:tc>
          <w:tcPr>
            <w:tcW w:w="679" w:type="dxa"/>
          </w:tcPr>
          <w:p w14:paraId="1EB9B8B1" w14:textId="77777777" w:rsidR="008D105E" w:rsidRPr="00A3359D" w:rsidRDefault="008D105E" w:rsidP="008D105E">
            <w:pPr>
              <w:jc w:val="center"/>
              <w:rPr>
                <w:rFonts w:asciiTheme="majorBidi" w:hAnsiTheme="majorBidi" w:cstheme="majorBidi"/>
              </w:rPr>
            </w:pPr>
          </w:p>
        </w:tc>
        <w:tc>
          <w:tcPr>
            <w:tcW w:w="680" w:type="dxa"/>
          </w:tcPr>
          <w:p w14:paraId="55EF26D5" w14:textId="77777777" w:rsidR="008D105E" w:rsidRPr="00A3359D" w:rsidRDefault="008D105E" w:rsidP="008D105E">
            <w:pPr>
              <w:jc w:val="center"/>
              <w:rPr>
                <w:rFonts w:asciiTheme="majorBidi" w:hAnsiTheme="majorBidi" w:cstheme="majorBidi"/>
              </w:rPr>
            </w:pPr>
          </w:p>
        </w:tc>
        <w:tc>
          <w:tcPr>
            <w:tcW w:w="780" w:type="dxa"/>
          </w:tcPr>
          <w:p w14:paraId="52B18CA0" w14:textId="77777777" w:rsidR="008D105E" w:rsidRPr="00A3359D" w:rsidRDefault="008D105E" w:rsidP="008D105E">
            <w:pPr>
              <w:jc w:val="center"/>
              <w:rPr>
                <w:rFonts w:asciiTheme="majorBidi" w:hAnsiTheme="majorBidi" w:cstheme="majorBidi"/>
              </w:rPr>
            </w:pPr>
          </w:p>
        </w:tc>
        <w:tc>
          <w:tcPr>
            <w:tcW w:w="709" w:type="dxa"/>
          </w:tcPr>
          <w:p w14:paraId="006CA867" w14:textId="77777777" w:rsidR="008D105E" w:rsidRPr="00A3359D" w:rsidRDefault="008D105E" w:rsidP="008D105E">
            <w:pPr>
              <w:jc w:val="center"/>
              <w:rPr>
                <w:rFonts w:asciiTheme="majorBidi" w:hAnsiTheme="majorBidi" w:cstheme="majorBidi"/>
              </w:rPr>
            </w:pPr>
          </w:p>
        </w:tc>
        <w:tc>
          <w:tcPr>
            <w:tcW w:w="977" w:type="dxa"/>
          </w:tcPr>
          <w:p w14:paraId="63851576" w14:textId="77777777" w:rsidR="008D105E" w:rsidRPr="00A3359D" w:rsidRDefault="008D105E" w:rsidP="008D105E">
            <w:pPr>
              <w:jc w:val="center"/>
              <w:rPr>
                <w:rFonts w:asciiTheme="majorBidi" w:hAnsiTheme="majorBidi" w:cstheme="majorBidi"/>
              </w:rPr>
            </w:pPr>
          </w:p>
        </w:tc>
        <w:tc>
          <w:tcPr>
            <w:tcW w:w="1360" w:type="dxa"/>
            <w:gridSpan w:val="2"/>
          </w:tcPr>
          <w:p w14:paraId="039549DB" w14:textId="77777777" w:rsidR="008D105E" w:rsidRPr="00A3359D" w:rsidRDefault="008D105E" w:rsidP="008D105E">
            <w:pPr>
              <w:jc w:val="center"/>
              <w:rPr>
                <w:rFonts w:asciiTheme="majorBidi" w:hAnsiTheme="majorBidi" w:cstheme="majorBidi"/>
              </w:rPr>
            </w:pPr>
          </w:p>
        </w:tc>
      </w:tr>
      <w:tr w:rsidR="008D105E" w:rsidRPr="00A3359D" w14:paraId="2FB9515B" w14:textId="77777777" w:rsidTr="00B028E4">
        <w:trPr>
          <w:gridAfter w:val="1"/>
          <w:wAfter w:w="180" w:type="dxa"/>
        </w:trPr>
        <w:tc>
          <w:tcPr>
            <w:tcW w:w="2689" w:type="dxa"/>
            <w:tcBorders>
              <w:top w:val="nil"/>
              <w:left w:val="single" w:sz="4" w:space="0" w:color="auto"/>
              <w:bottom w:val="nil"/>
              <w:right w:val="single" w:sz="4" w:space="0" w:color="auto"/>
            </w:tcBorders>
            <w:shd w:val="clear" w:color="auto" w:fill="D9E2F3" w:themeFill="accent5" w:themeFillTint="33"/>
          </w:tcPr>
          <w:p w14:paraId="3A7F2C4C"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tcBorders>
          </w:tcPr>
          <w:p w14:paraId="3BD32465" w14:textId="06961F98" w:rsidR="008D105E" w:rsidRPr="009E7E7C" w:rsidRDefault="008D105E" w:rsidP="00137678">
            <w:pPr>
              <w:pStyle w:val="Default"/>
              <w:numPr>
                <w:ilvl w:val="0"/>
                <w:numId w:val="33"/>
              </w:numPr>
              <w:rPr>
                <w:rFonts w:asciiTheme="majorBidi" w:hAnsiTheme="majorBidi" w:cstheme="majorBidi"/>
                <w:sz w:val="22"/>
                <w:szCs w:val="22"/>
              </w:rPr>
            </w:pPr>
            <w:r>
              <w:rPr>
                <w:rFonts w:asciiTheme="majorBidi" w:hAnsiTheme="majorBidi" w:cstheme="majorBidi"/>
                <w:bCs/>
                <w:sz w:val="22"/>
                <w:szCs w:val="22"/>
              </w:rPr>
              <w:t xml:space="preserve">(Con) </w:t>
            </w:r>
            <w:r w:rsidRPr="00A3359D">
              <w:rPr>
                <w:rFonts w:asciiTheme="majorBidi" w:hAnsiTheme="majorBidi" w:cstheme="majorBidi"/>
                <w:bCs/>
                <w:sz w:val="22"/>
                <w:szCs w:val="22"/>
              </w:rPr>
              <w:t xml:space="preserve">Workshop on geospatial datasets for monitoring Sustainable Development Goals for national mapping agencies and statistical offices </w:t>
            </w:r>
            <w:r w:rsidRPr="00A3359D">
              <w:rPr>
                <w:rFonts w:asciiTheme="majorBidi" w:hAnsiTheme="majorBidi" w:cstheme="majorBidi"/>
                <w:sz w:val="22"/>
                <w:szCs w:val="22"/>
              </w:rPr>
              <w:t>(5)</w:t>
            </w:r>
            <w:r>
              <w:rPr>
                <w:rFonts w:asciiTheme="majorBidi" w:hAnsiTheme="majorBidi" w:cstheme="majorBidi"/>
                <w:sz w:val="22"/>
                <w:szCs w:val="22"/>
              </w:rPr>
              <w:t>. The immediate output will be a report on the status of availability of geospatial datasets i</w:t>
            </w:r>
            <w:r w:rsidR="0088388E">
              <w:rPr>
                <w:rFonts w:asciiTheme="majorBidi" w:hAnsiTheme="majorBidi" w:cstheme="majorBidi"/>
                <w:sz w:val="22"/>
                <w:szCs w:val="22"/>
              </w:rPr>
              <w:t>n</w:t>
            </w:r>
            <w:r>
              <w:rPr>
                <w:rFonts w:asciiTheme="majorBidi" w:hAnsiTheme="majorBidi" w:cstheme="majorBidi"/>
                <w:sz w:val="22"/>
                <w:szCs w:val="22"/>
              </w:rPr>
              <w:t xml:space="preserve"> Member States. The workshop will be conducted in collaboration with UN-GGIM: Africa. The workshop will be held in Addis Ababa</w:t>
            </w:r>
          </w:p>
        </w:tc>
        <w:tc>
          <w:tcPr>
            <w:tcW w:w="1145" w:type="dxa"/>
          </w:tcPr>
          <w:p w14:paraId="2E2806CB" w14:textId="77777777" w:rsidR="008D105E" w:rsidRPr="00A3359D" w:rsidRDefault="008D105E" w:rsidP="008D105E">
            <w:pPr>
              <w:rPr>
                <w:rFonts w:asciiTheme="majorBidi" w:hAnsiTheme="majorBidi" w:cstheme="majorBidi"/>
              </w:rPr>
            </w:pPr>
            <w:r w:rsidRPr="00A3359D">
              <w:rPr>
                <w:rFonts w:asciiTheme="majorBidi" w:hAnsiTheme="majorBidi" w:cstheme="majorBidi"/>
              </w:rPr>
              <w:t>2</w:t>
            </w:r>
          </w:p>
        </w:tc>
        <w:tc>
          <w:tcPr>
            <w:tcW w:w="679" w:type="dxa"/>
          </w:tcPr>
          <w:p w14:paraId="509953E4" w14:textId="77777777" w:rsidR="008D105E" w:rsidRPr="00A3359D" w:rsidRDefault="008D105E" w:rsidP="008D105E">
            <w:pPr>
              <w:jc w:val="center"/>
              <w:rPr>
                <w:rFonts w:asciiTheme="majorBidi" w:hAnsiTheme="majorBidi" w:cstheme="majorBidi"/>
              </w:rPr>
            </w:pPr>
          </w:p>
        </w:tc>
        <w:tc>
          <w:tcPr>
            <w:tcW w:w="680" w:type="dxa"/>
          </w:tcPr>
          <w:p w14:paraId="253429DF"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679" w:type="dxa"/>
          </w:tcPr>
          <w:p w14:paraId="5D3713E5" w14:textId="77777777" w:rsidR="008D105E" w:rsidRPr="00A3359D" w:rsidRDefault="008D105E" w:rsidP="008D105E">
            <w:pPr>
              <w:jc w:val="center"/>
              <w:rPr>
                <w:rFonts w:asciiTheme="majorBidi" w:hAnsiTheme="majorBidi" w:cstheme="majorBidi"/>
              </w:rPr>
            </w:pPr>
          </w:p>
        </w:tc>
        <w:tc>
          <w:tcPr>
            <w:tcW w:w="680" w:type="dxa"/>
          </w:tcPr>
          <w:p w14:paraId="250327C3" w14:textId="77777777" w:rsidR="008D105E" w:rsidRPr="00A3359D" w:rsidRDefault="008D105E" w:rsidP="008D105E">
            <w:pPr>
              <w:jc w:val="center"/>
              <w:rPr>
                <w:rFonts w:asciiTheme="majorBidi" w:hAnsiTheme="majorBidi" w:cstheme="majorBidi"/>
              </w:rPr>
            </w:pPr>
          </w:p>
        </w:tc>
        <w:tc>
          <w:tcPr>
            <w:tcW w:w="780" w:type="dxa"/>
          </w:tcPr>
          <w:p w14:paraId="05192914"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09" w:type="dxa"/>
          </w:tcPr>
          <w:p w14:paraId="31499173" w14:textId="77777777" w:rsidR="008D105E" w:rsidRPr="00A3359D" w:rsidRDefault="008D105E" w:rsidP="008D105E">
            <w:pPr>
              <w:jc w:val="center"/>
              <w:rPr>
                <w:rFonts w:asciiTheme="majorBidi" w:hAnsiTheme="majorBidi" w:cstheme="majorBidi"/>
              </w:rPr>
            </w:pPr>
          </w:p>
        </w:tc>
        <w:tc>
          <w:tcPr>
            <w:tcW w:w="977" w:type="dxa"/>
          </w:tcPr>
          <w:p w14:paraId="6E5DB08E" w14:textId="77777777" w:rsidR="008D105E" w:rsidRPr="00A3359D" w:rsidRDefault="008D105E" w:rsidP="008D105E">
            <w:pPr>
              <w:jc w:val="center"/>
              <w:rPr>
                <w:rFonts w:asciiTheme="majorBidi" w:hAnsiTheme="majorBidi" w:cstheme="majorBidi"/>
              </w:rPr>
            </w:pPr>
          </w:p>
        </w:tc>
        <w:tc>
          <w:tcPr>
            <w:tcW w:w="1360" w:type="dxa"/>
            <w:gridSpan w:val="2"/>
          </w:tcPr>
          <w:p w14:paraId="1B4B383E" w14:textId="77777777" w:rsidR="008D105E" w:rsidRPr="00A3359D" w:rsidRDefault="008D105E" w:rsidP="008D105E">
            <w:pPr>
              <w:jc w:val="center"/>
              <w:rPr>
                <w:rFonts w:asciiTheme="majorBidi" w:hAnsiTheme="majorBidi" w:cstheme="majorBidi"/>
              </w:rPr>
            </w:pPr>
          </w:p>
        </w:tc>
      </w:tr>
      <w:tr w:rsidR="008D105E" w:rsidRPr="00A3359D" w14:paraId="416BE76E" w14:textId="77777777" w:rsidTr="00B028E4">
        <w:trPr>
          <w:gridAfter w:val="1"/>
          <w:wAfter w:w="180" w:type="dxa"/>
        </w:trPr>
        <w:tc>
          <w:tcPr>
            <w:tcW w:w="2689" w:type="dxa"/>
            <w:tcBorders>
              <w:top w:val="nil"/>
              <w:left w:val="single" w:sz="4" w:space="0" w:color="auto"/>
              <w:bottom w:val="nil"/>
              <w:right w:val="single" w:sz="4" w:space="0" w:color="auto"/>
            </w:tcBorders>
            <w:shd w:val="clear" w:color="auto" w:fill="D9E2F3" w:themeFill="accent5" w:themeFillTint="33"/>
          </w:tcPr>
          <w:p w14:paraId="7372D7B0"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tcBorders>
          </w:tcPr>
          <w:p w14:paraId="17C96DA8" w14:textId="77777777" w:rsidR="008D105E" w:rsidRPr="009E7E7C" w:rsidRDefault="008D105E" w:rsidP="00137678">
            <w:pPr>
              <w:pStyle w:val="Default"/>
              <w:numPr>
                <w:ilvl w:val="0"/>
                <w:numId w:val="33"/>
              </w:numPr>
              <w:rPr>
                <w:rFonts w:asciiTheme="majorBidi" w:hAnsiTheme="majorBidi" w:cstheme="majorBidi"/>
                <w:bCs/>
                <w:sz w:val="22"/>
                <w:szCs w:val="22"/>
              </w:rPr>
            </w:pPr>
            <w:r>
              <w:rPr>
                <w:rFonts w:asciiTheme="majorBidi" w:hAnsiTheme="majorBidi" w:cstheme="majorBidi"/>
                <w:bCs/>
                <w:sz w:val="22"/>
                <w:szCs w:val="22"/>
              </w:rPr>
              <w:t xml:space="preserve">(Con) </w:t>
            </w:r>
            <w:r w:rsidRPr="009E7E7C">
              <w:rPr>
                <w:rFonts w:asciiTheme="majorBidi" w:hAnsiTheme="majorBidi" w:cstheme="majorBidi"/>
                <w:bCs/>
                <w:sz w:val="22"/>
                <w:szCs w:val="22"/>
              </w:rPr>
              <w:t xml:space="preserve">Training workshops on the strategy for the integration of statistical and geospatial information for national mapping agencies and statistical offices </w:t>
            </w:r>
            <w:r w:rsidRPr="009E7E7C">
              <w:rPr>
                <w:rFonts w:asciiTheme="majorBidi" w:hAnsiTheme="majorBidi" w:cstheme="majorBidi"/>
                <w:bCs/>
                <w:sz w:val="22"/>
                <w:szCs w:val="22"/>
              </w:rPr>
              <w:lastRenderedPageBreak/>
              <w:t>(5)</w:t>
            </w:r>
            <w:r>
              <w:rPr>
                <w:rFonts w:asciiTheme="majorBidi" w:hAnsiTheme="majorBidi" w:cstheme="majorBidi"/>
                <w:bCs/>
                <w:sz w:val="22"/>
                <w:szCs w:val="22"/>
              </w:rPr>
              <w:t>. The immediate output is the assessment of status of integration of statistical and geospatial geospatial in Africa. It will be held in Cote d’Ivoire</w:t>
            </w:r>
          </w:p>
        </w:tc>
        <w:tc>
          <w:tcPr>
            <w:tcW w:w="1145" w:type="dxa"/>
          </w:tcPr>
          <w:p w14:paraId="25807D1B" w14:textId="77777777" w:rsidR="008D105E" w:rsidRPr="00A3359D" w:rsidRDefault="008D105E" w:rsidP="008D105E">
            <w:pPr>
              <w:rPr>
                <w:rFonts w:asciiTheme="majorBidi" w:hAnsiTheme="majorBidi" w:cstheme="majorBidi"/>
              </w:rPr>
            </w:pPr>
            <w:r w:rsidRPr="00A3359D">
              <w:rPr>
                <w:rFonts w:asciiTheme="majorBidi" w:hAnsiTheme="majorBidi" w:cstheme="majorBidi"/>
              </w:rPr>
              <w:lastRenderedPageBreak/>
              <w:t>2</w:t>
            </w:r>
          </w:p>
        </w:tc>
        <w:tc>
          <w:tcPr>
            <w:tcW w:w="679" w:type="dxa"/>
          </w:tcPr>
          <w:p w14:paraId="4D4C3BB1" w14:textId="77777777" w:rsidR="008D105E" w:rsidRPr="00A3359D" w:rsidRDefault="008D105E" w:rsidP="008D105E">
            <w:pPr>
              <w:jc w:val="center"/>
              <w:rPr>
                <w:rFonts w:asciiTheme="majorBidi" w:hAnsiTheme="majorBidi" w:cstheme="majorBidi"/>
              </w:rPr>
            </w:pPr>
          </w:p>
        </w:tc>
        <w:tc>
          <w:tcPr>
            <w:tcW w:w="680" w:type="dxa"/>
          </w:tcPr>
          <w:p w14:paraId="009AC8B3"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679" w:type="dxa"/>
          </w:tcPr>
          <w:p w14:paraId="4D1234DF" w14:textId="77777777" w:rsidR="008D105E" w:rsidRPr="00A3359D" w:rsidRDefault="008D105E" w:rsidP="008D105E">
            <w:pPr>
              <w:jc w:val="center"/>
              <w:rPr>
                <w:rFonts w:asciiTheme="majorBidi" w:hAnsiTheme="majorBidi" w:cstheme="majorBidi"/>
              </w:rPr>
            </w:pPr>
          </w:p>
        </w:tc>
        <w:tc>
          <w:tcPr>
            <w:tcW w:w="680" w:type="dxa"/>
          </w:tcPr>
          <w:p w14:paraId="4E83318B" w14:textId="77777777" w:rsidR="008D105E" w:rsidRPr="00A3359D" w:rsidRDefault="008D105E" w:rsidP="008D105E">
            <w:pPr>
              <w:jc w:val="center"/>
              <w:rPr>
                <w:rFonts w:asciiTheme="majorBidi" w:hAnsiTheme="majorBidi" w:cstheme="majorBidi"/>
              </w:rPr>
            </w:pPr>
          </w:p>
        </w:tc>
        <w:tc>
          <w:tcPr>
            <w:tcW w:w="780" w:type="dxa"/>
          </w:tcPr>
          <w:p w14:paraId="1A108155"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09" w:type="dxa"/>
          </w:tcPr>
          <w:p w14:paraId="063E5992" w14:textId="77777777" w:rsidR="008D105E" w:rsidRPr="00A3359D" w:rsidRDefault="008D105E" w:rsidP="008D105E">
            <w:pPr>
              <w:jc w:val="center"/>
              <w:rPr>
                <w:rFonts w:asciiTheme="majorBidi" w:hAnsiTheme="majorBidi" w:cstheme="majorBidi"/>
              </w:rPr>
            </w:pPr>
          </w:p>
        </w:tc>
        <w:tc>
          <w:tcPr>
            <w:tcW w:w="977" w:type="dxa"/>
          </w:tcPr>
          <w:p w14:paraId="20FEF8A7" w14:textId="77777777" w:rsidR="008D105E" w:rsidRPr="00A3359D" w:rsidRDefault="008D105E" w:rsidP="008D105E">
            <w:pPr>
              <w:jc w:val="center"/>
              <w:rPr>
                <w:rFonts w:asciiTheme="majorBidi" w:hAnsiTheme="majorBidi" w:cstheme="majorBidi"/>
              </w:rPr>
            </w:pPr>
          </w:p>
        </w:tc>
        <w:tc>
          <w:tcPr>
            <w:tcW w:w="1360" w:type="dxa"/>
            <w:gridSpan w:val="2"/>
          </w:tcPr>
          <w:p w14:paraId="7095E480" w14:textId="77777777" w:rsidR="008D105E" w:rsidRPr="00A3359D" w:rsidRDefault="008D105E" w:rsidP="008D105E">
            <w:pPr>
              <w:jc w:val="center"/>
              <w:rPr>
                <w:rFonts w:asciiTheme="majorBidi" w:hAnsiTheme="majorBidi" w:cstheme="majorBidi"/>
              </w:rPr>
            </w:pPr>
          </w:p>
        </w:tc>
      </w:tr>
      <w:tr w:rsidR="008D105E" w:rsidRPr="00A3359D" w14:paraId="08986241" w14:textId="77777777" w:rsidTr="00B028E4">
        <w:trPr>
          <w:gridAfter w:val="1"/>
          <w:wAfter w:w="180" w:type="dxa"/>
        </w:trPr>
        <w:tc>
          <w:tcPr>
            <w:tcW w:w="2689" w:type="dxa"/>
            <w:tcBorders>
              <w:top w:val="nil"/>
              <w:left w:val="single" w:sz="4" w:space="0" w:color="auto"/>
              <w:bottom w:val="nil"/>
              <w:right w:val="single" w:sz="4" w:space="0" w:color="auto"/>
            </w:tcBorders>
            <w:shd w:val="clear" w:color="auto" w:fill="D9E2F3" w:themeFill="accent5" w:themeFillTint="33"/>
          </w:tcPr>
          <w:p w14:paraId="639A3436"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tcBorders>
          </w:tcPr>
          <w:p w14:paraId="2DD1DFDF" w14:textId="77777777" w:rsidR="008D105E" w:rsidRPr="00A3359D" w:rsidRDefault="008D105E" w:rsidP="008D105E">
            <w:pPr>
              <w:pStyle w:val="Default"/>
              <w:rPr>
                <w:rFonts w:asciiTheme="majorBidi" w:hAnsiTheme="majorBidi" w:cstheme="majorBidi"/>
                <w:sz w:val="22"/>
                <w:szCs w:val="22"/>
              </w:rPr>
            </w:pPr>
            <w:r w:rsidRPr="00A3359D">
              <w:rPr>
                <w:rFonts w:asciiTheme="majorBidi" w:hAnsiTheme="majorBidi" w:cstheme="majorBidi"/>
                <w:b/>
                <w:bCs/>
                <w:sz w:val="22"/>
                <w:szCs w:val="22"/>
              </w:rPr>
              <w:t>Technical materials</w:t>
            </w:r>
            <w:r>
              <w:rPr>
                <w:rFonts w:asciiTheme="majorBidi" w:hAnsiTheme="majorBidi" w:cstheme="majorBidi"/>
                <w:b/>
                <w:bCs/>
                <w:sz w:val="22"/>
                <w:szCs w:val="22"/>
              </w:rPr>
              <w:t>:</w:t>
            </w:r>
          </w:p>
        </w:tc>
        <w:tc>
          <w:tcPr>
            <w:tcW w:w="1145" w:type="dxa"/>
          </w:tcPr>
          <w:p w14:paraId="67864933" w14:textId="77777777" w:rsidR="008D105E" w:rsidRPr="00A3359D" w:rsidRDefault="008D105E" w:rsidP="008D105E">
            <w:pPr>
              <w:rPr>
                <w:rFonts w:asciiTheme="majorBidi" w:hAnsiTheme="majorBidi" w:cstheme="majorBidi"/>
              </w:rPr>
            </w:pPr>
          </w:p>
        </w:tc>
        <w:tc>
          <w:tcPr>
            <w:tcW w:w="679" w:type="dxa"/>
          </w:tcPr>
          <w:p w14:paraId="25B3058B" w14:textId="77777777" w:rsidR="008D105E" w:rsidRPr="00A3359D" w:rsidRDefault="008D105E" w:rsidP="008D105E">
            <w:pPr>
              <w:jc w:val="center"/>
              <w:rPr>
                <w:rFonts w:asciiTheme="majorBidi" w:hAnsiTheme="majorBidi" w:cstheme="majorBidi"/>
              </w:rPr>
            </w:pPr>
          </w:p>
        </w:tc>
        <w:tc>
          <w:tcPr>
            <w:tcW w:w="680" w:type="dxa"/>
          </w:tcPr>
          <w:p w14:paraId="5FE85B11" w14:textId="77777777" w:rsidR="008D105E" w:rsidRPr="00A3359D" w:rsidRDefault="008D105E" w:rsidP="008D105E">
            <w:pPr>
              <w:jc w:val="center"/>
              <w:rPr>
                <w:rFonts w:asciiTheme="majorBidi" w:hAnsiTheme="majorBidi" w:cstheme="majorBidi"/>
              </w:rPr>
            </w:pPr>
          </w:p>
        </w:tc>
        <w:tc>
          <w:tcPr>
            <w:tcW w:w="679" w:type="dxa"/>
          </w:tcPr>
          <w:p w14:paraId="6FFA9681" w14:textId="77777777" w:rsidR="008D105E" w:rsidRPr="00A3359D" w:rsidRDefault="008D105E" w:rsidP="008D105E">
            <w:pPr>
              <w:jc w:val="center"/>
              <w:rPr>
                <w:rFonts w:asciiTheme="majorBidi" w:hAnsiTheme="majorBidi" w:cstheme="majorBidi"/>
              </w:rPr>
            </w:pPr>
          </w:p>
        </w:tc>
        <w:tc>
          <w:tcPr>
            <w:tcW w:w="680" w:type="dxa"/>
          </w:tcPr>
          <w:p w14:paraId="7B6CD250" w14:textId="77777777" w:rsidR="008D105E" w:rsidRPr="00A3359D" w:rsidRDefault="008D105E" w:rsidP="008D105E">
            <w:pPr>
              <w:jc w:val="center"/>
              <w:rPr>
                <w:rFonts w:asciiTheme="majorBidi" w:hAnsiTheme="majorBidi" w:cstheme="majorBidi"/>
              </w:rPr>
            </w:pPr>
          </w:p>
        </w:tc>
        <w:tc>
          <w:tcPr>
            <w:tcW w:w="780" w:type="dxa"/>
          </w:tcPr>
          <w:p w14:paraId="18CD4638" w14:textId="77777777" w:rsidR="008D105E" w:rsidRPr="00A3359D" w:rsidRDefault="008D105E" w:rsidP="008D105E">
            <w:pPr>
              <w:jc w:val="center"/>
              <w:rPr>
                <w:rFonts w:asciiTheme="majorBidi" w:hAnsiTheme="majorBidi" w:cstheme="majorBidi"/>
              </w:rPr>
            </w:pPr>
          </w:p>
        </w:tc>
        <w:tc>
          <w:tcPr>
            <w:tcW w:w="709" w:type="dxa"/>
          </w:tcPr>
          <w:p w14:paraId="160B8F43" w14:textId="77777777" w:rsidR="008D105E" w:rsidRPr="00A3359D" w:rsidRDefault="008D105E" w:rsidP="008D105E">
            <w:pPr>
              <w:jc w:val="center"/>
              <w:rPr>
                <w:rFonts w:asciiTheme="majorBidi" w:hAnsiTheme="majorBidi" w:cstheme="majorBidi"/>
              </w:rPr>
            </w:pPr>
          </w:p>
        </w:tc>
        <w:tc>
          <w:tcPr>
            <w:tcW w:w="977" w:type="dxa"/>
          </w:tcPr>
          <w:p w14:paraId="5483CAAA" w14:textId="77777777" w:rsidR="008D105E" w:rsidRPr="00A3359D" w:rsidRDefault="008D105E" w:rsidP="008D105E">
            <w:pPr>
              <w:jc w:val="center"/>
              <w:rPr>
                <w:rFonts w:asciiTheme="majorBidi" w:hAnsiTheme="majorBidi" w:cstheme="majorBidi"/>
              </w:rPr>
            </w:pPr>
          </w:p>
        </w:tc>
        <w:tc>
          <w:tcPr>
            <w:tcW w:w="1360" w:type="dxa"/>
            <w:gridSpan w:val="2"/>
          </w:tcPr>
          <w:p w14:paraId="5F02C6FB" w14:textId="77777777" w:rsidR="008D105E" w:rsidRPr="00A3359D" w:rsidRDefault="008D105E" w:rsidP="008D105E">
            <w:pPr>
              <w:jc w:val="center"/>
              <w:rPr>
                <w:rFonts w:asciiTheme="majorBidi" w:hAnsiTheme="majorBidi" w:cstheme="majorBidi"/>
              </w:rPr>
            </w:pPr>
          </w:p>
        </w:tc>
      </w:tr>
      <w:tr w:rsidR="008D105E" w:rsidRPr="00A3359D" w14:paraId="0BBEFF77" w14:textId="77777777" w:rsidTr="00B028E4">
        <w:trPr>
          <w:gridAfter w:val="1"/>
          <w:wAfter w:w="180" w:type="dxa"/>
        </w:trPr>
        <w:tc>
          <w:tcPr>
            <w:tcW w:w="2689" w:type="dxa"/>
            <w:tcBorders>
              <w:top w:val="nil"/>
              <w:left w:val="single" w:sz="4" w:space="0" w:color="auto"/>
              <w:bottom w:val="nil"/>
              <w:right w:val="single" w:sz="4" w:space="0" w:color="auto"/>
            </w:tcBorders>
            <w:shd w:val="clear" w:color="auto" w:fill="D9E2F3" w:themeFill="accent5" w:themeFillTint="33"/>
          </w:tcPr>
          <w:p w14:paraId="58FE0DA3" w14:textId="77777777" w:rsidR="008D105E" w:rsidRPr="00A3359D" w:rsidRDefault="008D105E" w:rsidP="008D105E">
            <w:pPr>
              <w:pStyle w:val="Default"/>
              <w:jc w:val="center"/>
              <w:rPr>
                <w:rFonts w:asciiTheme="majorBidi" w:hAnsiTheme="majorBidi" w:cstheme="majorBidi"/>
                <w:b/>
                <w:bCs/>
                <w:sz w:val="22"/>
                <w:szCs w:val="22"/>
              </w:rPr>
            </w:pPr>
          </w:p>
        </w:tc>
        <w:tc>
          <w:tcPr>
            <w:tcW w:w="3567" w:type="dxa"/>
            <w:tcBorders>
              <w:left w:val="single" w:sz="4" w:space="0" w:color="auto"/>
              <w:bottom w:val="single" w:sz="4" w:space="0" w:color="auto"/>
            </w:tcBorders>
          </w:tcPr>
          <w:p w14:paraId="255DFEA2" w14:textId="77777777" w:rsidR="008D105E" w:rsidRPr="0073145A" w:rsidRDefault="008D105E" w:rsidP="00137678">
            <w:pPr>
              <w:pStyle w:val="Default"/>
              <w:numPr>
                <w:ilvl w:val="0"/>
                <w:numId w:val="33"/>
              </w:numPr>
              <w:rPr>
                <w:rFonts w:asciiTheme="majorBidi" w:hAnsiTheme="majorBidi" w:cstheme="majorBidi"/>
                <w:sz w:val="22"/>
                <w:szCs w:val="22"/>
              </w:rPr>
            </w:pPr>
            <w:r>
              <w:rPr>
                <w:rFonts w:asciiTheme="majorBidi" w:hAnsiTheme="majorBidi" w:cstheme="majorBidi"/>
                <w:sz w:val="22"/>
                <w:szCs w:val="22"/>
              </w:rPr>
              <w:t xml:space="preserve">(OP) </w:t>
            </w:r>
            <w:r w:rsidRPr="00A3359D">
              <w:rPr>
                <w:rFonts w:asciiTheme="majorBidi" w:hAnsiTheme="majorBidi" w:cstheme="majorBidi"/>
                <w:sz w:val="22"/>
                <w:szCs w:val="22"/>
              </w:rPr>
              <w:t xml:space="preserve">African regional geospatial databases, online services and geoportals </w:t>
            </w:r>
            <w:proofErr w:type="gramStart"/>
            <w:r w:rsidRPr="00A3359D">
              <w:rPr>
                <w:rFonts w:asciiTheme="majorBidi" w:hAnsiTheme="majorBidi" w:cstheme="majorBidi"/>
                <w:sz w:val="22"/>
                <w:szCs w:val="22"/>
              </w:rPr>
              <w:t>(</w:t>
            </w:r>
            <w:r>
              <w:rPr>
                <w:rFonts w:asciiTheme="majorBidi" w:hAnsiTheme="majorBidi" w:cstheme="majorBidi"/>
                <w:sz w:val="22"/>
                <w:szCs w:val="22"/>
              </w:rPr>
              <w:t xml:space="preserve"> 1</w:t>
            </w:r>
            <w:proofErr w:type="gramEnd"/>
            <w:r w:rsidRPr="00A3359D">
              <w:rPr>
                <w:rFonts w:asciiTheme="majorBidi" w:hAnsiTheme="majorBidi" w:cstheme="majorBidi"/>
                <w:sz w:val="22"/>
                <w:szCs w:val="22"/>
              </w:rPr>
              <w:t>)</w:t>
            </w:r>
            <w:r>
              <w:rPr>
                <w:rFonts w:asciiTheme="majorBidi" w:hAnsiTheme="majorBidi" w:cstheme="majorBidi"/>
                <w:sz w:val="22"/>
                <w:szCs w:val="22"/>
              </w:rPr>
              <w:t>. The immediate output will be geodatabases on various socio- economic sectors and a web-based application for the data access and sharing</w:t>
            </w:r>
          </w:p>
        </w:tc>
        <w:tc>
          <w:tcPr>
            <w:tcW w:w="1145" w:type="dxa"/>
            <w:tcBorders>
              <w:bottom w:val="single" w:sz="4" w:space="0" w:color="auto"/>
            </w:tcBorders>
          </w:tcPr>
          <w:p w14:paraId="21FE4D38" w14:textId="77777777" w:rsidR="008D105E" w:rsidRPr="00A3359D" w:rsidRDefault="008D105E" w:rsidP="008D105E">
            <w:pPr>
              <w:rPr>
                <w:rFonts w:asciiTheme="majorBidi" w:hAnsiTheme="majorBidi" w:cstheme="majorBidi"/>
              </w:rPr>
            </w:pPr>
            <w:r w:rsidRPr="00A3359D">
              <w:rPr>
                <w:rFonts w:asciiTheme="majorBidi" w:hAnsiTheme="majorBidi" w:cstheme="majorBidi"/>
              </w:rPr>
              <w:t>N/A</w:t>
            </w:r>
          </w:p>
        </w:tc>
        <w:tc>
          <w:tcPr>
            <w:tcW w:w="679" w:type="dxa"/>
            <w:tcBorders>
              <w:bottom w:val="single" w:sz="4" w:space="0" w:color="auto"/>
            </w:tcBorders>
          </w:tcPr>
          <w:p w14:paraId="33E511F2"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tcPr>
          <w:p w14:paraId="75EE3805" w14:textId="77777777" w:rsidR="008D105E" w:rsidRPr="00A3359D" w:rsidRDefault="008D105E" w:rsidP="008D105E">
            <w:pPr>
              <w:jc w:val="center"/>
              <w:rPr>
                <w:rFonts w:asciiTheme="majorBidi" w:hAnsiTheme="majorBidi" w:cstheme="majorBidi"/>
              </w:rPr>
            </w:pPr>
          </w:p>
        </w:tc>
        <w:tc>
          <w:tcPr>
            <w:tcW w:w="679" w:type="dxa"/>
            <w:tcBorders>
              <w:bottom w:val="single" w:sz="4" w:space="0" w:color="auto"/>
            </w:tcBorders>
          </w:tcPr>
          <w:p w14:paraId="4EE8001E"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tcPr>
          <w:p w14:paraId="355952BF"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80" w:type="dxa"/>
            <w:tcBorders>
              <w:bottom w:val="single" w:sz="4" w:space="0" w:color="auto"/>
            </w:tcBorders>
          </w:tcPr>
          <w:p w14:paraId="3EC826AE"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09" w:type="dxa"/>
            <w:tcBorders>
              <w:bottom w:val="single" w:sz="4" w:space="0" w:color="auto"/>
            </w:tcBorders>
          </w:tcPr>
          <w:p w14:paraId="1F80AB05" w14:textId="77777777" w:rsidR="008D105E" w:rsidRPr="00A3359D" w:rsidRDefault="008D105E" w:rsidP="008D105E">
            <w:pPr>
              <w:jc w:val="center"/>
              <w:rPr>
                <w:rFonts w:asciiTheme="majorBidi" w:hAnsiTheme="majorBidi" w:cstheme="majorBidi"/>
              </w:rPr>
            </w:pPr>
          </w:p>
        </w:tc>
        <w:tc>
          <w:tcPr>
            <w:tcW w:w="977" w:type="dxa"/>
            <w:tcBorders>
              <w:bottom w:val="single" w:sz="4" w:space="0" w:color="auto"/>
            </w:tcBorders>
          </w:tcPr>
          <w:p w14:paraId="262D8F12" w14:textId="77777777" w:rsidR="008D105E" w:rsidRPr="00A3359D" w:rsidRDefault="008D105E" w:rsidP="008D105E">
            <w:pPr>
              <w:jc w:val="center"/>
              <w:rPr>
                <w:rFonts w:asciiTheme="majorBidi" w:hAnsiTheme="majorBidi" w:cstheme="majorBidi"/>
              </w:rPr>
            </w:pPr>
          </w:p>
        </w:tc>
        <w:tc>
          <w:tcPr>
            <w:tcW w:w="1360" w:type="dxa"/>
            <w:gridSpan w:val="2"/>
            <w:tcBorders>
              <w:bottom w:val="single" w:sz="4" w:space="0" w:color="auto"/>
            </w:tcBorders>
          </w:tcPr>
          <w:p w14:paraId="3CD67E7B" w14:textId="77777777" w:rsidR="008D105E" w:rsidRPr="00A3359D" w:rsidRDefault="008D105E" w:rsidP="008D105E">
            <w:pPr>
              <w:jc w:val="center"/>
              <w:rPr>
                <w:rFonts w:asciiTheme="majorBidi" w:hAnsiTheme="majorBidi" w:cstheme="majorBidi"/>
              </w:rPr>
            </w:pPr>
          </w:p>
        </w:tc>
      </w:tr>
      <w:tr w:rsidR="008D105E" w:rsidRPr="00A3359D" w14:paraId="628F7F90" w14:textId="77777777" w:rsidTr="00B028E4">
        <w:trPr>
          <w:gridAfter w:val="1"/>
          <w:wAfter w:w="180" w:type="dxa"/>
        </w:trPr>
        <w:tc>
          <w:tcPr>
            <w:tcW w:w="2689" w:type="dxa"/>
            <w:tcBorders>
              <w:top w:val="nil"/>
              <w:left w:val="single" w:sz="4" w:space="0" w:color="auto"/>
              <w:bottom w:val="single" w:sz="4" w:space="0" w:color="auto"/>
              <w:right w:val="single" w:sz="4" w:space="0" w:color="auto"/>
            </w:tcBorders>
            <w:shd w:val="clear" w:color="auto" w:fill="D9E2F3" w:themeFill="accent5" w:themeFillTint="33"/>
          </w:tcPr>
          <w:p w14:paraId="395B3659" w14:textId="77777777" w:rsidR="008D105E" w:rsidRPr="00A3359D" w:rsidRDefault="008D105E" w:rsidP="008D105E">
            <w:pPr>
              <w:pStyle w:val="Default"/>
              <w:jc w:val="center"/>
              <w:rPr>
                <w:rFonts w:asciiTheme="majorBidi" w:hAnsiTheme="majorBidi" w:cstheme="majorBidi"/>
                <w:b/>
                <w:bCs/>
                <w:sz w:val="22"/>
                <w:szCs w:val="22"/>
              </w:rPr>
            </w:pPr>
          </w:p>
        </w:tc>
        <w:tc>
          <w:tcPr>
            <w:tcW w:w="3567" w:type="dxa"/>
            <w:tcBorders>
              <w:left w:val="single" w:sz="4" w:space="0" w:color="auto"/>
              <w:bottom w:val="single" w:sz="4" w:space="0" w:color="auto"/>
            </w:tcBorders>
          </w:tcPr>
          <w:p w14:paraId="7B40BE0F" w14:textId="1277004F" w:rsidR="008D105E" w:rsidRPr="0073145A" w:rsidRDefault="0057573D" w:rsidP="00137678">
            <w:pPr>
              <w:pStyle w:val="Default"/>
              <w:numPr>
                <w:ilvl w:val="0"/>
                <w:numId w:val="33"/>
              </w:numPr>
              <w:rPr>
                <w:rFonts w:asciiTheme="majorBidi" w:hAnsiTheme="majorBidi" w:cstheme="majorBidi"/>
                <w:sz w:val="22"/>
                <w:szCs w:val="22"/>
              </w:rPr>
            </w:pPr>
            <w:r>
              <w:rPr>
                <w:rFonts w:asciiTheme="majorBidi" w:hAnsiTheme="majorBidi" w:cstheme="majorBidi"/>
                <w:sz w:val="22"/>
                <w:szCs w:val="22"/>
              </w:rPr>
              <w:t xml:space="preserve"> | To be carried forward to 2022</w:t>
            </w:r>
          </w:p>
        </w:tc>
        <w:tc>
          <w:tcPr>
            <w:tcW w:w="1145" w:type="dxa"/>
            <w:tcBorders>
              <w:bottom w:val="single" w:sz="4" w:space="0" w:color="auto"/>
            </w:tcBorders>
          </w:tcPr>
          <w:p w14:paraId="7DC83B75" w14:textId="77777777" w:rsidR="008D105E" w:rsidRPr="00A3359D" w:rsidRDefault="008D105E" w:rsidP="008D105E">
            <w:pPr>
              <w:rPr>
                <w:rFonts w:asciiTheme="majorBidi" w:hAnsiTheme="majorBidi" w:cstheme="majorBidi"/>
              </w:rPr>
            </w:pPr>
          </w:p>
        </w:tc>
        <w:tc>
          <w:tcPr>
            <w:tcW w:w="679" w:type="dxa"/>
            <w:tcBorders>
              <w:bottom w:val="single" w:sz="4" w:space="0" w:color="auto"/>
            </w:tcBorders>
          </w:tcPr>
          <w:p w14:paraId="059DFB02"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tcPr>
          <w:p w14:paraId="18B326D0" w14:textId="77777777" w:rsidR="008D105E" w:rsidRPr="00A3359D" w:rsidRDefault="008D105E" w:rsidP="008D105E">
            <w:pPr>
              <w:jc w:val="center"/>
              <w:rPr>
                <w:rFonts w:asciiTheme="majorBidi" w:hAnsiTheme="majorBidi" w:cstheme="majorBidi"/>
              </w:rPr>
            </w:pPr>
          </w:p>
        </w:tc>
        <w:tc>
          <w:tcPr>
            <w:tcW w:w="679" w:type="dxa"/>
            <w:tcBorders>
              <w:bottom w:val="single" w:sz="4" w:space="0" w:color="auto"/>
            </w:tcBorders>
          </w:tcPr>
          <w:p w14:paraId="2BE4BE0C"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tcPr>
          <w:p w14:paraId="015BACF4" w14:textId="77777777" w:rsidR="008D105E" w:rsidRPr="00A3359D" w:rsidRDefault="008D105E" w:rsidP="008D105E">
            <w:pPr>
              <w:jc w:val="center"/>
              <w:rPr>
                <w:rFonts w:asciiTheme="majorBidi" w:hAnsiTheme="majorBidi" w:cstheme="majorBidi"/>
              </w:rPr>
            </w:pPr>
          </w:p>
        </w:tc>
        <w:tc>
          <w:tcPr>
            <w:tcW w:w="780" w:type="dxa"/>
            <w:tcBorders>
              <w:bottom w:val="single" w:sz="4" w:space="0" w:color="auto"/>
            </w:tcBorders>
          </w:tcPr>
          <w:p w14:paraId="3506B0E8" w14:textId="77777777" w:rsidR="008D105E" w:rsidRPr="00A3359D" w:rsidRDefault="008D105E" w:rsidP="008D105E">
            <w:pPr>
              <w:jc w:val="center"/>
              <w:rPr>
                <w:rFonts w:asciiTheme="majorBidi" w:hAnsiTheme="majorBidi" w:cstheme="majorBidi"/>
              </w:rPr>
            </w:pPr>
          </w:p>
        </w:tc>
        <w:tc>
          <w:tcPr>
            <w:tcW w:w="709" w:type="dxa"/>
            <w:tcBorders>
              <w:bottom w:val="single" w:sz="4" w:space="0" w:color="auto"/>
            </w:tcBorders>
          </w:tcPr>
          <w:p w14:paraId="5CBD8AD3" w14:textId="77777777" w:rsidR="008D105E" w:rsidRPr="00A3359D" w:rsidRDefault="008D105E" w:rsidP="008D105E">
            <w:pPr>
              <w:jc w:val="center"/>
              <w:rPr>
                <w:rFonts w:asciiTheme="majorBidi" w:hAnsiTheme="majorBidi" w:cstheme="majorBidi"/>
              </w:rPr>
            </w:pPr>
          </w:p>
        </w:tc>
        <w:tc>
          <w:tcPr>
            <w:tcW w:w="977" w:type="dxa"/>
            <w:tcBorders>
              <w:bottom w:val="single" w:sz="4" w:space="0" w:color="auto"/>
            </w:tcBorders>
          </w:tcPr>
          <w:p w14:paraId="6E839E1F" w14:textId="77777777" w:rsidR="008D105E" w:rsidRPr="00A3359D" w:rsidRDefault="008D105E" w:rsidP="008D105E">
            <w:pPr>
              <w:jc w:val="center"/>
              <w:rPr>
                <w:rFonts w:asciiTheme="majorBidi" w:hAnsiTheme="majorBidi" w:cstheme="majorBidi"/>
              </w:rPr>
            </w:pPr>
          </w:p>
        </w:tc>
        <w:tc>
          <w:tcPr>
            <w:tcW w:w="1360" w:type="dxa"/>
            <w:gridSpan w:val="2"/>
            <w:tcBorders>
              <w:bottom w:val="single" w:sz="4" w:space="0" w:color="auto"/>
            </w:tcBorders>
          </w:tcPr>
          <w:p w14:paraId="4A560F23" w14:textId="77777777" w:rsidR="008D105E" w:rsidRPr="00A3359D" w:rsidRDefault="008D105E" w:rsidP="008D105E">
            <w:pPr>
              <w:jc w:val="center"/>
              <w:rPr>
                <w:rFonts w:asciiTheme="majorBidi" w:hAnsiTheme="majorBidi" w:cstheme="majorBidi"/>
              </w:rPr>
            </w:pPr>
          </w:p>
        </w:tc>
      </w:tr>
      <w:tr w:rsidR="008D105E" w:rsidRPr="00A3359D" w14:paraId="346B3A4E" w14:textId="77777777" w:rsidTr="00B028E4">
        <w:trPr>
          <w:gridAfter w:val="1"/>
          <w:wAfter w:w="180" w:type="dxa"/>
        </w:trPr>
        <w:tc>
          <w:tcPr>
            <w:tcW w:w="2689" w:type="dxa"/>
            <w:tcBorders>
              <w:top w:val="single" w:sz="4" w:space="0" w:color="auto"/>
              <w:left w:val="single" w:sz="4" w:space="0" w:color="auto"/>
              <w:bottom w:val="nil"/>
              <w:right w:val="single" w:sz="4" w:space="0" w:color="auto"/>
            </w:tcBorders>
            <w:shd w:val="clear" w:color="auto" w:fill="D9E2F3" w:themeFill="accent5" w:themeFillTint="33"/>
          </w:tcPr>
          <w:p w14:paraId="361DACF3" w14:textId="77777777" w:rsidR="008D105E" w:rsidRPr="00A3359D" w:rsidRDefault="008D105E" w:rsidP="008D105E">
            <w:pPr>
              <w:pStyle w:val="Default"/>
              <w:jc w:val="center"/>
              <w:rPr>
                <w:rFonts w:asciiTheme="majorBidi" w:hAnsiTheme="majorBidi" w:cstheme="majorBidi"/>
                <w:sz w:val="22"/>
                <w:szCs w:val="22"/>
              </w:rPr>
            </w:pPr>
            <w:r w:rsidRPr="00A3359D">
              <w:rPr>
                <w:rFonts w:asciiTheme="majorBidi" w:hAnsiTheme="majorBidi" w:cstheme="majorBidi"/>
                <w:b/>
                <w:bCs/>
                <w:sz w:val="22"/>
                <w:szCs w:val="22"/>
              </w:rPr>
              <w:t xml:space="preserve">C. Substantive deliverables </w:t>
            </w:r>
          </w:p>
          <w:p w14:paraId="2B80C6DD" w14:textId="77777777" w:rsidR="008D105E" w:rsidRPr="00A3359D" w:rsidRDefault="008D105E" w:rsidP="008D105E">
            <w:pPr>
              <w:pStyle w:val="Default"/>
              <w:jc w:val="center"/>
              <w:rPr>
                <w:rFonts w:asciiTheme="majorBidi" w:hAnsiTheme="majorBidi" w:cstheme="majorBidi"/>
                <w:sz w:val="22"/>
                <w:szCs w:val="22"/>
              </w:rPr>
            </w:pPr>
          </w:p>
          <w:p w14:paraId="0659C4EF"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3CE4C497" w14:textId="77777777" w:rsidR="008D105E" w:rsidRPr="00A3359D" w:rsidRDefault="008D105E" w:rsidP="008D105E">
            <w:pPr>
              <w:pStyle w:val="Default"/>
              <w:rPr>
                <w:rFonts w:asciiTheme="majorBidi" w:hAnsiTheme="majorBidi" w:cstheme="majorBidi"/>
                <w:b/>
                <w:bCs/>
                <w:sz w:val="22"/>
                <w:szCs w:val="22"/>
              </w:rPr>
            </w:pPr>
            <w:r w:rsidRPr="00A3359D">
              <w:rPr>
                <w:rFonts w:asciiTheme="majorBidi" w:hAnsiTheme="majorBidi" w:cstheme="majorBidi"/>
                <w:b/>
                <w:bCs/>
                <w:sz w:val="22"/>
                <w:szCs w:val="22"/>
              </w:rPr>
              <w:t>Consultation, advice and advocacy</w:t>
            </w:r>
            <w:r>
              <w:rPr>
                <w:rFonts w:asciiTheme="majorBidi" w:hAnsiTheme="majorBidi" w:cstheme="majorBidi"/>
                <w:b/>
                <w:bCs/>
                <w:sz w:val="22"/>
                <w:szCs w:val="22"/>
              </w:rPr>
              <w:t>:</w:t>
            </w:r>
          </w:p>
          <w:p w14:paraId="2F569E70" w14:textId="77777777" w:rsidR="008D105E" w:rsidRDefault="008D105E" w:rsidP="008D105E">
            <w:pPr>
              <w:pStyle w:val="Default"/>
              <w:rPr>
                <w:rFonts w:asciiTheme="majorBidi" w:hAnsiTheme="majorBidi" w:cstheme="majorBidi"/>
                <w:sz w:val="22"/>
                <w:szCs w:val="22"/>
              </w:rPr>
            </w:pPr>
            <w:r>
              <w:rPr>
                <w:rFonts w:asciiTheme="majorBidi" w:hAnsiTheme="majorBidi" w:cstheme="majorBidi"/>
                <w:sz w:val="22"/>
                <w:szCs w:val="22"/>
              </w:rPr>
              <w:t>Contribution to organization and servicing of the following meetings which target all African countries:</w:t>
            </w:r>
          </w:p>
          <w:p w14:paraId="2908F067" w14:textId="77777777" w:rsidR="008D105E" w:rsidRDefault="008D105E" w:rsidP="00137678">
            <w:pPr>
              <w:pStyle w:val="Default"/>
              <w:numPr>
                <w:ilvl w:val="0"/>
                <w:numId w:val="33"/>
              </w:numPr>
              <w:rPr>
                <w:rFonts w:asciiTheme="majorBidi" w:hAnsiTheme="majorBidi" w:cstheme="majorBidi"/>
                <w:sz w:val="22"/>
                <w:szCs w:val="22"/>
              </w:rPr>
            </w:pPr>
            <w:r>
              <w:rPr>
                <w:rFonts w:asciiTheme="majorBidi" w:hAnsiTheme="majorBidi" w:cstheme="majorBidi"/>
                <w:sz w:val="22"/>
                <w:szCs w:val="22"/>
              </w:rPr>
              <w:t xml:space="preserve">(Con) </w:t>
            </w:r>
            <w:r w:rsidRPr="00A3359D">
              <w:rPr>
                <w:rFonts w:asciiTheme="majorBidi" w:hAnsiTheme="majorBidi" w:cstheme="majorBidi"/>
                <w:sz w:val="22"/>
                <w:szCs w:val="22"/>
              </w:rPr>
              <w:t xml:space="preserve">High-level forums on global geospatial information management; United Nations Committee of Experts on Global Geospatial Information Management; </w:t>
            </w:r>
          </w:p>
          <w:p w14:paraId="56FB5E5B" w14:textId="77777777" w:rsidR="008D105E" w:rsidRDefault="008D105E" w:rsidP="00137678">
            <w:pPr>
              <w:pStyle w:val="Default"/>
              <w:numPr>
                <w:ilvl w:val="0"/>
                <w:numId w:val="33"/>
              </w:numPr>
              <w:rPr>
                <w:rFonts w:asciiTheme="majorBidi" w:hAnsiTheme="majorBidi" w:cstheme="majorBidi"/>
                <w:sz w:val="22"/>
                <w:szCs w:val="22"/>
              </w:rPr>
            </w:pPr>
            <w:r>
              <w:rPr>
                <w:rFonts w:asciiTheme="majorBidi" w:hAnsiTheme="majorBidi" w:cstheme="majorBidi"/>
                <w:sz w:val="22"/>
                <w:szCs w:val="22"/>
              </w:rPr>
              <w:t xml:space="preserve">(Con) </w:t>
            </w:r>
            <w:r w:rsidRPr="00A3359D">
              <w:rPr>
                <w:rFonts w:asciiTheme="majorBidi" w:hAnsiTheme="majorBidi" w:cstheme="majorBidi"/>
                <w:sz w:val="22"/>
                <w:szCs w:val="22"/>
              </w:rPr>
              <w:t xml:space="preserve">United Nations Group of Experts on Geographical Names; </w:t>
            </w:r>
          </w:p>
          <w:p w14:paraId="045FB915" w14:textId="77777777" w:rsidR="008D105E" w:rsidRPr="00A3359D" w:rsidRDefault="008D105E" w:rsidP="00137678">
            <w:pPr>
              <w:pStyle w:val="Default"/>
              <w:numPr>
                <w:ilvl w:val="0"/>
                <w:numId w:val="33"/>
              </w:numPr>
              <w:rPr>
                <w:rFonts w:asciiTheme="majorBidi" w:hAnsiTheme="majorBidi" w:cstheme="majorBidi"/>
                <w:sz w:val="22"/>
                <w:szCs w:val="22"/>
              </w:rPr>
            </w:pPr>
            <w:r>
              <w:rPr>
                <w:rFonts w:asciiTheme="majorBidi" w:hAnsiTheme="majorBidi" w:cstheme="majorBidi"/>
                <w:sz w:val="22"/>
                <w:szCs w:val="22"/>
              </w:rPr>
              <w:t xml:space="preserve">(Con) </w:t>
            </w:r>
            <w:r w:rsidRPr="00A3359D">
              <w:rPr>
                <w:rFonts w:asciiTheme="majorBidi" w:hAnsiTheme="majorBidi" w:cstheme="majorBidi"/>
                <w:sz w:val="22"/>
                <w:szCs w:val="22"/>
              </w:rPr>
              <w:t>Regional Committee of the United Nations Global Geospatial Information Management for Africa;</w:t>
            </w:r>
          </w:p>
        </w:tc>
        <w:tc>
          <w:tcPr>
            <w:tcW w:w="1145" w:type="dxa"/>
            <w:tcBorders>
              <w:bottom w:val="single" w:sz="4" w:space="0" w:color="auto"/>
            </w:tcBorders>
          </w:tcPr>
          <w:p w14:paraId="674BFCF2" w14:textId="77777777" w:rsidR="008D105E" w:rsidRPr="00A3359D" w:rsidRDefault="008D105E" w:rsidP="008D105E">
            <w:pPr>
              <w:rPr>
                <w:rFonts w:asciiTheme="majorBidi" w:hAnsiTheme="majorBidi" w:cstheme="majorBidi"/>
              </w:rPr>
            </w:pPr>
            <w:r w:rsidRPr="00A3359D">
              <w:rPr>
                <w:rFonts w:asciiTheme="majorBidi" w:hAnsiTheme="majorBidi" w:cstheme="majorBidi"/>
              </w:rPr>
              <w:t>2</w:t>
            </w:r>
          </w:p>
        </w:tc>
        <w:tc>
          <w:tcPr>
            <w:tcW w:w="679" w:type="dxa"/>
            <w:tcBorders>
              <w:bottom w:val="single" w:sz="4" w:space="0" w:color="auto"/>
            </w:tcBorders>
          </w:tcPr>
          <w:p w14:paraId="6933B118"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tcPr>
          <w:p w14:paraId="7F1DD61C" w14:textId="77777777" w:rsidR="008D105E" w:rsidRPr="00A3359D" w:rsidRDefault="008D105E" w:rsidP="008D105E">
            <w:pPr>
              <w:jc w:val="center"/>
              <w:rPr>
                <w:rFonts w:asciiTheme="majorBidi" w:hAnsiTheme="majorBidi" w:cstheme="majorBidi"/>
              </w:rPr>
            </w:pPr>
          </w:p>
        </w:tc>
        <w:tc>
          <w:tcPr>
            <w:tcW w:w="679" w:type="dxa"/>
            <w:tcBorders>
              <w:bottom w:val="single" w:sz="4" w:space="0" w:color="auto"/>
            </w:tcBorders>
          </w:tcPr>
          <w:p w14:paraId="36ABDBB2"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tcPr>
          <w:p w14:paraId="7A180850"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80" w:type="dxa"/>
            <w:tcBorders>
              <w:bottom w:val="single" w:sz="4" w:space="0" w:color="auto"/>
            </w:tcBorders>
          </w:tcPr>
          <w:p w14:paraId="0703DE4D"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09" w:type="dxa"/>
            <w:tcBorders>
              <w:bottom w:val="single" w:sz="4" w:space="0" w:color="auto"/>
            </w:tcBorders>
          </w:tcPr>
          <w:p w14:paraId="3A73DF8E" w14:textId="77777777" w:rsidR="008D105E" w:rsidRPr="00A3359D" w:rsidRDefault="008D105E" w:rsidP="008D105E">
            <w:pPr>
              <w:jc w:val="center"/>
              <w:rPr>
                <w:rFonts w:asciiTheme="majorBidi" w:hAnsiTheme="majorBidi" w:cstheme="majorBidi"/>
              </w:rPr>
            </w:pPr>
          </w:p>
        </w:tc>
        <w:tc>
          <w:tcPr>
            <w:tcW w:w="977" w:type="dxa"/>
            <w:tcBorders>
              <w:bottom w:val="single" w:sz="4" w:space="0" w:color="auto"/>
            </w:tcBorders>
          </w:tcPr>
          <w:p w14:paraId="0A540B2D" w14:textId="77777777" w:rsidR="008D105E" w:rsidRPr="00A3359D" w:rsidRDefault="008D105E" w:rsidP="008D105E">
            <w:pPr>
              <w:jc w:val="center"/>
              <w:rPr>
                <w:rFonts w:asciiTheme="majorBidi" w:hAnsiTheme="majorBidi" w:cstheme="majorBidi"/>
              </w:rPr>
            </w:pPr>
          </w:p>
        </w:tc>
        <w:tc>
          <w:tcPr>
            <w:tcW w:w="1360" w:type="dxa"/>
            <w:gridSpan w:val="2"/>
            <w:tcBorders>
              <w:bottom w:val="single" w:sz="4" w:space="0" w:color="auto"/>
            </w:tcBorders>
          </w:tcPr>
          <w:p w14:paraId="553D86DA" w14:textId="77777777" w:rsidR="008D105E" w:rsidRPr="00A3359D" w:rsidRDefault="008D105E" w:rsidP="008D105E">
            <w:pPr>
              <w:jc w:val="center"/>
              <w:rPr>
                <w:rFonts w:asciiTheme="majorBidi" w:hAnsiTheme="majorBidi" w:cstheme="majorBidi"/>
              </w:rPr>
            </w:pPr>
          </w:p>
        </w:tc>
      </w:tr>
      <w:tr w:rsidR="008D105E" w:rsidRPr="00A3359D" w14:paraId="1FE11C26" w14:textId="77777777" w:rsidTr="00B028E4">
        <w:trPr>
          <w:gridAfter w:val="1"/>
          <w:wAfter w:w="180" w:type="dxa"/>
        </w:trPr>
        <w:tc>
          <w:tcPr>
            <w:tcW w:w="2689" w:type="dxa"/>
            <w:tcBorders>
              <w:top w:val="nil"/>
              <w:left w:val="single" w:sz="4" w:space="0" w:color="auto"/>
              <w:bottom w:val="nil"/>
              <w:right w:val="single" w:sz="4" w:space="0" w:color="auto"/>
            </w:tcBorders>
            <w:shd w:val="clear" w:color="auto" w:fill="D9E2F3" w:themeFill="accent5" w:themeFillTint="33"/>
          </w:tcPr>
          <w:p w14:paraId="10A88566"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2C126356" w14:textId="77777777" w:rsidR="008D105E" w:rsidRPr="00A3359D" w:rsidRDefault="008D105E" w:rsidP="00137678">
            <w:pPr>
              <w:pStyle w:val="Default"/>
              <w:numPr>
                <w:ilvl w:val="0"/>
                <w:numId w:val="33"/>
              </w:numPr>
              <w:rPr>
                <w:rFonts w:asciiTheme="majorBidi" w:hAnsiTheme="majorBidi" w:cstheme="majorBidi"/>
                <w:b/>
                <w:bCs/>
                <w:sz w:val="22"/>
                <w:szCs w:val="22"/>
              </w:rPr>
            </w:pPr>
            <w:r>
              <w:rPr>
                <w:rFonts w:asciiTheme="majorBidi" w:hAnsiTheme="majorBidi" w:cstheme="majorBidi"/>
                <w:sz w:val="22"/>
                <w:szCs w:val="22"/>
              </w:rPr>
              <w:t xml:space="preserve">(OP) </w:t>
            </w:r>
            <w:r w:rsidRPr="00A3359D">
              <w:rPr>
                <w:rFonts w:asciiTheme="majorBidi" w:hAnsiTheme="majorBidi" w:cstheme="majorBidi"/>
                <w:sz w:val="22"/>
                <w:szCs w:val="22"/>
              </w:rPr>
              <w:t xml:space="preserve">Technical assistance in the establishment of national and regional spatial data infrastructures; technical assistance in the integration of geospatial and statistical information, the implementation of the African Geodetic </w:t>
            </w:r>
            <w:r w:rsidRPr="00A3359D">
              <w:rPr>
                <w:rFonts w:asciiTheme="majorBidi" w:hAnsiTheme="majorBidi" w:cstheme="majorBidi"/>
                <w:sz w:val="22"/>
                <w:szCs w:val="22"/>
              </w:rPr>
              <w:lastRenderedPageBreak/>
              <w:t>Reference Frame, the development of fundamental geospatial datasets themes and standards; and technical assistance and advisory services in the implementation of global and regional initiatives and programmes (Group on Earth Observations, AfriGEOSS initiative, Global Monitoring for Environment and Security, Regional Centre for Mapping of Resources for Development, African Regional Institute for Geospatial Science and Technology and others).</w:t>
            </w:r>
          </w:p>
        </w:tc>
        <w:tc>
          <w:tcPr>
            <w:tcW w:w="1145" w:type="dxa"/>
            <w:tcBorders>
              <w:bottom w:val="single" w:sz="4" w:space="0" w:color="auto"/>
            </w:tcBorders>
          </w:tcPr>
          <w:p w14:paraId="5879A671" w14:textId="77777777" w:rsidR="008D105E" w:rsidRPr="00A3359D" w:rsidRDefault="008D105E" w:rsidP="008D105E">
            <w:pPr>
              <w:rPr>
                <w:rFonts w:asciiTheme="majorBidi" w:hAnsiTheme="majorBidi" w:cstheme="majorBidi"/>
              </w:rPr>
            </w:pPr>
            <w:r w:rsidRPr="00A3359D">
              <w:rPr>
                <w:rFonts w:asciiTheme="majorBidi" w:hAnsiTheme="majorBidi" w:cstheme="majorBidi"/>
              </w:rPr>
              <w:lastRenderedPageBreak/>
              <w:t>2</w:t>
            </w:r>
          </w:p>
        </w:tc>
        <w:tc>
          <w:tcPr>
            <w:tcW w:w="679" w:type="dxa"/>
            <w:tcBorders>
              <w:bottom w:val="single" w:sz="4" w:space="0" w:color="auto"/>
            </w:tcBorders>
          </w:tcPr>
          <w:p w14:paraId="4DF332D6"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tcPr>
          <w:p w14:paraId="05F22A44" w14:textId="77777777" w:rsidR="008D105E" w:rsidRPr="00A3359D" w:rsidRDefault="008D105E" w:rsidP="008D105E">
            <w:pPr>
              <w:jc w:val="center"/>
              <w:rPr>
                <w:rFonts w:asciiTheme="majorBidi" w:hAnsiTheme="majorBidi" w:cstheme="majorBidi"/>
              </w:rPr>
            </w:pPr>
          </w:p>
        </w:tc>
        <w:tc>
          <w:tcPr>
            <w:tcW w:w="679" w:type="dxa"/>
            <w:tcBorders>
              <w:bottom w:val="single" w:sz="4" w:space="0" w:color="auto"/>
            </w:tcBorders>
          </w:tcPr>
          <w:p w14:paraId="364C231C"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tcPr>
          <w:p w14:paraId="21EBA9B0"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80" w:type="dxa"/>
            <w:tcBorders>
              <w:bottom w:val="single" w:sz="4" w:space="0" w:color="auto"/>
            </w:tcBorders>
          </w:tcPr>
          <w:p w14:paraId="68D98779"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09" w:type="dxa"/>
            <w:tcBorders>
              <w:bottom w:val="single" w:sz="4" w:space="0" w:color="auto"/>
            </w:tcBorders>
          </w:tcPr>
          <w:p w14:paraId="7C2F122F" w14:textId="77777777" w:rsidR="008D105E" w:rsidRPr="00A3359D" w:rsidRDefault="008D105E" w:rsidP="008D105E">
            <w:pPr>
              <w:jc w:val="center"/>
              <w:rPr>
                <w:rFonts w:asciiTheme="majorBidi" w:hAnsiTheme="majorBidi" w:cstheme="majorBidi"/>
              </w:rPr>
            </w:pPr>
          </w:p>
        </w:tc>
        <w:tc>
          <w:tcPr>
            <w:tcW w:w="977" w:type="dxa"/>
            <w:tcBorders>
              <w:bottom w:val="single" w:sz="4" w:space="0" w:color="auto"/>
            </w:tcBorders>
          </w:tcPr>
          <w:p w14:paraId="34D97E20" w14:textId="77777777" w:rsidR="008D105E" w:rsidRPr="00A3359D" w:rsidRDefault="008D105E" w:rsidP="008D105E">
            <w:pPr>
              <w:jc w:val="center"/>
              <w:rPr>
                <w:rFonts w:asciiTheme="majorBidi" w:hAnsiTheme="majorBidi" w:cstheme="majorBidi"/>
              </w:rPr>
            </w:pPr>
          </w:p>
        </w:tc>
        <w:tc>
          <w:tcPr>
            <w:tcW w:w="1360" w:type="dxa"/>
            <w:gridSpan w:val="2"/>
            <w:tcBorders>
              <w:bottom w:val="single" w:sz="4" w:space="0" w:color="auto"/>
            </w:tcBorders>
          </w:tcPr>
          <w:p w14:paraId="16C85E94" w14:textId="77777777" w:rsidR="008D105E" w:rsidRPr="00A3359D" w:rsidRDefault="008D105E" w:rsidP="008D105E">
            <w:pPr>
              <w:jc w:val="center"/>
              <w:rPr>
                <w:rFonts w:asciiTheme="majorBidi" w:hAnsiTheme="majorBidi" w:cstheme="majorBidi"/>
              </w:rPr>
            </w:pPr>
          </w:p>
        </w:tc>
      </w:tr>
      <w:tr w:rsidR="008D105E" w:rsidRPr="00A3359D" w14:paraId="33A64F4A" w14:textId="77777777" w:rsidTr="00B028E4">
        <w:trPr>
          <w:gridAfter w:val="1"/>
          <w:wAfter w:w="180" w:type="dxa"/>
        </w:trPr>
        <w:tc>
          <w:tcPr>
            <w:tcW w:w="2689" w:type="dxa"/>
            <w:tcBorders>
              <w:top w:val="nil"/>
              <w:left w:val="single" w:sz="4" w:space="0" w:color="auto"/>
              <w:bottom w:val="nil"/>
              <w:right w:val="single" w:sz="4" w:space="0" w:color="auto"/>
            </w:tcBorders>
            <w:shd w:val="clear" w:color="auto" w:fill="D9E2F3" w:themeFill="accent5" w:themeFillTint="33"/>
          </w:tcPr>
          <w:p w14:paraId="1A01A31E"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4BDB6A0C" w14:textId="77777777" w:rsidR="008D105E" w:rsidRPr="007A0C20" w:rsidRDefault="008D105E" w:rsidP="008D105E">
            <w:pPr>
              <w:pStyle w:val="Default"/>
              <w:rPr>
                <w:rFonts w:asciiTheme="majorBidi" w:hAnsiTheme="majorBidi" w:cstheme="majorBidi"/>
                <w:sz w:val="22"/>
                <w:szCs w:val="22"/>
              </w:rPr>
            </w:pPr>
            <w:r w:rsidRPr="00A3359D">
              <w:rPr>
                <w:rFonts w:asciiTheme="majorBidi" w:hAnsiTheme="majorBidi" w:cstheme="majorBidi"/>
                <w:b/>
                <w:bCs/>
                <w:sz w:val="22"/>
                <w:szCs w:val="22"/>
              </w:rPr>
              <w:t>Database and other substantive digital materials</w:t>
            </w:r>
            <w:r>
              <w:rPr>
                <w:rFonts w:asciiTheme="majorBidi" w:hAnsiTheme="majorBidi" w:cstheme="majorBidi"/>
                <w:sz w:val="22"/>
                <w:szCs w:val="22"/>
              </w:rPr>
              <w:t xml:space="preserve">: </w:t>
            </w:r>
          </w:p>
        </w:tc>
        <w:tc>
          <w:tcPr>
            <w:tcW w:w="1145" w:type="dxa"/>
            <w:tcBorders>
              <w:bottom w:val="single" w:sz="4" w:space="0" w:color="auto"/>
            </w:tcBorders>
          </w:tcPr>
          <w:p w14:paraId="3B803862" w14:textId="77777777" w:rsidR="008D105E" w:rsidRPr="00A3359D" w:rsidRDefault="008D105E" w:rsidP="008D105E">
            <w:pPr>
              <w:rPr>
                <w:rFonts w:asciiTheme="majorBidi" w:hAnsiTheme="majorBidi" w:cstheme="majorBidi"/>
              </w:rPr>
            </w:pPr>
          </w:p>
        </w:tc>
        <w:tc>
          <w:tcPr>
            <w:tcW w:w="679" w:type="dxa"/>
            <w:tcBorders>
              <w:bottom w:val="single" w:sz="4" w:space="0" w:color="auto"/>
            </w:tcBorders>
          </w:tcPr>
          <w:p w14:paraId="40FFE244"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tcPr>
          <w:p w14:paraId="33981C4D" w14:textId="77777777" w:rsidR="008D105E" w:rsidRPr="00A3359D" w:rsidRDefault="008D105E" w:rsidP="008D105E">
            <w:pPr>
              <w:jc w:val="center"/>
              <w:rPr>
                <w:rFonts w:asciiTheme="majorBidi" w:hAnsiTheme="majorBidi" w:cstheme="majorBidi"/>
              </w:rPr>
            </w:pPr>
          </w:p>
        </w:tc>
        <w:tc>
          <w:tcPr>
            <w:tcW w:w="679" w:type="dxa"/>
            <w:tcBorders>
              <w:bottom w:val="single" w:sz="4" w:space="0" w:color="auto"/>
            </w:tcBorders>
          </w:tcPr>
          <w:p w14:paraId="6D828864"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tcPr>
          <w:p w14:paraId="43B75D0A" w14:textId="77777777" w:rsidR="008D105E" w:rsidRPr="00A3359D" w:rsidRDefault="008D105E" w:rsidP="008D105E">
            <w:pPr>
              <w:jc w:val="center"/>
              <w:rPr>
                <w:rFonts w:asciiTheme="majorBidi" w:hAnsiTheme="majorBidi" w:cstheme="majorBidi"/>
              </w:rPr>
            </w:pPr>
          </w:p>
        </w:tc>
        <w:tc>
          <w:tcPr>
            <w:tcW w:w="780" w:type="dxa"/>
            <w:tcBorders>
              <w:bottom w:val="single" w:sz="4" w:space="0" w:color="auto"/>
            </w:tcBorders>
          </w:tcPr>
          <w:p w14:paraId="6C791415" w14:textId="77777777" w:rsidR="008D105E" w:rsidRPr="00A3359D" w:rsidRDefault="008D105E" w:rsidP="008D105E">
            <w:pPr>
              <w:jc w:val="center"/>
              <w:rPr>
                <w:rFonts w:asciiTheme="majorBidi" w:hAnsiTheme="majorBidi" w:cstheme="majorBidi"/>
              </w:rPr>
            </w:pPr>
          </w:p>
        </w:tc>
        <w:tc>
          <w:tcPr>
            <w:tcW w:w="709" w:type="dxa"/>
            <w:tcBorders>
              <w:bottom w:val="single" w:sz="4" w:space="0" w:color="auto"/>
            </w:tcBorders>
          </w:tcPr>
          <w:p w14:paraId="7C046675" w14:textId="77777777" w:rsidR="008D105E" w:rsidRPr="00A3359D" w:rsidRDefault="008D105E" w:rsidP="008D105E">
            <w:pPr>
              <w:jc w:val="center"/>
              <w:rPr>
                <w:rFonts w:asciiTheme="majorBidi" w:hAnsiTheme="majorBidi" w:cstheme="majorBidi"/>
              </w:rPr>
            </w:pPr>
          </w:p>
        </w:tc>
        <w:tc>
          <w:tcPr>
            <w:tcW w:w="977" w:type="dxa"/>
            <w:tcBorders>
              <w:bottom w:val="single" w:sz="4" w:space="0" w:color="auto"/>
            </w:tcBorders>
          </w:tcPr>
          <w:p w14:paraId="4FDB8805" w14:textId="77777777" w:rsidR="008D105E" w:rsidRPr="00A3359D" w:rsidRDefault="008D105E" w:rsidP="008D105E">
            <w:pPr>
              <w:jc w:val="center"/>
              <w:rPr>
                <w:rFonts w:asciiTheme="majorBidi" w:hAnsiTheme="majorBidi" w:cstheme="majorBidi"/>
              </w:rPr>
            </w:pPr>
          </w:p>
        </w:tc>
        <w:tc>
          <w:tcPr>
            <w:tcW w:w="1360" w:type="dxa"/>
            <w:gridSpan w:val="2"/>
            <w:tcBorders>
              <w:bottom w:val="single" w:sz="4" w:space="0" w:color="auto"/>
            </w:tcBorders>
          </w:tcPr>
          <w:p w14:paraId="33FE08D9" w14:textId="77777777" w:rsidR="008D105E" w:rsidRPr="00A3359D" w:rsidRDefault="008D105E" w:rsidP="008D105E">
            <w:pPr>
              <w:jc w:val="center"/>
              <w:rPr>
                <w:rFonts w:asciiTheme="majorBidi" w:hAnsiTheme="majorBidi" w:cstheme="majorBidi"/>
              </w:rPr>
            </w:pPr>
          </w:p>
        </w:tc>
      </w:tr>
      <w:tr w:rsidR="008D105E" w:rsidRPr="00A3359D" w14:paraId="6A8FE0E3" w14:textId="77777777" w:rsidTr="00B028E4">
        <w:trPr>
          <w:gridAfter w:val="1"/>
          <w:wAfter w:w="180" w:type="dxa"/>
        </w:trPr>
        <w:tc>
          <w:tcPr>
            <w:tcW w:w="2689" w:type="dxa"/>
            <w:tcBorders>
              <w:top w:val="nil"/>
              <w:left w:val="single" w:sz="4" w:space="0" w:color="auto"/>
              <w:bottom w:val="single" w:sz="4" w:space="0" w:color="auto"/>
              <w:right w:val="single" w:sz="4" w:space="0" w:color="auto"/>
            </w:tcBorders>
            <w:shd w:val="clear" w:color="auto" w:fill="D9E2F3" w:themeFill="accent5" w:themeFillTint="33"/>
          </w:tcPr>
          <w:p w14:paraId="0E3C9749" w14:textId="77777777" w:rsidR="008D105E" w:rsidRPr="00A3359D" w:rsidRDefault="008D105E" w:rsidP="008D105E">
            <w:pPr>
              <w:pStyle w:val="Default"/>
              <w:jc w:val="center"/>
              <w:rPr>
                <w:rFonts w:asciiTheme="majorBidi" w:hAnsiTheme="majorBidi" w:cstheme="majorBidi"/>
                <w:b/>
                <w:bCs/>
                <w:sz w:val="22"/>
                <w:szCs w:val="22"/>
              </w:rPr>
            </w:pPr>
          </w:p>
        </w:tc>
        <w:tc>
          <w:tcPr>
            <w:tcW w:w="3567" w:type="dxa"/>
            <w:tcBorders>
              <w:left w:val="single" w:sz="4" w:space="0" w:color="auto"/>
              <w:bottom w:val="single" w:sz="4" w:space="0" w:color="auto"/>
            </w:tcBorders>
          </w:tcPr>
          <w:p w14:paraId="45849759" w14:textId="77777777" w:rsidR="008D105E" w:rsidRPr="00367271" w:rsidRDefault="008D105E" w:rsidP="00137678">
            <w:pPr>
              <w:pStyle w:val="Default"/>
              <w:numPr>
                <w:ilvl w:val="0"/>
                <w:numId w:val="33"/>
              </w:numPr>
              <w:rPr>
                <w:rFonts w:asciiTheme="majorBidi" w:hAnsiTheme="majorBidi" w:cstheme="majorBidi"/>
                <w:sz w:val="22"/>
                <w:szCs w:val="22"/>
              </w:rPr>
            </w:pPr>
            <w:r>
              <w:rPr>
                <w:rFonts w:asciiTheme="majorBidi" w:hAnsiTheme="majorBidi" w:cstheme="majorBidi"/>
                <w:sz w:val="22"/>
                <w:szCs w:val="22"/>
              </w:rPr>
              <w:t>(OP) G</w:t>
            </w:r>
            <w:r w:rsidRPr="00A3359D">
              <w:rPr>
                <w:rFonts w:asciiTheme="majorBidi" w:hAnsiTheme="majorBidi" w:cstheme="majorBidi"/>
                <w:sz w:val="22"/>
                <w:szCs w:val="22"/>
              </w:rPr>
              <w:t xml:space="preserve">eospatial databases, online services and geoportals. </w:t>
            </w:r>
          </w:p>
        </w:tc>
        <w:tc>
          <w:tcPr>
            <w:tcW w:w="1145" w:type="dxa"/>
            <w:tcBorders>
              <w:bottom w:val="single" w:sz="4" w:space="0" w:color="auto"/>
            </w:tcBorders>
          </w:tcPr>
          <w:p w14:paraId="0AAF0448" w14:textId="77777777" w:rsidR="008D105E" w:rsidRPr="00A3359D" w:rsidRDefault="008D105E" w:rsidP="008D105E">
            <w:pPr>
              <w:rPr>
                <w:rFonts w:asciiTheme="majorBidi" w:hAnsiTheme="majorBidi" w:cstheme="majorBidi"/>
              </w:rPr>
            </w:pPr>
            <w:r w:rsidRPr="00A3359D">
              <w:rPr>
                <w:rFonts w:asciiTheme="majorBidi" w:hAnsiTheme="majorBidi" w:cstheme="majorBidi"/>
              </w:rPr>
              <w:t>N/A</w:t>
            </w:r>
          </w:p>
        </w:tc>
        <w:tc>
          <w:tcPr>
            <w:tcW w:w="679" w:type="dxa"/>
            <w:tcBorders>
              <w:bottom w:val="single" w:sz="4" w:space="0" w:color="auto"/>
            </w:tcBorders>
          </w:tcPr>
          <w:p w14:paraId="7743F48D"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tcPr>
          <w:p w14:paraId="0509C07C" w14:textId="77777777" w:rsidR="008D105E" w:rsidRPr="00A3359D" w:rsidRDefault="008D105E" w:rsidP="008D105E">
            <w:pPr>
              <w:jc w:val="center"/>
              <w:rPr>
                <w:rFonts w:asciiTheme="majorBidi" w:hAnsiTheme="majorBidi" w:cstheme="majorBidi"/>
              </w:rPr>
            </w:pPr>
          </w:p>
        </w:tc>
        <w:tc>
          <w:tcPr>
            <w:tcW w:w="679" w:type="dxa"/>
            <w:tcBorders>
              <w:bottom w:val="single" w:sz="4" w:space="0" w:color="auto"/>
            </w:tcBorders>
          </w:tcPr>
          <w:p w14:paraId="622A00E1"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tcPr>
          <w:p w14:paraId="00709B8C"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80" w:type="dxa"/>
            <w:tcBorders>
              <w:bottom w:val="single" w:sz="4" w:space="0" w:color="auto"/>
            </w:tcBorders>
          </w:tcPr>
          <w:p w14:paraId="7B0BFB3C"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09" w:type="dxa"/>
            <w:tcBorders>
              <w:bottom w:val="single" w:sz="4" w:space="0" w:color="auto"/>
            </w:tcBorders>
          </w:tcPr>
          <w:p w14:paraId="15B2218A" w14:textId="77777777" w:rsidR="008D105E" w:rsidRPr="00A3359D" w:rsidRDefault="008D105E" w:rsidP="008D105E">
            <w:pPr>
              <w:jc w:val="center"/>
              <w:rPr>
                <w:rFonts w:asciiTheme="majorBidi" w:hAnsiTheme="majorBidi" w:cstheme="majorBidi"/>
              </w:rPr>
            </w:pPr>
          </w:p>
        </w:tc>
        <w:tc>
          <w:tcPr>
            <w:tcW w:w="977" w:type="dxa"/>
            <w:tcBorders>
              <w:bottom w:val="single" w:sz="4" w:space="0" w:color="auto"/>
            </w:tcBorders>
          </w:tcPr>
          <w:p w14:paraId="6DBD69FF" w14:textId="77777777" w:rsidR="008D105E" w:rsidRPr="00A3359D" w:rsidRDefault="008D105E" w:rsidP="008D105E">
            <w:pPr>
              <w:jc w:val="center"/>
              <w:rPr>
                <w:rFonts w:asciiTheme="majorBidi" w:hAnsiTheme="majorBidi" w:cstheme="majorBidi"/>
              </w:rPr>
            </w:pPr>
          </w:p>
        </w:tc>
        <w:tc>
          <w:tcPr>
            <w:tcW w:w="1360" w:type="dxa"/>
            <w:gridSpan w:val="2"/>
            <w:tcBorders>
              <w:bottom w:val="single" w:sz="4" w:space="0" w:color="auto"/>
            </w:tcBorders>
          </w:tcPr>
          <w:p w14:paraId="169844B0" w14:textId="77777777" w:rsidR="008D105E" w:rsidRPr="00A3359D" w:rsidRDefault="008D105E" w:rsidP="008D105E">
            <w:pPr>
              <w:jc w:val="center"/>
              <w:rPr>
                <w:rFonts w:asciiTheme="majorBidi" w:hAnsiTheme="majorBidi" w:cstheme="majorBidi"/>
              </w:rPr>
            </w:pPr>
          </w:p>
        </w:tc>
      </w:tr>
      <w:tr w:rsidR="008D105E" w:rsidRPr="00A3359D" w14:paraId="7C868260" w14:textId="77777777" w:rsidTr="00B028E4">
        <w:trPr>
          <w:gridAfter w:val="1"/>
          <w:wAfter w:w="180" w:type="dxa"/>
        </w:trPr>
        <w:tc>
          <w:tcPr>
            <w:tcW w:w="2689" w:type="dxa"/>
            <w:tcBorders>
              <w:top w:val="single" w:sz="4" w:space="0" w:color="auto"/>
              <w:left w:val="single" w:sz="4" w:space="0" w:color="auto"/>
              <w:bottom w:val="nil"/>
              <w:right w:val="single" w:sz="4" w:space="0" w:color="auto"/>
            </w:tcBorders>
            <w:shd w:val="clear" w:color="auto" w:fill="D9E2F3" w:themeFill="accent5" w:themeFillTint="33"/>
          </w:tcPr>
          <w:p w14:paraId="2CB35336" w14:textId="77777777" w:rsidR="008D105E" w:rsidRPr="00F03E31" w:rsidRDefault="008D105E" w:rsidP="008D105E">
            <w:pPr>
              <w:pStyle w:val="Default"/>
              <w:jc w:val="center"/>
              <w:rPr>
                <w:rFonts w:asciiTheme="majorBidi" w:hAnsiTheme="majorBidi" w:cstheme="majorBidi"/>
                <w:sz w:val="22"/>
                <w:szCs w:val="22"/>
              </w:rPr>
            </w:pPr>
            <w:r w:rsidRPr="00A3359D">
              <w:rPr>
                <w:rFonts w:asciiTheme="majorBidi" w:hAnsiTheme="majorBidi" w:cstheme="majorBidi"/>
                <w:b/>
                <w:bCs/>
                <w:sz w:val="22"/>
                <w:szCs w:val="22"/>
              </w:rPr>
              <w:t xml:space="preserve">D. Communication deliverables </w:t>
            </w:r>
          </w:p>
        </w:tc>
        <w:tc>
          <w:tcPr>
            <w:tcW w:w="3567" w:type="dxa"/>
            <w:tcBorders>
              <w:left w:val="single" w:sz="4" w:space="0" w:color="auto"/>
              <w:bottom w:val="single" w:sz="4" w:space="0" w:color="auto"/>
            </w:tcBorders>
          </w:tcPr>
          <w:p w14:paraId="768C03EC" w14:textId="77777777" w:rsidR="008D105E" w:rsidRPr="00F03E31" w:rsidRDefault="008D105E" w:rsidP="008D105E">
            <w:pPr>
              <w:pStyle w:val="Default"/>
              <w:rPr>
                <w:rFonts w:asciiTheme="majorBidi" w:hAnsiTheme="majorBidi" w:cstheme="majorBidi"/>
                <w:b/>
                <w:bCs/>
                <w:sz w:val="22"/>
                <w:szCs w:val="22"/>
              </w:rPr>
            </w:pPr>
            <w:r w:rsidRPr="00A3359D">
              <w:rPr>
                <w:rFonts w:asciiTheme="majorBidi" w:hAnsiTheme="majorBidi" w:cstheme="majorBidi"/>
                <w:b/>
                <w:bCs/>
                <w:sz w:val="22"/>
                <w:szCs w:val="22"/>
              </w:rPr>
              <w:t xml:space="preserve">Outreach programmes, special events and information materials: </w:t>
            </w:r>
          </w:p>
        </w:tc>
        <w:tc>
          <w:tcPr>
            <w:tcW w:w="1145" w:type="dxa"/>
            <w:tcBorders>
              <w:bottom w:val="single" w:sz="4" w:space="0" w:color="auto"/>
            </w:tcBorders>
          </w:tcPr>
          <w:p w14:paraId="747F759C" w14:textId="77777777" w:rsidR="008D105E" w:rsidRPr="00A3359D" w:rsidRDefault="008D105E" w:rsidP="008D105E">
            <w:pPr>
              <w:rPr>
                <w:rFonts w:asciiTheme="majorBidi" w:hAnsiTheme="majorBidi" w:cstheme="majorBidi"/>
              </w:rPr>
            </w:pPr>
          </w:p>
        </w:tc>
        <w:tc>
          <w:tcPr>
            <w:tcW w:w="679" w:type="dxa"/>
            <w:tcBorders>
              <w:bottom w:val="single" w:sz="4" w:space="0" w:color="auto"/>
            </w:tcBorders>
          </w:tcPr>
          <w:p w14:paraId="58CFCBB2"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tcPr>
          <w:p w14:paraId="36C64667" w14:textId="77777777" w:rsidR="008D105E" w:rsidRPr="00A3359D" w:rsidRDefault="008D105E" w:rsidP="008D105E">
            <w:pPr>
              <w:jc w:val="center"/>
              <w:rPr>
                <w:rFonts w:asciiTheme="majorBidi" w:hAnsiTheme="majorBidi" w:cstheme="majorBidi"/>
              </w:rPr>
            </w:pPr>
          </w:p>
        </w:tc>
        <w:tc>
          <w:tcPr>
            <w:tcW w:w="679" w:type="dxa"/>
            <w:tcBorders>
              <w:bottom w:val="single" w:sz="4" w:space="0" w:color="auto"/>
            </w:tcBorders>
          </w:tcPr>
          <w:p w14:paraId="6F87B5FB"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tcPr>
          <w:p w14:paraId="445D52D9" w14:textId="77777777" w:rsidR="008D105E" w:rsidRPr="00A3359D" w:rsidRDefault="008D105E" w:rsidP="008D105E">
            <w:pPr>
              <w:jc w:val="center"/>
              <w:rPr>
                <w:rFonts w:asciiTheme="majorBidi" w:hAnsiTheme="majorBidi" w:cstheme="majorBidi"/>
              </w:rPr>
            </w:pPr>
          </w:p>
        </w:tc>
        <w:tc>
          <w:tcPr>
            <w:tcW w:w="780" w:type="dxa"/>
            <w:tcBorders>
              <w:bottom w:val="single" w:sz="4" w:space="0" w:color="auto"/>
            </w:tcBorders>
          </w:tcPr>
          <w:p w14:paraId="4B4021A1" w14:textId="77777777" w:rsidR="008D105E" w:rsidRPr="00A3359D" w:rsidRDefault="008D105E" w:rsidP="008D105E">
            <w:pPr>
              <w:jc w:val="center"/>
              <w:rPr>
                <w:rFonts w:asciiTheme="majorBidi" w:hAnsiTheme="majorBidi" w:cstheme="majorBidi"/>
              </w:rPr>
            </w:pPr>
          </w:p>
        </w:tc>
        <w:tc>
          <w:tcPr>
            <w:tcW w:w="709" w:type="dxa"/>
            <w:tcBorders>
              <w:bottom w:val="single" w:sz="4" w:space="0" w:color="auto"/>
            </w:tcBorders>
          </w:tcPr>
          <w:p w14:paraId="7656EC4F" w14:textId="77777777" w:rsidR="008D105E" w:rsidRPr="00A3359D" w:rsidRDefault="008D105E" w:rsidP="008D105E">
            <w:pPr>
              <w:jc w:val="center"/>
              <w:rPr>
                <w:rFonts w:asciiTheme="majorBidi" w:hAnsiTheme="majorBidi" w:cstheme="majorBidi"/>
              </w:rPr>
            </w:pPr>
          </w:p>
        </w:tc>
        <w:tc>
          <w:tcPr>
            <w:tcW w:w="977" w:type="dxa"/>
            <w:tcBorders>
              <w:bottom w:val="single" w:sz="4" w:space="0" w:color="auto"/>
            </w:tcBorders>
          </w:tcPr>
          <w:p w14:paraId="7FB49632" w14:textId="77777777" w:rsidR="008D105E" w:rsidRPr="00A3359D" w:rsidRDefault="008D105E" w:rsidP="008D105E">
            <w:pPr>
              <w:jc w:val="center"/>
              <w:rPr>
                <w:rFonts w:asciiTheme="majorBidi" w:hAnsiTheme="majorBidi" w:cstheme="majorBidi"/>
              </w:rPr>
            </w:pPr>
          </w:p>
        </w:tc>
        <w:tc>
          <w:tcPr>
            <w:tcW w:w="1360" w:type="dxa"/>
            <w:gridSpan w:val="2"/>
            <w:tcBorders>
              <w:bottom w:val="single" w:sz="4" w:space="0" w:color="auto"/>
            </w:tcBorders>
          </w:tcPr>
          <w:p w14:paraId="4DF2F3F9" w14:textId="77777777" w:rsidR="008D105E" w:rsidRPr="00A3359D" w:rsidRDefault="008D105E" w:rsidP="008D105E">
            <w:pPr>
              <w:jc w:val="center"/>
              <w:rPr>
                <w:rFonts w:asciiTheme="majorBidi" w:hAnsiTheme="majorBidi" w:cstheme="majorBidi"/>
              </w:rPr>
            </w:pPr>
          </w:p>
        </w:tc>
      </w:tr>
      <w:tr w:rsidR="008D105E" w:rsidRPr="00A3359D" w14:paraId="1DB0ECEF" w14:textId="77777777" w:rsidTr="00B028E4">
        <w:trPr>
          <w:gridAfter w:val="1"/>
          <w:wAfter w:w="180" w:type="dxa"/>
        </w:trPr>
        <w:tc>
          <w:tcPr>
            <w:tcW w:w="2689" w:type="dxa"/>
            <w:tcBorders>
              <w:top w:val="nil"/>
              <w:left w:val="single" w:sz="4" w:space="0" w:color="auto"/>
              <w:bottom w:val="single" w:sz="4" w:space="0" w:color="auto"/>
              <w:right w:val="single" w:sz="4" w:space="0" w:color="auto"/>
            </w:tcBorders>
            <w:shd w:val="clear" w:color="auto" w:fill="D9E2F3" w:themeFill="accent5" w:themeFillTint="33"/>
          </w:tcPr>
          <w:p w14:paraId="4F44A4CB"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1772ECC5" w14:textId="77777777" w:rsidR="008D105E" w:rsidRPr="00F03E31" w:rsidRDefault="008D105E" w:rsidP="00137678">
            <w:pPr>
              <w:pStyle w:val="Default"/>
              <w:numPr>
                <w:ilvl w:val="0"/>
                <w:numId w:val="33"/>
              </w:numPr>
              <w:rPr>
                <w:rFonts w:asciiTheme="majorBidi" w:hAnsiTheme="majorBidi" w:cstheme="majorBidi"/>
                <w:sz w:val="22"/>
                <w:szCs w:val="22"/>
              </w:rPr>
            </w:pPr>
            <w:r>
              <w:rPr>
                <w:rFonts w:asciiTheme="majorBidi" w:hAnsiTheme="majorBidi" w:cstheme="majorBidi"/>
                <w:sz w:val="22"/>
                <w:szCs w:val="22"/>
              </w:rPr>
              <w:t xml:space="preserve">(Con) </w:t>
            </w:r>
            <w:r w:rsidRPr="00A3359D">
              <w:rPr>
                <w:rFonts w:asciiTheme="majorBidi" w:hAnsiTheme="majorBidi" w:cstheme="majorBidi"/>
                <w:sz w:val="22"/>
                <w:szCs w:val="22"/>
              </w:rPr>
              <w:t>Geographic Information System Day</w:t>
            </w:r>
            <w:r>
              <w:rPr>
                <w:rFonts w:asciiTheme="majorBidi" w:hAnsiTheme="majorBidi" w:cstheme="majorBidi"/>
                <w:sz w:val="22"/>
                <w:szCs w:val="22"/>
              </w:rPr>
              <w:t xml:space="preserve"> | Celebration continent-wide of the GIS day through seminars, exhibition and promotional material in collaboration with Ethiopia and UN-GGIM: Africa</w:t>
            </w:r>
          </w:p>
        </w:tc>
        <w:tc>
          <w:tcPr>
            <w:tcW w:w="1145" w:type="dxa"/>
            <w:tcBorders>
              <w:bottom w:val="single" w:sz="4" w:space="0" w:color="auto"/>
            </w:tcBorders>
          </w:tcPr>
          <w:p w14:paraId="2EF2000F" w14:textId="77777777" w:rsidR="008D105E" w:rsidRPr="00A3359D" w:rsidRDefault="008D105E" w:rsidP="008D105E">
            <w:pPr>
              <w:rPr>
                <w:rFonts w:asciiTheme="majorBidi" w:hAnsiTheme="majorBidi" w:cstheme="majorBidi"/>
              </w:rPr>
            </w:pPr>
            <w:r w:rsidRPr="00A3359D">
              <w:rPr>
                <w:rFonts w:asciiTheme="majorBidi" w:hAnsiTheme="majorBidi" w:cstheme="majorBidi"/>
              </w:rPr>
              <w:t>4</w:t>
            </w:r>
          </w:p>
        </w:tc>
        <w:tc>
          <w:tcPr>
            <w:tcW w:w="679" w:type="dxa"/>
            <w:tcBorders>
              <w:bottom w:val="single" w:sz="4" w:space="0" w:color="auto"/>
            </w:tcBorders>
          </w:tcPr>
          <w:p w14:paraId="14F905A9"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tcPr>
          <w:p w14:paraId="305ADF70" w14:textId="77777777" w:rsidR="008D105E" w:rsidRPr="00A3359D" w:rsidRDefault="008D105E" w:rsidP="008D105E">
            <w:pPr>
              <w:jc w:val="center"/>
              <w:rPr>
                <w:rFonts w:asciiTheme="majorBidi" w:hAnsiTheme="majorBidi" w:cstheme="majorBidi"/>
              </w:rPr>
            </w:pPr>
          </w:p>
        </w:tc>
        <w:tc>
          <w:tcPr>
            <w:tcW w:w="679" w:type="dxa"/>
            <w:tcBorders>
              <w:bottom w:val="single" w:sz="4" w:space="0" w:color="auto"/>
            </w:tcBorders>
          </w:tcPr>
          <w:p w14:paraId="293AAAA0"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tcPr>
          <w:p w14:paraId="4AB074EC"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80" w:type="dxa"/>
            <w:tcBorders>
              <w:bottom w:val="single" w:sz="4" w:space="0" w:color="auto"/>
            </w:tcBorders>
          </w:tcPr>
          <w:p w14:paraId="6E824F6F"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09" w:type="dxa"/>
            <w:tcBorders>
              <w:bottom w:val="single" w:sz="4" w:space="0" w:color="auto"/>
            </w:tcBorders>
          </w:tcPr>
          <w:p w14:paraId="182E3D07" w14:textId="77777777" w:rsidR="008D105E" w:rsidRPr="00A3359D" w:rsidRDefault="008D105E" w:rsidP="008D105E">
            <w:pPr>
              <w:jc w:val="center"/>
              <w:rPr>
                <w:rFonts w:asciiTheme="majorBidi" w:hAnsiTheme="majorBidi" w:cstheme="majorBidi"/>
              </w:rPr>
            </w:pPr>
          </w:p>
        </w:tc>
        <w:tc>
          <w:tcPr>
            <w:tcW w:w="977" w:type="dxa"/>
            <w:tcBorders>
              <w:bottom w:val="single" w:sz="4" w:space="0" w:color="auto"/>
            </w:tcBorders>
          </w:tcPr>
          <w:p w14:paraId="40E7F801" w14:textId="77777777" w:rsidR="008D105E" w:rsidRPr="00A3359D" w:rsidRDefault="008D105E" w:rsidP="008D105E">
            <w:pPr>
              <w:jc w:val="center"/>
              <w:rPr>
                <w:rFonts w:asciiTheme="majorBidi" w:hAnsiTheme="majorBidi" w:cstheme="majorBidi"/>
              </w:rPr>
            </w:pPr>
          </w:p>
        </w:tc>
        <w:tc>
          <w:tcPr>
            <w:tcW w:w="1360" w:type="dxa"/>
            <w:gridSpan w:val="2"/>
            <w:tcBorders>
              <w:bottom w:val="single" w:sz="4" w:space="0" w:color="auto"/>
            </w:tcBorders>
          </w:tcPr>
          <w:p w14:paraId="1E221CA0" w14:textId="77777777" w:rsidR="008D105E" w:rsidRPr="00A3359D" w:rsidRDefault="008D105E" w:rsidP="008D105E">
            <w:pPr>
              <w:jc w:val="center"/>
              <w:rPr>
                <w:rFonts w:asciiTheme="majorBidi" w:hAnsiTheme="majorBidi" w:cstheme="majorBidi"/>
              </w:rPr>
            </w:pPr>
          </w:p>
        </w:tc>
      </w:tr>
      <w:tr w:rsidR="008D105E" w:rsidRPr="00A3359D" w14:paraId="2A4AB921" w14:textId="77777777" w:rsidTr="00B028E4">
        <w:trPr>
          <w:gridAfter w:val="1"/>
          <w:wAfter w:w="180" w:type="dxa"/>
        </w:trPr>
        <w:tc>
          <w:tcPr>
            <w:tcW w:w="2689" w:type="dxa"/>
            <w:tcBorders>
              <w:top w:val="nil"/>
              <w:left w:val="single" w:sz="4" w:space="0" w:color="auto"/>
              <w:bottom w:val="single" w:sz="4" w:space="0" w:color="auto"/>
              <w:right w:val="single" w:sz="4" w:space="0" w:color="auto"/>
            </w:tcBorders>
            <w:shd w:val="clear" w:color="auto" w:fill="D9E2F3" w:themeFill="accent5" w:themeFillTint="33"/>
          </w:tcPr>
          <w:p w14:paraId="277E5941"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bottom w:val="single" w:sz="4" w:space="0" w:color="auto"/>
            </w:tcBorders>
          </w:tcPr>
          <w:p w14:paraId="3532D094" w14:textId="77777777" w:rsidR="008D105E" w:rsidRPr="00F03E31" w:rsidRDefault="008D105E" w:rsidP="008D105E">
            <w:pPr>
              <w:pStyle w:val="Default"/>
              <w:rPr>
                <w:rFonts w:asciiTheme="majorBidi" w:hAnsiTheme="majorBidi" w:cstheme="majorBidi"/>
                <w:sz w:val="22"/>
                <w:szCs w:val="22"/>
              </w:rPr>
            </w:pPr>
            <w:r w:rsidRPr="00A3359D">
              <w:rPr>
                <w:rFonts w:asciiTheme="majorBidi" w:hAnsiTheme="majorBidi" w:cstheme="majorBidi"/>
                <w:b/>
                <w:bCs/>
                <w:sz w:val="22"/>
                <w:szCs w:val="22"/>
              </w:rPr>
              <w:t>Digital platforms and multimedia content</w:t>
            </w:r>
            <w:r>
              <w:rPr>
                <w:rFonts w:asciiTheme="majorBidi" w:hAnsiTheme="majorBidi" w:cstheme="majorBidi"/>
                <w:sz w:val="22"/>
                <w:szCs w:val="22"/>
              </w:rPr>
              <w:t xml:space="preserve">: </w:t>
            </w:r>
          </w:p>
        </w:tc>
        <w:tc>
          <w:tcPr>
            <w:tcW w:w="1145" w:type="dxa"/>
            <w:tcBorders>
              <w:bottom w:val="single" w:sz="4" w:space="0" w:color="auto"/>
            </w:tcBorders>
          </w:tcPr>
          <w:p w14:paraId="79789FEB" w14:textId="77777777" w:rsidR="008D105E" w:rsidRPr="00A3359D" w:rsidRDefault="008D105E" w:rsidP="008D105E">
            <w:pPr>
              <w:rPr>
                <w:rFonts w:asciiTheme="majorBidi" w:hAnsiTheme="majorBidi" w:cstheme="majorBidi"/>
              </w:rPr>
            </w:pPr>
          </w:p>
        </w:tc>
        <w:tc>
          <w:tcPr>
            <w:tcW w:w="679" w:type="dxa"/>
            <w:tcBorders>
              <w:bottom w:val="single" w:sz="4" w:space="0" w:color="auto"/>
            </w:tcBorders>
          </w:tcPr>
          <w:p w14:paraId="239BF8A1"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tcPr>
          <w:p w14:paraId="319DEE83" w14:textId="77777777" w:rsidR="008D105E" w:rsidRPr="00A3359D" w:rsidRDefault="008D105E" w:rsidP="008D105E">
            <w:pPr>
              <w:jc w:val="center"/>
              <w:rPr>
                <w:rFonts w:asciiTheme="majorBidi" w:hAnsiTheme="majorBidi" w:cstheme="majorBidi"/>
              </w:rPr>
            </w:pPr>
          </w:p>
        </w:tc>
        <w:tc>
          <w:tcPr>
            <w:tcW w:w="679" w:type="dxa"/>
            <w:tcBorders>
              <w:bottom w:val="single" w:sz="4" w:space="0" w:color="auto"/>
            </w:tcBorders>
          </w:tcPr>
          <w:p w14:paraId="12D3F002"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tcPr>
          <w:p w14:paraId="67AB3D16" w14:textId="77777777" w:rsidR="008D105E" w:rsidRPr="00A3359D" w:rsidRDefault="008D105E" w:rsidP="008D105E">
            <w:pPr>
              <w:jc w:val="center"/>
              <w:rPr>
                <w:rFonts w:asciiTheme="majorBidi" w:hAnsiTheme="majorBidi" w:cstheme="majorBidi"/>
              </w:rPr>
            </w:pPr>
          </w:p>
        </w:tc>
        <w:tc>
          <w:tcPr>
            <w:tcW w:w="780" w:type="dxa"/>
            <w:tcBorders>
              <w:bottom w:val="single" w:sz="4" w:space="0" w:color="auto"/>
            </w:tcBorders>
          </w:tcPr>
          <w:p w14:paraId="2F537652" w14:textId="77777777" w:rsidR="008D105E" w:rsidRPr="00A3359D" w:rsidRDefault="008D105E" w:rsidP="008D105E">
            <w:pPr>
              <w:jc w:val="center"/>
              <w:rPr>
                <w:rFonts w:asciiTheme="majorBidi" w:hAnsiTheme="majorBidi" w:cstheme="majorBidi"/>
              </w:rPr>
            </w:pPr>
          </w:p>
        </w:tc>
        <w:tc>
          <w:tcPr>
            <w:tcW w:w="709" w:type="dxa"/>
            <w:tcBorders>
              <w:bottom w:val="single" w:sz="4" w:space="0" w:color="auto"/>
            </w:tcBorders>
          </w:tcPr>
          <w:p w14:paraId="2FEEEEE6" w14:textId="77777777" w:rsidR="008D105E" w:rsidRPr="00A3359D" w:rsidRDefault="008D105E" w:rsidP="008D105E">
            <w:pPr>
              <w:jc w:val="center"/>
              <w:rPr>
                <w:rFonts w:asciiTheme="majorBidi" w:hAnsiTheme="majorBidi" w:cstheme="majorBidi"/>
              </w:rPr>
            </w:pPr>
          </w:p>
        </w:tc>
        <w:tc>
          <w:tcPr>
            <w:tcW w:w="977" w:type="dxa"/>
            <w:tcBorders>
              <w:bottom w:val="single" w:sz="4" w:space="0" w:color="auto"/>
            </w:tcBorders>
          </w:tcPr>
          <w:p w14:paraId="7C4FAF7D" w14:textId="77777777" w:rsidR="008D105E" w:rsidRPr="00A3359D" w:rsidRDefault="008D105E" w:rsidP="008D105E">
            <w:pPr>
              <w:jc w:val="center"/>
              <w:rPr>
                <w:rFonts w:asciiTheme="majorBidi" w:hAnsiTheme="majorBidi" w:cstheme="majorBidi"/>
              </w:rPr>
            </w:pPr>
          </w:p>
        </w:tc>
        <w:tc>
          <w:tcPr>
            <w:tcW w:w="1360" w:type="dxa"/>
            <w:gridSpan w:val="2"/>
            <w:tcBorders>
              <w:bottom w:val="single" w:sz="4" w:space="0" w:color="auto"/>
            </w:tcBorders>
          </w:tcPr>
          <w:p w14:paraId="180C489F" w14:textId="77777777" w:rsidR="008D105E" w:rsidRPr="00A3359D" w:rsidRDefault="008D105E" w:rsidP="008D105E">
            <w:pPr>
              <w:jc w:val="center"/>
              <w:rPr>
                <w:rFonts w:asciiTheme="majorBidi" w:hAnsiTheme="majorBidi" w:cstheme="majorBidi"/>
              </w:rPr>
            </w:pPr>
          </w:p>
        </w:tc>
      </w:tr>
      <w:tr w:rsidR="008D105E" w:rsidRPr="00A3359D" w14:paraId="79A9C655" w14:textId="77777777" w:rsidTr="00B028E4">
        <w:trPr>
          <w:gridAfter w:val="1"/>
          <w:wAfter w:w="180" w:type="dxa"/>
        </w:trPr>
        <w:tc>
          <w:tcPr>
            <w:tcW w:w="13945" w:type="dxa"/>
            <w:gridSpan w:val="12"/>
            <w:shd w:val="clear" w:color="auto" w:fill="E2EFD9" w:themeFill="accent6" w:themeFillTint="33"/>
          </w:tcPr>
          <w:p w14:paraId="0FACF7C4" w14:textId="77777777" w:rsidR="008D105E" w:rsidRPr="00A3359D" w:rsidRDefault="008D105E" w:rsidP="008D105E">
            <w:pPr>
              <w:ind w:left="317" w:hanging="317"/>
              <w:jc w:val="center"/>
              <w:rPr>
                <w:rFonts w:asciiTheme="majorBidi" w:hAnsiTheme="majorBidi" w:cstheme="majorBidi"/>
                <w:b/>
                <w:bCs/>
                <w:i/>
              </w:rPr>
            </w:pPr>
            <w:r w:rsidRPr="00A3359D">
              <w:rPr>
                <w:rFonts w:asciiTheme="majorBidi" w:hAnsiTheme="majorBidi" w:cstheme="majorBidi"/>
                <w:b/>
                <w:bCs/>
                <w:i/>
              </w:rPr>
              <w:t>Additional narratives</w:t>
            </w:r>
          </w:p>
        </w:tc>
      </w:tr>
      <w:tr w:rsidR="008D105E" w:rsidRPr="00A3359D" w14:paraId="77E794F6" w14:textId="77777777" w:rsidTr="00293ED7">
        <w:trPr>
          <w:gridAfter w:val="1"/>
          <w:wAfter w:w="180" w:type="dxa"/>
          <w:trHeight w:val="3626"/>
        </w:trPr>
        <w:tc>
          <w:tcPr>
            <w:tcW w:w="2689" w:type="dxa"/>
            <w:shd w:val="clear" w:color="auto" w:fill="D9E2F3" w:themeFill="accent5" w:themeFillTint="33"/>
          </w:tcPr>
          <w:p w14:paraId="012AAA90" w14:textId="77777777" w:rsidR="008D105E" w:rsidRPr="00A3359D" w:rsidRDefault="008D105E" w:rsidP="00137678">
            <w:pPr>
              <w:pStyle w:val="ListParagraph"/>
              <w:numPr>
                <w:ilvl w:val="0"/>
                <w:numId w:val="41"/>
              </w:numPr>
              <w:ind w:left="317" w:hanging="317"/>
              <w:rPr>
                <w:rFonts w:asciiTheme="majorBidi" w:eastAsia="Times New Roman" w:hAnsiTheme="majorBidi" w:cstheme="majorBidi"/>
                <w:b/>
                <w:bCs/>
                <w:i/>
                <w:iCs/>
                <w:lang w:val="en-GB" w:eastAsia="en-US"/>
              </w:rPr>
            </w:pPr>
            <w:r w:rsidRPr="00A3359D">
              <w:rPr>
                <w:rFonts w:asciiTheme="majorBidi" w:eastAsia="Times New Roman" w:hAnsiTheme="majorBidi" w:cstheme="majorBidi"/>
                <w:b/>
                <w:bCs/>
                <w:i/>
                <w:iCs/>
                <w:lang w:val="en-GB" w:eastAsia="en-US"/>
              </w:rPr>
              <w:lastRenderedPageBreak/>
              <w:t>Strategic directions</w:t>
            </w:r>
          </w:p>
        </w:tc>
        <w:tc>
          <w:tcPr>
            <w:tcW w:w="11256" w:type="dxa"/>
            <w:gridSpan w:val="11"/>
          </w:tcPr>
          <w:tbl>
            <w:tblPr>
              <w:tblStyle w:val="TableGrid"/>
              <w:tblW w:w="2279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79"/>
              <w:gridCol w:w="2279"/>
              <w:gridCol w:w="2279"/>
              <w:gridCol w:w="2279"/>
              <w:gridCol w:w="2279"/>
              <w:gridCol w:w="2280"/>
              <w:gridCol w:w="2280"/>
            </w:tblGrid>
            <w:tr w:rsidR="008D105E" w:rsidRPr="00A3359D" w14:paraId="589FCBFA" w14:textId="77777777" w:rsidTr="008D105E">
              <w:tc>
                <w:tcPr>
                  <w:tcW w:w="2279" w:type="dxa"/>
                </w:tcPr>
                <w:p w14:paraId="5CDDF734" w14:textId="77777777" w:rsidR="008D105E" w:rsidRPr="00A3359D" w:rsidRDefault="00850440" w:rsidP="008D105E">
                  <w:pPr>
                    <w:pStyle w:val="Default"/>
                    <w:spacing w:line="276" w:lineRule="auto"/>
                    <w:rPr>
                      <w:rFonts w:asciiTheme="majorBidi" w:hAnsiTheme="majorBidi" w:cstheme="majorBidi"/>
                      <w:sz w:val="22"/>
                      <w:szCs w:val="22"/>
                    </w:rPr>
                  </w:pPr>
                  <w:sdt>
                    <w:sdtPr>
                      <w:rPr>
                        <w:rFonts w:asciiTheme="majorBidi" w:hAnsiTheme="majorBidi" w:cstheme="majorBidi"/>
                        <w:b/>
                        <w:bCs/>
                        <w:color w:val="auto"/>
                        <w:sz w:val="22"/>
                        <w:szCs w:val="22"/>
                      </w:rPr>
                      <w:id w:val="-1930882503"/>
                      <w14:checkbox>
                        <w14:checked w14:val="1"/>
                        <w14:checkedState w14:val="2612" w14:font="MS Gothic"/>
                        <w14:uncheckedState w14:val="2610" w14:font="MS Gothic"/>
                      </w14:checkbox>
                    </w:sdtPr>
                    <w:sdtEndPr/>
                    <w:sdtContent>
                      <w:r w:rsidR="008D105E" w:rsidRPr="00A3359D">
                        <w:rPr>
                          <w:rFonts w:ascii="Segoe UI Symbol" w:eastAsia="MS Gothic" w:hAnsi="Segoe UI Symbol" w:cs="Segoe UI Symbol"/>
                          <w:b/>
                          <w:bCs/>
                          <w:color w:val="auto"/>
                          <w:sz w:val="22"/>
                          <w:szCs w:val="22"/>
                        </w:rPr>
                        <w:t>☒</w:t>
                      </w:r>
                    </w:sdtContent>
                  </w:sdt>
                  <w:r w:rsidR="008D105E" w:rsidRPr="00A3359D">
                    <w:rPr>
                      <w:rFonts w:asciiTheme="majorBidi" w:hAnsiTheme="majorBidi" w:cstheme="majorBidi"/>
                      <w:color w:val="auto"/>
                      <w:sz w:val="22"/>
                      <w:szCs w:val="22"/>
                    </w:rPr>
                    <w:t xml:space="preserve">  4. </w:t>
                  </w:r>
                  <w:r w:rsidR="008D105E" w:rsidRPr="00A3359D">
                    <w:rPr>
                      <w:rFonts w:asciiTheme="majorBidi" w:hAnsiTheme="majorBidi" w:cstheme="majorBidi"/>
                      <w:sz w:val="22"/>
                      <w:szCs w:val="22"/>
                    </w:rPr>
                    <w:t>Integrate</w:t>
                  </w:r>
                </w:p>
                <w:p w14:paraId="17062177" w14:textId="237BC9A2" w:rsidR="008D105E" w:rsidRPr="00A3359D" w:rsidRDefault="008D105E" w:rsidP="00293ED7">
                  <w:pPr>
                    <w:pStyle w:val="Default"/>
                    <w:spacing w:line="276" w:lineRule="auto"/>
                    <w:rPr>
                      <w:rFonts w:asciiTheme="majorBidi" w:hAnsiTheme="majorBidi" w:cstheme="majorBidi"/>
                      <w:color w:val="FF0000"/>
                      <w:sz w:val="22"/>
                      <w:szCs w:val="22"/>
                    </w:rPr>
                  </w:pPr>
                  <w:r>
                    <w:rPr>
                      <w:rFonts w:asciiTheme="majorBidi" w:hAnsiTheme="majorBidi" w:cstheme="majorBidi"/>
                      <w:color w:val="000000" w:themeColor="text1"/>
                      <w:sz w:val="22"/>
                      <w:szCs w:val="22"/>
                    </w:rPr>
                    <w:t xml:space="preserve"> The integration of geospatial and statistical information will bring new options for ECA effort for a cooperative management of development information for informed decision-making nationally.   </w:t>
                  </w:r>
                </w:p>
              </w:tc>
              <w:tc>
                <w:tcPr>
                  <w:tcW w:w="2279" w:type="dxa"/>
                </w:tcPr>
                <w:p w14:paraId="613E7D63" w14:textId="77777777" w:rsidR="008D105E" w:rsidRPr="00A3359D" w:rsidRDefault="00850440" w:rsidP="008D105E">
                  <w:pPr>
                    <w:pStyle w:val="Default"/>
                    <w:spacing w:line="276" w:lineRule="auto"/>
                    <w:rPr>
                      <w:rFonts w:asciiTheme="majorBidi" w:hAnsiTheme="majorBidi" w:cstheme="majorBidi"/>
                      <w:color w:val="auto"/>
                      <w:sz w:val="22"/>
                      <w:szCs w:val="22"/>
                    </w:rPr>
                  </w:pPr>
                  <w:sdt>
                    <w:sdtPr>
                      <w:rPr>
                        <w:rFonts w:asciiTheme="majorBidi" w:hAnsiTheme="majorBidi" w:cstheme="majorBidi"/>
                        <w:b/>
                        <w:bCs/>
                        <w:color w:val="auto"/>
                        <w:sz w:val="22"/>
                        <w:szCs w:val="22"/>
                      </w:rPr>
                      <w:id w:val="1442033534"/>
                      <w14:checkbox>
                        <w14:checked w14:val="1"/>
                        <w14:checkedState w14:val="2612" w14:font="MS Gothic"/>
                        <w14:uncheckedState w14:val="2610" w14:font="MS Gothic"/>
                      </w14:checkbox>
                    </w:sdtPr>
                    <w:sdtEndPr/>
                    <w:sdtContent>
                      <w:r w:rsidR="008D105E" w:rsidRPr="00A3359D">
                        <w:rPr>
                          <w:rFonts w:ascii="Segoe UI Symbol" w:eastAsia="MS Gothic" w:hAnsi="Segoe UI Symbol" w:cs="Segoe UI Symbol"/>
                          <w:b/>
                          <w:bCs/>
                          <w:color w:val="auto"/>
                          <w:sz w:val="22"/>
                          <w:szCs w:val="22"/>
                        </w:rPr>
                        <w:t>☒</w:t>
                      </w:r>
                    </w:sdtContent>
                  </w:sdt>
                  <w:r w:rsidR="008D105E" w:rsidRPr="00A3359D">
                    <w:rPr>
                      <w:rFonts w:asciiTheme="majorBidi" w:hAnsiTheme="majorBidi" w:cstheme="majorBidi"/>
                      <w:b/>
                      <w:bCs/>
                      <w:color w:val="auto"/>
                      <w:sz w:val="22"/>
                      <w:szCs w:val="22"/>
                    </w:rPr>
                    <w:t xml:space="preserve">   </w:t>
                  </w:r>
                  <w:r w:rsidR="008D105E" w:rsidRPr="00A3359D">
                    <w:rPr>
                      <w:rFonts w:asciiTheme="majorBidi" w:hAnsiTheme="majorBidi" w:cstheme="majorBidi"/>
                      <w:color w:val="auto"/>
                      <w:sz w:val="22"/>
                      <w:szCs w:val="22"/>
                    </w:rPr>
                    <w:t>1. Build</w:t>
                  </w:r>
                </w:p>
                <w:p w14:paraId="355D30C8" w14:textId="77777777" w:rsidR="008D105E" w:rsidRPr="00A3359D" w:rsidRDefault="008D105E" w:rsidP="008D105E">
                  <w:pPr>
                    <w:pStyle w:val="Default"/>
                    <w:spacing w:line="276" w:lineRule="auto"/>
                    <w:rPr>
                      <w:rFonts w:asciiTheme="majorBidi" w:hAnsiTheme="majorBidi" w:cstheme="majorBidi"/>
                      <w:b/>
                      <w:bCs/>
                      <w:color w:val="FF0000"/>
                      <w:sz w:val="22"/>
                      <w:szCs w:val="22"/>
                    </w:rPr>
                  </w:pPr>
                  <w:r>
                    <w:rPr>
                      <w:rFonts w:asciiTheme="majorBidi" w:hAnsiTheme="majorBidi" w:cstheme="majorBidi"/>
                      <w:color w:val="000000" w:themeColor="text1"/>
                      <w:sz w:val="22"/>
                      <w:szCs w:val="22"/>
                    </w:rPr>
                    <w:t>The</w:t>
                  </w:r>
                  <w:r w:rsidRPr="00A3359D">
                    <w:rPr>
                      <w:rFonts w:asciiTheme="majorBidi" w:hAnsiTheme="majorBidi" w:cstheme="majorBidi"/>
                      <w:color w:val="000000" w:themeColor="text1"/>
                      <w:sz w:val="22"/>
                      <w:szCs w:val="22"/>
                    </w:rPr>
                    <w:t xml:space="preserve"> subprogramme will </w:t>
                  </w:r>
                  <w:r>
                    <w:rPr>
                      <w:rFonts w:asciiTheme="majorBidi" w:hAnsiTheme="majorBidi" w:cstheme="majorBidi"/>
                      <w:color w:val="000000" w:themeColor="text1"/>
                      <w:sz w:val="22"/>
                      <w:szCs w:val="22"/>
                    </w:rPr>
                    <w:t>build</w:t>
                  </w:r>
                  <w:r w:rsidRPr="00A3359D">
                    <w:rPr>
                      <w:rFonts w:asciiTheme="majorBidi" w:hAnsiTheme="majorBidi" w:cstheme="majorBidi"/>
                      <w:color w:val="000000" w:themeColor="text1"/>
                      <w:sz w:val="22"/>
                      <w:szCs w:val="22"/>
                    </w:rPr>
                    <w:t xml:space="preserve"> the capacity of member States by providing technical assistance in </w:t>
                  </w:r>
                  <w:r>
                    <w:rPr>
                      <w:rFonts w:asciiTheme="majorBidi" w:hAnsiTheme="majorBidi" w:cstheme="majorBidi"/>
                      <w:color w:val="000000" w:themeColor="text1"/>
                      <w:sz w:val="22"/>
                      <w:szCs w:val="22"/>
                    </w:rPr>
                    <w:t xml:space="preserve">new data frontier and technology for the </w:t>
                  </w:r>
                  <w:r w:rsidRPr="00A3359D">
                    <w:rPr>
                      <w:rFonts w:asciiTheme="majorBidi" w:hAnsiTheme="majorBidi" w:cstheme="majorBidi"/>
                      <w:color w:val="000000" w:themeColor="text1"/>
                      <w:sz w:val="22"/>
                      <w:szCs w:val="22"/>
                    </w:rPr>
                    <w:t xml:space="preserve"> </w:t>
                  </w:r>
                  <w:r>
                    <w:rPr>
                      <w:rFonts w:asciiTheme="majorBidi" w:hAnsiTheme="majorBidi" w:cstheme="majorBidi"/>
                      <w:color w:val="000000" w:themeColor="text1"/>
                      <w:sz w:val="22"/>
                      <w:szCs w:val="22"/>
                    </w:rPr>
                    <w:t>integration of</w:t>
                  </w:r>
                  <w:r w:rsidRPr="00A3359D">
                    <w:rPr>
                      <w:rFonts w:asciiTheme="majorBidi" w:hAnsiTheme="majorBidi" w:cstheme="majorBidi"/>
                      <w:color w:val="000000" w:themeColor="text1"/>
                      <w:sz w:val="22"/>
                      <w:szCs w:val="22"/>
                    </w:rPr>
                    <w:t xml:space="preserve"> geospatial and </w:t>
                  </w:r>
                  <w:r>
                    <w:rPr>
                      <w:rFonts w:asciiTheme="majorBidi" w:hAnsiTheme="majorBidi" w:cstheme="majorBidi"/>
                      <w:color w:val="000000" w:themeColor="text1"/>
                      <w:sz w:val="22"/>
                      <w:szCs w:val="22"/>
                    </w:rPr>
                    <w:t>statistical information</w:t>
                  </w:r>
                </w:p>
                <w:p w14:paraId="53253F1F" w14:textId="77777777" w:rsidR="008D105E" w:rsidRPr="00A3359D" w:rsidRDefault="008D105E" w:rsidP="008D105E">
                  <w:pPr>
                    <w:pStyle w:val="Default"/>
                    <w:spacing w:line="276" w:lineRule="auto"/>
                    <w:rPr>
                      <w:rFonts w:asciiTheme="majorBidi" w:hAnsiTheme="majorBidi" w:cstheme="majorBidi"/>
                      <w:color w:val="FF0000"/>
                      <w:sz w:val="22"/>
                      <w:szCs w:val="22"/>
                    </w:rPr>
                  </w:pPr>
                </w:p>
              </w:tc>
              <w:tc>
                <w:tcPr>
                  <w:tcW w:w="2279" w:type="dxa"/>
                </w:tcPr>
                <w:p w14:paraId="56F379A1" w14:textId="77777777" w:rsidR="008D105E" w:rsidRPr="00A3359D" w:rsidRDefault="00850440" w:rsidP="008D105E">
                  <w:pPr>
                    <w:pStyle w:val="Default"/>
                    <w:spacing w:line="276" w:lineRule="auto"/>
                    <w:rPr>
                      <w:rFonts w:asciiTheme="majorBidi" w:hAnsiTheme="majorBidi" w:cstheme="majorBidi"/>
                      <w:sz w:val="22"/>
                      <w:szCs w:val="22"/>
                    </w:rPr>
                  </w:pPr>
                  <w:sdt>
                    <w:sdtPr>
                      <w:rPr>
                        <w:rFonts w:asciiTheme="majorBidi" w:hAnsiTheme="majorBidi" w:cstheme="majorBidi"/>
                        <w:b/>
                        <w:bCs/>
                        <w:color w:val="000000" w:themeColor="text1"/>
                        <w:sz w:val="22"/>
                        <w:szCs w:val="22"/>
                      </w:rPr>
                      <w:id w:val="-873158954"/>
                      <w14:checkbox>
                        <w14:checked w14:val="1"/>
                        <w14:checkedState w14:val="2612" w14:font="MS Gothic"/>
                        <w14:uncheckedState w14:val="2610" w14:font="MS Gothic"/>
                      </w14:checkbox>
                    </w:sdtPr>
                    <w:sdtEndPr/>
                    <w:sdtContent>
                      <w:r w:rsidR="008D105E" w:rsidRPr="00A3359D">
                        <w:rPr>
                          <w:rFonts w:ascii="Segoe UI Symbol" w:eastAsia="MS Gothic" w:hAnsi="Segoe UI Symbol" w:cs="Segoe UI Symbol"/>
                          <w:b/>
                          <w:bCs/>
                          <w:color w:val="000000" w:themeColor="text1"/>
                          <w:sz w:val="22"/>
                          <w:szCs w:val="22"/>
                        </w:rPr>
                        <w:t>☒</w:t>
                      </w:r>
                    </w:sdtContent>
                  </w:sdt>
                  <w:r w:rsidR="008D105E" w:rsidRPr="00A3359D">
                    <w:rPr>
                      <w:rFonts w:asciiTheme="majorBidi" w:hAnsiTheme="majorBidi" w:cstheme="majorBidi"/>
                      <w:color w:val="auto"/>
                      <w:sz w:val="22"/>
                      <w:szCs w:val="22"/>
                    </w:rPr>
                    <w:t xml:space="preserve">  2. </w:t>
                  </w:r>
                  <w:r w:rsidR="008D105E" w:rsidRPr="00A3359D">
                    <w:rPr>
                      <w:rFonts w:asciiTheme="majorBidi" w:hAnsiTheme="majorBidi" w:cstheme="majorBidi"/>
                      <w:sz w:val="22"/>
                      <w:szCs w:val="22"/>
                    </w:rPr>
                    <w:t>Formulate</w:t>
                  </w:r>
                </w:p>
                <w:p w14:paraId="558DE882" w14:textId="77777777" w:rsidR="008D105E" w:rsidRPr="00A3359D" w:rsidRDefault="008D105E" w:rsidP="008D105E">
                  <w:pPr>
                    <w:pStyle w:val="Default"/>
                    <w:spacing w:line="276" w:lineRule="auto"/>
                    <w:rPr>
                      <w:rFonts w:asciiTheme="majorBidi" w:hAnsiTheme="majorBidi" w:cstheme="majorBidi"/>
                      <w:sz w:val="22"/>
                      <w:szCs w:val="22"/>
                    </w:rPr>
                  </w:pPr>
                  <w:r w:rsidRPr="00A3359D">
                    <w:rPr>
                      <w:rFonts w:asciiTheme="majorBidi" w:hAnsiTheme="majorBidi" w:cstheme="majorBidi"/>
                      <w:color w:val="000000" w:themeColor="text1"/>
                      <w:sz w:val="22"/>
                      <w:szCs w:val="22"/>
                    </w:rPr>
                    <w:t xml:space="preserve">The subprogramme </w:t>
                  </w:r>
                  <w:r>
                    <w:rPr>
                      <w:rFonts w:asciiTheme="majorBidi" w:hAnsiTheme="majorBidi" w:cstheme="majorBidi"/>
                      <w:color w:val="000000" w:themeColor="text1"/>
                      <w:sz w:val="22"/>
                      <w:szCs w:val="22"/>
                    </w:rPr>
                    <w:t>will contribute to strengthen member States capacities to develop national action plans on integrated geospatial information.</w:t>
                  </w:r>
                </w:p>
                <w:p w14:paraId="401DA6F5" w14:textId="77777777" w:rsidR="008D105E" w:rsidRPr="00A3359D" w:rsidRDefault="008D105E" w:rsidP="008D105E">
                  <w:pPr>
                    <w:pStyle w:val="Default"/>
                    <w:spacing w:line="276" w:lineRule="auto"/>
                    <w:rPr>
                      <w:rFonts w:asciiTheme="majorBidi" w:hAnsiTheme="majorBidi" w:cstheme="majorBidi"/>
                      <w:sz w:val="22"/>
                      <w:szCs w:val="22"/>
                    </w:rPr>
                  </w:pPr>
                </w:p>
                <w:p w14:paraId="4C9AD5C7" w14:textId="77777777" w:rsidR="008D105E" w:rsidRPr="00A3359D" w:rsidRDefault="008D105E" w:rsidP="008D105E">
                  <w:pPr>
                    <w:pStyle w:val="Default"/>
                    <w:spacing w:line="276" w:lineRule="auto"/>
                    <w:rPr>
                      <w:rFonts w:asciiTheme="majorBidi" w:hAnsiTheme="majorBidi" w:cstheme="majorBidi"/>
                      <w:color w:val="FF0000"/>
                      <w:sz w:val="22"/>
                      <w:szCs w:val="22"/>
                    </w:rPr>
                  </w:pPr>
                </w:p>
              </w:tc>
              <w:tc>
                <w:tcPr>
                  <w:tcW w:w="2279" w:type="dxa"/>
                </w:tcPr>
                <w:p w14:paraId="6B0805C9" w14:textId="77777777" w:rsidR="008D105E" w:rsidRPr="00A3359D" w:rsidRDefault="00850440" w:rsidP="008D105E">
                  <w:pPr>
                    <w:pStyle w:val="Default"/>
                    <w:spacing w:line="276" w:lineRule="auto"/>
                    <w:rPr>
                      <w:rFonts w:asciiTheme="majorBidi" w:hAnsiTheme="majorBidi" w:cstheme="majorBidi"/>
                      <w:sz w:val="22"/>
                      <w:szCs w:val="22"/>
                    </w:rPr>
                  </w:pPr>
                  <w:sdt>
                    <w:sdtPr>
                      <w:rPr>
                        <w:rFonts w:asciiTheme="majorBidi" w:hAnsiTheme="majorBidi" w:cstheme="majorBidi"/>
                        <w:b/>
                        <w:bCs/>
                        <w:color w:val="000000" w:themeColor="text1"/>
                        <w:sz w:val="22"/>
                        <w:szCs w:val="22"/>
                      </w:rPr>
                      <w:id w:val="-1292901838"/>
                      <w14:checkbox>
                        <w14:checked w14:val="1"/>
                        <w14:checkedState w14:val="2612" w14:font="MS Gothic"/>
                        <w14:uncheckedState w14:val="2610" w14:font="MS Gothic"/>
                      </w14:checkbox>
                    </w:sdtPr>
                    <w:sdtEndPr/>
                    <w:sdtContent>
                      <w:r w:rsidR="008D105E" w:rsidRPr="00A3359D">
                        <w:rPr>
                          <w:rFonts w:ascii="Segoe UI Symbol" w:eastAsia="MS Gothic" w:hAnsi="Segoe UI Symbol" w:cs="Segoe UI Symbol"/>
                          <w:b/>
                          <w:bCs/>
                          <w:color w:val="000000" w:themeColor="text1"/>
                          <w:sz w:val="22"/>
                          <w:szCs w:val="22"/>
                        </w:rPr>
                        <w:t>☒</w:t>
                      </w:r>
                    </w:sdtContent>
                  </w:sdt>
                  <w:r w:rsidR="008D105E" w:rsidRPr="00A3359D">
                    <w:rPr>
                      <w:rFonts w:asciiTheme="majorBidi" w:hAnsiTheme="majorBidi" w:cstheme="majorBidi"/>
                      <w:sz w:val="22"/>
                      <w:szCs w:val="22"/>
                    </w:rPr>
                    <w:t xml:space="preserve">  3. Design</w:t>
                  </w:r>
                </w:p>
                <w:p w14:paraId="2DD2EFB3" w14:textId="77777777" w:rsidR="008D105E" w:rsidRDefault="008D105E" w:rsidP="008D105E">
                  <w:pPr>
                    <w:pStyle w:val="Default"/>
                    <w:spacing w:line="276" w:lineRule="auto"/>
                    <w:rPr>
                      <w:rFonts w:asciiTheme="majorBidi" w:hAnsiTheme="majorBidi" w:cstheme="majorBidi"/>
                      <w:color w:val="000000" w:themeColor="text1"/>
                      <w:sz w:val="22"/>
                      <w:szCs w:val="22"/>
                    </w:rPr>
                  </w:pPr>
                </w:p>
                <w:p w14:paraId="10426D4A" w14:textId="77777777" w:rsidR="008D105E" w:rsidRPr="00A3359D" w:rsidRDefault="008D105E" w:rsidP="008D105E">
                  <w:pPr>
                    <w:pStyle w:val="Default"/>
                    <w:spacing w:line="276" w:lineRule="auto"/>
                    <w:rPr>
                      <w:rFonts w:asciiTheme="majorBidi" w:hAnsiTheme="majorBidi" w:cstheme="majorBidi"/>
                      <w:sz w:val="22"/>
                      <w:szCs w:val="22"/>
                    </w:rPr>
                  </w:pPr>
                  <w:r>
                    <w:rPr>
                      <w:rFonts w:asciiTheme="majorBidi" w:hAnsiTheme="majorBidi" w:cstheme="majorBidi"/>
                      <w:sz w:val="22"/>
                      <w:szCs w:val="22"/>
                    </w:rPr>
                    <w:t>The subprogramme will contribute to enhance the capacity of member States in designing and evolving national geospatial data policies</w:t>
                  </w:r>
                </w:p>
              </w:tc>
              <w:tc>
                <w:tcPr>
                  <w:tcW w:w="2279" w:type="dxa"/>
                </w:tcPr>
                <w:p w14:paraId="5F675964" w14:textId="77777777" w:rsidR="008D105E" w:rsidRPr="00A3359D" w:rsidRDefault="00850440" w:rsidP="008D105E">
                  <w:pPr>
                    <w:pStyle w:val="Default"/>
                    <w:spacing w:line="276" w:lineRule="auto"/>
                    <w:rPr>
                      <w:rFonts w:asciiTheme="majorBidi" w:hAnsiTheme="majorBidi" w:cstheme="majorBidi"/>
                      <w:sz w:val="22"/>
                      <w:szCs w:val="22"/>
                    </w:rPr>
                  </w:pPr>
                  <w:sdt>
                    <w:sdtPr>
                      <w:rPr>
                        <w:rFonts w:asciiTheme="majorBidi" w:hAnsiTheme="majorBidi" w:cstheme="majorBidi"/>
                        <w:b/>
                        <w:bCs/>
                        <w:color w:val="auto"/>
                        <w:sz w:val="22"/>
                        <w:szCs w:val="22"/>
                      </w:rPr>
                      <w:id w:val="305902070"/>
                      <w14:checkbox>
                        <w14:checked w14:val="1"/>
                        <w14:checkedState w14:val="2612" w14:font="MS Gothic"/>
                        <w14:uncheckedState w14:val="2610" w14:font="MS Gothic"/>
                      </w14:checkbox>
                    </w:sdtPr>
                    <w:sdtEndPr/>
                    <w:sdtContent>
                      <w:r w:rsidR="008D105E" w:rsidRPr="00A3359D">
                        <w:rPr>
                          <w:rFonts w:ascii="Segoe UI Symbol" w:eastAsia="MS Gothic" w:hAnsi="Segoe UI Symbol" w:cs="Segoe UI Symbol"/>
                          <w:b/>
                          <w:bCs/>
                          <w:color w:val="auto"/>
                          <w:sz w:val="22"/>
                          <w:szCs w:val="22"/>
                        </w:rPr>
                        <w:t>☒</w:t>
                      </w:r>
                    </w:sdtContent>
                  </w:sdt>
                  <w:r w:rsidR="008D105E" w:rsidRPr="00A3359D">
                    <w:rPr>
                      <w:rFonts w:asciiTheme="majorBidi" w:hAnsiTheme="majorBidi" w:cstheme="majorBidi"/>
                      <w:b/>
                      <w:bCs/>
                      <w:color w:val="auto"/>
                      <w:sz w:val="22"/>
                      <w:szCs w:val="22"/>
                    </w:rPr>
                    <w:t xml:space="preserve">  </w:t>
                  </w:r>
                  <w:r w:rsidR="008D105E" w:rsidRPr="00A3359D">
                    <w:rPr>
                      <w:rFonts w:asciiTheme="majorBidi" w:hAnsiTheme="majorBidi" w:cstheme="majorBidi"/>
                      <w:color w:val="auto"/>
                      <w:sz w:val="22"/>
                      <w:szCs w:val="22"/>
                    </w:rPr>
                    <w:t xml:space="preserve">5. </w:t>
                  </w:r>
                  <w:r w:rsidR="008D105E" w:rsidRPr="00A3359D">
                    <w:rPr>
                      <w:rFonts w:asciiTheme="majorBidi" w:hAnsiTheme="majorBidi" w:cstheme="majorBidi"/>
                      <w:sz w:val="22"/>
                      <w:szCs w:val="22"/>
                    </w:rPr>
                    <w:t>Advocate</w:t>
                  </w:r>
                </w:p>
                <w:p w14:paraId="1ADD434C" w14:textId="77777777" w:rsidR="008D105E" w:rsidRDefault="008D105E" w:rsidP="008D105E">
                  <w:pPr>
                    <w:pStyle w:val="Default"/>
                    <w:spacing w:line="276" w:lineRule="auto"/>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 xml:space="preserve">The SubProgramme will </w:t>
                  </w:r>
                  <w:r w:rsidRPr="00393F97">
                    <w:rPr>
                      <w:rFonts w:asciiTheme="majorBidi" w:hAnsiTheme="majorBidi" w:cstheme="majorBidi"/>
                      <w:color w:val="000000" w:themeColor="text1"/>
                      <w:sz w:val="22"/>
                      <w:szCs w:val="22"/>
                    </w:rPr>
                    <w:t xml:space="preserve">provide ideas, insights and strategic avenues </w:t>
                  </w:r>
                  <w:r>
                    <w:rPr>
                      <w:rFonts w:asciiTheme="majorBidi" w:hAnsiTheme="majorBidi" w:cstheme="majorBidi"/>
                      <w:color w:val="000000" w:themeColor="text1"/>
                      <w:sz w:val="22"/>
                      <w:szCs w:val="22"/>
                    </w:rPr>
                    <w:t xml:space="preserve">to advance </w:t>
                  </w:r>
                </w:p>
                <w:p w14:paraId="356B78A7" w14:textId="77777777" w:rsidR="008D105E" w:rsidRDefault="008D105E" w:rsidP="008D105E">
                  <w:pPr>
                    <w:pStyle w:val="Default"/>
                    <w:spacing w:line="276" w:lineRule="auto"/>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the</w:t>
                  </w:r>
                  <w:r>
                    <w:t xml:space="preserve"> </w:t>
                  </w:r>
                  <w:r w:rsidRPr="00393F97">
                    <w:rPr>
                      <w:rFonts w:asciiTheme="majorBidi" w:hAnsiTheme="majorBidi" w:cstheme="majorBidi"/>
                      <w:color w:val="000000" w:themeColor="text1"/>
                      <w:sz w:val="22"/>
                      <w:szCs w:val="22"/>
                    </w:rPr>
                    <w:t xml:space="preserve">modernizing </w:t>
                  </w:r>
                  <w:r>
                    <w:rPr>
                      <w:rFonts w:asciiTheme="majorBidi" w:hAnsiTheme="majorBidi" w:cstheme="majorBidi"/>
                      <w:color w:val="000000" w:themeColor="text1"/>
                      <w:sz w:val="22"/>
                      <w:szCs w:val="22"/>
                    </w:rPr>
                    <w:t xml:space="preserve">of </w:t>
                  </w:r>
                  <w:r w:rsidRPr="00393F97">
                    <w:rPr>
                      <w:rFonts w:asciiTheme="majorBidi" w:hAnsiTheme="majorBidi" w:cstheme="majorBidi"/>
                      <w:color w:val="000000" w:themeColor="text1"/>
                      <w:sz w:val="22"/>
                      <w:szCs w:val="22"/>
                    </w:rPr>
                    <w:t xml:space="preserve">geospatial activities </w:t>
                  </w:r>
                </w:p>
                <w:p w14:paraId="7700616D" w14:textId="77777777" w:rsidR="008D105E" w:rsidRPr="00A3359D" w:rsidRDefault="008D105E" w:rsidP="008D105E">
                  <w:pPr>
                    <w:pStyle w:val="Default"/>
                    <w:spacing w:line="276" w:lineRule="auto"/>
                    <w:rPr>
                      <w:rFonts w:asciiTheme="majorBidi" w:hAnsiTheme="majorBidi" w:cstheme="majorBidi"/>
                      <w:sz w:val="22"/>
                      <w:szCs w:val="22"/>
                    </w:rPr>
                  </w:pPr>
                  <w:r w:rsidRPr="00393F97">
                    <w:rPr>
                      <w:rFonts w:asciiTheme="majorBidi" w:hAnsiTheme="majorBidi" w:cstheme="majorBidi"/>
                      <w:color w:val="000000" w:themeColor="text1"/>
                      <w:sz w:val="22"/>
                      <w:szCs w:val="22"/>
                    </w:rPr>
                    <w:t>in Africa</w:t>
                  </w:r>
                </w:p>
              </w:tc>
              <w:tc>
                <w:tcPr>
                  <w:tcW w:w="2279" w:type="dxa"/>
                  <w:vAlign w:val="center"/>
                </w:tcPr>
                <w:p w14:paraId="64A68CBB" w14:textId="77777777" w:rsidR="008D105E" w:rsidRPr="00A3359D" w:rsidRDefault="008D105E" w:rsidP="008D105E">
                  <w:pPr>
                    <w:pStyle w:val="Default"/>
                    <w:spacing w:line="276" w:lineRule="auto"/>
                    <w:rPr>
                      <w:rFonts w:asciiTheme="majorBidi" w:hAnsiTheme="majorBidi" w:cstheme="majorBidi"/>
                      <w:color w:val="FF0000"/>
                      <w:sz w:val="22"/>
                      <w:szCs w:val="22"/>
                    </w:rPr>
                  </w:pPr>
                </w:p>
              </w:tc>
              <w:tc>
                <w:tcPr>
                  <w:tcW w:w="2279" w:type="dxa"/>
                  <w:vAlign w:val="center"/>
                </w:tcPr>
                <w:p w14:paraId="6471BEC5" w14:textId="77777777" w:rsidR="008D105E" w:rsidRPr="00A3359D" w:rsidRDefault="008D105E" w:rsidP="008D105E">
                  <w:pPr>
                    <w:pStyle w:val="Default"/>
                    <w:spacing w:line="276" w:lineRule="auto"/>
                    <w:rPr>
                      <w:rFonts w:asciiTheme="majorBidi" w:hAnsiTheme="majorBidi" w:cstheme="majorBidi"/>
                      <w:sz w:val="22"/>
                      <w:szCs w:val="22"/>
                    </w:rPr>
                  </w:pPr>
                </w:p>
              </w:tc>
              <w:tc>
                <w:tcPr>
                  <w:tcW w:w="2279" w:type="dxa"/>
                  <w:vAlign w:val="center"/>
                </w:tcPr>
                <w:p w14:paraId="7AB0676D" w14:textId="77777777" w:rsidR="008D105E" w:rsidRPr="00A3359D" w:rsidRDefault="008D105E" w:rsidP="008D105E">
                  <w:pPr>
                    <w:pStyle w:val="Default"/>
                    <w:spacing w:line="276" w:lineRule="auto"/>
                    <w:rPr>
                      <w:rFonts w:asciiTheme="majorBidi" w:hAnsiTheme="majorBidi" w:cstheme="majorBidi"/>
                      <w:sz w:val="22"/>
                      <w:szCs w:val="22"/>
                    </w:rPr>
                  </w:pPr>
                </w:p>
              </w:tc>
              <w:tc>
                <w:tcPr>
                  <w:tcW w:w="2280" w:type="dxa"/>
                  <w:vAlign w:val="center"/>
                </w:tcPr>
                <w:p w14:paraId="5C7CB4F6" w14:textId="77777777" w:rsidR="008D105E" w:rsidRPr="00A3359D" w:rsidRDefault="008D105E" w:rsidP="008D105E">
                  <w:pPr>
                    <w:pStyle w:val="Default"/>
                    <w:spacing w:line="276" w:lineRule="auto"/>
                    <w:rPr>
                      <w:rFonts w:asciiTheme="majorBidi" w:hAnsiTheme="majorBidi" w:cstheme="majorBidi"/>
                      <w:sz w:val="22"/>
                      <w:szCs w:val="22"/>
                    </w:rPr>
                  </w:pPr>
                </w:p>
              </w:tc>
              <w:tc>
                <w:tcPr>
                  <w:tcW w:w="2280" w:type="dxa"/>
                  <w:vAlign w:val="center"/>
                </w:tcPr>
                <w:p w14:paraId="37371EA7" w14:textId="77777777" w:rsidR="008D105E" w:rsidRPr="00A3359D" w:rsidRDefault="008D105E" w:rsidP="008D105E">
                  <w:pPr>
                    <w:pStyle w:val="Default"/>
                    <w:spacing w:line="276" w:lineRule="auto"/>
                    <w:rPr>
                      <w:rFonts w:asciiTheme="majorBidi" w:hAnsiTheme="majorBidi" w:cstheme="majorBidi"/>
                      <w:sz w:val="22"/>
                      <w:szCs w:val="22"/>
                    </w:rPr>
                  </w:pPr>
                </w:p>
              </w:tc>
            </w:tr>
          </w:tbl>
          <w:p w14:paraId="05611176" w14:textId="77777777" w:rsidR="008D105E" w:rsidRPr="00A3359D" w:rsidRDefault="008D105E" w:rsidP="008D105E">
            <w:pPr>
              <w:pStyle w:val="Default"/>
              <w:spacing w:line="276" w:lineRule="auto"/>
              <w:jc w:val="both"/>
              <w:rPr>
                <w:rFonts w:asciiTheme="majorBidi" w:hAnsiTheme="majorBidi" w:cstheme="majorBidi"/>
                <w:sz w:val="22"/>
                <w:szCs w:val="22"/>
              </w:rPr>
            </w:pPr>
          </w:p>
        </w:tc>
      </w:tr>
      <w:tr w:rsidR="008D105E" w:rsidRPr="00A3359D" w14:paraId="52962765" w14:textId="77777777" w:rsidTr="00B028E4">
        <w:trPr>
          <w:gridAfter w:val="1"/>
          <w:wAfter w:w="180" w:type="dxa"/>
        </w:trPr>
        <w:tc>
          <w:tcPr>
            <w:tcW w:w="2689" w:type="dxa"/>
            <w:shd w:val="clear" w:color="auto" w:fill="D9E2F3" w:themeFill="accent5" w:themeFillTint="33"/>
          </w:tcPr>
          <w:p w14:paraId="0A4A8AF2" w14:textId="77777777" w:rsidR="008D105E" w:rsidRPr="00A3359D" w:rsidRDefault="008D105E" w:rsidP="00137678">
            <w:pPr>
              <w:pStyle w:val="ListParagraph"/>
              <w:numPr>
                <w:ilvl w:val="0"/>
                <w:numId w:val="41"/>
              </w:numPr>
              <w:ind w:left="317" w:hanging="317"/>
              <w:rPr>
                <w:rFonts w:asciiTheme="majorBidi" w:eastAsia="Times New Roman" w:hAnsiTheme="majorBidi" w:cstheme="majorBidi"/>
                <w:i/>
                <w:iCs/>
                <w:lang w:val="en-GB" w:eastAsia="en-US"/>
              </w:rPr>
            </w:pPr>
            <w:r w:rsidRPr="00A3359D">
              <w:rPr>
                <w:rFonts w:asciiTheme="majorBidi" w:eastAsia="Times New Roman" w:hAnsiTheme="majorBidi" w:cstheme="majorBidi"/>
                <w:b/>
                <w:bCs/>
                <w:i/>
                <w:iCs/>
                <w:lang w:val="en-GB" w:eastAsia="en-US"/>
              </w:rPr>
              <w:t>SDG narrative</w:t>
            </w:r>
          </w:p>
        </w:tc>
        <w:tc>
          <w:tcPr>
            <w:tcW w:w="11256" w:type="dxa"/>
            <w:gridSpan w:val="11"/>
          </w:tcPr>
          <w:p w14:paraId="68C116D7" w14:textId="77777777" w:rsidR="008D105E" w:rsidRPr="00A3359D" w:rsidRDefault="008D105E" w:rsidP="008D105E">
            <w:pPr>
              <w:pStyle w:val="Default"/>
              <w:spacing w:line="276" w:lineRule="auto"/>
              <w:jc w:val="both"/>
              <w:rPr>
                <w:rFonts w:asciiTheme="majorBidi" w:hAnsiTheme="majorBidi" w:cstheme="majorBidi"/>
                <w:sz w:val="22"/>
                <w:szCs w:val="22"/>
              </w:rPr>
            </w:pPr>
            <w:r w:rsidRPr="00A3359D">
              <w:rPr>
                <w:rFonts w:asciiTheme="majorBidi" w:hAnsiTheme="majorBidi" w:cstheme="majorBidi"/>
                <w:sz w:val="22"/>
                <w:szCs w:val="22"/>
              </w:rPr>
              <w:t>The integration of geospatial and statistical data is crucial for many of the environmental indicators of the Sustainable Development Goals (SDGs 13, 14, 15), as well as for the disaggregated analysis of socioeconomic indicators of the Sustainable Development Goals (SDGs 1, 2, 3, 4, 9, 11). In addition, the point is made that a large number of those indicators require geospatial data and more than two-thirds are able to be visualized spatially at various subnational scales.</w:t>
            </w:r>
          </w:p>
        </w:tc>
      </w:tr>
      <w:tr w:rsidR="008D105E" w:rsidRPr="00A3359D" w14:paraId="3454AACB" w14:textId="77777777" w:rsidTr="00B028E4">
        <w:trPr>
          <w:gridAfter w:val="1"/>
          <w:wAfter w:w="180" w:type="dxa"/>
        </w:trPr>
        <w:tc>
          <w:tcPr>
            <w:tcW w:w="2689" w:type="dxa"/>
            <w:shd w:val="clear" w:color="auto" w:fill="D9E2F3" w:themeFill="accent5" w:themeFillTint="33"/>
          </w:tcPr>
          <w:p w14:paraId="6572401B" w14:textId="77777777" w:rsidR="008D105E" w:rsidRPr="00A3359D" w:rsidRDefault="008D105E" w:rsidP="00137678">
            <w:pPr>
              <w:pStyle w:val="ListParagraph"/>
              <w:numPr>
                <w:ilvl w:val="0"/>
                <w:numId w:val="41"/>
              </w:numPr>
              <w:ind w:left="317" w:hanging="317"/>
              <w:rPr>
                <w:rFonts w:asciiTheme="majorBidi" w:eastAsia="Times New Roman" w:hAnsiTheme="majorBidi" w:cstheme="majorBidi"/>
                <w:i/>
                <w:iCs/>
                <w:lang w:val="en-GB" w:eastAsia="en-US"/>
              </w:rPr>
            </w:pPr>
            <w:r w:rsidRPr="00A3359D">
              <w:rPr>
                <w:rFonts w:asciiTheme="majorBidi" w:eastAsia="Times New Roman" w:hAnsiTheme="majorBidi" w:cstheme="majorBidi"/>
                <w:b/>
                <w:bCs/>
                <w:i/>
                <w:iCs/>
                <w:lang w:val="en-GB" w:eastAsia="en-US"/>
              </w:rPr>
              <w:t>Target countries</w:t>
            </w:r>
          </w:p>
        </w:tc>
        <w:tc>
          <w:tcPr>
            <w:tcW w:w="11256" w:type="dxa"/>
            <w:gridSpan w:val="11"/>
          </w:tcPr>
          <w:p w14:paraId="6B1233A8" w14:textId="77777777" w:rsidR="008D105E" w:rsidRPr="00A3359D" w:rsidRDefault="008D105E" w:rsidP="008D105E">
            <w:pPr>
              <w:rPr>
                <w:rFonts w:asciiTheme="majorBidi" w:hAnsiTheme="majorBidi" w:cstheme="majorBidi"/>
              </w:rPr>
            </w:pPr>
            <w:r w:rsidRPr="00A3359D">
              <w:rPr>
                <w:rFonts w:asciiTheme="majorBidi" w:hAnsiTheme="majorBidi" w:cstheme="majorBidi"/>
              </w:rPr>
              <w:t>All African countries</w:t>
            </w:r>
          </w:p>
        </w:tc>
      </w:tr>
      <w:tr w:rsidR="008D105E" w:rsidRPr="00A3359D" w14:paraId="41E511A0" w14:textId="77777777" w:rsidTr="00B028E4">
        <w:trPr>
          <w:gridAfter w:val="1"/>
          <w:wAfter w:w="180" w:type="dxa"/>
        </w:trPr>
        <w:tc>
          <w:tcPr>
            <w:tcW w:w="2689" w:type="dxa"/>
            <w:shd w:val="clear" w:color="auto" w:fill="D9E2F3" w:themeFill="accent5" w:themeFillTint="33"/>
          </w:tcPr>
          <w:p w14:paraId="2F2903D7" w14:textId="77777777" w:rsidR="008D105E" w:rsidRPr="00A3359D" w:rsidRDefault="008D105E" w:rsidP="00137678">
            <w:pPr>
              <w:pStyle w:val="ListParagraph"/>
              <w:numPr>
                <w:ilvl w:val="0"/>
                <w:numId w:val="41"/>
              </w:numPr>
              <w:ind w:left="317" w:hanging="317"/>
              <w:rPr>
                <w:rFonts w:asciiTheme="majorBidi" w:eastAsia="Times New Roman" w:hAnsiTheme="majorBidi" w:cstheme="majorBidi"/>
                <w:i/>
                <w:iCs/>
                <w:lang w:val="en-GB" w:eastAsia="en-US"/>
              </w:rPr>
            </w:pPr>
            <w:r w:rsidRPr="00A3359D">
              <w:rPr>
                <w:rFonts w:asciiTheme="majorBidi" w:eastAsia="Times New Roman" w:hAnsiTheme="majorBidi" w:cstheme="majorBidi"/>
                <w:b/>
                <w:bCs/>
                <w:i/>
                <w:iCs/>
                <w:lang w:val="en-GB" w:eastAsia="en-US"/>
              </w:rPr>
              <w:t>Joint delivery</w:t>
            </w:r>
          </w:p>
        </w:tc>
        <w:tc>
          <w:tcPr>
            <w:tcW w:w="11256" w:type="dxa"/>
            <w:gridSpan w:val="11"/>
          </w:tcPr>
          <w:p w14:paraId="53851DA1" w14:textId="77777777" w:rsidR="008D105E" w:rsidRPr="00A3359D" w:rsidRDefault="008D105E" w:rsidP="008D105E">
            <w:pPr>
              <w:rPr>
                <w:rFonts w:asciiTheme="majorBidi" w:eastAsia="Times New Roman" w:hAnsiTheme="majorBidi" w:cstheme="majorBidi"/>
              </w:rPr>
            </w:pPr>
            <w:r w:rsidRPr="00A3359D">
              <w:rPr>
                <w:rFonts w:asciiTheme="majorBidi" w:eastAsia="Times New Roman" w:hAnsiTheme="majorBidi" w:cstheme="majorBidi"/>
              </w:rPr>
              <w:t>Thematic cluster</w:t>
            </w:r>
            <w:r w:rsidRPr="00A3359D">
              <w:rPr>
                <w:rStyle w:val="FootnoteReference"/>
                <w:rFonts w:asciiTheme="majorBidi" w:hAnsiTheme="majorBidi" w:cstheme="majorBidi"/>
              </w:rPr>
              <w:footnoteReference w:id="52"/>
            </w:r>
            <w:r w:rsidRPr="00A3359D">
              <w:rPr>
                <w:rFonts w:asciiTheme="majorBidi" w:eastAsia="Times New Roman" w:hAnsiTheme="majorBidi" w:cstheme="majorBidi"/>
              </w:rPr>
              <w:t xml:space="preserve">: All Thematic Cluster </w:t>
            </w:r>
          </w:p>
          <w:p w14:paraId="34CE911D" w14:textId="77777777" w:rsidR="008D105E" w:rsidRPr="00A3359D" w:rsidRDefault="008D105E" w:rsidP="008D105E">
            <w:pPr>
              <w:rPr>
                <w:rFonts w:asciiTheme="majorBidi" w:eastAsia="Times New Roman" w:hAnsiTheme="majorBidi" w:cstheme="majorBidi"/>
              </w:rPr>
            </w:pPr>
            <w:r w:rsidRPr="00A3359D">
              <w:rPr>
                <w:rFonts w:asciiTheme="majorBidi" w:eastAsia="Times New Roman" w:hAnsiTheme="majorBidi" w:cstheme="majorBidi"/>
              </w:rPr>
              <w:t xml:space="preserve">Area of collaboration: Mapping and Spatial Analysis </w:t>
            </w:r>
          </w:p>
          <w:p w14:paraId="73A1E764" w14:textId="77777777" w:rsidR="008D105E" w:rsidRPr="00A3359D" w:rsidRDefault="008D105E" w:rsidP="008D105E">
            <w:pPr>
              <w:rPr>
                <w:rFonts w:asciiTheme="majorBidi" w:eastAsia="Times New Roman" w:hAnsiTheme="majorBidi" w:cstheme="majorBidi"/>
              </w:rPr>
            </w:pPr>
            <w:r w:rsidRPr="00A3359D">
              <w:rPr>
                <w:rFonts w:asciiTheme="majorBidi" w:eastAsia="Times New Roman" w:hAnsiTheme="majorBidi" w:cstheme="majorBidi"/>
              </w:rPr>
              <w:t xml:space="preserve">Collaborating SPs: All ECA sub-programmes </w:t>
            </w:r>
            <w:r w:rsidRPr="00A3359D">
              <w:rPr>
                <w:rFonts w:asciiTheme="majorBidi" w:eastAsia="Times New Roman" w:hAnsiTheme="majorBidi" w:cstheme="majorBidi"/>
                <w:i/>
                <w:iCs/>
              </w:rPr>
              <w:t>(Indicate collaborating SPs)</w:t>
            </w:r>
          </w:p>
          <w:p w14:paraId="2536C9B6" w14:textId="77777777" w:rsidR="008D105E" w:rsidRPr="00A3359D" w:rsidRDefault="008D105E" w:rsidP="008D105E">
            <w:pPr>
              <w:rPr>
                <w:rFonts w:asciiTheme="majorBidi" w:eastAsia="Times New Roman" w:hAnsiTheme="majorBidi" w:cstheme="majorBidi"/>
                <w:i/>
                <w:iCs/>
              </w:rPr>
            </w:pPr>
            <w:r w:rsidRPr="00A3359D">
              <w:rPr>
                <w:rFonts w:asciiTheme="majorBidi" w:eastAsia="Times New Roman" w:hAnsiTheme="majorBidi" w:cstheme="majorBidi"/>
                <w:i/>
                <w:iCs/>
                <w:color w:val="C00000"/>
              </w:rPr>
              <w:t>(Repeat as many times as necessary</w:t>
            </w:r>
            <w:r w:rsidRPr="00A3359D">
              <w:rPr>
                <w:rFonts w:asciiTheme="majorBidi" w:eastAsia="Times New Roman" w:hAnsiTheme="majorBidi" w:cstheme="majorBidi"/>
                <w:i/>
                <w:iCs/>
              </w:rPr>
              <w:t>)</w:t>
            </w:r>
          </w:p>
        </w:tc>
      </w:tr>
      <w:tr w:rsidR="008D105E" w:rsidRPr="00A3359D" w14:paraId="438C8812" w14:textId="77777777" w:rsidTr="00B028E4">
        <w:trPr>
          <w:gridAfter w:val="1"/>
          <w:wAfter w:w="180" w:type="dxa"/>
        </w:trPr>
        <w:tc>
          <w:tcPr>
            <w:tcW w:w="2689" w:type="dxa"/>
            <w:shd w:val="clear" w:color="auto" w:fill="D9E2F3" w:themeFill="accent5" w:themeFillTint="33"/>
          </w:tcPr>
          <w:p w14:paraId="0BE1FE0C" w14:textId="77777777" w:rsidR="008D105E" w:rsidRPr="00A3359D" w:rsidRDefault="008D105E" w:rsidP="00137678">
            <w:pPr>
              <w:pStyle w:val="ListParagraph"/>
              <w:numPr>
                <w:ilvl w:val="0"/>
                <w:numId w:val="41"/>
              </w:numPr>
              <w:ind w:left="317" w:hanging="317"/>
              <w:rPr>
                <w:rFonts w:asciiTheme="majorBidi" w:eastAsia="Times New Roman" w:hAnsiTheme="majorBidi" w:cstheme="majorBidi"/>
                <w:i/>
                <w:iCs/>
                <w:lang w:val="en-GB" w:eastAsia="en-US"/>
              </w:rPr>
            </w:pPr>
            <w:bookmarkStart w:id="5" w:name="_Hlk61956527"/>
            <w:r w:rsidRPr="00A3359D">
              <w:rPr>
                <w:rFonts w:asciiTheme="majorBidi" w:eastAsia="Times New Roman" w:hAnsiTheme="majorBidi" w:cstheme="majorBidi"/>
                <w:b/>
                <w:bCs/>
                <w:i/>
                <w:iCs/>
                <w:lang w:val="en-GB" w:eastAsia="en-US"/>
              </w:rPr>
              <w:t>Response to COVID-19 pandemic</w:t>
            </w:r>
          </w:p>
        </w:tc>
        <w:tc>
          <w:tcPr>
            <w:tcW w:w="11256" w:type="dxa"/>
            <w:gridSpan w:val="11"/>
          </w:tcPr>
          <w:p w14:paraId="77DBBA71" w14:textId="77777777" w:rsidR="008D105E" w:rsidRPr="00A3359D" w:rsidRDefault="008D105E" w:rsidP="008D105E">
            <w:pPr>
              <w:rPr>
                <w:rFonts w:asciiTheme="majorBidi" w:hAnsiTheme="majorBidi" w:cstheme="majorBidi"/>
              </w:rPr>
            </w:pPr>
            <w:r w:rsidRPr="00A3359D">
              <w:rPr>
                <w:rFonts w:asciiTheme="majorBidi" w:hAnsiTheme="majorBidi" w:cstheme="majorBidi"/>
              </w:rPr>
              <w:t>Impact of COVID-19 on the operations of African national mapping agencies</w:t>
            </w:r>
            <w:r>
              <w:rPr>
                <w:rFonts w:asciiTheme="majorBidi" w:hAnsiTheme="majorBidi" w:cstheme="majorBidi"/>
              </w:rPr>
              <w:t>. Development of strategy for a geospatial response which is aligned with the ECA integrated response to the COVID-19.</w:t>
            </w:r>
          </w:p>
        </w:tc>
      </w:tr>
      <w:bookmarkEnd w:id="5"/>
      <w:tr w:rsidR="008D105E" w:rsidRPr="00A3359D" w14:paraId="4D48AD5B" w14:textId="77777777" w:rsidTr="00B028E4">
        <w:trPr>
          <w:gridAfter w:val="1"/>
          <w:wAfter w:w="180" w:type="dxa"/>
        </w:trPr>
        <w:tc>
          <w:tcPr>
            <w:tcW w:w="2689" w:type="dxa"/>
            <w:shd w:val="clear" w:color="auto" w:fill="D9E2F3" w:themeFill="accent5" w:themeFillTint="33"/>
          </w:tcPr>
          <w:p w14:paraId="014D00AC" w14:textId="77777777" w:rsidR="008D105E" w:rsidRPr="00A3359D" w:rsidRDefault="008D105E" w:rsidP="00137678">
            <w:pPr>
              <w:pStyle w:val="ListParagraph"/>
              <w:numPr>
                <w:ilvl w:val="0"/>
                <w:numId w:val="41"/>
              </w:numPr>
              <w:ind w:left="317" w:hanging="317"/>
              <w:rPr>
                <w:rFonts w:asciiTheme="majorBidi" w:eastAsia="Times New Roman" w:hAnsiTheme="majorBidi" w:cstheme="majorBidi"/>
                <w:i/>
                <w:iCs/>
                <w:lang w:val="en-GB" w:eastAsia="en-US"/>
              </w:rPr>
            </w:pPr>
            <w:r w:rsidRPr="00A3359D">
              <w:rPr>
                <w:rFonts w:asciiTheme="majorBidi" w:eastAsia="Times New Roman" w:hAnsiTheme="majorBidi" w:cstheme="majorBidi"/>
                <w:b/>
                <w:bCs/>
                <w:i/>
                <w:iCs/>
                <w:lang w:val="en-GB" w:eastAsia="en-US"/>
              </w:rPr>
              <w:t>O/IBCs and task forces under the Regional Collaborative Platform (RCP)</w:t>
            </w:r>
          </w:p>
        </w:tc>
        <w:tc>
          <w:tcPr>
            <w:tcW w:w="11256" w:type="dxa"/>
            <w:gridSpan w:val="11"/>
          </w:tcPr>
          <w:p w14:paraId="021F69B4"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Specify planned contribution to the work of one or more of the seven O/IBCs and/or task forces </w:t>
            </w:r>
          </w:p>
          <w:p w14:paraId="0A26E01C" w14:textId="77777777" w:rsidR="008D105E" w:rsidRPr="00A3359D" w:rsidRDefault="008D105E" w:rsidP="008D105E">
            <w:pPr>
              <w:rPr>
                <w:rFonts w:asciiTheme="majorBidi" w:hAnsiTheme="majorBidi" w:cstheme="majorBidi"/>
              </w:rPr>
            </w:pPr>
          </w:p>
          <w:p w14:paraId="10703640" w14:textId="77777777" w:rsidR="008D105E" w:rsidRPr="00A3359D" w:rsidRDefault="008D105E" w:rsidP="008D105E">
            <w:pPr>
              <w:rPr>
                <w:rFonts w:asciiTheme="majorBidi" w:hAnsiTheme="majorBidi" w:cstheme="majorBidi"/>
              </w:rPr>
            </w:pPr>
            <w:r w:rsidRPr="00A3359D">
              <w:rPr>
                <w:rFonts w:asciiTheme="majorBidi" w:hAnsiTheme="majorBidi" w:cstheme="majorBidi"/>
              </w:rPr>
              <w:t>OiBC-1 on integrated data and statistical systems for sustainable development and the Africa We Want</w:t>
            </w:r>
          </w:p>
          <w:p w14:paraId="3BDDF68F" w14:textId="77777777" w:rsidR="008D105E" w:rsidRPr="00A3359D" w:rsidRDefault="008D105E" w:rsidP="008D105E">
            <w:pPr>
              <w:rPr>
                <w:rFonts w:asciiTheme="majorBidi" w:hAnsiTheme="majorBidi" w:cstheme="majorBidi"/>
              </w:rPr>
            </w:pPr>
            <w:r w:rsidRPr="00A3359D">
              <w:rPr>
                <w:rFonts w:asciiTheme="majorBidi" w:hAnsiTheme="majorBidi" w:cstheme="majorBidi"/>
              </w:rPr>
              <w:t>OIBC 4 – Leveraging new technologies and enabling digital transitions</w:t>
            </w:r>
          </w:p>
        </w:tc>
      </w:tr>
      <w:tr w:rsidR="008D105E" w:rsidRPr="00A3359D" w14:paraId="1F12A6A0" w14:textId="77777777" w:rsidTr="00B028E4">
        <w:trPr>
          <w:gridAfter w:val="1"/>
          <w:wAfter w:w="180" w:type="dxa"/>
        </w:trPr>
        <w:tc>
          <w:tcPr>
            <w:tcW w:w="2689" w:type="dxa"/>
            <w:shd w:val="clear" w:color="auto" w:fill="D9E2F3" w:themeFill="accent5" w:themeFillTint="33"/>
          </w:tcPr>
          <w:p w14:paraId="782F5AFD" w14:textId="77777777" w:rsidR="008D105E" w:rsidRPr="00A3359D" w:rsidRDefault="008D105E" w:rsidP="00137678">
            <w:pPr>
              <w:pStyle w:val="ListParagraph"/>
              <w:numPr>
                <w:ilvl w:val="0"/>
                <w:numId w:val="41"/>
              </w:numPr>
              <w:ind w:left="317" w:hanging="317"/>
              <w:rPr>
                <w:rFonts w:asciiTheme="majorBidi" w:eastAsia="Times New Roman" w:hAnsiTheme="majorBidi" w:cstheme="majorBidi"/>
                <w:b/>
                <w:bCs/>
                <w:i/>
                <w:iCs/>
                <w:lang w:val="en-GB" w:eastAsia="en-US"/>
              </w:rPr>
            </w:pPr>
            <w:r w:rsidRPr="00A3359D">
              <w:rPr>
                <w:rFonts w:asciiTheme="majorBidi" w:eastAsia="Times New Roman" w:hAnsiTheme="majorBidi" w:cstheme="majorBidi"/>
                <w:b/>
                <w:bCs/>
                <w:i/>
                <w:iCs/>
                <w:lang w:val="en-GB" w:eastAsia="en-US"/>
              </w:rPr>
              <w:t>Partnership with AUC its STCs and RECs</w:t>
            </w:r>
          </w:p>
        </w:tc>
        <w:tc>
          <w:tcPr>
            <w:tcW w:w="11256" w:type="dxa"/>
            <w:gridSpan w:val="11"/>
          </w:tcPr>
          <w:p w14:paraId="4BC2A16F" w14:textId="77777777" w:rsidR="008D105E" w:rsidRPr="00A3359D" w:rsidRDefault="008D105E" w:rsidP="008D105E">
            <w:pPr>
              <w:pStyle w:val="Default"/>
              <w:spacing w:line="276" w:lineRule="auto"/>
              <w:jc w:val="both"/>
              <w:rPr>
                <w:rFonts w:asciiTheme="majorBidi" w:hAnsiTheme="majorBidi" w:cstheme="majorBidi"/>
                <w:color w:val="auto"/>
                <w:sz w:val="22"/>
                <w:szCs w:val="22"/>
              </w:rPr>
            </w:pPr>
            <w:r w:rsidRPr="00A3359D">
              <w:rPr>
                <w:rFonts w:asciiTheme="majorBidi" w:hAnsiTheme="majorBidi" w:cstheme="majorBidi"/>
                <w:color w:val="auto"/>
                <w:sz w:val="22"/>
                <w:szCs w:val="22"/>
              </w:rPr>
              <w:t>AUC / HRST on GMES &amp; Africa Programme and Africa Space Agency</w:t>
            </w:r>
          </w:p>
          <w:p w14:paraId="04B7ED2E" w14:textId="77777777" w:rsidR="008D105E" w:rsidRPr="00A3359D" w:rsidRDefault="008D105E" w:rsidP="008D105E">
            <w:pPr>
              <w:pStyle w:val="Default"/>
              <w:spacing w:line="276" w:lineRule="auto"/>
              <w:jc w:val="both"/>
              <w:rPr>
                <w:rFonts w:asciiTheme="majorBidi" w:hAnsiTheme="majorBidi" w:cstheme="majorBidi"/>
                <w:color w:val="auto"/>
                <w:sz w:val="22"/>
                <w:szCs w:val="22"/>
              </w:rPr>
            </w:pPr>
          </w:p>
        </w:tc>
      </w:tr>
      <w:tr w:rsidR="008D105E" w:rsidRPr="00A3359D" w14:paraId="058004F4" w14:textId="77777777" w:rsidTr="00B028E4">
        <w:trPr>
          <w:gridAfter w:val="1"/>
          <w:wAfter w:w="180" w:type="dxa"/>
        </w:trPr>
        <w:tc>
          <w:tcPr>
            <w:tcW w:w="2689" w:type="dxa"/>
            <w:shd w:val="clear" w:color="auto" w:fill="D9E2F3" w:themeFill="accent5" w:themeFillTint="33"/>
          </w:tcPr>
          <w:p w14:paraId="298F0259" w14:textId="77777777" w:rsidR="008D105E" w:rsidRPr="00A3359D" w:rsidRDefault="008D105E" w:rsidP="00137678">
            <w:pPr>
              <w:pStyle w:val="ListParagraph"/>
              <w:numPr>
                <w:ilvl w:val="0"/>
                <w:numId w:val="41"/>
              </w:numPr>
              <w:ind w:left="317" w:hanging="317"/>
              <w:rPr>
                <w:rFonts w:asciiTheme="majorBidi" w:eastAsia="Times New Roman" w:hAnsiTheme="majorBidi" w:cstheme="majorBidi"/>
                <w:b/>
                <w:bCs/>
                <w:i/>
                <w:iCs/>
                <w:lang w:val="en-GB" w:eastAsia="en-US"/>
              </w:rPr>
            </w:pPr>
            <w:r w:rsidRPr="00A3359D">
              <w:rPr>
                <w:rFonts w:asciiTheme="majorBidi" w:eastAsia="Times New Roman" w:hAnsiTheme="majorBidi" w:cstheme="majorBidi"/>
                <w:b/>
                <w:bCs/>
                <w:i/>
                <w:iCs/>
                <w:lang w:val="en-GB" w:eastAsia="en-US"/>
              </w:rPr>
              <w:t>Collaboration with RCs /UN Country Teams</w:t>
            </w:r>
          </w:p>
        </w:tc>
        <w:tc>
          <w:tcPr>
            <w:tcW w:w="11256" w:type="dxa"/>
            <w:gridSpan w:val="11"/>
          </w:tcPr>
          <w:p w14:paraId="6E59C8FA" w14:textId="77777777" w:rsidR="008D105E" w:rsidRPr="00A3359D" w:rsidRDefault="008D105E" w:rsidP="008D105E">
            <w:pPr>
              <w:jc w:val="both"/>
              <w:rPr>
                <w:rFonts w:asciiTheme="majorBidi" w:hAnsiTheme="majorBidi" w:cstheme="majorBidi"/>
              </w:rPr>
            </w:pPr>
            <w:r w:rsidRPr="00A3359D">
              <w:rPr>
                <w:rFonts w:asciiTheme="majorBidi" w:hAnsiTheme="majorBidi" w:cstheme="majorBidi"/>
              </w:rPr>
              <w:t>United Nations Global Geospatial Information Management for Africa (UN-GGIM: Africa)</w:t>
            </w:r>
          </w:p>
        </w:tc>
      </w:tr>
      <w:tr w:rsidR="008D105E" w:rsidRPr="00A3359D" w14:paraId="1ED09864" w14:textId="77777777" w:rsidTr="00B028E4">
        <w:trPr>
          <w:gridAfter w:val="1"/>
          <w:wAfter w:w="180" w:type="dxa"/>
        </w:trPr>
        <w:tc>
          <w:tcPr>
            <w:tcW w:w="2689" w:type="dxa"/>
            <w:shd w:val="clear" w:color="auto" w:fill="D9E2F3" w:themeFill="accent5" w:themeFillTint="33"/>
          </w:tcPr>
          <w:p w14:paraId="1B4AA7EF" w14:textId="77777777" w:rsidR="008D105E" w:rsidRPr="00A3359D" w:rsidRDefault="008D105E" w:rsidP="00137678">
            <w:pPr>
              <w:pStyle w:val="ListParagraph"/>
              <w:numPr>
                <w:ilvl w:val="0"/>
                <w:numId w:val="41"/>
              </w:numPr>
              <w:ind w:left="317" w:hanging="317"/>
              <w:rPr>
                <w:rFonts w:asciiTheme="majorBidi" w:eastAsia="Times New Roman" w:hAnsiTheme="majorBidi" w:cstheme="majorBidi"/>
                <w:b/>
                <w:bCs/>
                <w:i/>
                <w:iCs/>
                <w:lang w:val="en-GB" w:eastAsia="en-US"/>
              </w:rPr>
            </w:pPr>
            <w:r w:rsidRPr="00A3359D">
              <w:rPr>
                <w:rFonts w:asciiTheme="majorBidi" w:eastAsia="Times New Roman" w:hAnsiTheme="majorBidi" w:cstheme="majorBidi"/>
                <w:b/>
                <w:bCs/>
                <w:i/>
                <w:iCs/>
                <w:lang w:val="en-GB" w:eastAsia="en-US"/>
              </w:rPr>
              <w:t xml:space="preserve">Partnership (others)  </w:t>
            </w:r>
          </w:p>
        </w:tc>
        <w:tc>
          <w:tcPr>
            <w:tcW w:w="11256" w:type="dxa"/>
            <w:gridSpan w:val="11"/>
          </w:tcPr>
          <w:p w14:paraId="1A194482" w14:textId="77777777" w:rsidR="008D105E" w:rsidRPr="00A3359D" w:rsidRDefault="008D105E" w:rsidP="008D105E">
            <w:pPr>
              <w:pStyle w:val="Default"/>
              <w:spacing w:line="276" w:lineRule="auto"/>
              <w:jc w:val="both"/>
              <w:rPr>
                <w:rFonts w:asciiTheme="majorBidi" w:hAnsiTheme="majorBidi" w:cstheme="majorBidi"/>
                <w:color w:val="000000" w:themeColor="text1"/>
                <w:sz w:val="22"/>
                <w:szCs w:val="22"/>
              </w:rPr>
            </w:pPr>
            <w:r w:rsidRPr="00A3359D">
              <w:rPr>
                <w:rFonts w:asciiTheme="majorBidi" w:hAnsiTheme="majorBidi" w:cstheme="majorBidi"/>
                <w:color w:val="000000" w:themeColor="text1"/>
                <w:sz w:val="22"/>
                <w:szCs w:val="22"/>
              </w:rPr>
              <w:t>Indicate key partners along with ‘</w:t>
            </w:r>
            <w:r w:rsidRPr="00A3359D">
              <w:rPr>
                <w:rFonts w:asciiTheme="majorBidi" w:hAnsiTheme="majorBidi" w:cstheme="majorBidi"/>
                <w:i/>
                <w:iCs/>
                <w:color w:val="000000" w:themeColor="text1"/>
                <w:sz w:val="22"/>
                <w:szCs w:val="22"/>
              </w:rPr>
              <w:t>how’</w:t>
            </w:r>
            <w:r w:rsidRPr="00A3359D">
              <w:rPr>
                <w:rFonts w:asciiTheme="majorBidi" w:hAnsiTheme="majorBidi" w:cstheme="majorBidi"/>
                <w:color w:val="000000" w:themeColor="text1"/>
                <w:sz w:val="22"/>
                <w:szCs w:val="22"/>
              </w:rPr>
              <w:t xml:space="preserve"> the subprogramme intends to leverage the partners to implement its programme of </w:t>
            </w:r>
            <w:r w:rsidRPr="00A3359D">
              <w:rPr>
                <w:rFonts w:asciiTheme="majorBidi" w:hAnsiTheme="majorBidi" w:cstheme="majorBidi"/>
                <w:color w:val="000000" w:themeColor="text1"/>
                <w:sz w:val="22"/>
                <w:szCs w:val="22"/>
              </w:rPr>
              <w:lastRenderedPageBreak/>
              <w:t xml:space="preserve">work </w:t>
            </w:r>
          </w:p>
          <w:p w14:paraId="5665EA0B" w14:textId="77777777" w:rsidR="008D105E" w:rsidRPr="00A3359D" w:rsidRDefault="008D105E" w:rsidP="008D105E">
            <w:pPr>
              <w:pStyle w:val="Default"/>
              <w:spacing w:line="276" w:lineRule="auto"/>
              <w:rPr>
                <w:rFonts w:asciiTheme="majorBidi" w:hAnsiTheme="majorBidi" w:cstheme="majorBidi"/>
                <w:sz w:val="22"/>
                <w:szCs w:val="22"/>
              </w:rPr>
            </w:pPr>
            <w:r w:rsidRPr="00A3359D">
              <w:rPr>
                <w:rFonts w:asciiTheme="majorBidi" w:hAnsiTheme="majorBidi" w:cstheme="majorBidi"/>
                <w:color w:val="auto"/>
                <w:sz w:val="22"/>
                <w:szCs w:val="22"/>
              </w:rPr>
              <w:t>UNDESA, UNSD, UN-GGIM, OICT, UNOOSA in support of geospatial information management</w:t>
            </w:r>
          </w:p>
        </w:tc>
      </w:tr>
      <w:tr w:rsidR="008D105E" w:rsidRPr="00A3359D" w14:paraId="4A345127" w14:textId="77777777" w:rsidTr="00B028E4">
        <w:trPr>
          <w:gridAfter w:val="1"/>
          <w:wAfter w:w="180" w:type="dxa"/>
        </w:trPr>
        <w:tc>
          <w:tcPr>
            <w:tcW w:w="2689" w:type="dxa"/>
            <w:tcBorders>
              <w:bottom w:val="single" w:sz="4" w:space="0" w:color="auto"/>
            </w:tcBorders>
            <w:shd w:val="clear" w:color="auto" w:fill="D9E2F3" w:themeFill="accent5" w:themeFillTint="33"/>
          </w:tcPr>
          <w:p w14:paraId="4372F97D" w14:textId="77777777" w:rsidR="008D105E" w:rsidRPr="00A3359D" w:rsidRDefault="008D105E" w:rsidP="00137678">
            <w:pPr>
              <w:pStyle w:val="ListParagraph"/>
              <w:numPr>
                <w:ilvl w:val="0"/>
                <w:numId w:val="41"/>
              </w:numPr>
              <w:ind w:left="317" w:hanging="317"/>
              <w:rPr>
                <w:rFonts w:asciiTheme="majorBidi" w:eastAsia="Times New Roman" w:hAnsiTheme="majorBidi" w:cstheme="majorBidi"/>
                <w:b/>
                <w:bCs/>
                <w:i/>
                <w:iCs/>
                <w:lang w:val="en-GB" w:eastAsia="en-US"/>
              </w:rPr>
            </w:pPr>
            <w:r w:rsidRPr="00A3359D">
              <w:rPr>
                <w:rFonts w:asciiTheme="majorBidi" w:eastAsia="Times New Roman" w:hAnsiTheme="majorBidi" w:cstheme="majorBidi"/>
                <w:b/>
                <w:bCs/>
                <w:i/>
                <w:iCs/>
                <w:lang w:val="en-GB" w:eastAsia="en-US"/>
              </w:rPr>
              <w:lastRenderedPageBreak/>
              <w:t>Risks and risk responses</w:t>
            </w:r>
          </w:p>
        </w:tc>
        <w:tc>
          <w:tcPr>
            <w:tcW w:w="11256" w:type="dxa"/>
            <w:gridSpan w:val="11"/>
            <w:tcBorders>
              <w:bottom w:val="single" w:sz="4" w:space="0" w:color="auto"/>
            </w:tcBorders>
          </w:tcPr>
          <w:p w14:paraId="2CD9FCFD" w14:textId="77777777" w:rsidR="008D105E" w:rsidRPr="00A3359D" w:rsidRDefault="008D105E" w:rsidP="008D105E">
            <w:pPr>
              <w:rPr>
                <w:rFonts w:asciiTheme="majorBidi" w:hAnsiTheme="majorBidi" w:cstheme="majorBidi"/>
              </w:rPr>
            </w:pPr>
            <w:proofErr w:type="gramStart"/>
            <w:r w:rsidRPr="00A3359D">
              <w:rPr>
                <w:rFonts w:asciiTheme="majorBidi" w:hAnsiTheme="majorBidi" w:cstheme="majorBidi"/>
              </w:rPr>
              <w:t>List anticipated risks at the level of each result and indicate</w:t>
            </w:r>
            <w:proofErr w:type="gramEnd"/>
            <w:r w:rsidRPr="00A3359D">
              <w:rPr>
                <w:rFonts w:asciiTheme="majorBidi" w:hAnsiTheme="majorBidi" w:cstheme="majorBidi"/>
              </w:rPr>
              <w:t xml:space="preserve"> the appropriate risk categories (strategic, governance, operations, financial and compliance) and corresponding mitigation measures.</w:t>
            </w:r>
          </w:p>
          <w:p w14:paraId="41CB41D0"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      </w:t>
            </w:r>
          </w:p>
          <w:tbl>
            <w:tblPr>
              <w:tblStyle w:val="TableGrid"/>
              <w:tblW w:w="11340" w:type="dxa"/>
              <w:tblInd w:w="27" w:type="dxa"/>
              <w:tblLayout w:type="fixed"/>
              <w:tblLook w:val="04A0" w:firstRow="1" w:lastRow="0" w:firstColumn="1" w:lastColumn="0" w:noHBand="0" w:noVBand="1"/>
            </w:tblPr>
            <w:tblGrid>
              <w:gridCol w:w="3558"/>
              <w:gridCol w:w="3207"/>
              <w:gridCol w:w="4575"/>
            </w:tblGrid>
            <w:tr w:rsidR="008D105E" w:rsidRPr="00A3359D" w14:paraId="2B8A2FD1" w14:textId="77777777" w:rsidTr="002516AE">
              <w:tc>
                <w:tcPr>
                  <w:tcW w:w="3558" w:type="dxa"/>
                  <w:shd w:val="clear" w:color="auto" w:fill="DEEAF6" w:themeFill="accent1" w:themeFillTint="33"/>
                </w:tcPr>
                <w:p w14:paraId="2DA8A27A" w14:textId="77777777" w:rsidR="008D105E" w:rsidRPr="00A3359D" w:rsidRDefault="008D105E" w:rsidP="008D105E">
                  <w:pPr>
                    <w:jc w:val="center"/>
                    <w:rPr>
                      <w:rFonts w:asciiTheme="majorBidi" w:hAnsiTheme="majorBidi" w:cstheme="majorBidi"/>
                      <w:i/>
                      <w:iCs/>
                    </w:rPr>
                  </w:pPr>
                  <w:r w:rsidRPr="00A3359D">
                    <w:rPr>
                      <w:rFonts w:asciiTheme="majorBidi" w:hAnsiTheme="majorBidi" w:cstheme="majorBidi"/>
                      <w:i/>
                      <w:iCs/>
                    </w:rPr>
                    <w:t>Risk category</w:t>
                  </w:r>
                </w:p>
              </w:tc>
              <w:tc>
                <w:tcPr>
                  <w:tcW w:w="3207" w:type="dxa"/>
                  <w:shd w:val="clear" w:color="auto" w:fill="DEEAF6" w:themeFill="accent1" w:themeFillTint="33"/>
                </w:tcPr>
                <w:p w14:paraId="396DFAF6" w14:textId="77777777" w:rsidR="008D105E" w:rsidRPr="00A3359D" w:rsidRDefault="008D105E" w:rsidP="008D105E">
                  <w:pPr>
                    <w:jc w:val="center"/>
                    <w:rPr>
                      <w:rFonts w:asciiTheme="majorBidi" w:hAnsiTheme="majorBidi" w:cstheme="majorBidi"/>
                      <w:i/>
                      <w:iCs/>
                    </w:rPr>
                  </w:pPr>
                  <w:r w:rsidRPr="00A3359D">
                    <w:rPr>
                      <w:rFonts w:asciiTheme="majorBidi" w:hAnsiTheme="majorBidi" w:cstheme="majorBidi"/>
                      <w:i/>
                      <w:iCs/>
                    </w:rPr>
                    <w:t>Risk</w:t>
                  </w:r>
                </w:p>
              </w:tc>
              <w:tc>
                <w:tcPr>
                  <w:tcW w:w="4575" w:type="dxa"/>
                  <w:shd w:val="clear" w:color="auto" w:fill="DEEAF6" w:themeFill="accent1" w:themeFillTint="33"/>
                </w:tcPr>
                <w:p w14:paraId="4B4184A3" w14:textId="77777777" w:rsidR="008D105E" w:rsidRPr="00A3359D" w:rsidRDefault="008D105E" w:rsidP="008D105E">
                  <w:pPr>
                    <w:jc w:val="center"/>
                    <w:rPr>
                      <w:rFonts w:asciiTheme="majorBidi" w:hAnsiTheme="majorBidi" w:cstheme="majorBidi"/>
                      <w:i/>
                      <w:iCs/>
                    </w:rPr>
                  </w:pPr>
                  <w:r w:rsidRPr="00A3359D">
                    <w:rPr>
                      <w:rFonts w:asciiTheme="majorBidi" w:hAnsiTheme="majorBidi" w:cstheme="majorBidi"/>
                      <w:i/>
                      <w:iCs/>
                    </w:rPr>
                    <w:t>Risk response</w:t>
                  </w:r>
                </w:p>
              </w:tc>
            </w:tr>
            <w:tr w:rsidR="008D105E" w:rsidRPr="00A3359D" w14:paraId="2075D5A7" w14:textId="77777777" w:rsidTr="002516AE">
              <w:tc>
                <w:tcPr>
                  <w:tcW w:w="3558" w:type="dxa"/>
                </w:tcPr>
                <w:p w14:paraId="6F592D27"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Strategic </w:t>
                  </w:r>
                </w:p>
              </w:tc>
              <w:tc>
                <w:tcPr>
                  <w:tcW w:w="3207" w:type="dxa"/>
                </w:tcPr>
                <w:p w14:paraId="4B263544"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Low political commitment by African governments on developing and implementing national spatial data infrastructures </w:t>
                  </w:r>
                </w:p>
              </w:tc>
              <w:tc>
                <w:tcPr>
                  <w:tcW w:w="4575" w:type="dxa"/>
                </w:tcPr>
                <w:p w14:paraId="13D65489" w14:textId="77777777" w:rsidR="008D105E" w:rsidRPr="00A3359D" w:rsidRDefault="008D105E" w:rsidP="008D105E">
                  <w:pPr>
                    <w:rPr>
                      <w:rFonts w:asciiTheme="majorBidi" w:hAnsiTheme="majorBidi" w:cstheme="majorBidi"/>
                    </w:rPr>
                  </w:pPr>
                  <w:r w:rsidRPr="00A3359D">
                    <w:rPr>
                      <w:rFonts w:asciiTheme="majorBidi" w:hAnsiTheme="majorBidi" w:cstheme="majorBidi"/>
                    </w:rPr>
                    <w:t>Sensitization at the high-political level</w:t>
                  </w:r>
                </w:p>
              </w:tc>
            </w:tr>
            <w:tr w:rsidR="008D105E" w:rsidRPr="00A3359D" w14:paraId="2DA3558A" w14:textId="77777777" w:rsidTr="002516AE">
              <w:tc>
                <w:tcPr>
                  <w:tcW w:w="3558" w:type="dxa"/>
                </w:tcPr>
                <w:p w14:paraId="63921EE3"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Governance </w:t>
                  </w:r>
                </w:p>
              </w:tc>
              <w:tc>
                <w:tcPr>
                  <w:tcW w:w="3207" w:type="dxa"/>
                </w:tcPr>
                <w:p w14:paraId="77B7E5A5"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Lack of cooperative management of geospatial data production nationally. </w:t>
                  </w:r>
                </w:p>
              </w:tc>
              <w:tc>
                <w:tcPr>
                  <w:tcW w:w="4575" w:type="dxa"/>
                </w:tcPr>
                <w:p w14:paraId="64F1DC75" w14:textId="77777777" w:rsidR="008D105E" w:rsidRPr="00A3359D" w:rsidRDefault="008D105E" w:rsidP="008D105E">
                  <w:pPr>
                    <w:rPr>
                      <w:rFonts w:asciiTheme="majorBidi" w:hAnsiTheme="majorBidi" w:cstheme="majorBidi"/>
                    </w:rPr>
                  </w:pPr>
                  <w:r w:rsidRPr="00A3359D">
                    <w:rPr>
                      <w:rFonts w:asciiTheme="majorBidi" w:hAnsiTheme="majorBidi" w:cstheme="majorBidi"/>
                    </w:rPr>
                    <w:t>Strengthening national spatial data infrastructures</w:t>
                  </w:r>
                </w:p>
              </w:tc>
            </w:tr>
            <w:tr w:rsidR="008D105E" w:rsidRPr="00A3359D" w14:paraId="37839D62" w14:textId="77777777" w:rsidTr="002516AE">
              <w:tc>
                <w:tcPr>
                  <w:tcW w:w="3558" w:type="dxa"/>
                </w:tcPr>
                <w:p w14:paraId="6E154B39" w14:textId="77777777" w:rsidR="008D105E" w:rsidRPr="00A3359D" w:rsidRDefault="008D105E" w:rsidP="008D105E">
                  <w:pPr>
                    <w:rPr>
                      <w:rFonts w:asciiTheme="majorBidi" w:hAnsiTheme="majorBidi" w:cstheme="majorBidi"/>
                    </w:rPr>
                  </w:pPr>
                  <w:r w:rsidRPr="00A3359D">
                    <w:rPr>
                      <w:rFonts w:asciiTheme="majorBidi" w:hAnsiTheme="majorBidi" w:cstheme="majorBidi"/>
                    </w:rPr>
                    <w:t>Operations</w:t>
                  </w:r>
                </w:p>
              </w:tc>
              <w:tc>
                <w:tcPr>
                  <w:tcW w:w="3207" w:type="dxa"/>
                </w:tcPr>
                <w:p w14:paraId="41F3BD79"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Travels and missions to countries restricted due to COVID-19 pandemic </w:t>
                  </w:r>
                </w:p>
              </w:tc>
              <w:tc>
                <w:tcPr>
                  <w:tcW w:w="4575" w:type="dxa"/>
                </w:tcPr>
                <w:p w14:paraId="3EB896DC" w14:textId="77777777" w:rsidR="008D105E" w:rsidRDefault="008D105E" w:rsidP="008D105E">
                  <w:pPr>
                    <w:rPr>
                      <w:rFonts w:asciiTheme="majorBidi" w:hAnsiTheme="majorBidi" w:cstheme="majorBidi"/>
                    </w:rPr>
                  </w:pPr>
                  <w:r w:rsidRPr="00A3359D">
                    <w:rPr>
                      <w:rFonts w:asciiTheme="majorBidi" w:hAnsiTheme="majorBidi" w:cstheme="majorBidi"/>
                    </w:rPr>
                    <w:t xml:space="preserve">Delivery of technical assistance on virtual </w:t>
                  </w:r>
                </w:p>
                <w:p w14:paraId="4A804FD6"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mode </w:t>
                  </w:r>
                </w:p>
              </w:tc>
            </w:tr>
            <w:tr w:rsidR="008D105E" w:rsidRPr="00A3359D" w14:paraId="028D0272" w14:textId="77777777" w:rsidTr="002516AE">
              <w:tc>
                <w:tcPr>
                  <w:tcW w:w="3558" w:type="dxa"/>
                </w:tcPr>
                <w:p w14:paraId="4F398DDF"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Financial </w:t>
                  </w:r>
                </w:p>
              </w:tc>
              <w:tc>
                <w:tcPr>
                  <w:tcW w:w="3207" w:type="dxa"/>
                </w:tcPr>
                <w:p w14:paraId="6E04729C" w14:textId="77777777" w:rsidR="008D105E" w:rsidRPr="00A3359D" w:rsidRDefault="008D105E" w:rsidP="008D105E">
                  <w:pPr>
                    <w:rPr>
                      <w:rFonts w:asciiTheme="majorBidi" w:hAnsiTheme="majorBidi" w:cstheme="majorBidi"/>
                    </w:rPr>
                  </w:pPr>
                  <w:r w:rsidRPr="00A3359D">
                    <w:rPr>
                      <w:rFonts w:asciiTheme="majorBidi" w:hAnsiTheme="majorBidi" w:cstheme="majorBidi"/>
                    </w:rPr>
                    <w:t>Low level of resource mobilization in support of countries request for technical assistance on integrated geospatial information framework</w:t>
                  </w:r>
                </w:p>
              </w:tc>
              <w:tc>
                <w:tcPr>
                  <w:tcW w:w="4575" w:type="dxa"/>
                </w:tcPr>
                <w:p w14:paraId="3BADB944" w14:textId="77777777" w:rsidR="008D105E" w:rsidRDefault="008D105E" w:rsidP="008D105E">
                  <w:pPr>
                    <w:rPr>
                      <w:rFonts w:asciiTheme="majorBidi" w:hAnsiTheme="majorBidi" w:cstheme="majorBidi"/>
                    </w:rPr>
                  </w:pPr>
                  <w:r w:rsidRPr="00A3359D">
                    <w:rPr>
                      <w:rFonts w:asciiTheme="majorBidi" w:hAnsiTheme="majorBidi" w:cstheme="majorBidi"/>
                    </w:rPr>
                    <w:t>Awareness and advocacy on resources mobilization toward development partners</w:t>
                  </w:r>
                </w:p>
                <w:p w14:paraId="12A94371"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 and national authorities</w:t>
                  </w:r>
                </w:p>
              </w:tc>
            </w:tr>
          </w:tbl>
          <w:p w14:paraId="76237B0B"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 </w:t>
            </w:r>
          </w:p>
        </w:tc>
      </w:tr>
      <w:tr w:rsidR="008D105E" w:rsidRPr="00A3359D" w14:paraId="6894449C" w14:textId="77777777" w:rsidTr="00B028E4">
        <w:trPr>
          <w:gridAfter w:val="1"/>
          <w:wAfter w:w="180" w:type="dxa"/>
        </w:trPr>
        <w:tc>
          <w:tcPr>
            <w:tcW w:w="2689" w:type="dxa"/>
            <w:tcBorders>
              <w:bottom w:val="single" w:sz="4" w:space="0" w:color="auto"/>
            </w:tcBorders>
            <w:shd w:val="clear" w:color="auto" w:fill="D9E2F3" w:themeFill="accent5" w:themeFillTint="33"/>
          </w:tcPr>
          <w:p w14:paraId="541A1E42" w14:textId="77777777" w:rsidR="008D105E" w:rsidRDefault="008D105E" w:rsidP="00137678">
            <w:pPr>
              <w:pStyle w:val="ListParagraph"/>
              <w:numPr>
                <w:ilvl w:val="0"/>
                <w:numId w:val="41"/>
              </w:numPr>
              <w:ind w:left="317" w:hanging="317"/>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Gender mainstreaming strategy</w:t>
            </w:r>
          </w:p>
          <w:p w14:paraId="0907A2B2" w14:textId="77777777" w:rsidR="008D105E" w:rsidRPr="00A3359D" w:rsidRDefault="008D105E" w:rsidP="008D105E">
            <w:pPr>
              <w:pStyle w:val="ListParagraph"/>
              <w:ind w:left="317"/>
              <w:rPr>
                <w:rFonts w:asciiTheme="majorBidi" w:eastAsia="Times New Roman" w:hAnsiTheme="majorBidi" w:cstheme="majorBidi"/>
                <w:b/>
                <w:bCs/>
                <w:i/>
                <w:iCs/>
                <w:lang w:val="en-GB" w:eastAsia="en-US"/>
              </w:rPr>
            </w:pPr>
            <w:r w:rsidRPr="00E91BE0">
              <w:rPr>
                <w:rFonts w:asciiTheme="majorBidi" w:eastAsia="Times New Roman" w:hAnsiTheme="majorBidi" w:cstheme="majorBidi"/>
                <w:b/>
                <w:bCs/>
                <w:i/>
                <w:iCs/>
                <w:color w:val="FF0000"/>
                <w:lang w:val="en-GB" w:eastAsia="en-US"/>
              </w:rPr>
              <w:t>(at subprogramme level)</w:t>
            </w:r>
          </w:p>
        </w:tc>
        <w:tc>
          <w:tcPr>
            <w:tcW w:w="11256" w:type="dxa"/>
            <w:gridSpan w:val="11"/>
            <w:tcBorders>
              <w:bottom w:val="single" w:sz="4" w:space="0" w:color="auto"/>
            </w:tcBorders>
          </w:tcPr>
          <w:p w14:paraId="04F93C8B" w14:textId="77777777" w:rsidR="008D105E" w:rsidRPr="00A3359D" w:rsidRDefault="008D105E" w:rsidP="008D105E">
            <w:pPr>
              <w:rPr>
                <w:rFonts w:asciiTheme="majorBidi" w:hAnsiTheme="majorBidi" w:cstheme="majorBidi"/>
              </w:rPr>
            </w:pPr>
            <w:r w:rsidRPr="00A3359D">
              <w:rPr>
                <w:rFonts w:asciiTheme="majorBidi" w:hAnsiTheme="majorBidi" w:cstheme="majorBidi"/>
              </w:rPr>
              <w:t>Gender will be mainstreamed in the organization capacity building workshops to raise awareness and improve countries capacity in the production of geospatial information, giving particular emphasis on the empowerment of young female geospatial professionals</w:t>
            </w:r>
          </w:p>
        </w:tc>
      </w:tr>
      <w:tr w:rsidR="008D105E" w:rsidRPr="001E791F" w14:paraId="6EB2FAB4" w14:textId="77777777" w:rsidTr="00B028E4">
        <w:tc>
          <w:tcPr>
            <w:tcW w:w="2689" w:type="dxa"/>
            <w:shd w:val="clear" w:color="auto" w:fill="D9E2F3" w:themeFill="accent5" w:themeFillTint="33"/>
          </w:tcPr>
          <w:p w14:paraId="00CC2DE7" w14:textId="77777777" w:rsidR="008D105E" w:rsidRPr="00A3359D" w:rsidRDefault="008D105E" w:rsidP="00137678">
            <w:pPr>
              <w:pStyle w:val="ListParagraph"/>
              <w:numPr>
                <w:ilvl w:val="0"/>
                <w:numId w:val="42"/>
              </w:numPr>
              <w:ind w:left="317" w:hanging="317"/>
              <w:rPr>
                <w:rFonts w:asciiTheme="majorBidi" w:hAnsiTheme="majorBidi" w:cstheme="majorBidi"/>
                <w:b/>
                <w:bCs/>
                <w:i/>
                <w:iCs/>
              </w:rPr>
            </w:pPr>
            <w:r w:rsidRPr="00A3359D">
              <w:rPr>
                <w:rFonts w:asciiTheme="majorBidi" w:hAnsiTheme="majorBidi" w:cstheme="majorBidi"/>
                <w:b/>
                <w:bCs/>
                <w:i/>
                <w:iCs/>
              </w:rPr>
              <w:t>Objective</w:t>
            </w:r>
          </w:p>
        </w:tc>
        <w:tc>
          <w:tcPr>
            <w:tcW w:w="11436" w:type="dxa"/>
            <w:gridSpan w:val="12"/>
          </w:tcPr>
          <w:p w14:paraId="34099557" w14:textId="77777777" w:rsidR="008D105E" w:rsidRPr="001E791F" w:rsidRDefault="008D105E" w:rsidP="008D105E">
            <w:pPr>
              <w:rPr>
                <w:rFonts w:asciiTheme="majorBidi" w:hAnsiTheme="majorBidi" w:cstheme="majorBidi"/>
              </w:rPr>
            </w:pPr>
            <w:r w:rsidRPr="001E791F">
              <w:rPr>
                <w:rFonts w:asciiTheme="majorBidi" w:hAnsiTheme="majorBidi" w:cstheme="majorBidi"/>
              </w:rPr>
              <w:t>The objective, to which this subprogramme contributes, is to strengthen the production, dissemination and use of credible data, statistics and geospatial information at national, regional and global levels for evidence-based policy and decision-making.</w:t>
            </w:r>
          </w:p>
        </w:tc>
      </w:tr>
      <w:tr w:rsidR="008D105E" w:rsidRPr="00A3359D" w14:paraId="4F94959E" w14:textId="77777777" w:rsidTr="00B028E4">
        <w:tc>
          <w:tcPr>
            <w:tcW w:w="2689" w:type="dxa"/>
            <w:tcBorders>
              <w:bottom w:val="single" w:sz="4" w:space="0" w:color="auto"/>
            </w:tcBorders>
            <w:shd w:val="clear" w:color="auto" w:fill="FFFF00"/>
          </w:tcPr>
          <w:p w14:paraId="6348B766" w14:textId="77777777" w:rsidR="008D105E" w:rsidRPr="00A3359D" w:rsidRDefault="008D105E" w:rsidP="00137678">
            <w:pPr>
              <w:pStyle w:val="ListParagraph"/>
              <w:numPr>
                <w:ilvl w:val="0"/>
                <w:numId w:val="42"/>
              </w:numPr>
              <w:ind w:left="317" w:hanging="317"/>
              <w:rPr>
                <w:rFonts w:asciiTheme="majorBidi" w:hAnsiTheme="majorBidi" w:cstheme="majorBidi"/>
                <w:b/>
                <w:bCs/>
                <w:i/>
                <w:iCs/>
              </w:rPr>
            </w:pPr>
            <w:r>
              <w:rPr>
                <w:rFonts w:asciiTheme="majorBidi" w:hAnsiTheme="majorBidi" w:cstheme="majorBidi"/>
                <w:b/>
                <w:bCs/>
                <w:i/>
                <w:iCs/>
              </w:rPr>
              <w:t>Planned result 4</w:t>
            </w:r>
          </w:p>
        </w:tc>
        <w:tc>
          <w:tcPr>
            <w:tcW w:w="11436" w:type="dxa"/>
            <w:gridSpan w:val="12"/>
            <w:tcBorders>
              <w:bottom w:val="single" w:sz="4" w:space="0" w:color="auto"/>
            </w:tcBorders>
            <w:shd w:val="clear" w:color="auto" w:fill="FFFF00"/>
          </w:tcPr>
          <w:p w14:paraId="3C7E99F2" w14:textId="77777777" w:rsidR="00402BC6" w:rsidRPr="006639B0" w:rsidRDefault="00402BC6" w:rsidP="00402BC6">
            <w:pPr>
              <w:pStyle w:val="H23"/>
              <w:tabs>
                <w:tab w:val="right" w:pos="1022"/>
                <w:tab w:val="left" w:pos="1742"/>
                <w:tab w:val="left" w:pos="2218"/>
                <w:tab w:val="left" w:pos="2693"/>
                <w:tab w:val="left" w:pos="3182"/>
                <w:tab w:val="left" w:pos="3658"/>
                <w:tab w:val="left" w:pos="4133"/>
                <w:tab w:val="left" w:pos="4622"/>
                <w:tab w:val="left" w:pos="5098"/>
                <w:tab w:val="left" w:pos="5573"/>
                <w:tab w:val="left" w:pos="6048"/>
              </w:tabs>
              <w:ind w:right="-15"/>
              <w:rPr>
                <w:rFonts w:asciiTheme="minorHAnsi" w:eastAsia="DengXian" w:hAnsiTheme="minorHAnsi" w:cstheme="minorHAnsi"/>
                <w:b w:val="0"/>
                <w:bCs/>
                <w:color w:val="000000"/>
                <w:spacing w:val="0"/>
                <w:w w:val="100"/>
                <w:kern w:val="0"/>
                <w:sz w:val="24"/>
                <w:szCs w:val="24"/>
                <w:lang w:eastAsia="zh-CN"/>
              </w:rPr>
            </w:pPr>
            <w:r w:rsidRPr="006639B0">
              <w:rPr>
                <w:rFonts w:asciiTheme="minorHAnsi" w:eastAsia="DengXian" w:hAnsiTheme="minorHAnsi" w:cstheme="minorHAnsi"/>
                <w:b w:val="0"/>
                <w:bCs/>
                <w:color w:val="000000"/>
                <w:spacing w:val="0"/>
                <w:w w:val="100"/>
                <w:kern w:val="0"/>
                <w:sz w:val="24"/>
                <w:szCs w:val="24"/>
                <w:lang w:eastAsia="zh-CN"/>
              </w:rPr>
              <w:t>Improved availability of harmonized statistics in ECA databases and enhanced support for member States in their efforts to produce and disseminate comparable economics data and statistics</w:t>
            </w:r>
          </w:p>
          <w:p w14:paraId="77B0AAC7" w14:textId="61D9EC7D" w:rsidR="008D105E" w:rsidRPr="00A3359D" w:rsidRDefault="008D105E" w:rsidP="008D105E">
            <w:pPr>
              <w:pStyle w:val="Default"/>
              <w:rPr>
                <w:rFonts w:asciiTheme="majorBidi" w:hAnsiTheme="majorBidi" w:cstheme="majorBidi"/>
                <w:sz w:val="22"/>
                <w:szCs w:val="22"/>
              </w:rPr>
            </w:pPr>
          </w:p>
        </w:tc>
      </w:tr>
      <w:tr w:rsidR="008D105E" w:rsidRPr="00A3359D" w14:paraId="1F884CEA" w14:textId="77777777" w:rsidTr="00B028E4">
        <w:tc>
          <w:tcPr>
            <w:tcW w:w="2689" w:type="dxa"/>
            <w:shd w:val="clear" w:color="auto" w:fill="D9E2F3" w:themeFill="accent5" w:themeFillTint="33"/>
          </w:tcPr>
          <w:p w14:paraId="123CBC06" w14:textId="77777777" w:rsidR="008D105E" w:rsidRPr="00A3359D" w:rsidRDefault="008D105E" w:rsidP="00137678">
            <w:pPr>
              <w:pStyle w:val="ListParagraph"/>
              <w:numPr>
                <w:ilvl w:val="0"/>
                <w:numId w:val="42"/>
              </w:numPr>
              <w:ind w:left="317" w:hanging="317"/>
              <w:rPr>
                <w:rFonts w:asciiTheme="majorBidi" w:hAnsiTheme="majorBidi" w:cstheme="majorBidi"/>
                <w:b/>
                <w:bCs/>
                <w:i/>
                <w:iCs/>
              </w:rPr>
            </w:pPr>
            <w:r w:rsidRPr="00A3359D">
              <w:rPr>
                <w:rFonts w:asciiTheme="majorBidi" w:hAnsiTheme="majorBidi" w:cstheme="majorBidi"/>
                <w:b/>
                <w:bCs/>
                <w:i/>
                <w:iCs/>
              </w:rPr>
              <w:t>Indicator of Achievement (IoA) for planned/ additional result</w:t>
            </w:r>
          </w:p>
        </w:tc>
        <w:tc>
          <w:tcPr>
            <w:tcW w:w="11436" w:type="dxa"/>
            <w:gridSpan w:val="12"/>
          </w:tcPr>
          <w:p w14:paraId="28C52822" w14:textId="59B1D0D1" w:rsidR="00402BC6" w:rsidRPr="006639B0" w:rsidRDefault="00402BC6" w:rsidP="00402BC6">
            <w:pPr>
              <w:rPr>
                <w:rFonts w:cstheme="minorHAnsi"/>
                <w:i/>
                <w:iCs/>
                <w:color w:val="000000"/>
                <w:sz w:val="24"/>
                <w:szCs w:val="24"/>
              </w:rPr>
            </w:pPr>
            <w:bookmarkStart w:id="6" w:name="_Hlk83302234"/>
            <w:r w:rsidRPr="006639B0">
              <w:rPr>
                <w:rFonts w:cstheme="minorHAnsi"/>
                <w:color w:val="000000"/>
                <w:sz w:val="24"/>
                <w:szCs w:val="24"/>
              </w:rPr>
              <w:t xml:space="preserve">Increased number of member States that have applied the 2008 SNA for the compilation of economic statistics and national accounts </w:t>
            </w:r>
          </w:p>
          <w:bookmarkEnd w:id="6"/>
          <w:p w14:paraId="5EC9E0E7" w14:textId="77777777" w:rsidR="008D105E" w:rsidRPr="00A3359D" w:rsidRDefault="008D105E" w:rsidP="00137678">
            <w:pPr>
              <w:pStyle w:val="ListParagraph"/>
              <w:numPr>
                <w:ilvl w:val="0"/>
                <w:numId w:val="2"/>
              </w:numPr>
              <w:ind w:left="251" w:hanging="251"/>
              <w:jc w:val="both"/>
              <w:rPr>
                <w:rFonts w:asciiTheme="majorBidi" w:hAnsiTheme="majorBidi" w:cstheme="majorBidi"/>
                <w:iCs/>
              </w:rPr>
            </w:pPr>
            <w:r w:rsidRPr="00A3359D">
              <w:rPr>
                <w:rFonts w:asciiTheme="majorBidi" w:hAnsiTheme="majorBidi" w:cstheme="majorBidi"/>
                <w:iCs/>
              </w:rPr>
              <w:t xml:space="preserve">Baseline (end of 2020): 18 </w:t>
            </w:r>
          </w:p>
          <w:p w14:paraId="71056A5E" w14:textId="77777777" w:rsidR="008D105E" w:rsidRDefault="008D105E" w:rsidP="00137678">
            <w:pPr>
              <w:pStyle w:val="ListParagraph"/>
              <w:numPr>
                <w:ilvl w:val="0"/>
                <w:numId w:val="2"/>
              </w:numPr>
              <w:ind w:left="251" w:hanging="251"/>
              <w:jc w:val="both"/>
              <w:rPr>
                <w:rFonts w:asciiTheme="majorBidi" w:hAnsiTheme="majorBidi" w:cstheme="majorBidi"/>
                <w:iCs/>
              </w:rPr>
            </w:pPr>
            <w:r w:rsidRPr="00A3359D">
              <w:rPr>
                <w:rFonts w:asciiTheme="majorBidi" w:hAnsiTheme="majorBidi" w:cstheme="majorBidi"/>
                <w:iCs/>
              </w:rPr>
              <w:t xml:space="preserve">Target (2021): 25 </w:t>
            </w:r>
          </w:p>
          <w:p w14:paraId="01C5E253" w14:textId="7BE8AB32" w:rsidR="002516AE" w:rsidRPr="00FF454F" w:rsidRDefault="002516AE" w:rsidP="00137678">
            <w:pPr>
              <w:pStyle w:val="ListParagraph"/>
              <w:numPr>
                <w:ilvl w:val="0"/>
                <w:numId w:val="2"/>
              </w:numPr>
              <w:ind w:left="251" w:hanging="251"/>
              <w:jc w:val="both"/>
              <w:rPr>
                <w:rFonts w:asciiTheme="majorBidi" w:hAnsiTheme="majorBidi" w:cstheme="majorBidi"/>
                <w:iCs/>
              </w:rPr>
            </w:pPr>
            <w:r>
              <w:rPr>
                <w:rFonts w:asciiTheme="majorBidi" w:hAnsiTheme="majorBidi" w:cstheme="majorBidi"/>
                <w:b/>
                <w:bCs/>
                <w:color w:val="000000" w:themeColor="text1"/>
              </w:rPr>
              <w:lastRenderedPageBreak/>
              <w:t>C</w:t>
            </w:r>
            <w:r w:rsidRPr="004654A2">
              <w:rPr>
                <w:rFonts w:asciiTheme="majorBidi" w:hAnsiTheme="majorBidi" w:cstheme="majorBidi"/>
                <w:b/>
                <w:bCs/>
                <w:color w:val="000000" w:themeColor="text1"/>
              </w:rPr>
              <w:t>umulative target (</w:t>
            </w:r>
            <w:r>
              <w:rPr>
                <w:rFonts w:asciiTheme="majorBidi" w:hAnsiTheme="majorBidi" w:cstheme="majorBidi"/>
                <w:b/>
                <w:bCs/>
                <w:color w:val="000000" w:themeColor="text1"/>
              </w:rPr>
              <w:t>25</w:t>
            </w:r>
            <w:r w:rsidRPr="004654A2">
              <w:rPr>
                <w:rFonts w:asciiTheme="majorBidi" w:hAnsiTheme="majorBidi" w:cstheme="majorBidi"/>
                <w:b/>
                <w:bCs/>
                <w:color w:val="000000" w:themeColor="text1"/>
              </w:rPr>
              <w:t>)=baseline (</w:t>
            </w:r>
            <w:r>
              <w:rPr>
                <w:rFonts w:asciiTheme="majorBidi" w:hAnsiTheme="majorBidi" w:cstheme="majorBidi"/>
                <w:b/>
                <w:bCs/>
                <w:color w:val="000000" w:themeColor="text1"/>
              </w:rPr>
              <w:t>18</w:t>
            </w:r>
            <w:r w:rsidRPr="004654A2">
              <w:rPr>
                <w:rFonts w:asciiTheme="majorBidi" w:hAnsiTheme="majorBidi" w:cstheme="majorBidi"/>
                <w:b/>
                <w:bCs/>
                <w:color w:val="000000" w:themeColor="text1"/>
              </w:rPr>
              <w:t>) + annual target (</w:t>
            </w:r>
            <w:r>
              <w:rPr>
                <w:rFonts w:asciiTheme="majorBidi" w:hAnsiTheme="majorBidi" w:cstheme="majorBidi"/>
                <w:b/>
                <w:bCs/>
                <w:color w:val="000000" w:themeColor="text1"/>
              </w:rPr>
              <w:t>7</w:t>
            </w:r>
            <w:r w:rsidRPr="004654A2">
              <w:rPr>
                <w:rFonts w:asciiTheme="majorBidi" w:hAnsiTheme="majorBidi" w:cstheme="majorBidi"/>
                <w:b/>
                <w:bCs/>
                <w:color w:val="000000" w:themeColor="text1"/>
              </w:rPr>
              <w:t>)</w:t>
            </w:r>
          </w:p>
        </w:tc>
      </w:tr>
      <w:tr w:rsidR="008D105E" w:rsidRPr="00A3359D" w14:paraId="46DA54AA" w14:textId="77777777" w:rsidTr="00B028E4">
        <w:tc>
          <w:tcPr>
            <w:tcW w:w="2689" w:type="dxa"/>
            <w:vMerge w:val="restart"/>
            <w:shd w:val="clear" w:color="auto" w:fill="D9E2F3" w:themeFill="accent5" w:themeFillTint="33"/>
            <w:vAlign w:val="center"/>
          </w:tcPr>
          <w:p w14:paraId="4AFB80C8" w14:textId="77777777" w:rsidR="008D105E" w:rsidRPr="00A3359D" w:rsidRDefault="008D105E" w:rsidP="00137678">
            <w:pPr>
              <w:pStyle w:val="ListParagraph"/>
              <w:numPr>
                <w:ilvl w:val="0"/>
                <w:numId w:val="42"/>
              </w:numPr>
              <w:ind w:left="317" w:hanging="317"/>
              <w:rPr>
                <w:rFonts w:asciiTheme="majorBidi" w:hAnsiTheme="majorBidi" w:cstheme="majorBidi"/>
                <w:b/>
                <w:bCs/>
                <w:i/>
                <w:iCs/>
              </w:rPr>
            </w:pPr>
            <w:r w:rsidRPr="00A3359D">
              <w:rPr>
                <w:rFonts w:asciiTheme="majorBidi" w:hAnsiTheme="majorBidi" w:cstheme="majorBidi"/>
              </w:rPr>
              <w:lastRenderedPageBreak/>
              <w:br w:type="page"/>
            </w:r>
            <w:r w:rsidRPr="00A3359D">
              <w:rPr>
                <w:rFonts w:asciiTheme="majorBidi" w:hAnsiTheme="majorBidi" w:cstheme="majorBidi"/>
                <w:b/>
                <w:bCs/>
                <w:i/>
                <w:iCs/>
              </w:rPr>
              <w:t>Deliverables, Gender marker, Quarter, Funding source)</w:t>
            </w:r>
          </w:p>
        </w:tc>
        <w:tc>
          <w:tcPr>
            <w:tcW w:w="3567" w:type="dxa"/>
            <w:vMerge w:val="restart"/>
            <w:shd w:val="clear" w:color="auto" w:fill="FBE4D5" w:themeFill="accent2" w:themeFillTint="33"/>
            <w:vAlign w:val="center"/>
          </w:tcPr>
          <w:p w14:paraId="2D8845FC" w14:textId="77777777" w:rsidR="008D105E" w:rsidRPr="00A3359D" w:rsidRDefault="008D105E" w:rsidP="008D105E">
            <w:pPr>
              <w:pStyle w:val="ListParagraph"/>
              <w:ind w:left="360"/>
              <w:jc w:val="center"/>
              <w:rPr>
                <w:rFonts w:asciiTheme="majorBidi" w:hAnsiTheme="majorBidi" w:cstheme="majorBidi"/>
                <w:b/>
                <w:bCs/>
                <w:i/>
                <w:iCs/>
              </w:rPr>
            </w:pPr>
            <w:r w:rsidRPr="00A3359D">
              <w:rPr>
                <w:rFonts w:asciiTheme="majorBidi" w:hAnsiTheme="majorBidi" w:cstheme="majorBidi"/>
                <w:b/>
                <w:bCs/>
                <w:i/>
                <w:iCs/>
              </w:rPr>
              <w:t>Deliverable</w:t>
            </w:r>
          </w:p>
          <w:p w14:paraId="5FF19968" w14:textId="77777777" w:rsidR="008D105E" w:rsidRPr="00A3359D" w:rsidRDefault="008D105E" w:rsidP="008D105E">
            <w:pPr>
              <w:pStyle w:val="ListParagraph"/>
              <w:ind w:left="360"/>
              <w:jc w:val="center"/>
              <w:rPr>
                <w:rFonts w:asciiTheme="majorBidi" w:hAnsiTheme="majorBidi" w:cstheme="majorBidi"/>
                <w:b/>
                <w:bCs/>
                <w:i/>
                <w:iCs/>
              </w:rPr>
            </w:pPr>
            <w:r w:rsidRPr="00A3359D">
              <w:rPr>
                <w:rFonts w:asciiTheme="majorBidi" w:hAnsiTheme="majorBidi" w:cstheme="majorBidi"/>
                <w:b/>
                <w:bCs/>
                <w:i/>
                <w:iCs/>
                <w:color w:val="C00000"/>
              </w:rPr>
              <w:t>(specify the core function: Think tank, Convening, Operational in a parenthesis)</w:t>
            </w:r>
          </w:p>
        </w:tc>
        <w:tc>
          <w:tcPr>
            <w:tcW w:w="1145" w:type="dxa"/>
            <w:vMerge w:val="restart"/>
            <w:shd w:val="clear" w:color="auto" w:fill="FBE4D5" w:themeFill="accent2" w:themeFillTint="33"/>
            <w:vAlign w:val="center"/>
          </w:tcPr>
          <w:p w14:paraId="529701D9" w14:textId="77777777" w:rsidR="008D105E" w:rsidRPr="00A3359D" w:rsidRDefault="008D105E" w:rsidP="008D105E">
            <w:pPr>
              <w:pStyle w:val="ListParagraph"/>
              <w:ind w:left="151"/>
              <w:rPr>
                <w:rFonts w:asciiTheme="majorBidi" w:hAnsiTheme="majorBidi" w:cstheme="majorBidi"/>
                <w:b/>
                <w:bCs/>
                <w:i/>
                <w:iCs/>
                <w:color w:val="FF0000"/>
              </w:rPr>
            </w:pPr>
            <w:r w:rsidRPr="00A3359D">
              <w:rPr>
                <w:rFonts w:asciiTheme="majorBidi" w:hAnsiTheme="majorBidi" w:cstheme="majorBidi"/>
                <w:b/>
                <w:bCs/>
                <w:i/>
                <w:iCs/>
              </w:rPr>
              <w:t xml:space="preserve">Gender marker </w:t>
            </w:r>
            <w:r w:rsidRPr="00A3359D">
              <w:rPr>
                <w:rFonts w:asciiTheme="majorBidi" w:hAnsiTheme="majorBidi" w:cstheme="majorBidi"/>
                <w:b/>
                <w:bCs/>
                <w:i/>
                <w:iCs/>
                <w:color w:val="C00000"/>
              </w:rPr>
              <w:t>(0-3 or N/A)</w:t>
            </w:r>
          </w:p>
        </w:tc>
        <w:tc>
          <w:tcPr>
            <w:tcW w:w="2718" w:type="dxa"/>
            <w:gridSpan w:val="4"/>
            <w:shd w:val="clear" w:color="auto" w:fill="FBE4D5" w:themeFill="accent2" w:themeFillTint="33"/>
          </w:tcPr>
          <w:p w14:paraId="062EBE39" w14:textId="77777777" w:rsidR="008D105E" w:rsidRPr="00A3359D" w:rsidRDefault="008D105E" w:rsidP="008D105E">
            <w:pPr>
              <w:jc w:val="center"/>
              <w:rPr>
                <w:rFonts w:asciiTheme="majorBidi" w:hAnsiTheme="majorBidi" w:cstheme="majorBidi"/>
                <w:b/>
                <w:bCs/>
                <w:i/>
                <w:iCs/>
                <w:color w:val="C00000"/>
              </w:rPr>
            </w:pPr>
            <w:r w:rsidRPr="00A3359D">
              <w:rPr>
                <w:rFonts w:asciiTheme="majorBidi" w:hAnsiTheme="majorBidi" w:cstheme="majorBidi"/>
                <w:b/>
                <w:bCs/>
                <w:i/>
                <w:iCs/>
              </w:rPr>
              <w:t>To be completed by</w:t>
            </w:r>
            <w:r w:rsidRPr="00A3359D">
              <w:rPr>
                <w:rFonts w:asciiTheme="majorBidi" w:hAnsiTheme="majorBidi" w:cstheme="majorBidi"/>
                <w:b/>
                <w:bCs/>
                <w:i/>
                <w:iCs/>
                <w:color w:val="C00000"/>
              </w:rPr>
              <w:br/>
              <w:t>(shed the cell)</w:t>
            </w:r>
          </w:p>
        </w:tc>
        <w:tc>
          <w:tcPr>
            <w:tcW w:w="4006" w:type="dxa"/>
            <w:gridSpan w:val="6"/>
            <w:shd w:val="clear" w:color="auto" w:fill="FBE4D5" w:themeFill="accent2" w:themeFillTint="33"/>
            <w:vAlign w:val="center"/>
          </w:tcPr>
          <w:p w14:paraId="4A4442C2" w14:textId="77777777" w:rsidR="008D105E" w:rsidRPr="00A3359D" w:rsidRDefault="008D105E" w:rsidP="008D105E">
            <w:pPr>
              <w:pStyle w:val="ListParagraph"/>
              <w:ind w:left="360"/>
              <w:jc w:val="center"/>
              <w:rPr>
                <w:rFonts w:asciiTheme="majorBidi" w:hAnsiTheme="majorBidi" w:cstheme="majorBidi"/>
                <w:b/>
                <w:bCs/>
              </w:rPr>
            </w:pPr>
            <w:r w:rsidRPr="00A3359D">
              <w:rPr>
                <w:rFonts w:asciiTheme="majorBidi" w:hAnsiTheme="majorBidi" w:cstheme="majorBidi"/>
                <w:b/>
                <w:bCs/>
              </w:rPr>
              <w:t>Funding source</w:t>
            </w:r>
          </w:p>
          <w:p w14:paraId="37C1F334" w14:textId="77777777" w:rsidR="008D105E" w:rsidRPr="00A3359D" w:rsidRDefault="008D105E" w:rsidP="008D105E">
            <w:pPr>
              <w:jc w:val="center"/>
              <w:rPr>
                <w:rFonts w:asciiTheme="majorBidi" w:hAnsiTheme="majorBidi" w:cstheme="majorBidi"/>
                <w:b/>
                <w:bCs/>
                <w:i/>
                <w:iCs/>
                <w:color w:val="C00000"/>
              </w:rPr>
            </w:pPr>
            <w:r w:rsidRPr="00A3359D">
              <w:rPr>
                <w:rFonts w:asciiTheme="majorBidi" w:hAnsiTheme="majorBidi" w:cstheme="majorBidi"/>
                <w:b/>
                <w:bCs/>
                <w:i/>
                <w:iCs/>
                <w:color w:val="C00000"/>
              </w:rPr>
              <w:t>(not in figures)</w:t>
            </w:r>
          </w:p>
          <w:p w14:paraId="269BECDB" w14:textId="77777777" w:rsidR="008D105E" w:rsidRPr="00A3359D" w:rsidRDefault="008D105E" w:rsidP="008D105E">
            <w:pPr>
              <w:jc w:val="center"/>
              <w:rPr>
                <w:rFonts w:asciiTheme="majorBidi" w:hAnsiTheme="majorBidi" w:cstheme="majorBidi"/>
                <w:b/>
                <w:bCs/>
              </w:rPr>
            </w:pPr>
          </w:p>
        </w:tc>
      </w:tr>
      <w:tr w:rsidR="008D105E" w:rsidRPr="00A3359D" w14:paraId="0FF355B3" w14:textId="77777777" w:rsidTr="00B028E4">
        <w:trPr>
          <w:tblHeader/>
        </w:trPr>
        <w:tc>
          <w:tcPr>
            <w:tcW w:w="2689" w:type="dxa"/>
            <w:vMerge/>
            <w:tcBorders>
              <w:bottom w:val="single" w:sz="4" w:space="0" w:color="auto"/>
            </w:tcBorders>
            <w:shd w:val="clear" w:color="auto" w:fill="D9E2F3" w:themeFill="accent5" w:themeFillTint="33"/>
            <w:vAlign w:val="center"/>
          </w:tcPr>
          <w:p w14:paraId="40EEE60F" w14:textId="77777777" w:rsidR="008D105E" w:rsidRPr="00A3359D" w:rsidRDefault="008D105E" w:rsidP="008D105E">
            <w:pPr>
              <w:ind w:left="317" w:hanging="317"/>
              <w:jc w:val="center"/>
              <w:rPr>
                <w:rFonts w:asciiTheme="majorBidi" w:hAnsiTheme="majorBidi" w:cstheme="majorBidi"/>
                <w:i/>
                <w:iCs/>
              </w:rPr>
            </w:pPr>
          </w:p>
        </w:tc>
        <w:tc>
          <w:tcPr>
            <w:tcW w:w="3567" w:type="dxa"/>
            <w:vMerge/>
            <w:shd w:val="clear" w:color="auto" w:fill="FBE4D5" w:themeFill="accent2" w:themeFillTint="33"/>
            <w:vAlign w:val="center"/>
          </w:tcPr>
          <w:p w14:paraId="27FCA14C" w14:textId="77777777" w:rsidR="008D105E" w:rsidRPr="00A3359D" w:rsidRDefault="008D105E" w:rsidP="008D105E">
            <w:pPr>
              <w:jc w:val="center"/>
              <w:rPr>
                <w:rFonts w:asciiTheme="majorBidi" w:hAnsiTheme="majorBidi" w:cstheme="majorBidi"/>
                <w:b/>
                <w:bCs/>
              </w:rPr>
            </w:pPr>
          </w:p>
        </w:tc>
        <w:tc>
          <w:tcPr>
            <w:tcW w:w="1145" w:type="dxa"/>
            <w:vMerge/>
            <w:shd w:val="clear" w:color="auto" w:fill="FBE4D5" w:themeFill="accent2" w:themeFillTint="33"/>
            <w:vAlign w:val="center"/>
          </w:tcPr>
          <w:p w14:paraId="21C49DE7" w14:textId="77777777" w:rsidR="008D105E" w:rsidRPr="00A3359D" w:rsidRDefault="008D105E" w:rsidP="008D105E">
            <w:pPr>
              <w:jc w:val="center"/>
              <w:rPr>
                <w:rFonts w:asciiTheme="majorBidi" w:hAnsiTheme="majorBidi" w:cstheme="majorBidi"/>
                <w:b/>
                <w:bCs/>
              </w:rPr>
            </w:pPr>
          </w:p>
        </w:tc>
        <w:tc>
          <w:tcPr>
            <w:tcW w:w="679" w:type="dxa"/>
            <w:shd w:val="clear" w:color="auto" w:fill="FBE4D5" w:themeFill="accent2" w:themeFillTint="33"/>
          </w:tcPr>
          <w:p w14:paraId="0EEA70BA"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Q1</w:t>
            </w:r>
          </w:p>
        </w:tc>
        <w:tc>
          <w:tcPr>
            <w:tcW w:w="680" w:type="dxa"/>
            <w:shd w:val="clear" w:color="auto" w:fill="FBE4D5" w:themeFill="accent2" w:themeFillTint="33"/>
          </w:tcPr>
          <w:p w14:paraId="52F33FD3"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Q2</w:t>
            </w:r>
          </w:p>
        </w:tc>
        <w:tc>
          <w:tcPr>
            <w:tcW w:w="679" w:type="dxa"/>
            <w:shd w:val="clear" w:color="auto" w:fill="FBE4D5" w:themeFill="accent2" w:themeFillTint="33"/>
          </w:tcPr>
          <w:p w14:paraId="58E45A97"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Q3</w:t>
            </w:r>
          </w:p>
        </w:tc>
        <w:tc>
          <w:tcPr>
            <w:tcW w:w="680" w:type="dxa"/>
            <w:shd w:val="clear" w:color="auto" w:fill="FBE4D5" w:themeFill="accent2" w:themeFillTint="33"/>
          </w:tcPr>
          <w:p w14:paraId="4B7443FF"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Q4</w:t>
            </w:r>
          </w:p>
        </w:tc>
        <w:tc>
          <w:tcPr>
            <w:tcW w:w="780" w:type="dxa"/>
            <w:shd w:val="clear" w:color="auto" w:fill="FBE4D5" w:themeFill="accent2" w:themeFillTint="33"/>
            <w:vAlign w:val="center"/>
          </w:tcPr>
          <w:p w14:paraId="4661721E"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RB</w:t>
            </w:r>
          </w:p>
        </w:tc>
        <w:tc>
          <w:tcPr>
            <w:tcW w:w="709" w:type="dxa"/>
            <w:shd w:val="clear" w:color="auto" w:fill="FBE4D5" w:themeFill="accent2" w:themeFillTint="33"/>
            <w:vAlign w:val="center"/>
          </w:tcPr>
          <w:p w14:paraId="2363B2A1"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XB</w:t>
            </w:r>
          </w:p>
        </w:tc>
        <w:tc>
          <w:tcPr>
            <w:tcW w:w="977" w:type="dxa"/>
            <w:shd w:val="clear" w:color="auto" w:fill="FBE4D5" w:themeFill="accent2" w:themeFillTint="33"/>
            <w:vAlign w:val="center"/>
          </w:tcPr>
          <w:p w14:paraId="42C89A23"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RPTC</w:t>
            </w:r>
          </w:p>
        </w:tc>
        <w:tc>
          <w:tcPr>
            <w:tcW w:w="1540" w:type="dxa"/>
            <w:gridSpan w:val="3"/>
            <w:shd w:val="clear" w:color="auto" w:fill="FBE4D5" w:themeFill="accent2" w:themeFillTint="33"/>
            <w:vAlign w:val="center"/>
          </w:tcPr>
          <w:p w14:paraId="24CE0DC7" w14:textId="77777777" w:rsidR="008D105E" w:rsidRPr="00A3359D" w:rsidRDefault="008D105E" w:rsidP="008D105E">
            <w:pPr>
              <w:jc w:val="center"/>
              <w:rPr>
                <w:rFonts w:asciiTheme="majorBidi" w:hAnsiTheme="majorBidi" w:cstheme="majorBidi"/>
                <w:b/>
                <w:bCs/>
              </w:rPr>
            </w:pPr>
            <w:r w:rsidRPr="00A3359D">
              <w:rPr>
                <w:rFonts w:asciiTheme="majorBidi" w:hAnsiTheme="majorBidi" w:cstheme="majorBidi"/>
                <w:b/>
                <w:bCs/>
              </w:rPr>
              <w:t>DA</w:t>
            </w:r>
          </w:p>
        </w:tc>
      </w:tr>
      <w:tr w:rsidR="008D105E" w:rsidRPr="00A3359D" w14:paraId="2DFE7AD5" w14:textId="77777777" w:rsidTr="00B028E4">
        <w:tc>
          <w:tcPr>
            <w:tcW w:w="2689" w:type="dxa"/>
            <w:tcBorders>
              <w:top w:val="single" w:sz="4" w:space="0" w:color="auto"/>
              <w:left w:val="single" w:sz="4" w:space="0" w:color="auto"/>
              <w:bottom w:val="nil"/>
              <w:right w:val="single" w:sz="4" w:space="0" w:color="auto"/>
            </w:tcBorders>
            <w:shd w:val="clear" w:color="auto" w:fill="D9E2F3" w:themeFill="accent5" w:themeFillTint="33"/>
          </w:tcPr>
          <w:p w14:paraId="052B75AB" w14:textId="77777777" w:rsidR="008D105E" w:rsidRPr="00446265" w:rsidRDefault="008D105E" w:rsidP="008D105E">
            <w:pPr>
              <w:pStyle w:val="Default"/>
              <w:jc w:val="center"/>
              <w:rPr>
                <w:rFonts w:asciiTheme="majorBidi" w:hAnsiTheme="majorBidi" w:cstheme="majorBidi"/>
                <w:sz w:val="22"/>
                <w:szCs w:val="22"/>
              </w:rPr>
            </w:pPr>
            <w:r w:rsidRPr="00A3359D">
              <w:rPr>
                <w:rFonts w:asciiTheme="majorBidi" w:hAnsiTheme="majorBidi" w:cstheme="majorBidi"/>
                <w:b/>
                <w:bCs/>
                <w:sz w:val="22"/>
                <w:szCs w:val="22"/>
              </w:rPr>
              <w:t xml:space="preserve">B. Generation and transfer of knowledge </w:t>
            </w:r>
          </w:p>
        </w:tc>
        <w:tc>
          <w:tcPr>
            <w:tcW w:w="3567" w:type="dxa"/>
            <w:tcBorders>
              <w:left w:val="single" w:sz="4" w:space="0" w:color="auto"/>
            </w:tcBorders>
          </w:tcPr>
          <w:p w14:paraId="6F4DD917" w14:textId="77777777" w:rsidR="008D105E" w:rsidRPr="00A3359D" w:rsidRDefault="008D105E" w:rsidP="008D105E">
            <w:pPr>
              <w:pStyle w:val="Default"/>
              <w:rPr>
                <w:rFonts w:asciiTheme="majorBidi" w:hAnsiTheme="majorBidi" w:cstheme="majorBidi"/>
                <w:sz w:val="22"/>
                <w:szCs w:val="22"/>
              </w:rPr>
            </w:pPr>
            <w:r w:rsidRPr="00A3359D">
              <w:rPr>
                <w:rFonts w:asciiTheme="majorBidi" w:hAnsiTheme="majorBidi" w:cstheme="majorBidi"/>
                <w:b/>
                <w:bCs/>
                <w:sz w:val="22"/>
                <w:szCs w:val="22"/>
              </w:rPr>
              <w:t xml:space="preserve">Field and technical cooperation projects </w:t>
            </w:r>
            <w:r w:rsidRPr="00A3359D">
              <w:rPr>
                <w:rFonts w:asciiTheme="majorBidi" w:hAnsiTheme="majorBidi" w:cstheme="majorBidi"/>
                <w:sz w:val="22"/>
                <w:szCs w:val="22"/>
              </w:rPr>
              <w:t>(number o</w:t>
            </w:r>
            <w:r>
              <w:rPr>
                <w:rFonts w:asciiTheme="majorBidi" w:hAnsiTheme="majorBidi" w:cstheme="majorBidi"/>
                <w:sz w:val="22"/>
                <w:szCs w:val="22"/>
              </w:rPr>
              <w:t>f projects) :</w:t>
            </w:r>
          </w:p>
        </w:tc>
        <w:tc>
          <w:tcPr>
            <w:tcW w:w="1145" w:type="dxa"/>
          </w:tcPr>
          <w:p w14:paraId="188E3B7F" w14:textId="77777777" w:rsidR="008D105E" w:rsidRPr="00A3359D" w:rsidRDefault="008D105E" w:rsidP="008D105E">
            <w:pPr>
              <w:rPr>
                <w:rFonts w:asciiTheme="majorBidi" w:hAnsiTheme="majorBidi" w:cstheme="majorBidi"/>
              </w:rPr>
            </w:pPr>
          </w:p>
        </w:tc>
        <w:tc>
          <w:tcPr>
            <w:tcW w:w="679" w:type="dxa"/>
          </w:tcPr>
          <w:p w14:paraId="238D3F98" w14:textId="77777777" w:rsidR="008D105E" w:rsidRPr="00A3359D" w:rsidRDefault="008D105E" w:rsidP="008D105E">
            <w:pPr>
              <w:jc w:val="center"/>
              <w:rPr>
                <w:rFonts w:asciiTheme="majorBidi" w:hAnsiTheme="majorBidi" w:cstheme="majorBidi"/>
              </w:rPr>
            </w:pPr>
          </w:p>
        </w:tc>
        <w:tc>
          <w:tcPr>
            <w:tcW w:w="680" w:type="dxa"/>
          </w:tcPr>
          <w:p w14:paraId="7CCD767E" w14:textId="77777777" w:rsidR="008D105E" w:rsidRPr="00A3359D" w:rsidRDefault="008D105E" w:rsidP="008D105E">
            <w:pPr>
              <w:jc w:val="center"/>
              <w:rPr>
                <w:rFonts w:asciiTheme="majorBidi" w:hAnsiTheme="majorBidi" w:cstheme="majorBidi"/>
              </w:rPr>
            </w:pPr>
          </w:p>
        </w:tc>
        <w:tc>
          <w:tcPr>
            <w:tcW w:w="679" w:type="dxa"/>
          </w:tcPr>
          <w:p w14:paraId="7147BC87" w14:textId="77777777" w:rsidR="008D105E" w:rsidRPr="00A3359D" w:rsidRDefault="008D105E" w:rsidP="008D105E">
            <w:pPr>
              <w:jc w:val="center"/>
              <w:rPr>
                <w:rFonts w:asciiTheme="majorBidi" w:hAnsiTheme="majorBidi" w:cstheme="majorBidi"/>
              </w:rPr>
            </w:pPr>
          </w:p>
        </w:tc>
        <w:tc>
          <w:tcPr>
            <w:tcW w:w="680" w:type="dxa"/>
          </w:tcPr>
          <w:p w14:paraId="68187184" w14:textId="77777777" w:rsidR="008D105E" w:rsidRPr="00A3359D" w:rsidRDefault="008D105E" w:rsidP="008D105E">
            <w:pPr>
              <w:jc w:val="center"/>
              <w:rPr>
                <w:rFonts w:asciiTheme="majorBidi" w:hAnsiTheme="majorBidi" w:cstheme="majorBidi"/>
              </w:rPr>
            </w:pPr>
          </w:p>
        </w:tc>
        <w:tc>
          <w:tcPr>
            <w:tcW w:w="780" w:type="dxa"/>
          </w:tcPr>
          <w:p w14:paraId="0CC7B324" w14:textId="77777777" w:rsidR="008D105E" w:rsidRPr="00A3359D" w:rsidRDefault="008D105E" w:rsidP="008D105E">
            <w:pPr>
              <w:jc w:val="center"/>
              <w:rPr>
                <w:rFonts w:asciiTheme="majorBidi" w:hAnsiTheme="majorBidi" w:cstheme="majorBidi"/>
              </w:rPr>
            </w:pPr>
          </w:p>
        </w:tc>
        <w:tc>
          <w:tcPr>
            <w:tcW w:w="709" w:type="dxa"/>
          </w:tcPr>
          <w:p w14:paraId="64302BEA" w14:textId="77777777" w:rsidR="008D105E" w:rsidRPr="00A3359D" w:rsidRDefault="008D105E" w:rsidP="008D105E">
            <w:pPr>
              <w:jc w:val="center"/>
              <w:rPr>
                <w:rFonts w:asciiTheme="majorBidi" w:hAnsiTheme="majorBidi" w:cstheme="majorBidi"/>
              </w:rPr>
            </w:pPr>
          </w:p>
        </w:tc>
        <w:tc>
          <w:tcPr>
            <w:tcW w:w="977" w:type="dxa"/>
          </w:tcPr>
          <w:p w14:paraId="2711A6EC" w14:textId="77777777" w:rsidR="008D105E" w:rsidRPr="00A3359D" w:rsidRDefault="008D105E" w:rsidP="008D105E">
            <w:pPr>
              <w:jc w:val="center"/>
              <w:rPr>
                <w:rFonts w:asciiTheme="majorBidi" w:hAnsiTheme="majorBidi" w:cstheme="majorBidi"/>
              </w:rPr>
            </w:pPr>
          </w:p>
        </w:tc>
        <w:tc>
          <w:tcPr>
            <w:tcW w:w="1540" w:type="dxa"/>
            <w:gridSpan w:val="3"/>
          </w:tcPr>
          <w:p w14:paraId="6B3D6953" w14:textId="77777777" w:rsidR="008D105E" w:rsidRPr="00A3359D" w:rsidRDefault="008D105E" w:rsidP="008D105E">
            <w:pPr>
              <w:jc w:val="center"/>
              <w:rPr>
                <w:rFonts w:asciiTheme="majorBidi" w:hAnsiTheme="majorBidi" w:cstheme="majorBidi"/>
              </w:rPr>
            </w:pPr>
          </w:p>
        </w:tc>
      </w:tr>
      <w:tr w:rsidR="008D105E" w:rsidRPr="00A3359D" w14:paraId="63F828D2" w14:textId="77777777" w:rsidTr="00B028E4">
        <w:tc>
          <w:tcPr>
            <w:tcW w:w="2689" w:type="dxa"/>
            <w:tcBorders>
              <w:top w:val="nil"/>
              <w:left w:val="single" w:sz="4" w:space="0" w:color="auto"/>
              <w:bottom w:val="nil"/>
              <w:right w:val="single" w:sz="4" w:space="0" w:color="auto"/>
            </w:tcBorders>
            <w:shd w:val="clear" w:color="auto" w:fill="D9E2F3" w:themeFill="accent5" w:themeFillTint="33"/>
          </w:tcPr>
          <w:p w14:paraId="16BB0397"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tcBorders>
          </w:tcPr>
          <w:p w14:paraId="1F8572E7" w14:textId="77777777" w:rsidR="008D105E" w:rsidRPr="00767793" w:rsidRDefault="008D105E" w:rsidP="00137678">
            <w:pPr>
              <w:pStyle w:val="ListParagraph"/>
              <w:numPr>
                <w:ilvl w:val="0"/>
                <w:numId w:val="38"/>
              </w:numPr>
              <w:rPr>
                <w:rFonts w:asciiTheme="majorBidi" w:hAnsiTheme="majorBidi" w:cstheme="majorBidi"/>
              </w:rPr>
            </w:pPr>
            <w:r>
              <w:rPr>
                <w:rFonts w:asciiTheme="majorBidi" w:eastAsia="Times New Roman" w:hAnsiTheme="majorBidi" w:cstheme="majorBidi"/>
                <w:bCs/>
              </w:rPr>
              <w:t xml:space="preserve">(TT) </w:t>
            </w:r>
            <w:r w:rsidRPr="00767793">
              <w:rPr>
                <w:rFonts w:asciiTheme="majorBidi" w:eastAsia="Times New Roman" w:hAnsiTheme="majorBidi" w:cstheme="majorBidi"/>
                <w:bCs/>
              </w:rPr>
              <w:t xml:space="preserve">Agricultural Statistics initiative </w:t>
            </w:r>
            <w:r>
              <w:rPr>
                <w:rFonts w:asciiTheme="majorBidi" w:eastAsia="Times New Roman" w:hAnsiTheme="majorBidi" w:cstheme="majorBidi"/>
                <w:bCs/>
              </w:rPr>
              <w:t>(1)</w:t>
            </w:r>
            <w:r w:rsidRPr="00767793">
              <w:rPr>
                <w:rFonts w:asciiTheme="majorBidi" w:eastAsia="Times New Roman" w:hAnsiTheme="majorBidi" w:cstheme="majorBidi"/>
                <w:bCs/>
              </w:rPr>
              <w:t xml:space="preserve"> </w:t>
            </w:r>
          </w:p>
        </w:tc>
        <w:tc>
          <w:tcPr>
            <w:tcW w:w="1145" w:type="dxa"/>
          </w:tcPr>
          <w:p w14:paraId="5D95C07D" w14:textId="77777777" w:rsidR="008D105E" w:rsidRPr="00A3359D" w:rsidRDefault="008D105E" w:rsidP="008D105E">
            <w:pPr>
              <w:rPr>
                <w:rFonts w:asciiTheme="majorBidi" w:hAnsiTheme="majorBidi" w:cstheme="majorBidi"/>
              </w:rPr>
            </w:pPr>
            <w:r w:rsidRPr="00A3359D">
              <w:rPr>
                <w:rFonts w:asciiTheme="majorBidi" w:hAnsiTheme="majorBidi" w:cstheme="majorBidi"/>
              </w:rPr>
              <w:t>2</w:t>
            </w:r>
          </w:p>
        </w:tc>
        <w:tc>
          <w:tcPr>
            <w:tcW w:w="679" w:type="dxa"/>
          </w:tcPr>
          <w:p w14:paraId="55065A91" w14:textId="77777777" w:rsidR="008D105E" w:rsidRPr="00A3359D" w:rsidRDefault="008D105E" w:rsidP="008D105E">
            <w:pPr>
              <w:jc w:val="center"/>
              <w:rPr>
                <w:rFonts w:asciiTheme="majorBidi" w:hAnsiTheme="majorBidi" w:cstheme="majorBidi"/>
              </w:rPr>
            </w:pPr>
          </w:p>
        </w:tc>
        <w:tc>
          <w:tcPr>
            <w:tcW w:w="680" w:type="dxa"/>
          </w:tcPr>
          <w:p w14:paraId="6FCD60BD"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679" w:type="dxa"/>
          </w:tcPr>
          <w:p w14:paraId="35051A5D" w14:textId="77777777" w:rsidR="008D105E" w:rsidRPr="00A3359D" w:rsidRDefault="008D105E" w:rsidP="008D105E">
            <w:pPr>
              <w:jc w:val="center"/>
              <w:rPr>
                <w:rFonts w:asciiTheme="majorBidi" w:hAnsiTheme="majorBidi" w:cstheme="majorBidi"/>
              </w:rPr>
            </w:pPr>
          </w:p>
        </w:tc>
        <w:tc>
          <w:tcPr>
            <w:tcW w:w="680" w:type="dxa"/>
          </w:tcPr>
          <w:p w14:paraId="1FD12440" w14:textId="77777777" w:rsidR="008D105E" w:rsidRPr="00A3359D" w:rsidRDefault="008D105E" w:rsidP="008D105E">
            <w:pPr>
              <w:jc w:val="center"/>
              <w:rPr>
                <w:rFonts w:asciiTheme="majorBidi" w:hAnsiTheme="majorBidi" w:cstheme="majorBidi"/>
              </w:rPr>
            </w:pPr>
          </w:p>
        </w:tc>
        <w:tc>
          <w:tcPr>
            <w:tcW w:w="780" w:type="dxa"/>
          </w:tcPr>
          <w:p w14:paraId="35686326"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09" w:type="dxa"/>
          </w:tcPr>
          <w:p w14:paraId="00B06F9E" w14:textId="77777777" w:rsidR="008D105E" w:rsidRPr="00A3359D" w:rsidRDefault="008D105E" w:rsidP="008D105E">
            <w:pPr>
              <w:jc w:val="center"/>
              <w:rPr>
                <w:rFonts w:asciiTheme="majorBidi" w:hAnsiTheme="majorBidi" w:cstheme="majorBidi"/>
              </w:rPr>
            </w:pPr>
          </w:p>
        </w:tc>
        <w:tc>
          <w:tcPr>
            <w:tcW w:w="977" w:type="dxa"/>
          </w:tcPr>
          <w:p w14:paraId="0BB6A677" w14:textId="77777777" w:rsidR="008D105E" w:rsidRPr="00A3359D" w:rsidRDefault="008D105E" w:rsidP="008D105E">
            <w:pPr>
              <w:jc w:val="center"/>
              <w:rPr>
                <w:rFonts w:asciiTheme="majorBidi" w:hAnsiTheme="majorBidi" w:cstheme="majorBidi"/>
              </w:rPr>
            </w:pPr>
          </w:p>
        </w:tc>
        <w:tc>
          <w:tcPr>
            <w:tcW w:w="1540" w:type="dxa"/>
            <w:gridSpan w:val="3"/>
          </w:tcPr>
          <w:p w14:paraId="791CE132" w14:textId="77777777" w:rsidR="008D105E" w:rsidRPr="00A3359D" w:rsidRDefault="008D105E" w:rsidP="008D105E">
            <w:pPr>
              <w:jc w:val="center"/>
              <w:rPr>
                <w:rFonts w:asciiTheme="majorBidi" w:hAnsiTheme="majorBidi" w:cstheme="majorBidi"/>
              </w:rPr>
            </w:pPr>
          </w:p>
        </w:tc>
      </w:tr>
      <w:tr w:rsidR="008D105E" w:rsidRPr="00A3359D" w14:paraId="57C73D0E" w14:textId="77777777" w:rsidTr="00B028E4">
        <w:tc>
          <w:tcPr>
            <w:tcW w:w="2689" w:type="dxa"/>
            <w:tcBorders>
              <w:top w:val="nil"/>
              <w:left w:val="single" w:sz="4" w:space="0" w:color="auto"/>
              <w:bottom w:val="nil"/>
              <w:right w:val="single" w:sz="4" w:space="0" w:color="auto"/>
            </w:tcBorders>
            <w:shd w:val="clear" w:color="auto" w:fill="D9E2F3" w:themeFill="accent5" w:themeFillTint="33"/>
          </w:tcPr>
          <w:p w14:paraId="4242E6DE"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tcBorders>
          </w:tcPr>
          <w:p w14:paraId="1B9F9FAD" w14:textId="77777777" w:rsidR="008D105E" w:rsidRPr="00767793" w:rsidRDefault="008D105E" w:rsidP="00137678">
            <w:pPr>
              <w:pStyle w:val="ListParagraph"/>
              <w:numPr>
                <w:ilvl w:val="0"/>
                <w:numId w:val="38"/>
              </w:numPr>
              <w:rPr>
                <w:rFonts w:asciiTheme="majorBidi" w:hAnsiTheme="majorBidi" w:cstheme="majorBidi"/>
              </w:rPr>
            </w:pPr>
            <w:r>
              <w:rPr>
                <w:rFonts w:asciiTheme="majorBidi" w:eastAsia="Times New Roman" w:hAnsiTheme="majorBidi" w:cstheme="majorBidi"/>
                <w:bCs/>
              </w:rPr>
              <w:t xml:space="preserve">(TT) </w:t>
            </w:r>
            <w:r w:rsidRPr="00767793">
              <w:rPr>
                <w:rFonts w:asciiTheme="majorBidi" w:eastAsia="Times New Roman" w:hAnsiTheme="majorBidi" w:cstheme="majorBidi"/>
                <w:bCs/>
              </w:rPr>
              <w:t xml:space="preserve">Energy Statistics initiative </w:t>
            </w:r>
            <w:r>
              <w:rPr>
                <w:rFonts w:asciiTheme="majorBidi" w:eastAsia="Times New Roman" w:hAnsiTheme="majorBidi" w:cstheme="majorBidi"/>
                <w:bCs/>
              </w:rPr>
              <w:t>(1)</w:t>
            </w:r>
          </w:p>
        </w:tc>
        <w:tc>
          <w:tcPr>
            <w:tcW w:w="1145" w:type="dxa"/>
          </w:tcPr>
          <w:p w14:paraId="55BD7F32" w14:textId="77777777" w:rsidR="008D105E" w:rsidRPr="00A3359D" w:rsidRDefault="008D105E" w:rsidP="008D105E">
            <w:pPr>
              <w:rPr>
                <w:rFonts w:asciiTheme="majorBidi" w:hAnsiTheme="majorBidi" w:cstheme="majorBidi"/>
              </w:rPr>
            </w:pPr>
            <w:r w:rsidRPr="00A3359D">
              <w:rPr>
                <w:rFonts w:asciiTheme="majorBidi" w:hAnsiTheme="majorBidi" w:cstheme="majorBidi"/>
              </w:rPr>
              <w:t>2</w:t>
            </w:r>
          </w:p>
        </w:tc>
        <w:tc>
          <w:tcPr>
            <w:tcW w:w="679" w:type="dxa"/>
          </w:tcPr>
          <w:p w14:paraId="61C588B7" w14:textId="77777777" w:rsidR="008D105E" w:rsidRPr="00A3359D" w:rsidRDefault="008D105E" w:rsidP="008D105E">
            <w:pPr>
              <w:jc w:val="center"/>
              <w:rPr>
                <w:rFonts w:asciiTheme="majorBidi" w:hAnsiTheme="majorBidi" w:cstheme="majorBidi"/>
              </w:rPr>
            </w:pPr>
          </w:p>
        </w:tc>
        <w:tc>
          <w:tcPr>
            <w:tcW w:w="680" w:type="dxa"/>
          </w:tcPr>
          <w:p w14:paraId="721AAF5E"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679" w:type="dxa"/>
          </w:tcPr>
          <w:p w14:paraId="04C68FA7" w14:textId="77777777" w:rsidR="008D105E" w:rsidRPr="00A3359D" w:rsidRDefault="008D105E" w:rsidP="008D105E">
            <w:pPr>
              <w:jc w:val="center"/>
              <w:rPr>
                <w:rFonts w:asciiTheme="majorBidi" w:hAnsiTheme="majorBidi" w:cstheme="majorBidi"/>
              </w:rPr>
            </w:pPr>
          </w:p>
        </w:tc>
        <w:tc>
          <w:tcPr>
            <w:tcW w:w="680" w:type="dxa"/>
          </w:tcPr>
          <w:p w14:paraId="5081BFBA" w14:textId="77777777" w:rsidR="008D105E" w:rsidRPr="00A3359D" w:rsidRDefault="008D105E" w:rsidP="008D105E">
            <w:pPr>
              <w:jc w:val="center"/>
              <w:rPr>
                <w:rFonts w:asciiTheme="majorBidi" w:hAnsiTheme="majorBidi" w:cstheme="majorBidi"/>
              </w:rPr>
            </w:pPr>
          </w:p>
        </w:tc>
        <w:tc>
          <w:tcPr>
            <w:tcW w:w="780" w:type="dxa"/>
          </w:tcPr>
          <w:p w14:paraId="1CA5160B"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09" w:type="dxa"/>
          </w:tcPr>
          <w:p w14:paraId="044B64D0" w14:textId="77777777" w:rsidR="008D105E" w:rsidRPr="00A3359D" w:rsidRDefault="008D105E" w:rsidP="008D105E">
            <w:pPr>
              <w:jc w:val="center"/>
              <w:rPr>
                <w:rFonts w:asciiTheme="majorBidi" w:hAnsiTheme="majorBidi" w:cstheme="majorBidi"/>
              </w:rPr>
            </w:pPr>
          </w:p>
        </w:tc>
        <w:tc>
          <w:tcPr>
            <w:tcW w:w="977" w:type="dxa"/>
          </w:tcPr>
          <w:p w14:paraId="5B67379C" w14:textId="77777777" w:rsidR="008D105E" w:rsidRPr="00A3359D" w:rsidRDefault="008D105E" w:rsidP="008D105E">
            <w:pPr>
              <w:jc w:val="center"/>
              <w:rPr>
                <w:rFonts w:asciiTheme="majorBidi" w:hAnsiTheme="majorBidi" w:cstheme="majorBidi"/>
              </w:rPr>
            </w:pPr>
          </w:p>
        </w:tc>
        <w:tc>
          <w:tcPr>
            <w:tcW w:w="1540" w:type="dxa"/>
            <w:gridSpan w:val="3"/>
          </w:tcPr>
          <w:p w14:paraId="21CD306B" w14:textId="77777777" w:rsidR="008D105E" w:rsidRPr="00A3359D" w:rsidRDefault="008D105E" w:rsidP="008D105E">
            <w:pPr>
              <w:jc w:val="center"/>
              <w:rPr>
                <w:rFonts w:asciiTheme="majorBidi" w:hAnsiTheme="majorBidi" w:cstheme="majorBidi"/>
              </w:rPr>
            </w:pPr>
          </w:p>
        </w:tc>
      </w:tr>
      <w:tr w:rsidR="008D105E" w:rsidRPr="00A3359D" w14:paraId="43A5C932" w14:textId="77777777" w:rsidTr="00B028E4">
        <w:tc>
          <w:tcPr>
            <w:tcW w:w="2689" w:type="dxa"/>
            <w:tcBorders>
              <w:top w:val="nil"/>
              <w:left w:val="single" w:sz="4" w:space="0" w:color="auto"/>
              <w:bottom w:val="nil"/>
              <w:right w:val="single" w:sz="4" w:space="0" w:color="auto"/>
            </w:tcBorders>
            <w:shd w:val="clear" w:color="auto" w:fill="D9E2F3" w:themeFill="accent5" w:themeFillTint="33"/>
          </w:tcPr>
          <w:p w14:paraId="117E272B"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tcBorders>
          </w:tcPr>
          <w:p w14:paraId="2FB1515F" w14:textId="77777777" w:rsidR="008D105E" w:rsidRPr="00767793" w:rsidRDefault="008D105E" w:rsidP="00137678">
            <w:pPr>
              <w:pStyle w:val="ListParagraph"/>
              <w:numPr>
                <w:ilvl w:val="0"/>
                <w:numId w:val="38"/>
              </w:numPr>
              <w:rPr>
                <w:rFonts w:asciiTheme="majorBidi" w:hAnsiTheme="majorBidi" w:cstheme="majorBidi"/>
              </w:rPr>
            </w:pPr>
            <w:r>
              <w:rPr>
                <w:rFonts w:asciiTheme="majorBidi" w:eastAsia="Times New Roman" w:hAnsiTheme="majorBidi" w:cstheme="majorBidi"/>
                <w:bCs/>
              </w:rPr>
              <w:t xml:space="preserve">(OP) </w:t>
            </w:r>
            <w:r w:rsidRPr="00767793">
              <w:rPr>
                <w:rFonts w:asciiTheme="majorBidi" w:eastAsia="Times New Roman" w:hAnsiTheme="majorBidi" w:cstheme="majorBidi"/>
                <w:bCs/>
              </w:rPr>
              <w:t>Develop Trade in value -Added Database for Africa</w:t>
            </w:r>
            <w:r>
              <w:rPr>
                <w:rFonts w:asciiTheme="majorBidi" w:eastAsia="Times New Roman" w:hAnsiTheme="majorBidi" w:cstheme="majorBidi"/>
                <w:bCs/>
              </w:rPr>
              <w:t xml:space="preserve"> </w:t>
            </w:r>
            <w:r w:rsidRPr="00767793">
              <w:rPr>
                <w:rFonts w:asciiTheme="majorBidi" w:eastAsia="Times New Roman" w:hAnsiTheme="majorBidi" w:cstheme="majorBidi"/>
                <w:bCs/>
              </w:rPr>
              <w:t>-</w:t>
            </w:r>
            <w:r>
              <w:rPr>
                <w:rFonts w:asciiTheme="majorBidi" w:eastAsia="Times New Roman" w:hAnsiTheme="majorBidi" w:cstheme="majorBidi"/>
                <w:bCs/>
              </w:rPr>
              <w:t xml:space="preserve"> </w:t>
            </w:r>
            <w:r w:rsidRPr="00767793">
              <w:rPr>
                <w:rFonts w:asciiTheme="majorBidi" w:eastAsia="Times New Roman" w:hAnsiTheme="majorBidi" w:cstheme="majorBidi"/>
                <w:bCs/>
              </w:rPr>
              <w:t>TFSCB</w:t>
            </w:r>
            <w:r>
              <w:rPr>
                <w:rFonts w:asciiTheme="majorBidi" w:eastAsia="Times New Roman" w:hAnsiTheme="majorBidi" w:cstheme="majorBidi"/>
                <w:bCs/>
              </w:rPr>
              <w:t xml:space="preserve"> (1)</w:t>
            </w:r>
          </w:p>
        </w:tc>
        <w:tc>
          <w:tcPr>
            <w:tcW w:w="1145" w:type="dxa"/>
          </w:tcPr>
          <w:p w14:paraId="408B7E8E" w14:textId="77777777" w:rsidR="008D105E" w:rsidRPr="00A3359D" w:rsidRDefault="008D105E" w:rsidP="008D105E">
            <w:pPr>
              <w:rPr>
                <w:rFonts w:asciiTheme="majorBidi" w:hAnsiTheme="majorBidi" w:cstheme="majorBidi"/>
              </w:rPr>
            </w:pPr>
            <w:r w:rsidRPr="00A3359D">
              <w:rPr>
                <w:rFonts w:asciiTheme="majorBidi" w:hAnsiTheme="majorBidi" w:cstheme="majorBidi"/>
              </w:rPr>
              <w:t>2</w:t>
            </w:r>
          </w:p>
        </w:tc>
        <w:tc>
          <w:tcPr>
            <w:tcW w:w="679" w:type="dxa"/>
          </w:tcPr>
          <w:p w14:paraId="4282EDA5"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680" w:type="dxa"/>
          </w:tcPr>
          <w:p w14:paraId="33E3A789" w14:textId="77777777" w:rsidR="008D105E" w:rsidRPr="00A3359D" w:rsidRDefault="008D105E" w:rsidP="008D105E">
            <w:pPr>
              <w:jc w:val="center"/>
              <w:rPr>
                <w:rFonts w:asciiTheme="majorBidi" w:hAnsiTheme="majorBidi" w:cstheme="majorBidi"/>
              </w:rPr>
            </w:pPr>
          </w:p>
        </w:tc>
        <w:tc>
          <w:tcPr>
            <w:tcW w:w="679" w:type="dxa"/>
          </w:tcPr>
          <w:p w14:paraId="3F9F0F62"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680" w:type="dxa"/>
          </w:tcPr>
          <w:p w14:paraId="541DE98F" w14:textId="77777777" w:rsidR="008D105E" w:rsidRPr="00A3359D" w:rsidRDefault="008D105E" w:rsidP="008D105E">
            <w:pPr>
              <w:jc w:val="center"/>
              <w:rPr>
                <w:rFonts w:asciiTheme="majorBidi" w:hAnsiTheme="majorBidi" w:cstheme="majorBidi"/>
              </w:rPr>
            </w:pPr>
          </w:p>
        </w:tc>
        <w:tc>
          <w:tcPr>
            <w:tcW w:w="780" w:type="dxa"/>
          </w:tcPr>
          <w:p w14:paraId="1A95ED51" w14:textId="77777777" w:rsidR="008D105E" w:rsidRPr="00A3359D" w:rsidRDefault="008D105E" w:rsidP="008D105E">
            <w:pPr>
              <w:jc w:val="center"/>
              <w:rPr>
                <w:rFonts w:asciiTheme="majorBidi" w:hAnsiTheme="majorBidi" w:cstheme="majorBidi"/>
              </w:rPr>
            </w:pPr>
          </w:p>
        </w:tc>
        <w:tc>
          <w:tcPr>
            <w:tcW w:w="709" w:type="dxa"/>
          </w:tcPr>
          <w:p w14:paraId="04BDF227"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977" w:type="dxa"/>
          </w:tcPr>
          <w:p w14:paraId="05FF7EB7" w14:textId="77777777" w:rsidR="008D105E" w:rsidRPr="00A3359D" w:rsidRDefault="008D105E" w:rsidP="008D105E">
            <w:pPr>
              <w:jc w:val="center"/>
              <w:rPr>
                <w:rFonts w:asciiTheme="majorBidi" w:hAnsiTheme="majorBidi" w:cstheme="majorBidi"/>
              </w:rPr>
            </w:pPr>
          </w:p>
        </w:tc>
        <w:tc>
          <w:tcPr>
            <w:tcW w:w="1540" w:type="dxa"/>
            <w:gridSpan w:val="3"/>
          </w:tcPr>
          <w:p w14:paraId="35ACDCF7" w14:textId="77777777" w:rsidR="008D105E" w:rsidRPr="00A3359D" w:rsidRDefault="008D105E" w:rsidP="008D105E">
            <w:pPr>
              <w:jc w:val="center"/>
              <w:rPr>
                <w:rFonts w:asciiTheme="majorBidi" w:hAnsiTheme="majorBidi" w:cstheme="majorBidi"/>
              </w:rPr>
            </w:pPr>
          </w:p>
        </w:tc>
      </w:tr>
      <w:tr w:rsidR="008D105E" w:rsidRPr="00A3359D" w14:paraId="4F38FB9F" w14:textId="77777777" w:rsidTr="00B028E4">
        <w:tc>
          <w:tcPr>
            <w:tcW w:w="2689" w:type="dxa"/>
            <w:tcBorders>
              <w:top w:val="nil"/>
              <w:left w:val="single" w:sz="4" w:space="0" w:color="auto"/>
              <w:bottom w:val="nil"/>
              <w:right w:val="single" w:sz="4" w:space="0" w:color="auto"/>
            </w:tcBorders>
            <w:shd w:val="clear" w:color="auto" w:fill="D9E2F3" w:themeFill="accent5" w:themeFillTint="33"/>
          </w:tcPr>
          <w:p w14:paraId="4A24585B"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tcBorders>
          </w:tcPr>
          <w:p w14:paraId="6F5E890D" w14:textId="77777777" w:rsidR="008D105E" w:rsidRPr="00767793" w:rsidRDefault="008D105E" w:rsidP="00137678">
            <w:pPr>
              <w:pStyle w:val="ListParagraph"/>
              <w:numPr>
                <w:ilvl w:val="0"/>
                <w:numId w:val="38"/>
              </w:numPr>
              <w:rPr>
                <w:rFonts w:asciiTheme="majorBidi" w:hAnsiTheme="majorBidi" w:cstheme="majorBidi"/>
              </w:rPr>
            </w:pPr>
            <w:r>
              <w:rPr>
                <w:rFonts w:asciiTheme="majorBidi" w:eastAsia="Times New Roman" w:hAnsiTheme="majorBidi" w:cstheme="majorBidi"/>
                <w:bCs/>
              </w:rPr>
              <w:t xml:space="preserve">(OP) </w:t>
            </w:r>
            <w:r w:rsidRPr="00767793">
              <w:rPr>
                <w:rFonts w:asciiTheme="majorBidi" w:eastAsia="Times New Roman" w:hAnsiTheme="majorBidi" w:cstheme="majorBidi"/>
                <w:bCs/>
              </w:rPr>
              <w:t>Global Strategy for Improving Agricultural and Rural Statistics-Phase II</w:t>
            </w:r>
            <w:r>
              <w:rPr>
                <w:rFonts w:asciiTheme="majorBidi" w:eastAsia="Times New Roman" w:hAnsiTheme="majorBidi" w:cstheme="majorBidi"/>
                <w:bCs/>
              </w:rPr>
              <w:t xml:space="preserve"> (1)</w:t>
            </w:r>
          </w:p>
        </w:tc>
        <w:tc>
          <w:tcPr>
            <w:tcW w:w="1145" w:type="dxa"/>
          </w:tcPr>
          <w:p w14:paraId="18BCAA71" w14:textId="77777777" w:rsidR="008D105E" w:rsidRPr="00A3359D" w:rsidRDefault="008D105E" w:rsidP="008D105E">
            <w:pPr>
              <w:rPr>
                <w:rFonts w:asciiTheme="majorBidi" w:hAnsiTheme="majorBidi" w:cstheme="majorBidi"/>
              </w:rPr>
            </w:pPr>
            <w:r w:rsidRPr="00A3359D">
              <w:rPr>
                <w:rFonts w:asciiTheme="majorBidi" w:hAnsiTheme="majorBidi" w:cstheme="majorBidi"/>
              </w:rPr>
              <w:t>2</w:t>
            </w:r>
          </w:p>
        </w:tc>
        <w:tc>
          <w:tcPr>
            <w:tcW w:w="679" w:type="dxa"/>
          </w:tcPr>
          <w:p w14:paraId="18E36820" w14:textId="77777777" w:rsidR="008D105E" w:rsidRPr="00A3359D" w:rsidRDefault="008D105E" w:rsidP="008D105E">
            <w:pPr>
              <w:jc w:val="center"/>
              <w:rPr>
                <w:rFonts w:asciiTheme="majorBidi" w:hAnsiTheme="majorBidi" w:cstheme="majorBidi"/>
              </w:rPr>
            </w:pPr>
          </w:p>
        </w:tc>
        <w:tc>
          <w:tcPr>
            <w:tcW w:w="680" w:type="dxa"/>
          </w:tcPr>
          <w:p w14:paraId="671E5A81"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679" w:type="dxa"/>
          </w:tcPr>
          <w:p w14:paraId="128300A0" w14:textId="77777777" w:rsidR="008D105E" w:rsidRPr="00A3359D" w:rsidRDefault="008D105E" w:rsidP="008D105E">
            <w:pPr>
              <w:jc w:val="center"/>
              <w:rPr>
                <w:rFonts w:asciiTheme="majorBidi" w:hAnsiTheme="majorBidi" w:cstheme="majorBidi"/>
              </w:rPr>
            </w:pPr>
          </w:p>
        </w:tc>
        <w:tc>
          <w:tcPr>
            <w:tcW w:w="680" w:type="dxa"/>
          </w:tcPr>
          <w:p w14:paraId="46BBB3F8"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80" w:type="dxa"/>
          </w:tcPr>
          <w:p w14:paraId="29F413A0" w14:textId="77777777" w:rsidR="008D105E" w:rsidRPr="00A3359D" w:rsidRDefault="008D105E" w:rsidP="008D105E">
            <w:pPr>
              <w:jc w:val="center"/>
              <w:rPr>
                <w:rFonts w:asciiTheme="majorBidi" w:hAnsiTheme="majorBidi" w:cstheme="majorBidi"/>
              </w:rPr>
            </w:pPr>
          </w:p>
        </w:tc>
        <w:tc>
          <w:tcPr>
            <w:tcW w:w="709" w:type="dxa"/>
          </w:tcPr>
          <w:p w14:paraId="13A1B57F"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977" w:type="dxa"/>
          </w:tcPr>
          <w:p w14:paraId="3DBC90D8" w14:textId="77777777" w:rsidR="008D105E" w:rsidRPr="00A3359D" w:rsidRDefault="008D105E" w:rsidP="008D105E">
            <w:pPr>
              <w:jc w:val="center"/>
              <w:rPr>
                <w:rFonts w:asciiTheme="majorBidi" w:hAnsiTheme="majorBidi" w:cstheme="majorBidi"/>
              </w:rPr>
            </w:pPr>
          </w:p>
        </w:tc>
        <w:tc>
          <w:tcPr>
            <w:tcW w:w="1540" w:type="dxa"/>
            <w:gridSpan w:val="3"/>
          </w:tcPr>
          <w:p w14:paraId="060D81CB" w14:textId="77777777" w:rsidR="008D105E" w:rsidRPr="00A3359D" w:rsidRDefault="008D105E" w:rsidP="008D105E">
            <w:pPr>
              <w:jc w:val="center"/>
              <w:rPr>
                <w:rFonts w:asciiTheme="majorBidi" w:hAnsiTheme="majorBidi" w:cstheme="majorBidi"/>
              </w:rPr>
            </w:pPr>
          </w:p>
        </w:tc>
      </w:tr>
      <w:tr w:rsidR="008D105E" w:rsidRPr="00A3359D" w14:paraId="2283D124" w14:textId="77777777" w:rsidTr="00B028E4">
        <w:tc>
          <w:tcPr>
            <w:tcW w:w="2689" w:type="dxa"/>
            <w:tcBorders>
              <w:top w:val="nil"/>
              <w:left w:val="single" w:sz="4" w:space="0" w:color="auto"/>
              <w:bottom w:val="nil"/>
              <w:right w:val="single" w:sz="4" w:space="0" w:color="auto"/>
            </w:tcBorders>
            <w:shd w:val="clear" w:color="auto" w:fill="D9E2F3" w:themeFill="accent5" w:themeFillTint="33"/>
          </w:tcPr>
          <w:p w14:paraId="5819E96A"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tcBorders>
          </w:tcPr>
          <w:p w14:paraId="751C5B80" w14:textId="77777777" w:rsidR="008D105E" w:rsidRPr="00767793" w:rsidRDefault="008D105E" w:rsidP="008D105E">
            <w:pPr>
              <w:pStyle w:val="Default"/>
              <w:rPr>
                <w:rFonts w:asciiTheme="majorBidi" w:hAnsiTheme="majorBidi" w:cstheme="majorBidi"/>
                <w:sz w:val="22"/>
                <w:szCs w:val="22"/>
              </w:rPr>
            </w:pPr>
            <w:r w:rsidRPr="00A3359D">
              <w:rPr>
                <w:rFonts w:asciiTheme="majorBidi" w:hAnsiTheme="majorBidi" w:cstheme="majorBidi"/>
                <w:b/>
                <w:bCs/>
                <w:sz w:val="22"/>
                <w:szCs w:val="22"/>
              </w:rPr>
              <w:t xml:space="preserve">Seminars, workshops and training events </w:t>
            </w:r>
            <w:r>
              <w:rPr>
                <w:rFonts w:asciiTheme="majorBidi" w:hAnsiTheme="majorBidi" w:cstheme="majorBidi"/>
                <w:sz w:val="22"/>
                <w:szCs w:val="22"/>
              </w:rPr>
              <w:t>(number of days) :</w:t>
            </w:r>
          </w:p>
        </w:tc>
        <w:tc>
          <w:tcPr>
            <w:tcW w:w="1145" w:type="dxa"/>
          </w:tcPr>
          <w:p w14:paraId="5BEF2F17" w14:textId="77777777" w:rsidR="008D105E" w:rsidRPr="00A3359D" w:rsidRDefault="008D105E" w:rsidP="008D105E">
            <w:pPr>
              <w:rPr>
                <w:rFonts w:asciiTheme="majorBidi" w:hAnsiTheme="majorBidi" w:cstheme="majorBidi"/>
              </w:rPr>
            </w:pPr>
          </w:p>
        </w:tc>
        <w:tc>
          <w:tcPr>
            <w:tcW w:w="679" w:type="dxa"/>
          </w:tcPr>
          <w:p w14:paraId="01EE6D49" w14:textId="77777777" w:rsidR="008D105E" w:rsidRPr="00A3359D" w:rsidRDefault="008D105E" w:rsidP="008D105E">
            <w:pPr>
              <w:jc w:val="center"/>
              <w:rPr>
                <w:rFonts w:asciiTheme="majorBidi" w:hAnsiTheme="majorBidi" w:cstheme="majorBidi"/>
              </w:rPr>
            </w:pPr>
          </w:p>
        </w:tc>
        <w:tc>
          <w:tcPr>
            <w:tcW w:w="680" w:type="dxa"/>
          </w:tcPr>
          <w:p w14:paraId="32E33A86" w14:textId="77777777" w:rsidR="008D105E" w:rsidRPr="00A3359D" w:rsidRDefault="008D105E" w:rsidP="008D105E">
            <w:pPr>
              <w:jc w:val="center"/>
              <w:rPr>
                <w:rFonts w:asciiTheme="majorBidi" w:hAnsiTheme="majorBidi" w:cstheme="majorBidi"/>
              </w:rPr>
            </w:pPr>
          </w:p>
        </w:tc>
        <w:tc>
          <w:tcPr>
            <w:tcW w:w="679" w:type="dxa"/>
          </w:tcPr>
          <w:p w14:paraId="5248F894" w14:textId="77777777" w:rsidR="008D105E" w:rsidRPr="00A3359D" w:rsidRDefault="008D105E" w:rsidP="008D105E">
            <w:pPr>
              <w:jc w:val="center"/>
              <w:rPr>
                <w:rFonts w:asciiTheme="majorBidi" w:hAnsiTheme="majorBidi" w:cstheme="majorBidi"/>
              </w:rPr>
            </w:pPr>
          </w:p>
        </w:tc>
        <w:tc>
          <w:tcPr>
            <w:tcW w:w="680" w:type="dxa"/>
          </w:tcPr>
          <w:p w14:paraId="547524B3" w14:textId="77777777" w:rsidR="008D105E" w:rsidRPr="00A3359D" w:rsidRDefault="008D105E" w:rsidP="008D105E">
            <w:pPr>
              <w:jc w:val="center"/>
              <w:rPr>
                <w:rFonts w:asciiTheme="majorBidi" w:hAnsiTheme="majorBidi" w:cstheme="majorBidi"/>
              </w:rPr>
            </w:pPr>
          </w:p>
        </w:tc>
        <w:tc>
          <w:tcPr>
            <w:tcW w:w="780" w:type="dxa"/>
          </w:tcPr>
          <w:p w14:paraId="2D0DC630" w14:textId="77777777" w:rsidR="008D105E" w:rsidRPr="00A3359D" w:rsidRDefault="008D105E" w:rsidP="008D105E">
            <w:pPr>
              <w:jc w:val="center"/>
              <w:rPr>
                <w:rFonts w:asciiTheme="majorBidi" w:hAnsiTheme="majorBidi" w:cstheme="majorBidi"/>
              </w:rPr>
            </w:pPr>
          </w:p>
        </w:tc>
        <w:tc>
          <w:tcPr>
            <w:tcW w:w="709" w:type="dxa"/>
          </w:tcPr>
          <w:p w14:paraId="0478ED24" w14:textId="77777777" w:rsidR="008D105E" w:rsidRPr="00A3359D" w:rsidRDefault="008D105E" w:rsidP="008D105E">
            <w:pPr>
              <w:jc w:val="center"/>
              <w:rPr>
                <w:rFonts w:asciiTheme="majorBidi" w:hAnsiTheme="majorBidi" w:cstheme="majorBidi"/>
              </w:rPr>
            </w:pPr>
          </w:p>
        </w:tc>
        <w:tc>
          <w:tcPr>
            <w:tcW w:w="977" w:type="dxa"/>
          </w:tcPr>
          <w:p w14:paraId="2E2E3F6B" w14:textId="77777777" w:rsidR="008D105E" w:rsidRPr="00A3359D" w:rsidRDefault="008D105E" w:rsidP="008D105E">
            <w:pPr>
              <w:jc w:val="center"/>
              <w:rPr>
                <w:rFonts w:asciiTheme="majorBidi" w:hAnsiTheme="majorBidi" w:cstheme="majorBidi"/>
              </w:rPr>
            </w:pPr>
          </w:p>
        </w:tc>
        <w:tc>
          <w:tcPr>
            <w:tcW w:w="1540" w:type="dxa"/>
            <w:gridSpan w:val="3"/>
          </w:tcPr>
          <w:p w14:paraId="3F43AE55" w14:textId="77777777" w:rsidR="008D105E" w:rsidRPr="00A3359D" w:rsidRDefault="008D105E" w:rsidP="008D105E">
            <w:pPr>
              <w:jc w:val="center"/>
              <w:rPr>
                <w:rFonts w:asciiTheme="majorBidi" w:hAnsiTheme="majorBidi" w:cstheme="majorBidi"/>
              </w:rPr>
            </w:pPr>
          </w:p>
        </w:tc>
      </w:tr>
      <w:tr w:rsidR="008D105E" w:rsidRPr="00A3359D" w14:paraId="4FCB5E9F" w14:textId="77777777" w:rsidTr="00B028E4">
        <w:tc>
          <w:tcPr>
            <w:tcW w:w="2689" w:type="dxa"/>
            <w:tcBorders>
              <w:top w:val="nil"/>
              <w:left w:val="single" w:sz="4" w:space="0" w:color="auto"/>
              <w:bottom w:val="nil"/>
              <w:right w:val="single" w:sz="4" w:space="0" w:color="auto"/>
            </w:tcBorders>
            <w:shd w:val="clear" w:color="auto" w:fill="D9E2F3" w:themeFill="accent5" w:themeFillTint="33"/>
          </w:tcPr>
          <w:p w14:paraId="35FB18E3"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tcBorders>
          </w:tcPr>
          <w:p w14:paraId="7CF688E3" w14:textId="77777777" w:rsidR="008D105E" w:rsidRPr="00767793" w:rsidRDefault="008D105E" w:rsidP="00137678">
            <w:pPr>
              <w:pStyle w:val="ListParagraph"/>
              <w:numPr>
                <w:ilvl w:val="0"/>
                <w:numId w:val="38"/>
              </w:numPr>
              <w:rPr>
                <w:rFonts w:asciiTheme="majorBidi" w:eastAsia="Times New Roman" w:hAnsiTheme="majorBidi" w:cstheme="majorBidi"/>
                <w:bCs/>
              </w:rPr>
            </w:pPr>
            <w:r>
              <w:rPr>
                <w:rFonts w:asciiTheme="majorBidi" w:eastAsia="Times New Roman" w:hAnsiTheme="majorBidi" w:cstheme="majorBidi"/>
                <w:bCs/>
              </w:rPr>
              <w:t xml:space="preserve">(Con) </w:t>
            </w:r>
            <w:r w:rsidRPr="00767793">
              <w:rPr>
                <w:rFonts w:asciiTheme="majorBidi" w:eastAsia="Times New Roman" w:hAnsiTheme="majorBidi" w:cstheme="majorBidi"/>
                <w:bCs/>
              </w:rPr>
              <w:t>Training of trainers on Economic statistics and national accounts for national statistical office</w:t>
            </w:r>
            <w:r>
              <w:rPr>
                <w:rFonts w:asciiTheme="majorBidi" w:eastAsia="Times New Roman" w:hAnsiTheme="majorBidi" w:cstheme="majorBidi"/>
                <w:bCs/>
              </w:rPr>
              <w:t>s and ministries of finance (5)</w:t>
            </w:r>
            <w:r w:rsidRPr="00767793">
              <w:rPr>
                <w:rFonts w:asciiTheme="majorBidi" w:eastAsia="Times New Roman" w:hAnsiTheme="majorBidi" w:cstheme="majorBidi"/>
                <w:bCs/>
              </w:rPr>
              <w:t xml:space="preserve">                                                                                                                 </w:t>
            </w:r>
          </w:p>
        </w:tc>
        <w:tc>
          <w:tcPr>
            <w:tcW w:w="1145" w:type="dxa"/>
          </w:tcPr>
          <w:p w14:paraId="18EE7729" w14:textId="77777777" w:rsidR="008D105E" w:rsidRPr="00A3359D" w:rsidRDefault="008D105E" w:rsidP="008D105E">
            <w:pPr>
              <w:rPr>
                <w:rFonts w:asciiTheme="majorBidi" w:hAnsiTheme="majorBidi" w:cstheme="majorBidi"/>
              </w:rPr>
            </w:pPr>
            <w:r w:rsidRPr="00A3359D">
              <w:rPr>
                <w:rFonts w:asciiTheme="majorBidi" w:hAnsiTheme="majorBidi" w:cstheme="majorBidi"/>
              </w:rPr>
              <w:t>2</w:t>
            </w:r>
          </w:p>
        </w:tc>
        <w:tc>
          <w:tcPr>
            <w:tcW w:w="679" w:type="dxa"/>
          </w:tcPr>
          <w:p w14:paraId="0F5E1BC4" w14:textId="77777777" w:rsidR="008D105E" w:rsidRPr="00A3359D" w:rsidRDefault="008D105E" w:rsidP="008D105E">
            <w:pPr>
              <w:jc w:val="center"/>
              <w:rPr>
                <w:rFonts w:asciiTheme="majorBidi" w:hAnsiTheme="majorBidi" w:cstheme="majorBidi"/>
              </w:rPr>
            </w:pPr>
          </w:p>
        </w:tc>
        <w:tc>
          <w:tcPr>
            <w:tcW w:w="680" w:type="dxa"/>
          </w:tcPr>
          <w:p w14:paraId="285BE6B3" w14:textId="77777777" w:rsidR="008D105E" w:rsidRPr="00A3359D" w:rsidRDefault="008D105E" w:rsidP="008D105E">
            <w:pPr>
              <w:jc w:val="center"/>
              <w:rPr>
                <w:rFonts w:asciiTheme="majorBidi" w:hAnsiTheme="majorBidi" w:cstheme="majorBidi"/>
              </w:rPr>
            </w:pPr>
          </w:p>
        </w:tc>
        <w:tc>
          <w:tcPr>
            <w:tcW w:w="679" w:type="dxa"/>
          </w:tcPr>
          <w:p w14:paraId="68AE3937" w14:textId="77777777" w:rsidR="008D105E" w:rsidRPr="00A3359D" w:rsidRDefault="008D105E" w:rsidP="008D105E">
            <w:pPr>
              <w:jc w:val="center"/>
              <w:rPr>
                <w:rFonts w:asciiTheme="majorBidi" w:hAnsiTheme="majorBidi" w:cstheme="majorBidi"/>
              </w:rPr>
            </w:pPr>
          </w:p>
        </w:tc>
        <w:tc>
          <w:tcPr>
            <w:tcW w:w="680" w:type="dxa"/>
          </w:tcPr>
          <w:p w14:paraId="7ED5EB29" w14:textId="77777777" w:rsidR="008D105E" w:rsidRPr="00A3359D" w:rsidRDefault="008D105E" w:rsidP="008D105E">
            <w:pPr>
              <w:jc w:val="center"/>
              <w:rPr>
                <w:rFonts w:asciiTheme="majorBidi" w:hAnsiTheme="majorBidi" w:cstheme="majorBidi"/>
              </w:rPr>
            </w:pPr>
          </w:p>
        </w:tc>
        <w:tc>
          <w:tcPr>
            <w:tcW w:w="780" w:type="dxa"/>
          </w:tcPr>
          <w:p w14:paraId="6FAB9195"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09" w:type="dxa"/>
          </w:tcPr>
          <w:p w14:paraId="23FCED8D" w14:textId="77777777" w:rsidR="008D105E" w:rsidRPr="00A3359D" w:rsidRDefault="008D105E" w:rsidP="008D105E">
            <w:pPr>
              <w:jc w:val="center"/>
              <w:rPr>
                <w:rFonts w:asciiTheme="majorBidi" w:hAnsiTheme="majorBidi" w:cstheme="majorBidi"/>
              </w:rPr>
            </w:pPr>
          </w:p>
        </w:tc>
        <w:tc>
          <w:tcPr>
            <w:tcW w:w="977" w:type="dxa"/>
          </w:tcPr>
          <w:p w14:paraId="39320DC5" w14:textId="77777777" w:rsidR="008D105E" w:rsidRPr="00A3359D" w:rsidRDefault="008D105E" w:rsidP="008D105E">
            <w:pPr>
              <w:jc w:val="center"/>
              <w:rPr>
                <w:rFonts w:asciiTheme="majorBidi" w:hAnsiTheme="majorBidi" w:cstheme="majorBidi"/>
              </w:rPr>
            </w:pPr>
          </w:p>
        </w:tc>
        <w:tc>
          <w:tcPr>
            <w:tcW w:w="1540" w:type="dxa"/>
            <w:gridSpan w:val="3"/>
          </w:tcPr>
          <w:p w14:paraId="50470659" w14:textId="77777777" w:rsidR="008D105E" w:rsidRPr="00A3359D" w:rsidRDefault="008D105E" w:rsidP="008D105E">
            <w:pPr>
              <w:jc w:val="center"/>
              <w:rPr>
                <w:rFonts w:asciiTheme="majorBidi" w:hAnsiTheme="majorBidi" w:cstheme="majorBidi"/>
              </w:rPr>
            </w:pPr>
          </w:p>
        </w:tc>
      </w:tr>
      <w:tr w:rsidR="008D105E" w:rsidRPr="00A3359D" w14:paraId="3F04B69A" w14:textId="77777777" w:rsidTr="00B028E4">
        <w:tc>
          <w:tcPr>
            <w:tcW w:w="2689" w:type="dxa"/>
            <w:tcBorders>
              <w:top w:val="nil"/>
              <w:left w:val="single" w:sz="4" w:space="0" w:color="auto"/>
              <w:bottom w:val="nil"/>
              <w:right w:val="single" w:sz="4" w:space="0" w:color="auto"/>
            </w:tcBorders>
            <w:shd w:val="clear" w:color="auto" w:fill="D9E2F3" w:themeFill="accent5" w:themeFillTint="33"/>
          </w:tcPr>
          <w:p w14:paraId="47F9CEE1" w14:textId="77777777" w:rsidR="008D105E" w:rsidRPr="00A3359D" w:rsidRDefault="008D105E" w:rsidP="008D105E">
            <w:pPr>
              <w:ind w:left="317" w:hanging="317"/>
              <w:jc w:val="center"/>
              <w:rPr>
                <w:rFonts w:asciiTheme="majorBidi" w:hAnsiTheme="majorBidi" w:cstheme="majorBidi"/>
                <w:i/>
                <w:iCs/>
              </w:rPr>
            </w:pPr>
          </w:p>
        </w:tc>
        <w:tc>
          <w:tcPr>
            <w:tcW w:w="3567" w:type="dxa"/>
            <w:tcBorders>
              <w:left w:val="single" w:sz="4" w:space="0" w:color="auto"/>
            </w:tcBorders>
          </w:tcPr>
          <w:p w14:paraId="558274C4" w14:textId="77777777" w:rsidR="008D105E" w:rsidRPr="00767793" w:rsidRDefault="008D105E" w:rsidP="00137678">
            <w:pPr>
              <w:pStyle w:val="ListParagraph"/>
              <w:numPr>
                <w:ilvl w:val="0"/>
                <w:numId w:val="38"/>
              </w:numPr>
              <w:rPr>
                <w:rFonts w:asciiTheme="majorBidi" w:eastAsia="Times New Roman" w:hAnsiTheme="majorBidi" w:cstheme="majorBidi"/>
                <w:bCs/>
              </w:rPr>
            </w:pPr>
            <w:r>
              <w:rPr>
                <w:rFonts w:asciiTheme="majorBidi" w:eastAsia="Times New Roman" w:hAnsiTheme="majorBidi" w:cstheme="majorBidi"/>
                <w:bCs/>
              </w:rPr>
              <w:t xml:space="preserve">(Con) </w:t>
            </w:r>
            <w:r w:rsidRPr="00767793">
              <w:rPr>
                <w:rFonts w:asciiTheme="majorBidi" w:eastAsia="Times New Roman" w:hAnsiTheme="majorBidi" w:cstheme="majorBidi"/>
                <w:bCs/>
              </w:rPr>
              <w:t>Training workshop on methods of Environment statistics and environmental-economic accounting for national agencies responsible for the compilation of environmental economic accounting</w:t>
            </w:r>
            <w:r>
              <w:rPr>
                <w:rFonts w:asciiTheme="majorBidi" w:eastAsia="Times New Roman" w:hAnsiTheme="majorBidi" w:cstheme="majorBidi"/>
                <w:bCs/>
              </w:rPr>
              <w:t xml:space="preserve"> (5)</w:t>
            </w:r>
          </w:p>
        </w:tc>
        <w:tc>
          <w:tcPr>
            <w:tcW w:w="1145" w:type="dxa"/>
          </w:tcPr>
          <w:p w14:paraId="08C653AE" w14:textId="77777777" w:rsidR="008D105E" w:rsidRPr="00A3359D" w:rsidRDefault="008D105E" w:rsidP="008D105E">
            <w:pPr>
              <w:rPr>
                <w:rFonts w:asciiTheme="majorBidi" w:hAnsiTheme="majorBidi" w:cstheme="majorBidi"/>
              </w:rPr>
            </w:pPr>
            <w:r w:rsidRPr="00A3359D">
              <w:rPr>
                <w:rFonts w:asciiTheme="majorBidi" w:hAnsiTheme="majorBidi" w:cstheme="majorBidi"/>
              </w:rPr>
              <w:t>2</w:t>
            </w:r>
          </w:p>
        </w:tc>
        <w:tc>
          <w:tcPr>
            <w:tcW w:w="679" w:type="dxa"/>
          </w:tcPr>
          <w:p w14:paraId="3B84F0D6" w14:textId="77777777" w:rsidR="008D105E" w:rsidRPr="00A3359D" w:rsidRDefault="008D105E" w:rsidP="008D105E">
            <w:pPr>
              <w:jc w:val="center"/>
              <w:rPr>
                <w:rFonts w:asciiTheme="majorBidi" w:hAnsiTheme="majorBidi" w:cstheme="majorBidi"/>
              </w:rPr>
            </w:pPr>
          </w:p>
        </w:tc>
        <w:tc>
          <w:tcPr>
            <w:tcW w:w="680" w:type="dxa"/>
          </w:tcPr>
          <w:p w14:paraId="7618052D" w14:textId="77777777" w:rsidR="008D105E" w:rsidRPr="00A3359D" w:rsidRDefault="008D105E" w:rsidP="008D105E">
            <w:pPr>
              <w:jc w:val="center"/>
              <w:rPr>
                <w:rFonts w:asciiTheme="majorBidi" w:hAnsiTheme="majorBidi" w:cstheme="majorBidi"/>
              </w:rPr>
            </w:pPr>
          </w:p>
        </w:tc>
        <w:tc>
          <w:tcPr>
            <w:tcW w:w="679" w:type="dxa"/>
          </w:tcPr>
          <w:p w14:paraId="128B7B79" w14:textId="77777777" w:rsidR="008D105E" w:rsidRPr="00A3359D" w:rsidRDefault="008D105E" w:rsidP="008D105E">
            <w:pPr>
              <w:jc w:val="center"/>
              <w:rPr>
                <w:rFonts w:asciiTheme="majorBidi" w:hAnsiTheme="majorBidi" w:cstheme="majorBidi"/>
              </w:rPr>
            </w:pPr>
          </w:p>
        </w:tc>
        <w:tc>
          <w:tcPr>
            <w:tcW w:w="680" w:type="dxa"/>
          </w:tcPr>
          <w:p w14:paraId="0C0C88A2" w14:textId="77777777" w:rsidR="008D105E" w:rsidRPr="00A3359D" w:rsidRDefault="008D105E" w:rsidP="008D105E">
            <w:pPr>
              <w:jc w:val="center"/>
              <w:rPr>
                <w:rFonts w:asciiTheme="majorBidi" w:hAnsiTheme="majorBidi" w:cstheme="majorBidi"/>
              </w:rPr>
            </w:pPr>
          </w:p>
        </w:tc>
        <w:tc>
          <w:tcPr>
            <w:tcW w:w="780" w:type="dxa"/>
          </w:tcPr>
          <w:p w14:paraId="57E260C1"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09" w:type="dxa"/>
          </w:tcPr>
          <w:p w14:paraId="22A6A4E8" w14:textId="77777777" w:rsidR="008D105E" w:rsidRPr="00A3359D" w:rsidRDefault="008D105E" w:rsidP="008D105E">
            <w:pPr>
              <w:jc w:val="center"/>
              <w:rPr>
                <w:rFonts w:asciiTheme="majorBidi" w:hAnsiTheme="majorBidi" w:cstheme="majorBidi"/>
              </w:rPr>
            </w:pPr>
          </w:p>
        </w:tc>
        <w:tc>
          <w:tcPr>
            <w:tcW w:w="977" w:type="dxa"/>
          </w:tcPr>
          <w:p w14:paraId="6E11151F" w14:textId="77777777" w:rsidR="008D105E" w:rsidRPr="00A3359D" w:rsidRDefault="008D105E" w:rsidP="008D105E">
            <w:pPr>
              <w:jc w:val="center"/>
              <w:rPr>
                <w:rFonts w:asciiTheme="majorBidi" w:hAnsiTheme="majorBidi" w:cstheme="majorBidi"/>
              </w:rPr>
            </w:pPr>
          </w:p>
        </w:tc>
        <w:tc>
          <w:tcPr>
            <w:tcW w:w="1540" w:type="dxa"/>
            <w:gridSpan w:val="3"/>
          </w:tcPr>
          <w:p w14:paraId="206432FC" w14:textId="77777777" w:rsidR="008D105E" w:rsidRPr="00A3359D" w:rsidRDefault="008D105E" w:rsidP="008D105E">
            <w:pPr>
              <w:jc w:val="center"/>
              <w:rPr>
                <w:rFonts w:asciiTheme="majorBidi" w:hAnsiTheme="majorBidi" w:cstheme="majorBidi"/>
              </w:rPr>
            </w:pPr>
          </w:p>
        </w:tc>
      </w:tr>
      <w:tr w:rsidR="008D105E" w:rsidRPr="00A3359D" w14:paraId="3B9BD595" w14:textId="77777777" w:rsidTr="00B028E4">
        <w:tc>
          <w:tcPr>
            <w:tcW w:w="2689" w:type="dxa"/>
            <w:tcBorders>
              <w:top w:val="single" w:sz="4" w:space="0" w:color="auto"/>
              <w:left w:val="single" w:sz="4" w:space="0" w:color="auto"/>
              <w:bottom w:val="nil"/>
              <w:right w:val="single" w:sz="4" w:space="0" w:color="auto"/>
            </w:tcBorders>
            <w:shd w:val="clear" w:color="auto" w:fill="D9E2F3" w:themeFill="accent5" w:themeFillTint="33"/>
          </w:tcPr>
          <w:p w14:paraId="32DE0F9B" w14:textId="77777777" w:rsidR="008D105E" w:rsidRPr="00957E3F" w:rsidRDefault="008D105E" w:rsidP="008D105E">
            <w:pPr>
              <w:pStyle w:val="Default"/>
              <w:jc w:val="center"/>
              <w:rPr>
                <w:rFonts w:asciiTheme="majorBidi" w:hAnsiTheme="majorBidi" w:cstheme="majorBidi"/>
                <w:sz w:val="22"/>
                <w:szCs w:val="22"/>
              </w:rPr>
            </w:pPr>
            <w:r w:rsidRPr="00A3359D">
              <w:rPr>
                <w:rFonts w:asciiTheme="majorBidi" w:hAnsiTheme="majorBidi" w:cstheme="majorBidi"/>
                <w:b/>
                <w:bCs/>
                <w:sz w:val="22"/>
                <w:szCs w:val="22"/>
              </w:rPr>
              <w:t xml:space="preserve">C. Substantive deliverables </w:t>
            </w:r>
          </w:p>
        </w:tc>
        <w:tc>
          <w:tcPr>
            <w:tcW w:w="3567" w:type="dxa"/>
            <w:tcBorders>
              <w:left w:val="single" w:sz="4" w:space="0" w:color="auto"/>
              <w:bottom w:val="single" w:sz="4" w:space="0" w:color="auto"/>
            </w:tcBorders>
          </w:tcPr>
          <w:p w14:paraId="0C098919" w14:textId="2073BC00" w:rsidR="008D105E" w:rsidRPr="00957E3F" w:rsidRDefault="00B028E4" w:rsidP="008D105E">
            <w:pPr>
              <w:pStyle w:val="Default"/>
              <w:rPr>
                <w:rFonts w:asciiTheme="majorBidi" w:hAnsiTheme="majorBidi" w:cstheme="majorBidi"/>
                <w:b/>
                <w:bCs/>
                <w:sz w:val="22"/>
                <w:szCs w:val="22"/>
              </w:rPr>
            </w:pPr>
            <w:bookmarkStart w:id="7" w:name="_Hlk684653"/>
            <w:r w:rsidRPr="00A3359D">
              <w:rPr>
                <w:rFonts w:asciiTheme="majorBidi" w:eastAsia="Times New Roman" w:hAnsiTheme="majorBidi" w:cstheme="majorBidi"/>
                <w:b/>
                <w:bCs/>
                <w:sz w:val="22"/>
                <w:szCs w:val="22"/>
              </w:rPr>
              <w:t>Consultation, advice and advocacy</w:t>
            </w:r>
            <w:bookmarkEnd w:id="7"/>
            <w:r w:rsidRPr="00A3359D">
              <w:rPr>
                <w:rFonts w:asciiTheme="majorBidi" w:eastAsia="Times New Roman" w:hAnsiTheme="majorBidi" w:cstheme="majorBidi"/>
                <w:b/>
                <w:bCs/>
                <w:sz w:val="22"/>
                <w:szCs w:val="22"/>
              </w:rPr>
              <w:t>:</w:t>
            </w:r>
          </w:p>
        </w:tc>
        <w:tc>
          <w:tcPr>
            <w:tcW w:w="1145" w:type="dxa"/>
            <w:tcBorders>
              <w:bottom w:val="single" w:sz="4" w:space="0" w:color="auto"/>
            </w:tcBorders>
          </w:tcPr>
          <w:p w14:paraId="64DD4B1D" w14:textId="77777777" w:rsidR="008D105E" w:rsidRPr="00A3359D" w:rsidRDefault="008D105E" w:rsidP="008D105E">
            <w:pPr>
              <w:rPr>
                <w:rFonts w:asciiTheme="majorBidi" w:hAnsiTheme="majorBidi" w:cstheme="majorBidi"/>
              </w:rPr>
            </w:pPr>
          </w:p>
        </w:tc>
        <w:tc>
          <w:tcPr>
            <w:tcW w:w="679" w:type="dxa"/>
            <w:tcBorders>
              <w:bottom w:val="single" w:sz="4" w:space="0" w:color="auto"/>
            </w:tcBorders>
          </w:tcPr>
          <w:p w14:paraId="189778DF"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tcPr>
          <w:p w14:paraId="0604B49E" w14:textId="77777777" w:rsidR="008D105E" w:rsidRPr="00A3359D" w:rsidRDefault="008D105E" w:rsidP="008D105E">
            <w:pPr>
              <w:jc w:val="center"/>
              <w:rPr>
                <w:rFonts w:asciiTheme="majorBidi" w:hAnsiTheme="majorBidi" w:cstheme="majorBidi"/>
              </w:rPr>
            </w:pPr>
          </w:p>
        </w:tc>
        <w:tc>
          <w:tcPr>
            <w:tcW w:w="679" w:type="dxa"/>
            <w:tcBorders>
              <w:bottom w:val="single" w:sz="4" w:space="0" w:color="auto"/>
            </w:tcBorders>
          </w:tcPr>
          <w:p w14:paraId="7D91CE50"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tcPr>
          <w:p w14:paraId="5DA4C6C0" w14:textId="77777777" w:rsidR="008D105E" w:rsidRPr="00A3359D" w:rsidRDefault="008D105E" w:rsidP="008D105E">
            <w:pPr>
              <w:jc w:val="center"/>
              <w:rPr>
                <w:rFonts w:asciiTheme="majorBidi" w:hAnsiTheme="majorBidi" w:cstheme="majorBidi"/>
              </w:rPr>
            </w:pPr>
          </w:p>
        </w:tc>
        <w:tc>
          <w:tcPr>
            <w:tcW w:w="780" w:type="dxa"/>
            <w:tcBorders>
              <w:bottom w:val="single" w:sz="4" w:space="0" w:color="auto"/>
            </w:tcBorders>
          </w:tcPr>
          <w:p w14:paraId="15699EFA" w14:textId="77777777" w:rsidR="008D105E" w:rsidRPr="00A3359D" w:rsidRDefault="008D105E" w:rsidP="008D105E">
            <w:pPr>
              <w:jc w:val="center"/>
              <w:rPr>
                <w:rFonts w:asciiTheme="majorBidi" w:hAnsiTheme="majorBidi" w:cstheme="majorBidi"/>
              </w:rPr>
            </w:pPr>
          </w:p>
        </w:tc>
        <w:tc>
          <w:tcPr>
            <w:tcW w:w="709" w:type="dxa"/>
            <w:tcBorders>
              <w:bottom w:val="single" w:sz="4" w:space="0" w:color="auto"/>
            </w:tcBorders>
          </w:tcPr>
          <w:p w14:paraId="10048D87" w14:textId="77777777" w:rsidR="008D105E" w:rsidRPr="00A3359D" w:rsidRDefault="008D105E" w:rsidP="008D105E">
            <w:pPr>
              <w:jc w:val="center"/>
              <w:rPr>
                <w:rFonts w:asciiTheme="majorBidi" w:hAnsiTheme="majorBidi" w:cstheme="majorBidi"/>
              </w:rPr>
            </w:pPr>
          </w:p>
        </w:tc>
        <w:tc>
          <w:tcPr>
            <w:tcW w:w="977" w:type="dxa"/>
            <w:tcBorders>
              <w:bottom w:val="single" w:sz="4" w:space="0" w:color="auto"/>
            </w:tcBorders>
          </w:tcPr>
          <w:p w14:paraId="19B62A12" w14:textId="77777777" w:rsidR="008D105E" w:rsidRPr="00A3359D" w:rsidRDefault="008D105E" w:rsidP="008D105E">
            <w:pPr>
              <w:jc w:val="center"/>
              <w:rPr>
                <w:rFonts w:asciiTheme="majorBidi" w:hAnsiTheme="majorBidi" w:cstheme="majorBidi"/>
              </w:rPr>
            </w:pPr>
          </w:p>
        </w:tc>
        <w:tc>
          <w:tcPr>
            <w:tcW w:w="1540" w:type="dxa"/>
            <w:gridSpan w:val="3"/>
            <w:tcBorders>
              <w:bottom w:val="single" w:sz="4" w:space="0" w:color="auto"/>
            </w:tcBorders>
          </w:tcPr>
          <w:p w14:paraId="7C78A696" w14:textId="77777777" w:rsidR="008D105E" w:rsidRPr="00A3359D" w:rsidRDefault="008D105E" w:rsidP="008D105E">
            <w:pPr>
              <w:jc w:val="center"/>
              <w:rPr>
                <w:rFonts w:asciiTheme="majorBidi" w:hAnsiTheme="majorBidi" w:cstheme="majorBidi"/>
              </w:rPr>
            </w:pPr>
          </w:p>
        </w:tc>
      </w:tr>
      <w:tr w:rsidR="008D105E" w:rsidRPr="00A3359D" w14:paraId="76E5D192" w14:textId="77777777" w:rsidTr="00B028E4">
        <w:tc>
          <w:tcPr>
            <w:tcW w:w="2689" w:type="dxa"/>
            <w:tcBorders>
              <w:top w:val="nil"/>
              <w:left w:val="single" w:sz="4" w:space="0" w:color="auto"/>
              <w:bottom w:val="nil"/>
              <w:right w:val="single" w:sz="4" w:space="0" w:color="auto"/>
            </w:tcBorders>
            <w:shd w:val="clear" w:color="auto" w:fill="D9E2F3" w:themeFill="accent5" w:themeFillTint="33"/>
          </w:tcPr>
          <w:p w14:paraId="67637F31" w14:textId="77777777" w:rsidR="008D105E" w:rsidRPr="00A3359D" w:rsidRDefault="008D105E" w:rsidP="008D105E">
            <w:pPr>
              <w:pStyle w:val="Default"/>
              <w:jc w:val="center"/>
              <w:rPr>
                <w:rFonts w:asciiTheme="majorBidi" w:hAnsiTheme="majorBidi" w:cstheme="majorBidi"/>
                <w:b/>
                <w:bCs/>
                <w:sz w:val="22"/>
                <w:szCs w:val="22"/>
              </w:rPr>
            </w:pPr>
          </w:p>
        </w:tc>
        <w:tc>
          <w:tcPr>
            <w:tcW w:w="3567" w:type="dxa"/>
            <w:tcBorders>
              <w:left w:val="single" w:sz="4" w:space="0" w:color="auto"/>
              <w:bottom w:val="single" w:sz="4" w:space="0" w:color="auto"/>
            </w:tcBorders>
          </w:tcPr>
          <w:p w14:paraId="6F13753B" w14:textId="77777777" w:rsidR="008D105E" w:rsidRPr="00A3359D" w:rsidRDefault="008D105E" w:rsidP="00137678">
            <w:pPr>
              <w:pStyle w:val="ListParagraph"/>
              <w:numPr>
                <w:ilvl w:val="0"/>
                <w:numId w:val="35"/>
              </w:numPr>
              <w:rPr>
                <w:rFonts w:asciiTheme="majorBidi" w:eastAsia="Times New Roman" w:hAnsiTheme="majorBidi" w:cstheme="majorBidi"/>
              </w:rPr>
            </w:pPr>
            <w:r>
              <w:rPr>
                <w:rFonts w:asciiTheme="majorBidi" w:eastAsia="Times New Roman" w:hAnsiTheme="majorBidi" w:cstheme="majorBidi"/>
              </w:rPr>
              <w:t xml:space="preserve">(Con) </w:t>
            </w:r>
            <w:r w:rsidRPr="00A3359D">
              <w:rPr>
                <w:rFonts w:asciiTheme="majorBidi" w:eastAsia="Times New Roman" w:hAnsiTheme="majorBidi" w:cstheme="majorBidi"/>
              </w:rPr>
              <w:t xml:space="preserve">Inter-agency meeting on civil registration and vital statistics; on the 2020 round of population and housing censuses </w:t>
            </w:r>
            <w:r w:rsidRPr="00A3359D">
              <w:rPr>
                <w:rFonts w:asciiTheme="majorBidi" w:eastAsia="Times New Roman" w:hAnsiTheme="majorBidi" w:cstheme="majorBidi"/>
              </w:rPr>
              <w:lastRenderedPageBreak/>
              <w:t>in Africa; on Sustainable Development Goals indicators; Advisory Expert Group meeting on National Accounts; Expert Group meeting on Environmental-Economic Accounting; and Expert Group meeting on Environment Statistics</w:t>
            </w:r>
          </w:p>
        </w:tc>
        <w:tc>
          <w:tcPr>
            <w:tcW w:w="1145" w:type="dxa"/>
            <w:tcBorders>
              <w:bottom w:val="single" w:sz="4" w:space="0" w:color="auto"/>
            </w:tcBorders>
          </w:tcPr>
          <w:p w14:paraId="588550FE" w14:textId="77777777" w:rsidR="008D105E" w:rsidRPr="00A3359D" w:rsidRDefault="008D105E" w:rsidP="008D105E">
            <w:pPr>
              <w:rPr>
                <w:rFonts w:asciiTheme="majorBidi" w:hAnsiTheme="majorBidi" w:cstheme="majorBidi"/>
              </w:rPr>
            </w:pPr>
            <w:r w:rsidRPr="00A3359D">
              <w:rPr>
                <w:rFonts w:asciiTheme="majorBidi" w:hAnsiTheme="majorBidi" w:cstheme="majorBidi"/>
              </w:rPr>
              <w:lastRenderedPageBreak/>
              <w:t>2</w:t>
            </w:r>
          </w:p>
        </w:tc>
        <w:tc>
          <w:tcPr>
            <w:tcW w:w="679" w:type="dxa"/>
            <w:tcBorders>
              <w:bottom w:val="single" w:sz="4" w:space="0" w:color="auto"/>
            </w:tcBorders>
          </w:tcPr>
          <w:p w14:paraId="0D810428"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tcPr>
          <w:p w14:paraId="29892AE1"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679" w:type="dxa"/>
            <w:tcBorders>
              <w:bottom w:val="single" w:sz="4" w:space="0" w:color="auto"/>
            </w:tcBorders>
          </w:tcPr>
          <w:p w14:paraId="0E3EC3FF"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680" w:type="dxa"/>
            <w:tcBorders>
              <w:bottom w:val="single" w:sz="4" w:space="0" w:color="auto"/>
            </w:tcBorders>
          </w:tcPr>
          <w:p w14:paraId="18F1C157" w14:textId="77777777" w:rsidR="008D105E" w:rsidRPr="00A3359D" w:rsidRDefault="008D105E" w:rsidP="008D105E">
            <w:pPr>
              <w:jc w:val="center"/>
              <w:rPr>
                <w:rFonts w:asciiTheme="majorBidi" w:hAnsiTheme="majorBidi" w:cstheme="majorBidi"/>
              </w:rPr>
            </w:pPr>
          </w:p>
        </w:tc>
        <w:tc>
          <w:tcPr>
            <w:tcW w:w="780" w:type="dxa"/>
            <w:tcBorders>
              <w:bottom w:val="single" w:sz="4" w:space="0" w:color="auto"/>
            </w:tcBorders>
          </w:tcPr>
          <w:p w14:paraId="0D92E6D3"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09" w:type="dxa"/>
            <w:tcBorders>
              <w:bottom w:val="single" w:sz="4" w:space="0" w:color="auto"/>
            </w:tcBorders>
          </w:tcPr>
          <w:p w14:paraId="57ADD350" w14:textId="77777777" w:rsidR="008D105E" w:rsidRPr="00A3359D" w:rsidRDefault="008D105E" w:rsidP="008D105E">
            <w:pPr>
              <w:jc w:val="center"/>
              <w:rPr>
                <w:rFonts w:asciiTheme="majorBidi" w:hAnsiTheme="majorBidi" w:cstheme="majorBidi"/>
              </w:rPr>
            </w:pPr>
          </w:p>
        </w:tc>
        <w:tc>
          <w:tcPr>
            <w:tcW w:w="977" w:type="dxa"/>
            <w:tcBorders>
              <w:bottom w:val="single" w:sz="4" w:space="0" w:color="auto"/>
            </w:tcBorders>
          </w:tcPr>
          <w:p w14:paraId="429099C6" w14:textId="77777777" w:rsidR="008D105E" w:rsidRPr="00A3359D" w:rsidRDefault="008D105E" w:rsidP="008D105E">
            <w:pPr>
              <w:jc w:val="center"/>
              <w:rPr>
                <w:rFonts w:asciiTheme="majorBidi" w:hAnsiTheme="majorBidi" w:cstheme="majorBidi"/>
              </w:rPr>
            </w:pPr>
          </w:p>
        </w:tc>
        <w:tc>
          <w:tcPr>
            <w:tcW w:w="1540" w:type="dxa"/>
            <w:gridSpan w:val="3"/>
            <w:tcBorders>
              <w:bottom w:val="single" w:sz="4" w:space="0" w:color="auto"/>
            </w:tcBorders>
          </w:tcPr>
          <w:p w14:paraId="4068287B" w14:textId="77777777" w:rsidR="008D105E" w:rsidRPr="00A3359D" w:rsidRDefault="008D105E" w:rsidP="008D105E">
            <w:pPr>
              <w:jc w:val="center"/>
              <w:rPr>
                <w:rFonts w:asciiTheme="majorBidi" w:hAnsiTheme="majorBidi" w:cstheme="majorBidi"/>
              </w:rPr>
            </w:pPr>
          </w:p>
        </w:tc>
      </w:tr>
      <w:tr w:rsidR="008D105E" w:rsidRPr="00A3359D" w14:paraId="2C80EB66" w14:textId="77777777" w:rsidTr="00B028E4">
        <w:tc>
          <w:tcPr>
            <w:tcW w:w="2689" w:type="dxa"/>
            <w:tcBorders>
              <w:top w:val="nil"/>
              <w:left w:val="single" w:sz="4" w:space="0" w:color="auto"/>
              <w:bottom w:val="nil"/>
              <w:right w:val="single" w:sz="4" w:space="0" w:color="auto"/>
            </w:tcBorders>
            <w:shd w:val="clear" w:color="auto" w:fill="D9E2F3" w:themeFill="accent5" w:themeFillTint="33"/>
          </w:tcPr>
          <w:p w14:paraId="69A5B48A" w14:textId="77777777" w:rsidR="008D105E" w:rsidRPr="00A3359D" w:rsidRDefault="008D105E" w:rsidP="008D105E">
            <w:pPr>
              <w:pStyle w:val="Default"/>
              <w:jc w:val="center"/>
              <w:rPr>
                <w:rFonts w:asciiTheme="majorBidi" w:hAnsiTheme="majorBidi" w:cstheme="majorBidi"/>
                <w:b/>
                <w:bCs/>
                <w:sz w:val="22"/>
                <w:szCs w:val="22"/>
              </w:rPr>
            </w:pPr>
          </w:p>
        </w:tc>
        <w:tc>
          <w:tcPr>
            <w:tcW w:w="3567" w:type="dxa"/>
            <w:tcBorders>
              <w:left w:val="single" w:sz="4" w:space="0" w:color="auto"/>
              <w:bottom w:val="single" w:sz="4" w:space="0" w:color="auto"/>
            </w:tcBorders>
          </w:tcPr>
          <w:p w14:paraId="150BFE8F" w14:textId="77777777" w:rsidR="008D105E" w:rsidRPr="00A3359D" w:rsidRDefault="008D105E" w:rsidP="00137678">
            <w:pPr>
              <w:pStyle w:val="ListParagraph"/>
              <w:numPr>
                <w:ilvl w:val="0"/>
                <w:numId w:val="35"/>
              </w:numPr>
              <w:rPr>
                <w:rFonts w:asciiTheme="majorBidi" w:eastAsia="Times New Roman" w:hAnsiTheme="majorBidi" w:cstheme="majorBidi"/>
              </w:rPr>
            </w:pPr>
            <w:r>
              <w:rPr>
                <w:rFonts w:asciiTheme="majorBidi" w:eastAsia="Times New Roman" w:hAnsiTheme="majorBidi" w:cstheme="majorBidi"/>
              </w:rPr>
              <w:t xml:space="preserve">(Con) </w:t>
            </w:r>
            <w:r w:rsidRPr="00A3359D">
              <w:rPr>
                <w:rFonts w:asciiTheme="majorBidi" w:eastAsia="Times New Roman" w:hAnsiTheme="majorBidi" w:cstheme="majorBidi"/>
              </w:rPr>
              <w:t>Annual meeting of the Committee of Directors General of National Statistics Offices of the African Union; African Statistical Coordination Committee; Statistical Commission- UNSC; Consultative meeting on Strengthening and harmonization of economic statistics in Africa</w:t>
            </w:r>
          </w:p>
        </w:tc>
        <w:tc>
          <w:tcPr>
            <w:tcW w:w="1145" w:type="dxa"/>
            <w:tcBorders>
              <w:bottom w:val="single" w:sz="4" w:space="0" w:color="auto"/>
            </w:tcBorders>
          </w:tcPr>
          <w:p w14:paraId="0831610F" w14:textId="77777777" w:rsidR="008D105E" w:rsidRPr="00A3359D" w:rsidRDefault="008D105E" w:rsidP="008D105E">
            <w:pPr>
              <w:rPr>
                <w:rFonts w:asciiTheme="majorBidi" w:hAnsiTheme="majorBidi" w:cstheme="majorBidi"/>
              </w:rPr>
            </w:pPr>
            <w:r w:rsidRPr="00A3359D">
              <w:rPr>
                <w:rFonts w:asciiTheme="majorBidi" w:hAnsiTheme="majorBidi" w:cstheme="majorBidi"/>
              </w:rPr>
              <w:t>2</w:t>
            </w:r>
          </w:p>
        </w:tc>
        <w:tc>
          <w:tcPr>
            <w:tcW w:w="679" w:type="dxa"/>
            <w:tcBorders>
              <w:bottom w:val="single" w:sz="4" w:space="0" w:color="auto"/>
            </w:tcBorders>
          </w:tcPr>
          <w:p w14:paraId="69653D43"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tcPr>
          <w:p w14:paraId="6BEC11BF"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679" w:type="dxa"/>
            <w:tcBorders>
              <w:bottom w:val="single" w:sz="4" w:space="0" w:color="auto"/>
            </w:tcBorders>
          </w:tcPr>
          <w:p w14:paraId="5A71C77E"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680" w:type="dxa"/>
            <w:tcBorders>
              <w:bottom w:val="single" w:sz="4" w:space="0" w:color="auto"/>
            </w:tcBorders>
          </w:tcPr>
          <w:p w14:paraId="59FF1765" w14:textId="77777777" w:rsidR="008D105E" w:rsidRPr="00A3359D" w:rsidRDefault="008D105E" w:rsidP="008D105E">
            <w:pPr>
              <w:jc w:val="center"/>
              <w:rPr>
                <w:rFonts w:asciiTheme="majorBidi" w:hAnsiTheme="majorBidi" w:cstheme="majorBidi"/>
              </w:rPr>
            </w:pPr>
          </w:p>
        </w:tc>
        <w:tc>
          <w:tcPr>
            <w:tcW w:w="780" w:type="dxa"/>
            <w:tcBorders>
              <w:bottom w:val="single" w:sz="4" w:space="0" w:color="auto"/>
            </w:tcBorders>
          </w:tcPr>
          <w:p w14:paraId="2A3169BD"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09" w:type="dxa"/>
            <w:tcBorders>
              <w:bottom w:val="single" w:sz="4" w:space="0" w:color="auto"/>
            </w:tcBorders>
          </w:tcPr>
          <w:p w14:paraId="44B24EA7" w14:textId="77777777" w:rsidR="008D105E" w:rsidRPr="00A3359D" w:rsidRDefault="008D105E" w:rsidP="008D105E">
            <w:pPr>
              <w:jc w:val="center"/>
              <w:rPr>
                <w:rFonts w:asciiTheme="majorBidi" w:hAnsiTheme="majorBidi" w:cstheme="majorBidi"/>
              </w:rPr>
            </w:pPr>
          </w:p>
        </w:tc>
        <w:tc>
          <w:tcPr>
            <w:tcW w:w="977" w:type="dxa"/>
            <w:tcBorders>
              <w:bottom w:val="single" w:sz="4" w:space="0" w:color="auto"/>
            </w:tcBorders>
          </w:tcPr>
          <w:p w14:paraId="07803217" w14:textId="77777777" w:rsidR="008D105E" w:rsidRPr="00A3359D" w:rsidRDefault="008D105E" w:rsidP="008D105E">
            <w:pPr>
              <w:jc w:val="center"/>
              <w:rPr>
                <w:rFonts w:asciiTheme="majorBidi" w:hAnsiTheme="majorBidi" w:cstheme="majorBidi"/>
              </w:rPr>
            </w:pPr>
          </w:p>
        </w:tc>
        <w:tc>
          <w:tcPr>
            <w:tcW w:w="1540" w:type="dxa"/>
            <w:gridSpan w:val="3"/>
            <w:tcBorders>
              <w:bottom w:val="single" w:sz="4" w:space="0" w:color="auto"/>
            </w:tcBorders>
          </w:tcPr>
          <w:p w14:paraId="5C0E5287" w14:textId="77777777" w:rsidR="008D105E" w:rsidRPr="00A3359D" w:rsidRDefault="008D105E" w:rsidP="008D105E">
            <w:pPr>
              <w:jc w:val="center"/>
              <w:rPr>
                <w:rFonts w:asciiTheme="majorBidi" w:hAnsiTheme="majorBidi" w:cstheme="majorBidi"/>
              </w:rPr>
            </w:pPr>
          </w:p>
        </w:tc>
      </w:tr>
      <w:tr w:rsidR="008D105E" w:rsidRPr="00A3359D" w14:paraId="7252D7AD" w14:textId="77777777" w:rsidTr="00B028E4">
        <w:tc>
          <w:tcPr>
            <w:tcW w:w="2689" w:type="dxa"/>
            <w:tcBorders>
              <w:top w:val="nil"/>
              <w:left w:val="single" w:sz="4" w:space="0" w:color="auto"/>
              <w:bottom w:val="nil"/>
              <w:right w:val="single" w:sz="4" w:space="0" w:color="auto"/>
            </w:tcBorders>
            <w:shd w:val="clear" w:color="auto" w:fill="D9E2F3" w:themeFill="accent5" w:themeFillTint="33"/>
          </w:tcPr>
          <w:p w14:paraId="68D3602C" w14:textId="77777777" w:rsidR="008D105E" w:rsidRPr="00A3359D" w:rsidRDefault="008D105E" w:rsidP="008D105E">
            <w:pPr>
              <w:pStyle w:val="Default"/>
              <w:jc w:val="center"/>
              <w:rPr>
                <w:rFonts w:asciiTheme="majorBidi" w:hAnsiTheme="majorBidi" w:cstheme="majorBidi"/>
                <w:b/>
                <w:bCs/>
                <w:sz w:val="22"/>
                <w:szCs w:val="22"/>
              </w:rPr>
            </w:pPr>
          </w:p>
        </w:tc>
        <w:tc>
          <w:tcPr>
            <w:tcW w:w="3567" w:type="dxa"/>
            <w:tcBorders>
              <w:left w:val="single" w:sz="4" w:space="0" w:color="auto"/>
              <w:bottom w:val="single" w:sz="4" w:space="0" w:color="auto"/>
            </w:tcBorders>
          </w:tcPr>
          <w:p w14:paraId="101D7A10" w14:textId="77777777" w:rsidR="008D105E" w:rsidRPr="00A3359D" w:rsidRDefault="008D105E" w:rsidP="00137678">
            <w:pPr>
              <w:pStyle w:val="ListParagraph"/>
              <w:numPr>
                <w:ilvl w:val="0"/>
                <w:numId w:val="35"/>
              </w:numPr>
              <w:rPr>
                <w:rFonts w:asciiTheme="majorBidi" w:eastAsia="Times New Roman" w:hAnsiTheme="majorBidi" w:cstheme="majorBidi"/>
              </w:rPr>
            </w:pPr>
            <w:r>
              <w:rPr>
                <w:rFonts w:asciiTheme="majorBidi" w:eastAsia="Times New Roman" w:hAnsiTheme="majorBidi" w:cstheme="majorBidi"/>
              </w:rPr>
              <w:t xml:space="preserve">(OP) </w:t>
            </w:r>
            <w:r w:rsidRPr="00A3359D">
              <w:rPr>
                <w:rFonts w:asciiTheme="majorBidi" w:eastAsia="Times New Roman" w:hAnsiTheme="majorBidi" w:cstheme="majorBidi"/>
              </w:rPr>
              <w:t xml:space="preserve">Technical Assistance to member States on the implementation of UN Legal Identity and Digital Identity management frameworks and systems; Technical Assistance to countries on implementation and revision of National Strategies for the Development of Statistics-NSDS; National Statistical offices on the application of Data dissemination and exchange systems; consultation with member States and regional Stakeholders for the validation of Data for the African Statistical Yearbook; adoption of strategies and methodologies in Making official statistics open by default; </w:t>
            </w:r>
            <w:r w:rsidRPr="00A3359D">
              <w:rPr>
                <w:rFonts w:asciiTheme="majorBidi" w:eastAsia="Times New Roman" w:hAnsiTheme="majorBidi" w:cstheme="majorBidi"/>
              </w:rPr>
              <w:lastRenderedPageBreak/>
              <w:t>Development and management of civil registration and vital statistics strategic plans; Production and dissemination of gender statistics; advocacy of strengthening the Gender Data Focal Point Network, advocacy for strengthening Population and housing censuses; adoption and technical Implementing the 2008 System of National Accounts in Africa</w:t>
            </w:r>
          </w:p>
        </w:tc>
        <w:tc>
          <w:tcPr>
            <w:tcW w:w="1145" w:type="dxa"/>
            <w:tcBorders>
              <w:bottom w:val="single" w:sz="4" w:space="0" w:color="auto"/>
            </w:tcBorders>
          </w:tcPr>
          <w:p w14:paraId="55E077E0" w14:textId="77777777" w:rsidR="008D105E" w:rsidRPr="00A3359D" w:rsidRDefault="008D105E" w:rsidP="008D105E">
            <w:pPr>
              <w:rPr>
                <w:rFonts w:asciiTheme="majorBidi" w:hAnsiTheme="majorBidi" w:cstheme="majorBidi"/>
              </w:rPr>
            </w:pPr>
            <w:r w:rsidRPr="00A3359D">
              <w:rPr>
                <w:rFonts w:asciiTheme="majorBidi" w:hAnsiTheme="majorBidi" w:cstheme="majorBidi"/>
              </w:rPr>
              <w:lastRenderedPageBreak/>
              <w:t>2</w:t>
            </w:r>
          </w:p>
        </w:tc>
        <w:tc>
          <w:tcPr>
            <w:tcW w:w="679" w:type="dxa"/>
            <w:tcBorders>
              <w:bottom w:val="single" w:sz="4" w:space="0" w:color="auto"/>
            </w:tcBorders>
          </w:tcPr>
          <w:p w14:paraId="1F63B1D5" w14:textId="77777777" w:rsidR="008D105E" w:rsidRPr="00A3359D" w:rsidRDefault="008D105E" w:rsidP="008D105E">
            <w:pPr>
              <w:jc w:val="center"/>
              <w:rPr>
                <w:rFonts w:asciiTheme="majorBidi" w:hAnsiTheme="majorBidi" w:cstheme="majorBidi"/>
              </w:rPr>
            </w:pPr>
          </w:p>
        </w:tc>
        <w:tc>
          <w:tcPr>
            <w:tcW w:w="680" w:type="dxa"/>
            <w:tcBorders>
              <w:bottom w:val="single" w:sz="4" w:space="0" w:color="auto"/>
            </w:tcBorders>
          </w:tcPr>
          <w:p w14:paraId="4EA9E99B"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679" w:type="dxa"/>
            <w:tcBorders>
              <w:bottom w:val="single" w:sz="4" w:space="0" w:color="auto"/>
            </w:tcBorders>
          </w:tcPr>
          <w:p w14:paraId="6773C61C"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680" w:type="dxa"/>
            <w:tcBorders>
              <w:bottom w:val="single" w:sz="4" w:space="0" w:color="auto"/>
            </w:tcBorders>
          </w:tcPr>
          <w:p w14:paraId="5F84021A"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80" w:type="dxa"/>
            <w:tcBorders>
              <w:bottom w:val="single" w:sz="4" w:space="0" w:color="auto"/>
            </w:tcBorders>
          </w:tcPr>
          <w:p w14:paraId="665188CB" w14:textId="77777777" w:rsidR="008D105E" w:rsidRPr="00A3359D" w:rsidRDefault="008D105E" w:rsidP="008D105E">
            <w:pPr>
              <w:jc w:val="center"/>
              <w:rPr>
                <w:rFonts w:asciiTheme="majorBidi" w:hAnsiTheme="majorBidi" w:cstheme="majorBidi"/>
              </w:rPr>
            </w:pPr>
            <w:r w:rsidRPr="00A3359D">
              <w:rPr>
                <w:rFonts w:asciiTheme="majorBidi" w:hAnsiTheme="majorBidi" w:cstheme="majorBidi"/>
              </w:rPr>
              <w:t>X</w:t>
            </w:r>
          </w:p>
        </w:tc>
        <w:tc>
          <w:tcPr>
            <w:tcW w:w="709" w:type="dxa"/>
            <w:tcBorders>
              <w:bottom w:val="single" w:sz="4" w:space="0" w:color="auto"/>
            </w:tcBorders>
          </w:tcPr>
          <w:p w14:paraId="60F9BC6B" w14:textId="77777777" w:rsidR="008D105E" w:rsidRPr="00A3359D" w:rsidRDefault="008D105E" w:rsidP="008D105E">
            <w:pPr>
              <w:jc w:val="center"/>
              <w:rPr>
                <w:rFonts w:asciiTheme="majorBidi" w:hAnsiTheme="majorBidi" w:cstheme="majorBidi"/>
              </w:rPr>
            </w:pPr>
          </w:p>
        </w:tc>
        <w:tc>
          <w:tcPr>
            <w:tcW w:w="977" w:type="dxa"/>
            <w:tcBorders>
              <w:bottom w:val="single" w:sz="4" w:space="0" w:color="auto"/>
            </w:tcBorders>
          </w:tcPr>
          <w:p w14:paraId="67BE4B8E" w14:textId="77777777" w:rsidR="008D105E" w:rsidRPr="00A3359D" w:rsidRDefault="008D105E" w:rsidP="008D105E">
            <w:pPr>
              <w:jc w:val="center"/>
              <w:rPr>
                <w:rFonts w:asciiTheme="majorBidi" w:hAnsiTheme="majorBidi" w:cstheme="majorBidi"/>
              </w:rPr>
            </w:pPr>
          </w:p>
        </w:tc>
        <w:tc>
          <w:tcPr>
            <w:tcW w:w="1540" w:type="dxa"/>
            <w:gridSpan w:val="3"/>
            <w:tcBorders>
              <w:bottom w:val="single" w:sz="4" w:space="0" w:color="auto"/>
            </w:tcBorders>
          </w:tcPr>
          <w:p w14:paraId="0A657C01" w14:textId="77777777" w:rsidR="008D105E" w:rsidRPr="00A3359D" w:rsidRDefault="008D105E" w:rsidP="008D105E">
            <w:pPr>
              <w:jc w:val="center"/>
              <w:rPr>
                <w:rFonts w:asciiTheme="majorBidi" w:hAnsiTheme="majorBidi" w:cstheme="majorBidi"/>
              </w:rPr>
            </w:pPr>
          </w:p>
        </w:tc>
      </w:tr>
      <w:tr w:rsidR="008D105E" w:rsidRPr="00A3359D" w14:paraId="1EA9FB2E" w14:textId="77777777" w:rsidTr="00B028E4">
        <w:tc>
          <w:tcPr>
            <w:tcW w:w="14125" w:type="dxa"/>
            <w:gridSpan w:val="13"/>
            <w:shd w:val="clear" w:color="auto" w:fill="E2EFD9" w:themeFill="accent6" w:themeFillTint="33"/>
          </w:tcPr>
          <w:p w14:paraId="75216EF1" w14:textId="77777777" w:rsidR="008D105E" w:rsidRPr="00A3359D" w:rsidRDefault="008D105E" w:rsidP="008D105E">
            <w:pPr>
              <w:ind w:left="317" w:hanging="317"/>
              <w:jc w:val="center"/>
              <w:rPr>
                <w:rFonts w:asciiTheme="majorBidi" w:hAnsiTheme="majorBidi" w:cstheme="majorBidi"/>
                <w:b/>
                <w:bCs/>
                <w:i/>
              </w:rPr>
            </w:pPr>
            <w:r w:rsidRPr="00A3359D">
              <w:rPr>
                <w:rFonts w:asciiTheme="majorBidi" w:hAnsiTheme="majorBidi" w:cstheme="majorBidi"/>
                <w:b/>
                <w:bCs/>
                <w:i/>
              </w:rPr>
              <w:lastRenderedPageBreak/>
              <w:t>Additional narratives</w:t>
            </w:r>
          </w:p>
        </w:tc>
      </w:tr>
      <w:tr w:rsidR="008D105E" w:rsidRPr="00A3359D" w14:paraId="7F109DFE" w14:textId="77777777" w:rsidTr="0099267C">
        <w:trPr>
          <w:trHeight w:val="1250"/>
        </w:trPr>
        <w:tc>
          <w:tcPr>
            <w:tcW w:w="2689" w:type="dxa"/>
            <w:shd w:val="clear" w:color="auto" w:fill="D9E2F3" w:themeFill="accent5" w:themeFillTint="33"/>
          </w:tcPr>
          <w:p w14:paraId="7A15CF47" w14:textId="77777777" w:rsidR="008D105E" w:rsidRPr="00A3359D" w:rsidRDefault="008D105E" w:rsidP="00137678">
            <w:pPr>
              <w:pStyle w:val="ListParagraph"/>
              <w:numPr>
                <w:ilvl w:val="0"/>
                <w:numId w:val="42"/>
              </w:numPr>
              <w:ind w:left="317" w:hanging="317"/>
              <w:rPr>
                <w:rFonts w:asciiTheme="majorBidi" w:eastAsia="Times New Roman" w:hAnsiTheme="majorBidi" w:cstheme="majorBidi"/>
                <w:b/>
                <w:bCs/>
                <w:i/>
                <w:iCs/>
                <w:lang w:val="en-GB" w:eastAsia="en-US"/>
              </w:rPr>
            </w:pPr>
            <w:r w:rsidRPr="00A3359D">
              <w:rPr>
                <w:rFonts w:asciiTheme="majorBidi" w:eastAsia="Times New Roman" w:hAnsiTheme="majorBidi" w:cstheme="majorBidi"/>
                <w:b/>
                <w:bCs/>
                <w:i/>
                <w:iCs/>
                <w:lang w:val="en-GB" w:eastAsia="en-US"/>
              </w:rPr>
              <w:t>Strategic directions</w:t>
            </w:r>
          </w:p>
        </w:tc>
        <w:tc>
          <w:tcPr>
            <w:tcW w:w="11436" w:type="dxa"/>
            <w:gridSpan w:val="12"/>
          </w:tcPr>
          <w:tbl>
            <w:tblPr>
              <w:tblStyle w:val="TableGrid"/>
              <w:tblW w:w="1139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1878"/>
              <w:gridCol w:w="2682"/>
            </w:tblGrid>
            <w:tr w:rsidR="008D105E" w:rsidRPr="00A3359D" w14:paraId="048AD11F" w14:textId="77777777" w:rsidTr="008D105E">
              <w:tc>
                <w:tcPr>
                  <w:tcW w:w="2279" w:type="dxa"/>
                  <w:vAlign w:val="center"/>
                </w:tcPr>
                <w:p w14:paraId="31BDC025" w14:textId="268D7B8C" w:rsidR="008D105E" w:rsidRPr="00A3359D" w:rsidRDefault="00850440" w:rsidP="008D105E">
                  <w:pPr>
                    <w:pStyle w:val="Default"/>
                    <w:spacing w:line="276" w:lineRule="auto"/>
                    <w:rPr>
                      <w:rFonts w:asciiTheme="majorBidi" w:hAnsiTheme="majorBidi" w:cstheme="majorBidi"/>
                      <w:color w:val="auto"/>
                      <w:sz w:val="22"/>
                      <w:szCs w:val="22"/>
                    </w:rPr>
                  </w:pPr>
                  <w:sdt>
                    <w:sdtPr>
                      <w:rPr>
                        <w:rFonts w:asciiTheme="majorBidi" w:hAnsiTheme="majorBidi" w:cstheme="majorBidi"/>
                        <w:b/>
                        <w:bCs/>
                        <w:color w:val="auto"/>
                        <w:sz w:val="22"/>
                        <w:szCs w:val="22"/>
                      </w:rPr>
                      <w:id w:val="-1146587827"/>
                      <w14:checkbox>
                        <w14:checked w14:val="1"/>
                        <w14:checkedState w14:val="2612" w14:font="MS Gothic"/>
                        <w14:uncheckedState w14:val="2610" w14:font="MS Gothic"/>
                      </w14:checkbox>
                    </w:sdtPr>
                    <w:sdtEndPr/>
                    <w:sdtContent>
                      <w:r w:rsidR="002516AE">
                        <w:rPr>
                          <w:rFonts w:ascii="MS Gothic" w:eastAsia="MS Gothic" w:hAnsi="MS Gothic" w:cstheme="majorBidi" w:hint="eastAsia"/>
                          <w:b/>
                          <w:bCs/>
                          <w:color w:val="auto"/>
                          <w:sz w:val="22"/>
                          <w:szCs w:val="22"/>
                        </w:rPr>
                        <w:t>☒</w:t>
                      </w:r>
                    </w:sdtContent>
                  </w:sdt>
                  <w:r w:rsidR="008D105E" w:rsidRPr="00A3359D">
                    <w:rPr>
                      <w:rFonts w:asciiTheme="majorBidi" w:hAnsiTheme="majorBidi" w:cstheme="majorBidi"/>
                      <w:b/>
                      <w:bCs/>
                      <w:color w:val="auto"/>
                      <w:sz w:val="22"/>
                      <w:szCs w:val="22"/>
                    </w:rPr>
                    <w:t xml:space="preserve">   </w:t>
                  </w:r>
                  <w:r w:rsidR="008D105E" w:rsidRPr="00A3359D">
                    <w:rPr>
                      <w:rFonts w:asciiTheme="majorBidi" w:hAnsiTheme="majorBidi" w:cstheme="majorBidi"/>
                      <w:color w:val="auto"/>
                      <w:sz w:val="22"/>
                      <w:szCs w:val="22"/>
                    </w:rPr>
                    <w:t>1. Build</w:t>
                  </w:r>
                </w:p>
                <w:p w14:paraId="0CFF352E" w14:textId="45A84ABC" w:rsidR="008D105E" w:rsidRPr="00A3359D" w:rsidRDefault="008D105E" w:rsidP="00293ED7">
                  <w:pPr>
                    <w:pStyle w:val="Default"/>
                    <w:spacing w:line="276" w:lineRule="auto"/>
                    <w:rPr>
                      <w:rFonts w:asciiTheme="majorBidi" w:hAnsiTheme="majorBidi" w:cstheme="majorBidi"/>
                      <w:b/>
                      <w:bCs/>
                      <w:color w:val="FF0000"/>
                      <w:sz w:val="22"/>
                      <w:szCs w:val="22"/>
                    </w:rPr>
                  </w:pPr>
                  <w:r w:rsidRPr="00A3359D">
                    <w:rPr>
                      <w:rFonts w:asciiTheme="majorBidi" w:hAnsiTheme="majorBidi" w:cstheme="majorBidi"/>
                      <w:color w:val="000000" w:themeColor="text1"/>
                      <w:sz w:val="22"/>
                      <w:szCs w:val="22"/>
                    </w:rPr>
                    <w:t xml:space="preserve">To contribute to strengthening the production of credible data, statistics and geospatial information, the subprogramme will develop the capacity of member States by providing technical assistance in newly developed methodologies, tools and techniques in censuses and surveys, while also mainstreaming geospatial and other new technologies in all relevant stages of statistical processes, </w:t>
                  </w:r>
                  <w:r w:rsidRPr="00A3359D">
                    <w:rPr>
                      <w:rFonts w:asciiTheme="majorBidi" w:hAnsiTheme="majorBidi" w:cstheme="majorBidi"/>
                      <w:color w:val="000000" w:themeColor="text1"/>
                      <w:sz w:val="22"/>
                      <w:szCs w:val="22"/>
                    </w:rPr>
                    <w:lastRenderedPageBreak/>
                    <w:t>based on the latest applied research</w:t>
                  </w:r>
                </w:p>
              </w:tc>
              <w:tc>
                <w:tcPr>
                  <w:tcW w:w="2279" w:type="dxa"/>
                  <w:vAlign w:val="center"/>
                </w:tcPr>
                <w:p w14:paraId="35A7EC85" w14:textId="77777777" w:rsidR="008D105E" w:rsidRPr="00A3359D" w:rsidRDefault="00850440" w:rsidP="008D105E">
                  <w:pPr>
                    <w:pStyle w:val="Default"/>
                    <w:spacing w:line="276" w:lineRule="auto"/>
                    <w:rPr>
                      <w:rFonts w:asciiTheme="majorBidi" w:hAnsiTheme="majorBidi" w:cstheme="majorBidi"/>
                      <w:sz w:val="22"/>
                      <w:szCs w:val="22"/>
                    </w:rPr>
                  </w:pPr>
                  <w:sdt>
                    <w:sdtPr>
                      <w:rPr>
                        <w:rFonts w:asciiTheme="majorBidi" w:hAnsiTheme="majorBidi" w:cstheme="majorBidi"/>
                        <w:b/>
                        <w:bCs/>
                        <w:color w:val="000000" w:themeColor="text1"/>
                        <w:sz w:val="22"/>
                        <w:szCs w:val="22"/>
                      </w:rPr>
                      <w:id w:val="1650555293"/>
                      <w14:checkbox>
                        <w14:checked w14:val="1"/>
                        <w14:checkedState w14:val="2612" w14:font="MS Gothic"/>
                        <w14:uncheckedState w14:val="2610" w14:font="MS Gothic"/>
                      </w14:checkbox>
                    </w:sdtPr>
                    <w:sdtEndPr/>
                    <w:sdtContent>
                      <w:r w:rsidR="008D105E" w:rsidRPr="00A3359D">
                        <w:rPr>
                          <w:rFonts w:ascii="Segoe UI Symbol" w:eastAsia="MS Gothic" w:hAnsi="Segoe UI Symbol" w:cs="Segoe UI Symbol"/>
                          <w:b/>
                          <w:bCs/>
                          <w:color w:val="000000" w:themeColor="text1"/>
                          <w:sz w:val="22"/>
                          <w:szCs w:val="22"/>
                        </w:rPr>
                        <w:t>☒</w:t>
                      </w:r>
                    </w:sdtContent>
                  </w:sdt>
                  <w:r w:rsidR="008D105E" w:rsidRPr="00A3359D">
                    <w:rPr>
                      <w:rFonts w:asciiTheme="majorBidi" w:hAnsiTheme="majorBidi" w:cstheme="majorBidi"/>
                      <w:color w:val="auto"/>
                      <w:sz w:val="22"/>
                      <w:szCs w:val="22"/>
                    </w:rPr>
                    <w:t xml:space="preserve">  2. </w:t>
                  </w:r>
                  <w:r w:rsidR="008D105E" w:rsidRPr="00A3359D">
                    <w:rPr>
                      <w:rFonts w:asciiTheme="majorBidi" w:hAnsiTheme="majorBidi" w:cstheme="majorBidi"/>
                      <w:sz w:val="22"/>
                      <w:szCs w:val="22"/>
                    </w:rPr>
                    <w:t>Formulate</w:t>
                  </w:r>
                </w:p>
                <w:p w14:paraId="062976BF" w14:textId="77777777" w:rsidR="008D105E" w:rsidRPr="00A3359D" w:rsidRDefault="008D105E" w:rsidP="008D105E">
                  <w:pPr>
                    <w:pStyle w:val="Default"/>
                    <w:spacing w:line="276" w:lineRule="auto"/>
                    <w:rPr>
                      <w:rFonts w:asciiTheme="majorBidi" w:hAnsiTheme="majorBidi" w:cstheme="majorBidi"/>
                      <w:sz w:val="22"/>
                      <w:szCs w:val="22"/>
                    </w:rPr>
                  </w:pPr>
                  <w:r w:rsidRPr="00A3359D">
                    <w:rPr>
                      <w:rFonts w:asciiTheme="majorBidi" w:hAnsiTheme="majorBidi" w:cstheme="majorBidi"/>
                      <w:color w:val="000000" w:themeColor="text1"/>
                      <w:sz w:val="22"/>
                      <w:szCs w:val="22"/>
                    </w:rPr>
                    <w:t>The subprogramme also plans to provide training and technical assistance in the design and implementation of national strategies for the development of statistics and national spatial data infrastructure</w:t>
                  </w:r>
                </w:p>
                <w:p w14:paraId="7FBD3B59" w14:textId="77777777" w:rsidR="008D105E" w:rsidRPr="00A3359D" w:rsidRDefault="008D105E" w:rsidP="008D105E">
                  <w:pPr>
                    <w:pStyle w:val="Default"/>
                    <w:spacing w:line="276" w:lineRule="auto"/>
                    <w:rPr>
                      <w:rFonts w:asciiTheme="majorBidi" w:hAnsiTheme="majorBidi" w:cstheme="majorBidi"/>
                      <w:sz w:val="22"/>
                      <w:szCs w:val="22"/>
                    </w:rPr>
                  </w:pPr>
                </w:p>
                <w:p w14:paraId="199ACDDB" w14:textId="6C4B6053" w:rsidR="008D105E" w:rsidRDefault="008D105E" w:rsidP="008D105E">
                  <w:pPr>
                    <w:pStyle w:val="Default"/>
                    <w:spacing w:line="276" w:lineRule="auto"/>
                    <w:rPr>
                      <w:rFonts w:asciiTheme="majorBidi" w:hAnsiTheme="majorBidi" w:cstheme="majorBidi"/>
                      <w:sz w:val="22"/>
                      <w:szCs w:val="22"/>
                    </w:rPr>
                  </w:pPr>
                </w:p>
                <w:p w14:paraId="22BB5441" w14:textId="77777777" w:rsidR="008D105E" w:rsidRPr="00A3359D" w:rsidRDefault="008D105E" w:rsidP="008D105E">
                  <w:pPr>
                    <w:pStyle w:val="Default"/>
                    <w:spacing w:line="276" w:lineRule="auto"/>
                    <w:rPr>
                      <w:rFonts w:asciiTheme="majorBidi" w:hAnsiTheme="majorBidi" w:cstheme="majorBidi"/>
                      <w:sz w:val="22"/>
                      <w:szCs w:val="22"/>
                    </w:rPr>
                  </w:pPr>
                </w:p>
                <w:p w14:paraId="62D7FC3C" w14:textId="77777777" w:rsidR="008D105E" w:rsidRPr="00A3359D" w:rsidRDefault="008D105E" w:rsidP="008D105E">
                  <w:pPr>
                    <w:pStyle w:val="Default"/>
                    <w:spacing w:line="276" w:lineRule="auto"/>
                    <w:rPr>
                      <w:rFonts w:asciiTheme="majorBidi" w:hAnsiTheme="majorBidi" w:cstheme="majorBidi"/>
                      <w:sz w:val="22"/>
                      <w:szCs w:val="22"/>
                    </w:rPr>
                  </w:pPr>
                </w:p>
                <w:p w14:paraId="12F4740C" w14:textId="4C1A459F" w:rsidR="008D105E" w:rsidRDefault="008D105E" w:rsidP="008D105E">
                  <w:pPr>
                    <w:pStyle w:val="Default"/>
                    <w:spacing w:line="276" w:lineRule="auto"/>
                    <w:rPr>
                      <w:rFonts w:asciiTheme="majorBidi" w:hAnsiTheme="majorBidi" w:cstheme="majorBidi"/>
                      <w:sz w:val="22"/>
                      <w:szCs w:val="22"/>
                    </w:rPr>
                  </w:pPr>
                </w:p>
                <w:p w14:paraId="26EDC45F" w14:textId="0A9341AA" w:rsidR="008D105E" w:rsidRDefault="008D105E" w:rsidP="008D105E">
                  <w:pPr>
                    <w:pStyle w:val="Default"/>
                    <w:spacing w:line="276" w:lineRule="auto"/>
                    <w:rPr>
                      <w:rFonts w:asciiTheme="majorBidi" w:hAnsiTheme="majorBidi" w:cstheme="majorBidi"/>
                      <w:sz w:val="22"/>
                      <w:szCs w:val="22"/>
                    </w:rPr>
                  </w:pPr>
                </w:p>
                <w:p w14:paraId="4E4ABF5E" w14:textId="249C6439" w:rsidR="008D105E" w:rsidRDefault="008D105E" w:rsidP="008D105E">
                  <w:pPr>
                    <w:pStyle w:val="Default"/>
                    <w:spacing w:line="276" w:lineRule="auto"/>
                    <w:rPr>
                      <w:rFonts w:asciiTheme="majorBidi" w:hAnsiTheme="majorBidi" w:cstheme="majorBidi"/>
                      <w:sz w:val="22"/>
                      <w:szCs w:val="22"/>
                    </w:rPr>
                  </w:pPr>
                </w:p>
                <w:p w14:paraId="1EBDA7D7" w14:textId="77777777" w:rsidR="008D105E" w:rsidRPr="00A3359D" w:rsidRDefault="008D105E" w:rsidP="008D105E">
                  <w:pPr>
                    <w:pStyle w:val="Default"/>
                    <w:spacing w:line="276" w:lineRule="auto"/>
                    <w:rPr>
                      <w:rFonts w:asciiTheme="majorBidi" w:hAnsiTheme="majorBidi" w:cstheme="majorBidi"/>
                      <w:sz w:val="22"/>
                      <w:szCs w:val="22"/>
                    </w:rPr>
                  </w:pPr>
                </w:p>
                <w:p w14:paraId="4714B990" w14:textId="77777777" w:rsidR="008D105E" w:rsidRPr="00A3359D" w:rsidRDefault="008D105E" w:rsidP="008D105E">
                  <w:pPr>
                    <w:pStyle w:val="Default"/>
                    <w:spacing w:line="276" w:lineRule="auto"/>
                    <w:rPr>
                      <w:rFonts w:asciiTheme="majorBidi" w:hAnsiTheme="majorBidi" w:cstheme="majorBidi"/>
                      <w:sz w:val="22"/>
                      <w:szCs w:val="22"/>
                    </w:rPr>
                  </w:pPr>
                </w:p>
                <w:p w14:paraId="011FB4EA" w14:textId="77777777" w:rsidR="008D105E" w:rsidRPr="00A3359D" w:rsidRDefault="008D105E" w:rsidP="008D105E">
                  <w:pPr>
                    <w:pStyle w:val="Default"/>
                    <w:spacing w:line="276" w:lineRule="auto"/>
                    <w:rPr>
                      <w:rFonts w:asciiTheme="majorBidi" w:hAnsiTheme="majorBidi" w:cstheme="majorBidi"/>
                      <w:sz w:val="22"/>
                      <w:szCs w:val="22"/>
                    </w:rPr>
                  </w:pPr>
                </w:p>
                <w:p w14:paraId="386C2231" w14:textId="77777777" w:rsidR="008D105E" w:rsidRPr="00A3359D" w:rsidRDefault="008D105E" w:rsidP="008D105E">
                  <w:pPr>
                    <w:pStyle w:val="Default"/>
                    <w:spacing w:line="276" w:lineRule="auto"/>
                    <w:rPr>
                      <w:rFonts w:asciiTheme="majorBidi" w:hAnsiTheme="majorBidi" w:cstheme="majorBidi"/>
                      <w:sz w:val="22"/>
                      <w:szCs w:val="22"/>
                    </w:rPr>
                  </w:pPr>
                </w:p>
                <w:p w14:paraId="27687996" w14:textId="77777777" w:rsidR="008D105E" w:rsidRPr="00A3359D" w:rsidRDefault="008D105E" w:rsidP="008D105E">
                  <w:pPr>
                    <w:pStyle w:val="Default"/>
                    <w:spacing w:line="276" w:lineRule="auto"/>
                    <w:rPr>
                      <w:rFonts w:asciiTheme="majorBidi" w:hAnsiTheme="majorBidi" w:cstheme="majorBidi"/>
                      <w:sz w:val="22"/>
                      <w:szCs w:val="22"/>
                    </w:rPr>
                  </w:pPr>
                </w:p>
                <w:p w14:paraId="6E0D2EE1" w14:textId="77777777" w:rsidR="008D105E" w:rsidRPr="00A3359D" w:rsidRDefault="008D105E" w:rsidP="008D105E">
                  <w:pPr>
                    <w:pStyle w:val="Default"/>
                    <w:spacing w:line="276" w:lineRule="auto"/>
                    <w:rPr>
                      <w:rFonts w:asciiTheme="majorBidi" w:hAnsiTheme="majorBidi" w:cstheme="majorBidi"/>
                      <w:sz w:val="22"/>
                      <w:szCs w:val="22"/>
                    </w:rPr>
                  </w:pPr>
                </w:p>
                <w:p w14:paraId="0ACC6135" w14:textId="77777777" w:rsidR="008D105E" w:rsidRPr="00A3359D" w:rsidRDefault="008D105E" w:rsidP="008D105E">
                  <w:pPr>
                    <w:pStyle w:val="Default"/>
                    <w:spacing w:line="276" w:lineRule="auto"/>
                    <w:rPr>
                      <w:rFonts w:asciiTheme="majorBidi" w:hAnsiTheme="majorBidi" w:cstheme="majorBidi"/>
                      <w:sz w:val="22"/>
                      <w:szCs w:val="22"/>
                    </w:rPr>
                  </w:pPr>
                </w:p>
                <w:p w14:paraId="5DB9DE48" w14:textId="77777777" w:rsidR="008D105E" w:rsidRPr="00A3359D" w:rsidRDefault="008D105E" w:rsidP="008D105E">
                  <w:pPr>
                    <w:pStyle w:val="Default"/>
                    <w:spacing w:line="276" w:lineRule="auto"/>
                    <w:rPr>
                      <w:rFonts w:asciiTheme="majorBidi" w:hAnsiTheme="majorBidi" w:cstheme="majorBidi"/>
                      <w:sz w:val="22"/>
                      <w:szCs w:val="22"/>
                    </w:rPr>
                  </w:pPr>
                </w:p>
                <w:p w14:paraId="3E915A8E" w14:textId="77777777" w:rsidR="008D105E" w:rsidRPr="00A3359D" w:rsidRDefault="008D105E" w:rsidP="008D105E">
                  <w:pPr>
                    <w:pStyle w:val="Default"/>
                    <w:spacing w:line="276" w:lineRule="auto"/>
                    <w:rPr>
                      <w:rFonts w:asciiTheme="majorBidi" w:hAnsiTheme="majorBidi" w:cstheme="majorBidi"/>
                      <w:sz w:val="22"/>
                      <w:szCs w:val="22"/>
                    </w:rPr>
                  </w:pPr>
                </w:p>
                <w:p w14:paraId="694BD0BA" w14:textId="77777777" w:rsidR="008D105E" w:rsidRPr="00A3359D" w:rsidRDefault="008D105E" w:rsidP="008D105E">
                  <w:pPr>
                    <w:pStyle w:val="Default"/>
                    <w:spacing w:line="276" w:lineRule="auto"/>
                    <w:rPr>
                      <w:rFonts w:asciiTheme="majorBidi" w:hAnsiTheme="majorBidi" w:cstheme="majorBidi"/>
                      <w:sz w:val="22"/>
                      <w:szCs w:val="22"/>
                    </w:rPr>
                  </w:pPr>
                </w:p>
              </w:tc>
              <w:tc>
                <w:tcPr>
                  <w:tcW w:w="2279" w:type="dxa"/>
                  <w:vAlign w:val="center"/>
                </w:tcPr>
                <w:p w14:paraId="1C9352ED" w14:textId="77777777" w:rsidR="008D105E" w:rsidRPr="00A3359D" w:rsidRDefault="00850440" w:rsidP="008D105E">
                  <w:pPr>
                    <w:pStyle w:val="Default"/>
                    <w:spacing w:line="276" w:lineRule="auto"/>
                    <w:rPr>
                      <w:rFonts w:asciiTheme="majorBidi" w:hAnsiTheme="majorBidi" w:cstheme="majorBidi"/>
                      <w:sz w:val="22"/>
                      <w:szCs w:val="22"/>
                    </w:rPr>
                  </w:pPr>
                  <w:sdt>
                    <w:sdtPr>
                      <w:rPr>
                        <w:rFonts w:asciiTheme="majorBidi" w:hAnsiTheme="majorBidi" w:cstheme="majorBidi"/>
                        <w:b/>
                        <w:bCs/>
                        <w:color w:val="000000" w:themeColor="text1"/>
                        <w:sz w:val="22"/>
                        <w:szCs w:val="22"/>
                      </w:rPr>
                      <w:id w:val="-381177450"/>
                      <w14:checkbox>
                        <w14:checked w14:val="1"/>
                        <w14:checkedState w14:val="2612" w14:font="MS Gothic"/>
                        <w14:uncheckedState w14:val="2610" w14:font="MS Gothic"/>
                      </w14:checkbox>
                    </w:sdtPr>
                    <w:sdtEndPr/>
                    <w:sdtContent>
                      <w:r w:rsidR="008D105E" w:rsidRPr="00A3359D">
                        <w:rPr>
                          <w:rFonts w:ascii="Segoe UI Symbol" w:eastAsia="MS Gothic" w:hAnsi="Segoe UI Symbol" w:cs="Segoe UI Symbol"/>
                          <w:b/>
                          <w:bCs/>
                          <w:color w:val="000000" w:themeColor="text1"/>
                          <w:sz w:val="22"/>
                          <w:szCs w:val="22"/>
                        </w:rPr>
                        <w:t>☒</w:t>
                      </w:r>
                    </w:sdtContent>
                  </w:sdt>
                  <w:r w:rsidR="008D105E" w:rsidRPr="00A3359D">
                    <w:rPr>
                      <w:rFonts w:asciiTheme="majorBidi" w:hAnsiTheme="majorBidi" w:cstheme="majorBidi"/>
                      <w:sz w:val="22"/>
                      <w:szCs w:val="22"/>
                    </w:rPr>
                    <w:t xml:space="preserve">  3. Design</w:t>
                  </w:r>
                </w:p>
                <w:p w14:paraId="5AE12264" w14:textId="77777777" w:rsidR="008D105E" w:rsidRPr="00A3359D" w:rsidRDefault="008D105E" w:rsidP="008D105E">
                  <w:pPr>
                    <w:pStyle w:val="Default"/>
                    <w:spacing w:line="276" w:lineRule="auto"/>
                    <w:rPr>
                      <w:rFonts w:asciiTheme="majorBidi" w:hAnsiTheme="majorBidi" w:cstheme="majorBidi"/>
                      <w:sz w:val="22"/>
                      <w:szCs w:val="22"/>
                    </w:rPr>
                  </w:pPr>
                  <w:r w:rsidRPr="00A3359D">
                    <w:rPr>
                      <w:rFonts w:asciiTheme="majorBidi" w:hAnsiTheme="majorBidi" w:cstheme="majorBidi"/>
                      <w:color w:val="000000" w:themeColor="text1"/>
                      <w:sz w:val="22"/>
                      <w:szCs w:val="22"/>
                    </w:rPr>
                    <w:t>To improve the availability of harmonized statistics, the subprogramme has created and maintains updated databases, which are accessible for public use. The data are updated regularly, ensuring that the most current data are available on African economies, demographics, social indicators, environment and other statistics</w:t>
                  </w:r>
                </w:p>
                <w:p w14:paraId="09F13D6F" w14:textId="6CDCA15E" w:rsidR="008D105E" w:rsidRDefault="008D105E" w:rsidP="008D105E">
                  <w:pPr>
                    <w:pStyle w:val="Default"/>
                    <w:spacing w:line="276" w:lineRule="auto"/>
                    <w:rPr>
                      <w:rFonts w:asciiTheme="majorBidi" w:hAnsiTheme="majorBidi" w:cstheme="majorBidi"/>
                      <w:sz w:val="22"/>
                      <w:szCs w:val="22"/>
                    </w:rPr>
                  </w:pPr>
                </w:p>
                <w:p w14:paraId="6727912D" w14:textId="73F95944" w:rsidR="008D105E" w:rsidRDefault="008D105E" w:rsidP="008D105E">
                  <w:pPr>
                    <w:pStyle w:val="Default"/>
                    <w:spacing w:line="276" w:lineRule="auto"/>
                    <w:rPr>
                      <w:rFonts w:asciiTheme="majorBidi" w:hAnsiTheme="majorBidi" w:cstheme="majorBidi"/>
                      <w:sz w:val="22"/>
                      <w:szCs w:val="22"/>
                    </w:rPr>
                  </w:pPr>
                </w:p>
                <w:p w14:paraId="3FE27173" w14:textId="6EFCB6F8" w:rsidR="008D105E" w:rsidRDefault="008D105E" w:rsidP="008D105E">
                  <w:pPr>
                    <w:pStyle w:val="Default"/>
                    <w:spacing w:line="276" w:lineRule="auto"/>
                    <w:rPr>
                      <w:rFonts w:asciiTheme="majorBidi" w:hAnsiTheme="majorBidi" w:cstheme="majorBidi"/>
                      <w:sz w:val="22"/>
                      <w:szCs w:val="22"/>
                    </w:rPr>
                  </w:pPr>
                </w:p>
                <w:p w14:paraId="700433FD" w14:textId="77777777" w:rsidR="008D105E" w:rsidRPr="00A3359D" w:rsidRDefault="008D105E" w:rsidP="008D105E">
                  <w:pPr>
                    <w:pStyle w:val="Default"/>
                    <w:spacing w:line="276" w:lineRule="auto"/>
                    <w:rPr>
                      <w:rFonts w:asciiTheme="majorBidi" w:hAnsiTheme="majorBidi" w:cstheme="majorBidi"/>
                      <w:sz w:val="22"/>
                      <w:szCs w:val="22"/>
                    </w:rPr>
                  </w:pPr>
                </w:p>
                <w:p w14:paraId="06CE7C68" w14:textId="77777777" w:rsidR="008D105E" w:rsidRPr="00A3359D" w:rsidRDefault="008D105E" w:rsidP="008D105E">
                  <w:pPr>
                    <w:pStyle w:val="Default"/>
                    <w:spacing w:line="276" w:lineRule="auto"/>
                    <w:rPr>
                      <w:rFonts w:asciiTheme="majorBidi" w:hAnsiTheme="majorBidi" w:cstheme="majorBidi"/>
                      <w:sz w:val="22"/>
                      <w:szCs w:val="22"/>
                    </w:rPr>
                  </w:pPr>
                </w:p>
                <w:p w14:paraId="3A875449" w14:textId="77777777" w:rsidR="008D105E" w:rsidRPr="00A3359D" w:rsidRDefault="008D105E" w:rsidP="008D105E">
                  <w:pPr>
                    <w:pStyle w:val="Default"/>
                    <w:spacing w:line="276" w:lineRule="auto"/>
                    <w:rPr>
                      <w:rFonts w:asciiTheme="majorBidi" w:hAnsiTheme="majorBidi" w:cstheme="majorBidi"/>
                      <w:sz w:val="22"/>
                      <w:szCs w:val="22"/>
                    </w:rPr>
                  </w:pPr>
                </w:p>
                <w:p w14:paraId="74B93854" w14:textId="77777777" w:rsidR="008D105E" w:rsidRPr="00A3359D" w:rsidRDefault="008D105E" w:rsidP="008D105E">
                  <w:pPr>
                    <w:pStyle w:val="Default"/>
                    <w:spacing w:line="276" w:lineRule="auto"/>
                    <w:rPr>
                      <w:rFonts w:asciiTheme="majorBidi" w:hAnsiTheme="majorBidi" w:cstheme="majorBidi"/>
                      <w:sz w:val="22"/>
                      <w:szCs w:val="22"/>
                    </w:rPr>
                  </w:pPr>
                </w:p>
                <w:p w14:paraId="00B2D71F" w14:textId="77777777" w:rsidR="008D105E" w:rsidRPr="00A3359D" w:rsidRDefault="008D105E" w:rsidP="008D105E">
                  <w:pPr>
                    <w:pStyle w:val="Default"/>
                    <w:spacing w:line="276" w:lineRule="auto"/>
                    <w:rPr>
                      <w:rFonts w:asciiTheme="majorBidi" w:hAnsiTheme="majorBidi" w:cstheme="majorBidi"/>
                      <w:sz w:val="22"/>
                      <w:szCs w:val="22"/>
                    </w:rPr>
                  </w:pPr>
                </w:p>
                <w:p w14:paraId="67F36340" w14:textId="77777777" w:rsidR="008D105E" w:rsidRPr="00A3359D" w:rsidRDefault="008D105E" w:rsidP="008D105E">
                  <w:pPr>
                    <w:pStyle w:val="Default"/>
                    <w:spacing w:line="276" w:lineRule="auto"/>
                    <w:rPr>
                      <w:rFonts w:asciiTheme="majorBidi" w:hAnsiTheme="majorBidi" w:cstheme="majorBidi"/>
                      <w:sz w:val="22"/>
                      <w:szCs w:val="22"/>
                    </w:rPr>
                  </w:pPr>
                </w:p>
                <w:p w14:paraId="7F3387C8" w14:textId="77777777" w:rsidR="008D105E" w:rsidRPr="00A3359D" w:rsidRDefault="008D105E" w:rsidP="008D105E">
                  <w:pPr>
                    <w:pStyle w:val="Default"/>
                    <w:spacing w:line="276" w:lineRule="auto"/>
                    <w:rPr>
                      <w:rFonts w:asciiTheme="majorBidi" w:hAnsiTheme="majorBidi" w:cstheme="majorBidi"/>
                      <w:sz w:val="22"/>
                      <w:szCs w:val="22"/>
                    </w:rPr>
                  </w:pPr>
                </w:p>
              </w:tc>
              <w:tc>
                <w:tcPr>
                  <w:tcW w:w="1878" w:type="dxa"/>
                  <w:vAlign w:val="center"/>
                </w:tcPr>
                <w:p w14:paraId="76ED00C9" w14:textId="77777777" w:rsidR="008D105E" w:rsidRPr="00A3359D" w:rsidRDefault="00850440" w:rsidP="008D105E">
                  <w:pPr>
                    <w:pStyle w:val="Default"/>
                    <w:spacing w:line="276" w:lineRule="auto"/>
                    <w:rPr>
                      <w:rFonts w:asciiTheme="majorBidi" w:hAnsiTheme="majorBidi" w:cstheme="majorBidi"/>
                      <w:sz w:val="22"/>
                      <w:szCs w:val="22"/>
                    </w:rPr>
                  </w:pPr>
                  <w:sdt>
                    <w:sdtPr>
                      <w:rPr>
                        <w:rFonts w:asciiTheme="majorBidi" w:hAnsiTheme="majorBidi" w:cstheme="majorBidi"/>
                        <w:b/>
                        <w:bCs/>
                        <w:color w:val="auto"/>
                        <w:sz w:val="22"/>
                        <w:szCs w:val="22"/>
                      </w:rPr>
                      <w:id w:val="471342065"/>
                      <w14:checkbox>
                        <w14:checked w14:val="1"/>
                        <w14:checkedState w14:val="2612" w14:font="MS Gothic"/>
                        <w14:uncheckedState w14:val="2610" w14:font="MS Gothic"/>
                      </w14:checkbox>
                    </w:sdtPr>
                    <w:sdtEndPr/>
                    <w:sdtContent>
                      <w:r w:rsidR="008D105E" w:rsidRPr="00A3359D">
                        <w:rPr>
                          <w:rFonts w:ascii="Segoe UI Symbol" w:eastAsia="MS Gothic" w:hAnsi="Segoe UI Symbol" w:cs="Segoe UI Symbol"/>
                          <w:b/>
                          <w:bCs/>
                          <w:color w:val="auto"/>
                          <w:sz w:val="22"/>
                          <w:szCs w:val="22"/>
                        </w:rPr>
                        <w:t>☒</w:t>
                      </w:r>
                    </w:sdtContent>
                  </w:sdt>
                  <w:r w:rsidR="008D105E" w:rsidRPr="00A3359D">
                    <w:rPr>
                      <w:rFonts w:asciiTheme="majorBidi" w:hAnsiTheme="majorBidi" w:cstheme="majorBidi"/>
                      <w:color w:val="auto"/>
                      <w:sz w:val="22"/>
                      <w:szCs w:val="22"/>
                    </w:rPr>
                    <w:t xml:space="preserve">  4. </w:t>
                  </w:r>
                  <w:r w:rsidR="008D105E" w:rsidRPr="00A3359D">
                    <w:rPr>
                      <w:rFonts w:asciiTheme="majorBidi" w:hAnsiTheme="majorBidi" w:cstheme="majorBidi"/>
                      <w:sz w:val="22"/>
                      <w:szCs w:val="22"/>
                    </w:rPr>
                    <w:t>Integrate</w:t>
                  </w:r>
                </w:p>
                <w:p w14:paraId="7D44060B" w14:textId="77777777" w:rsidR="008D105E" w:rsidRPr="00A3359D" w:rsidRDefault="008D105E" w:rsidP="008D105E">
                  <w:pPr>
                    <w:pStyle w:val="Default"/>
                    <w:spacing w:line="276" w:lineRule="auto"/>
                    <w:rPr>
                      <w:rFonts w:asciiTheme="majorBidi" w:hAnsiTheme="majorBidi" w:cstheme="majorBidi"/>
                      <w:sz w:val="22"/>
                      <w:szCs w:val="22"/>
                    </w:rPr>
                  </w:pPr>
                  <w:r w:rsidRPr="00A3359D">
                    <w:rPr>
                      <w:rFonts w:asciiTheme="majorBidi" w:hAnsiTheme="majorBidi" w:cstheme="majorBidi"/>
                      <w:color w:val="000000" w:themeColor="text1"/>
                      <w:sz w:val="22"/>
                      <w:szCs w:val="22"/>
                    </w:rPr>
                    <w:t>The subprogramme also plans to provide training and to make platforms available for the exchange of good and promising practices among member States and their respective statistical agencies</w:t>
                  </w:r>
                </w:p>
                <w:p w14:paraId="35A8CAE9" w14:textId="77777777" w:rsidR="008D105E" w:rsidRPr="00A3359D" w:rsidRDefault="008D105E" w:rsidP="008D105E">
                  <w:pPr>
                    <w:pStyle w:val="Default"/>
                    <w:spacing w:line="276" w:lineRule="auto"/>
                    <w:rPr>
                      <w:rFonts w:asciiTheme="majorBidi" w:hAnsiTheme="majorBidi" w:cstheme="majorBidi"/>
                      <w:sz w:val="22"/>
                      <w:szCs w:val="22"/>
                    </w:rPr>
                  </w:pPr>
                </w:p>
                <w:p w14:paraId="277D0A50" w14:textId="77777777" w:rsidR="008D105E" w:rsidRPr="00A3359D" w:rsidRDefault="008D105E" w:rsidP="008D105E">
                  <w:pPr>
                    <w:pStyle w:val="Default"/>
                    <w:spacing w:line="276" w:lineRule="auto"/>
                    <w:rPr>
                      <w:rFonts w:asciiTheme="majorBidi" w:hAnsiTheme="majorBidi" w:cstheme="majorBidi"/>
                      <w:sz w:val="22"/>
                      <w:szCs w:val="22"/>
                    </w:rPr>
                  </w:pPr>
                </w:p>
                <w:p w14:paraId="03016559" w14:textId="77777777" w:rsidR="008D105E" w:rsidRPr="00A3359D" w:rsidRDefault="008D105E" w:rsidP="008D105E">
                  <w:pPr>
                    <w:pStyle w:val="Default"/>
                    <w:spacing w:line="276" w:lineRule="auto"/>
                    <w:rPr>
                      <w:rFonts w:asciiTheme="majorBidi" w:hAnsiTheme="majorBidi" w:cstheme="majorBidi"/>
                      <w:sz w:val="22"/>
                      <w:szCs w:val="22"/>
                    </w:rPr>
                  </w:pPr>
                </w:p>
                <w:p w14:paraId="6799C957" w14:textId="77777777" w:rsidR="008D105E" w:rsidRPr="00A3359D" w:rsidRDefault="008D105E" w:rsidP="008D105E">
                  <w:pPr>
                    <w:pStyle w:val="Default"/>
                    <w:spacing w:line="276" w:lineRule="auto"/>
                    <w:rPr>
                      <w:rFonts w:asciiTheme="majorBidi" w:hAnsiTheme="majorBidi" w:cstheme="majorBidi"/>
                      <w:sz w:val="22"/>
                      <w:szCs w:val="22"/>
                    </w:rPr>
                  </w:pPr>
                </w:p>
                <w:p w14:paraId="11CE0FCA" w14:textId="77777777" w:rsidR="008D105E" w:rsidRPr="00A3359D" w:rsidRDefault="008D105E" w:rsidP="008D105E">
                  <w:pPr>
                    <w:pStyle w:val="Default"/>
                    <w:spacing w:line="276" w:lineRule="auto"/>
                    <w:rPr>
                      <w:rFonts w:asciiTheme="majorBidi" w:hAnsiTheme="majorBidi" w:cstheme="majorBidi"/>
                      <w:sz w:val="22"/>
                      <w:szCs w:val="22"/>
                    </w:rPr>
                  </w:pPr>
                </w:p>
                <w:p w14:paraId="29406232" w14:textId="77777777" w:rsidR="008D105E" w:rsidRPr="00A3359D" w:rsidRDefault="008D105E" w:rsidP="008D105E">
                  <w:pPr>
                    <w:pStyle w:val="Default"/>
                    <w:spacing w:line="276" w:lineRule="auto"/>
                    <w:rPr>
                      <w:rFonts w:asciiTheme="majorBidi" w:hAnsiTheme="majorBidi" w:cstheme="majorBidi"/>
                      <w:sz w:val="22"/>
                      <w:szCs w:val="22"/>
                    </w:rPr>
                  </w:pPr>
                </w:p>
                <w:p w14:paraId="2603D947" w14:textId="77777777" w:rsidR="008D105E" w:rsidRPr="00A3359D" w:rsidRDefault="008D105E" w:rsidP="008D105E">
                  <w:pPr>
                    <w:pStyle w:val="Default"/>
                    <w:spacing w:line="276" w:lineRule="auto"/>
                    <w:rPr>
                      <w:rFonts w:asciiTheme="majorBidi" w:hAnsiTheme="majorBidi" w:cstheme="majorBidi"/>
                      <w:sz w:val="22"/>
                      <w:szCs w:val="22"/>
                    </w:rPr>
                  </w:pPr>
                </w:p>
                <w:p w14:paraId="7CB34CB6" w14:textId="77777777" w:rsidR="008D105E" w:rsidRPr="00A3359D" w:rsidRDefault="008D105E" w:rsidP="008D105E">
                  <w:pPr>
                    <w:pStyle w:val="Default"/>
                    <w:spacing w:line="276" w:lineRule="auto"/>
                    <w:rPr>
                      <w:rFonts w:asciiTheme="majorBidi" w:hAnsiTheme="majorBidi" w:cstheme="majorBidi"/>
                      <w:sz w:val="22"/>
                      <w:szCs w:val="22"/>
                    </w:rPr>
                  </w:pPr>
                </w:p>
                <w:p w14:paraId="0592CCBE" w14:textId="77777777" w:rsidR="008D105E" w:rsidRPr="00A3359D" w:rsidRDefault="008D105E" w:rsidP="008D105E">
                  <w:pPr>
                    <w:pStyle w:val="Default"/>
                    <w:spacing w:line="276" w:lineRule="auto"/>
                    <w:rPr>
                      <w:rFonts w:asciiTheme="majorBidi" w:hAnsiTheme="majorBidi" w:cstheme="majorBidi"/>
                      <w:sz w:val="22"/>
                      <w:szCs w:val="22"/>
                    </w:rPr>
                  </w:pPr>
                </w:p>
                <w:p w14:paraId="6BC55AC8" w14:textId="77777777" w:rsidR="008D105E" w:rsidRPr="00A3359D" w:rsidRDefault="008D105E" w:rsidP="008D105E">
                  <w:pPr>
                    <w:pStyle w:val="Default"/>
                    <w:spacing w:line="276" w:lineRule="auto"/>
                    <w:rPr>
                      <w:rFonts w:asciiTheme="majorBidi" w:hAnsiTheme="majorBidi" w:cstheme="majorBidi"/>
                      <w:sz w:val="22"/>
                      <w:szCs w:val="22"/>
                    </w:rPr>
                  </w:pPr>
                </w:p>
                <w:p w14:paraId="0D38889F" w14:textId="77777777" w:rsidR="008D105E" w:rsidRPr="00A3359D" w:rsidRDefault="008D105E" w:rsidP="008D105E">
                  <w:pPr>
                    <w:pStyle w:val="Default"/>
                    <w:spacing w:line="276" w:lineRule="auto"/>
                    <w:rPr>
                      <w:rFonts w:asciiTheme="majorBidi" w:hAnsiTheme="majorBidi" w:cstheme="majorBidi"/>
                      <w:sz w:val="22"/>
                      <w:szCs w:val="22"/>
                    </w:rPr>
                  </w:pPr>
                </w:p>
                <w:p w14:paraId="4CDDE6D8" w14:textId="77777777" w:rsidR="008D105E" w:rsidRPr="00A3359D" w:rsidRDefault="008D105E" w:rsidP="008D105E">
                  <w:pPr>
                    <w:pStyle w:val="Default"/>
                    <w:spacing w:line="276" w:lineRule="auto"/>
                    <w:rPr>
                      <w:rFonts w:asciiTheme="majorBidi" w:hAnsiTheme="majorBidi" w:cstheme="majorBidi"/>
                      <w:sz w:val="22"/>
                      <w:szCs w:val="22"/>
                    </w:rPr>
                  </w:pPr>
                </w:p>
                <w:p w14:paraId="77EDD750" w14:textId="77777777" w:rsidR="008D105E" w:rsidRPr="00A3359D" w:rsidRDefault="008D105E" w:rsidP="008D105E">
                  <w:pPr>
                    <w:pStyle w:val="Default"/>
                    <w:spacing w:line="276" w:lineRule="auto"/>
                    <w:rPr>
                      <w:rFonts w:asciiTheme="majorBidi" w:hAnsiTheme="majorBidi" w:cstheme="majorBidi"/>
                      <w:sz w:val="22"/>
                      <w:szCs w:val="22"/>
                    </w:rPr>
                  </w:pPr>
                </w:p>
              </w:tc>
              <w:tc>
                <w:tcPr>
                  <w:tcW w:w="2682" w:type="dxa"/>
                  <w:vAlign w:val="center"/>
                </w:tcPr>
                <w:p w14:paraId="7A6A1903" w14:textId="77777777" w:rsidR="008D105E" w:rsidRPr="00A3359D" w:rsidRDefault="00850440" w:rsidP="008D105E">
                  <w:pPr>
                    <w:pStyle w:val="Default"/>
                    <w:spacing w:line="276" w:lineRule="auto"/>
                    <w:rPr>
                      <w:rFonts w:asciiTheme="majorBidi" w:hAnsiTheme="majorBidi" w:cstheme="majorBidi"/>
                      <w:sz w:val="22"/>
                      <w:szCs w:val="22"/>
                    </w:rPr>
                  </w:pPr>
                  <w:sdt>
                    <w:sdtPr>
                      <w:rPr>
                        <w:rFonts w:asciiTheme="majorBidi" w:hAnsiTheme="majorBidi" w:cstheme="majorBidi"/>
                        <w:b/>
                        <w:bCs/>
                        <w:color w:val="auto"/>
                        <w:sz w:val="22"/>
                        <w:szCs w:val="22"/>
                      </w:rPr>
                      <w:id w:val="687028920"/>
                      <w14:checkbox>
                        <w14:checked w14:val="1"/>
                        <w14:checkedState w14:val="2612" w14:font="MS Gothic"/>
                        <w14:uncheckedState w14:val="2610" w14:font="MS Gothic"/>
                      </w14:checkbox>
                    </w:sdtPr>
                    <w:sdtEndPr/>
                    <w:sdtContent>
                      <w:r w:rsidR="008D105E" w:rsidRPr="00A3359D">
                        <w:rPr>
                          <w:rFonts w:ascii="Segoe UI Symbol" w:eastAsia="MS Gothic" w:hAnsi="Segoe UI Symbol" w:cs="Segoe UI Symbol"/>
                          <w:b/>
                          <w:bCs/>
                          <w:color w:val="auto"/>
                          <w:sz w:val="22"/>
                          <w:szCs w:val="22"/>
                        </w:rPr>
                        <w:t>☒</w:t>
                      </w:r>
                    </w:sdtContent>
                  </w:sdt>
                  <w:r w:rsidR="008D105E" w:rsidRPr="00A3359D">
                    <w:rPr>
                      <w:rFonts w:asciiTheme="majorBidi" w:hAnsiTheme="majorBidi" w:cstheme="majorBidi"/>
                      <w:b/>
                      <w:bCs/>
                      <w:color w:val="auto"/>
                      <w:sz w:val="22"/>
                      <w:szCs w:val="22"/>
                    </w:rPr>
                    <w:t xml:space="preserve">  </w:t>
                  </w:r>
                  <w:r w:rsidR="008D105E" w:rsidRPr="00A3359D">
                    <w:rPr>
                      <w:rFonts w:asciiTheme="majorBidi" w:hAnsiTheme="majorBidi" w:cstheme="majorBidi"/>
                      <w:color w:val="auto"/>
                      <w:sz w:val="22"/>
                      <w:szCs w:val="22"/>
                    </w:rPr>
                    <w:t xml:space="preserve">5. </w:t>
                  </w:r>
                  <w:r w:rsidR="008D105E" w:rsidRPr="00A3359D">
                    <w:rPr>
                      <w:rFonts w:asciiTheme="majorBidi" w:hAnsiTheme="majorBidi" w:cstheme="majorBidi"/>
                      <w:sz w:val="22"/>
                      <w:szCs w:val="22"/>
                    </w:rPr>
                    <w:t>Advocate</w:t>
                  </w:r>
                </w:p>
                <w:p w14:paraId="534E7928" w14:textId="2228394A" w:rsidR="008D105E" w:rsidRPr="00A3359D" w:rsidRDefault="008D105E" w:rsidP="0099267C">
                  <w:pPr>
                    <w:pStyle w:val="Default"/>
                    <w:spacing w:line="276" w:lineRule="auto"/>
                    <w:rPr>
                      <w:rFonts w:asciiTheme="majorBidi" w:hAnsiTheme="majorBidi" w:cstheme="majorBidi"/>
                      <w:sz w:val="22"/>
                      <w:szCs w:val="22"/>
                    </w:rPr>
                  </w:pPr>
                  <w:r w:rsidRPr="00A3359D">
                    <w:rPr>
                      <w:rFonts w:asciiTheme="majorBidi" w:hAnsiTheme="majorBidi" w:cstheme="majorBidi"/>
                      <w:color w:val="000000" w:themeColor="text1"/>
                      <w:sz w:val="22"/>
                      <w:szCs w:val="22"/>
                    </w:rPr>
                    <w:t>To contribute to strengthening the dissemination and use of credible data, statistics and geospatial information at national, regional and global levels for evidence-based policy and decision-making, the subprogramme will increase advocacy and communication for the use of statistics and geospatial information through the organization of national statistics days, the engagement of social media, and the design and distribution of communication and advocacy materials</w:t>
                  </w:r>
                </w:p>
              </w:tc>
            </w:tr>
          </w:tbl>
          <w:p w14:paraId="5C8540B7" w14:textId="77777777" w:rsidR="008D105E" w:rsidRPr="00A3359D" w:rsidRDefault="008D105E" w:rsidP="008D105E">
            <w:pPr>
              <w:pStyle w:val="Default"/>
              <w:spacing w:line="276" w:lineRule="auto"/>
              <w:jc w:val="both"/>
              <w:rPr>
                <w:rFonts w:asciiTheme="majorBidi" w:hAnsiTheme="majorBidi" w:cstheme="majorBidi"/>
                <w:sz w:val="22"/>
                <w:szCs w:val="22"/>
              </w:rPr>
            </w:pPr>
          </w:p>
        </w:tc>
      </w:tr>
      <w:tr w:rsidR="008D105E" w:rsidRPr="00A3359D" w14:paraId="5A3EAB04" w14:textId="77777777" w:rsidTr="00B028E4">
        <w:tc>
          <w:tcPr>
            <w:tcW w:w="2689" w:type="dxa"/>
            <w:shd w:val="clear" w:color="auto" w:fill="D9E2F3" w:themeFill="accent5" w:themeFillTint="33"/>
          </w:tcPr>
          <w:p w14:paraId="3B8A2098" w14:textId="77777777" w:rsidR="008D105E" w:rsidRPr="00A3359D" w:rsidRDefault="008D105E" w:rsidP="00137678">
            <w:pPr>
              <w:pStyle w:val="ListParagraph"/>
              <w:numPr>
                <w:ilvl w:val="0"/>
                <w:numId w:val="42"/>
              </w:numPr>
              <w:ind w:left="317" w:hanging="317"/>
              <w:rPr>
                <w:rFonts w:asciiTheme="majorBidi" w:eastAsia="Times New Roman" w:hAnsiTheme="majorBidi" w:cstheme="majorBidi"/>
                <w:i/>
                <w:iCs/>
                <w:lang w:val="en-GB" w:eastAsia="en-US"/>
              </w:rPr>
            </w:pPr>
            <w:r w:rsidRPr="00A3359D">
              <w:rPr>
                <w:rFonts w:asciiTheme="majorBidi" w:eastAsia="Times New Roman" w:hAnsiTheme="majorBidi" w:cstheme="majorBidi"/>
                <w:b/>
                <w:bCs/>
                <w:i/>
                <w:iCs/>
                <w:lang w:val="en-GB" w:eastAsia="en-US"/>
              </w:rPr>
              <w:lastRenderedPageBreak/>
              <w:t>SDG narrative</w:t>
            </w:r>
          </w:p>
        </w:tc>
        <w:tc>
          <w:tcPr>
            <w:tcW w:w="11436" w:type="dxa"/>
            <w:gridSpan w:val="12"/>
          </w:tcPr>
          <w:p w14:paraId="3D1142DB" w14:textId="77777777" w:rsidR="008D105E" w:rsidRPr="00A3359D" w:rsidRDefault="008D105E" w:rsidP="008D105E">
            <w:pPr>
              <w:pStyle w:val="Default"/>
              <w:spacing w:line="276" w:lineRule="auto"/>
              <w:jc w:val="both"/>
              <w:rPr>
                <w:rFonts w:asciiTheme="majorBidi" w:hAnsiTheme="majorBidi" w:cstheme="majorBidi"/>
                <w:sz w:val="22"/>
                <w:szCs w:val="22"/>
              </w:rPr>
            </w:pPr>
            <w:r w:rsidRPr="00A3359D">
              <w:rPr>
                <w:rFonts w:asciiTheme="majorBidi" w:hAnsiTheme="majorBidi" w:cstheme="majorBidi"/>
                <w:sz w:val="22"/>
                <w:szCs w:val="22"/>
              </w:rPr>
              <w:t>Economic and environmental statistics domains are concerned by almost all SDGs targets</w:t>
            </w:r>
          </w:p>
        </w:tc>
      </w:tr>
      <w:tr w:rsidR="008D105E" w:rsidRPr="00A3359D" w14:paraId="721B966A" w14:textId="77777777" w:rsidTr="00B028E4">
        <w:tc>
          <w:tcPr>
            <w:tcW w:w="2689" w:type="dxa"/>
            <w:shd w:val="clear" w:color="auto" w:fill="D9E2F3" w:themeFill="accent5" w:themeFillTint="33"/>
          </w:tcPr>
          <w:p w14:paraId="3133A207" w14:textId="77777777" w:rsidR="008D105E" w:rsidRPr="00A3359D" w:rsidRDefault="008D105E" w:rsidP="00137678">
            <w:pPr>
              <w:pStyle w:val="ListParagraph"/>
              <w:numPr>
                <w:ilvl w:val="0"/>
                <w:numId w:val="42"/>
              </w:numPr>
              <w:ind w:left="317" w:hanging="317"/>
              <w:rPr>
                <w:rFonts w:asciiTheme="majorBidi" w:eastAsia="Times New Roman" w:hAnsiTheme="majorBidi" w:cstheme="majorBidi"/>
                <w:i/>
                <w:iCs/>
                <w:lang w:val="en-GB" w:eastAsia="en-US"/>
              </w:rPr>
            </w:pPr>
            <w:r w:rsidRPr="00A3359D">
              <w:rPr>
                <w:rFonts w:asciiTheme="majorBidi" w:eastAsia="Times New Roman" w:hAnsiTheme="majorBidi" w:cstheme="majorBidi"/>
                <w:b/>
                <w:bCs/>
                <w:i/>
                <w:iCs/>
                <w:lang w:val="en-GB" w:eastAsia="en-US"/>
              </w:rPr>
              <w:t>Target countries</w:t>
            </w:r>
          </w:p>
        </w:tc>
        <w:tc>
          <w:tcPr>
            <w:tcW w:w="11436" w:type="dxa"/>
            <w:gridSpan w:val="12"/>
          </w:tcPr>
          <w:p w14:paraId="24DBBDC3" w14:textId="77777777" w:rsidR="008D105E" w:rsidRPr="00A3359D" w:rsidRDefault="008D105E" w:rsidP="00137678">
            <w:pPr>
              <w:pStyle w:val="Default"/>
              <w:numPr>
                <w:ilvl w:val="0"/>
                <w:numId w:val="34"/>
              </w:numPr>
              <w:spacing w:line="276" w:lineRule="auto"/>
              <w:rPr>
                <w:rFonts w:asciiTheme="majorBidi" w:eastAsia="Times New Roman" w:hAnsiTheme="majorBidi" w:cstheme="majorBidi"/>
                <w:sz w:val="22"/>
                <w:szCs w:val="22"/>
                <w:lang w:eastAsia="en-US"/>
              </w:rPr>
            </w:pPr>
            <w:r w:rsidRPr="00A3359D">
              <w:rPr>
                <w:rFonts w:asciiTheme="majorBidi" w:eastAsia="Times New Roman" w:hAnsiTheme="majorBidi" w:cstheme="majorBidi"/>
                <w:sz w:val="22"/>
                <w:szCs w:val="22"/>
                <w:lang w:eastAsia="en-US"/>
              </w:rPr>
              <w:t xml:space="preserve">For PWC: </w:t>
            </w:r>
            <w:r w:rsidRPr="00A3359D">
              <w:rPr>
                <w:rFonts w:asciiTheme="majorBidi" w:hAnsiTheme="majorBidi" w:cstheme="majorBidi"/>
                <w:sz w:val="22"/>
                <w:szCs w:val="22"/>
              </w:rPr>
              <w:t>All African countries.</w:t>
            </w:r>
          </w:p>
          <w:p w14:paraId="1D0BA5CD" w14:textId="77777777" w:rsidR="008D105E" w:rsidRPr="00A3359D" w:rsidRDefault="008D105E" w:rsidP="00137678">
            <w:pPr>
              <w:pStyle w:val="Default"/>
              <w:numPr>
                <w:ilvl w:val="0"/>
                <w:numId w:val="34"/>
              </w:numPr>
              <w:spacing w:line="276" w:lineRule="auto"/>
              <w:rPr>
                <w:rFonts w:asciiTheme="majorBidi" w:eastAsia="Times New Roman" w:hAnsiTheme="majorBidi" w:cstheme="majorBidi"/>
                <w:sz w:val="22"/>
                <w:szCs w:val="22"/>
                <w:lang w:eastAsia="en-US"/>
              </w:rPr>
            </w:pPr>
            <w:r w:rsidRPr="00A3359D">
              <w:rPr>
                <w:rFonts w:asciiTheme="majorBidi" w:eastAsia="Times New Roman" w:hAnsiTheme="majorBidi" w:cstheme="majorBidi"/>
                <w:sz w:val="22"/>
                <w:szCs w:val="22"/>
                <w:lang w:eastAsia="en-US"/>
              </w:rPr>
              <w:t xml:space="preserve">For GDP Rebasing programme for the year will include technical assistance and advisory services to Benin, </w:t>
            </w:r>
            <w:r w:rsidRPr="00A3359D">
              <w:rPr>
                <w:rFonts w:asciiTheme="majorBidi" w:hAnsiTheme="majorBidi" w:cstheme="majorBidi"/>
                <w:color w:val="auto"/>
                <w:sz w:val="22"/>
                <w:szCs w:val="22"/>
              </w:rPr>
              <w:t>Republic</w:t>
            </w:r>
            <w:r w:rsidRPr="00A3359D">
              <w:rPr>
                <w:rFonts w:asciiTheme="majorBidi" w:eastAsia="Times New Roman" w:hAnsiTheme="majorBidi" w:cstheme="majorBidi"/>
                <w:sz w:val="22"/>
                <w:szCs w:val="22"/>
                <w:lang w:eastAsia="en-US"/>
              </w:rPr>
              <w:t xml:space="preserve"> of the Congo, Democratic Republic of the Congo, Sudan, The Gambia, and Zambia. </w:t>
            </w:r>
          </w:p>
          <w:p w14:paraId="62E479A5" w14:textId="77777777" w:rsidR="008D105E" w:rsidRPr="00A3359D" w:rsidRDefault="008D105E" w:rsidP="00137678">
            <w:pPr>
              <w:pStyle w:val="Default"/>
              <w:numPr>
                <w:ilvl w:val="0"/>
                <w:numId w:val="34"/>
              </w:numPr>
              <w:spacing w:line="276" w:lineRule="auto"/>
              <w:rPr>
                <w:rFonts w:asciiTheme="majorBidi" w:hAnsiTheme="majorBidi" w:cstheme="majorBidi"/>
                <w:sz w:val="22"/>
                <w:szCs w:val="22"/>
              </w:rPr>
            </w:pPr>
            <w:r w:rsidRPr="00A3359D">
              <w:rPr>
                <w:rFonts w:asciiTheme="majorBidi" w:eastAsia="Times New Roman" w:hAnsiTheme="majorBidi" w:cstheme="majorBidi"/>
                <w:sz w:val="22"/>
                <w:szCs w:val="22"/>
                <w:lang w:eastAsia="en-US"/>
              </w:rPr>
              <w:t xml:space="preserve">For TiVA </w:t>
            </w:r>
            <w:r w:rsidRPr="00A3359D">
              <w:rPr>
                <w:rFonts w:asciiTheme="majorBidi" w:hAnsiTheme="majorBidi" w:cstheme="majorBidi"/>
                <w:color w:val="auto"/>
                <w:sz w:val="22"/>
                <w:szCs w:val="22"/>
              </w:rPr>
              <w:t>project</w:t>
            </w:r>
            <w:r w:rsidRPr="00A3359D">
              <w:rPr>
                <w:rFonts w:asciiTheme="majorBidi" w:eastAsia="Times New Roman" w:hAnsiTheme="majorBidi" w:cstheme="majorBidi"/>
                <w:sz w:val="22"/>
                <w:szCs w:val="22"/>
                <w:lang w:eastAsia="en-US"/>
              </w:rPr>
              <w:t>, technical assistance and advisory services to Eswatini, Seychelles, Zambia, Cameroon, Cote d’Ivoire, Egypt, Nigeria, and Senegal.</w:t>
            </w:r>
          </w:p>
        </w:tc>
      </w:tr>
      <w:tr w:rsidR="008D105E" w:rsidRPr="00A3359D" w14:paraId="5D5793EE" w14:textId="77777777" w:rsidTr="00B028E4">
        <w:tc>
          <w:tcPr>
            <w:tcW w:w="2689" w:type="dxa"/>
            <w:shd w:val="clear" w:color="auto" w:fill="D9E2F3" w:themeFill="accent5" w:themeFillTint="33"/>
          </w:tcPr>
          <w:p w14:paraId="27665ACB" w14:textId="77777777" w:rsidR="008D105E" w:rsidRPr="00A3359D" w:rsidRDefault="008D105E" w:rsidP="00137678">
            <w:pPr>
              <w:pStyle w:val="ListParagraph"/>
              <w:numPr>
                <w:ilvl w:val="0"/>
                <w:numId w:val="42"/>
              </w:numPr>
              <w:ind w:left="317" w:hanging="317"/>
              <w:rPr>
                <w:rFonts w:asciiTheme="majorBidi" w:eastAsia="Times New Roman" w:hAnsiTheme="majorBidi" w:cstheme="majorBidi"/>
                <w:i/>
                <w:iCs/>
                <w:lang w:val="en-GB" w:eastAsia="en-US"/>
              </w:rPr>
            </w:pPr>
            <w:r w:rsidRPr="00A3359D">
              <w:rPr>
                <w:rFonts w:asciiTheme="majorBidi" w:eastAsia="Times New Roman" w:hAnsiTheme="majorBidi" w:cstheme="majorBidi"/>
                <w:b/>
                <w:bCs/>
                <w:i/>
                <w:iCs/>
                <w:lang w:val="en-GB" w:eastAsia="en-US"/>
              </w:rPr>
              <w:t>Joint delivery</w:t>
            </w:r>
          </w:p>
        </w:tc>
        <w:tc>
          <w:tcPr>
            <w:tcW w:w="11436" w:type="dxa"/>
            <w:gridSpan w:val="12"/>
          </w:tcPr>
          <w:p w14:paraId="1CB5E202" w14:textId="77777777" w:rsidR="008D105E" w:rsidRPr="00A3359D" w:rsidRDefault="008D105E" w:rsidP="008D105E">
            <w:pPr>
              <w:rPr>
                <w:rFonts w:asciiTheme="majorBidi" w:hAnsiTheme="majorBidi" w:cstheme="majorBidi"/>
                <w:lang w:eastAsia="fr-FR"/>
              </w:rPr>
            </w:pPr>
            <w:r w:rsidRPr="00957E3F">
              <w:rPr>
                <w:rFonts w:asciiTheme="majorBidi" w:hAnsiTheme="majorBidi" w:cstheme="majorBidi"/>
                <w:b/>
                <w:bCs/>
                <w:u w:val="single"/>
                <w:lang w:eastAsia="fr-FR"/>
              </w:rPr>
              <w:t>Thematic cluster 1</w:t>
            </w:r>
            <w:r w:rsidRPr="00957E3F">
              <w:rPr>
                <w:rFonts w:asciiTheme="majorBidi" w:hAnsiTheme="majorBidi" w:cstheme="majorBidi"/>
                <w:b/>
                <w:bCs/>
                <w:lang w:eastAsia="fr-FR"/>
              </w:rPr>
              <w:t>:</w:t>
            </w:r>
            <w:r w:rsidRPr="00A3359D">
              <w:rPr>
                <w:rFonts w:asciiTheme="majorBidi" w:hAnsiTheme="majorBidi" w:cstheme="majorBidi"/>
                <w:lang w:eastAsia="fr-FR"/>
              </w:rPr>
              <w:t xml:space="preserve"> Trade and Regional Integration;</w:t>
            </w:r>
          </w:p>
          <w:p w14:paraId="08AC2C6A" w14:textId="77777777" w:rsidR="008D105E" w:rsidRPr="00A3359D" w:rsidRDefault="008D105E" w:rsidP="008D105E">
            <w:pPr>
              <w:rPr>
                <w:rFonts w:asciiTheme="majorBidi" w:hAnsiTheme="majorBidi" w:cstheme="majorBidi"/>
                <w:lang w:eastAsia="fr-FR"/>
              </w:rPr>
            </w:pPr>
            <w:r w:rsidRPr="00A3359D">
              <w:rPr>
                <w:rFonts w:asciiTheme="majorBidi" w:eastAsia="Times New Roman" w:hAnsiTheme="majorBidi" w:cstheme="majorBidi"/>
              </w:rPr>
              <w:t xml:space="preserve">Area of collaboration: </w:t>
            </w:r>
            <w:r w:rsidRPr="00A3359D">
              <w:rPr>
                <w:rFonts w:asciiTheme="majorBidi" w:hAnsiTheme="majorBidi" w:cstheme="majorBidi"/>
                <w:lang w:val="en-GB" w:eastAsia="fr-FR"/>
              </w:rPr>
              <w:t>A Capacity-Building Programme on Trade in Value Added (TiVA) jointly by ECA, OECD and WTO to support member States to strengthen national accounts and balance of payments and to compile TiVA database and indicators.</w:t>
            </w:r>
          </w:p>
          <w:p w14:paraId="50308F23" w14:textId="77777777" w:rsidR="008D105E" w:rsidRDefault="008D105E" w:rsidP="008D105E">
            <w:pPr>
              <w:rPr>
                <w:rFonts w:asciiTheme="majorBidi" w:eastAsia="Times New Roman" w:hAnsiTheme="majorBidi" w:cstheme="majorBidi"/>
              </w:rPr>
            </w:pPr>
            <w:r w:rsidRPr="00A3359D">
              <w:rPr>
                <w:rFonts w:asciiTheme="majorBidi" w:eastAsia="Times New Roman" w:hAnsiTheme="majorBidi" w:cstheme="majorBidi"/>
              </w:rPr>
              <w:t>Collaborating SPs: RITD, SRO-CA</w:t>
            </w:r>
          </w:p>
          <w:p w14:paraId="71F00721" w14:textId="77777777" w:rsidR="008D105E" w:rsidRPr="00A3359D" w:rsidRDefault="008D105E" w:rsidP="008D105E">
            <w:pPr>
              <w:rPr>
                <w:rFonts w:asciiTheme="majorBidi" w:hAnsiTheme="majorBidi" w:cstheme="majorBidi"/>
                <w:lang w:eastAsia="fr-FR"/>
              </w:rPr>
            </w:pPr>
          </w:p>
          <w:p w14:paraId="204E7FE4" w14:textId="77777777" w:rsidR="008D105E" w:rsidRPr="00A3359D" w:rsidRDefault="008D105E" w:rsidP="008D105E">
            <w:pPr>
              <w:rPr>
                <w:rFonts w:asciiTheme="majorBidi" w:hAnsiTheme="majorBidi" w:cstheme="majorBidi"/>
                <w:lang w:eastAsia="fr-FR"/>
              </w:rPr>
            </w:pPr>
            <w:r w:rsidRPr="00957E3F">
              <w:rPr>
                <w:rFonts w:asciiTheme="majorBidi" w:hAnsiTheme="majorBidi" w:cstheme="majorBidi"/>
                <w:b/>
                <w:bCs/>
                <w:u w:val="single"/>
                <w:lang w:eastAsia="fr-FR"/>
              </w:rPr>
              <w:t>Thematic cluster 2</w:t>
            </w:r>
            <w:r w:rsidRPr="00957E3F">
              <w:rPr>
                <w:rFonts w:asciiTheme="majorBidi" w:hAnsiTheme="majorBidi" w:cstheme="majorBidi"/>
                <w:b/>
                <w:bCs/>
                <w:lang w:eastAsia="fr-FR"/>
              </w:rPr>
              <w:t>:</w:t>
            </w:r>
            <w:r w:rsidRPr="00A3359D">
              <w:rPr>
                <w:rFonts w:asciiTheme="majorBidi" w:hAnsiTheme="majorBidi" w:cstheme="majorBidi"/>
                <w:lang w:eastAsia="fr-FR"/>
              </w:rPr>
              <w:t xml:space="preserve"> Macro-modelling for sustainable development planning;</w:t>
            </w:r>
          </w:p>
          <w:p w14:paraId="045AC949" w14:textId="130020D2" w:rsidR="008D105E" w:rsidRPr="00A3359D" w:rsidRDefault="008D105E" w:rsidP="00B028E4">
            <w:pPr>
              <w:rPr>
                <w:rFonts w:asciiTheme="majorBidi" w:eastAsia="Times New Roman" w:hAnsiTheme="majorBidi" w:cstheme="majorBidi"/>
                <w:color w:val="000000"/>
                <w:lang w:eastAsia="en-US"/>
              </w:rPr>
            </w:pPr>
            <w:r w:rsidRPr="00A3359D">
              <w:rPr>
                <w:rFonts w:asciiTheme="majorBidi" w:eastAsia="Times New Roman" w:hAnsiTheme="majorBidi" w:cstheme="majorBidi"/>
              </w:rPr>
              <w:t xml:space="preserve">Area of collaboration: ECA </w:t>
            </w:r>
            <w:r w:rsidRPr="00A3359D">
              <w:rPr>
                <w:rFonts w:asciiTheme="majorBidi" w:eastAsia="Times New Roman" w:hAnsiTheme="majorBidi" w:cstheme="majorBidi"/>
                <w:color w:val="000000"/>
                <w:lang w:eastAsia="en-US"/>
              </w:rPr>
              <w:t>Price Watch Center (PWC) to provide latest prices statistics on all African countries and price aggregates for country groupings, to analyze the trends and changes on emerging thematic areas, and to present and disseminate the findings and results.</w:t>
            </w:r>
          </w:p>
          <w:p w14:paraId="29E8A6E6" w14:textId="77777777" w:rsidR="008D105E" w:rsidRPr="00A3359D" w:rsidRDefault="008D105E" w:rsidP="008D105E">
            <w:pPr>
              <w:rPr>
                <w:rFonts w:asciiTheme="majorBidi" w:hAnsiTheme="majorBidi" w:cstheme="majorBidi"/>
                <w:b/>
                <w:bCs/>
                <w:lang w:eastAsia="fr-FR"/>
              </w:rPr>
            </w:pPr>
            <w:r w:rsidRPr="00A3359D">
              <w:rPr>
                <w:rFonts w:asciiTheme="majorBidi" w:eastAsia="Times New Roman" w:hAnsiTheme="majorBidi" w:cstheme="majorBidi"/>
              </w:rPr>
              <w:t>Collaborating SPs: MGD</w:t>
            </w:r>
          </w:p>
        </w:tc>
      </w:tr>
      <w:tr w:rsidR="008D105E" w:rsidRPr="00A3359D" w14:paraId="36FE5BB3" w14:textId="77777777" w:rsidTr="00B028E4">
        <w:tc>
          <w:tcPr>
            <w:tcW w:w="2689" w:type="dxa"/>
            <w:shd w:val="clear" w:color="auto" w:fill="D9E2F3" w:themeFill="accent5" w:themeFillTint="33"/>
          </w:tcPr>
          <w:p w14:paraId="03D2EB27" w14:textId="77777777" w:rsidR="008D105E" w:rsidRPr="00A3359D" w:rsidRDefault="008D105E" w:rsidP="00137678">
            <w:pPr>
              <w:pStyle w:val="ListParagraph"/>
              <w:numPr>
                <w:ilvl w:val="0"/>
                <w:numId w:val="42"/>
              </w:numPr>
              <w:ind w:left="317" w:hanging="317"/>
              <w:rPr>
                <w:rFonts w:asciiTheme="majorBidi" w:eastAsia="Times New Roman" w:hAnsiTheme="majorBidi" w:cstheme="majorBidi"/>
                <w:i/>
                <w:iCs/>
                <w:lang w:val="en-GB" w:eastAsia="en-US"/>
              </w:rPr>
            </w:pPr>
            <w:r w:rsidRPr="00A3359D">
              <w:rPr>
                <w:rFonts w:asciiTheme="majorBidi" w:eastAsia="Times New Roman" w:hAnsiTheme="majorBidi" w:cstheme="majorBidi"/>
                <w:b/>
                <w:bCs/>
                <w:i/>
                <w:iCs/>
                <w:lang w:val="en-GB" w:eastAsia="en-US"/>
              </w:rPr>
              <w:t>Response to COVID-19 pandemic</w:t>
            </w:r>
          </w:p>
        </w:tc>
        <w:tc>
          <w:tcPr>
            <w:tcW w:w="11436" w:type="dxa"/>
            <w:gridSpan w:val="12"/>
          </w:tcPr>
          <w:p w14:paraId="4D93FAE7" w14:textId="77777777" w:rsidR="008D105E" w:rsidRDefault="008D105E" w:rsidP="008D105E">
            <w:pPr>
              <w:rPr>
                <w:rFonts w:asciiTheme="majorBidi" w:hAnsiTheme="majorBidi" w:cstheme="majorBidi"/>
              </w:rPr>
            </w:pPr>
            <w:r>
              <w:rPr>
                <w:rFonts w:asciiTheme="majorBidi" w:hAnsiTheme="majorBidi" w:cstheme="majorBidi"/>
              </w:rPr>
              <w:t>In coping with COVID-19</w:t>
            </w:r>
            <w:r w:rsidRPr="003A7DA8">
              <w:rPr>
                <w:rFonts w:asciiTheme="majorBidi" w:hAnsiTheme="majorBidi" w:cstheme="majorBidi"/>
              </w:rPr>
              <w:t xml:space="preserve"> </w:t>
            </w:r>
            <w:r w:rsidRPr="00A3359D">
              <w:rPr>
                <w:rFonts w:asciiTheme="majorBidi" w:hAnsiTheme="majorBidi" w:cstheme="majorBidi"/>
              </w:rPr>
              <w:t>impact</w:t>
            </w:r>
            <w:r>
              <w:rPr>
                <w:rFonts w:asciiTheme="majorBidi" w:hAnsiTheme="majorBidi" w:cstheme="majorBidi"/>
              </w:rPr>
              <w:t xml:space="preserve"> on </w:t>
            </w:r>
            <w:r w:rsidRPr="00A3359D">
              <w:rPr>
                <w:rFonts w:asciiTheme="majorBidi" w:hAnsiTheme="majorBidi" w:cstheme="majorBidi"/>
              </w:rPr>
              <w:t>statistical operations</w:t>
            </w:r>
            <w:r>
              <w:rPr>
                <w:rFonts w:asciiTheme="majorBidi" w:hAnsiTheme="majorBidi" w:cstheme="majorBidi"/>
              </w:rPr>
              <w:t xml:space="preserve"> especially face-to-face and in-person </w:t>
            </w:r>
            <w:r w:rsidRPr="00A3359D">
              <w:rPr>
                <w:rFonts w:asciiTheme="majorBidi" w:hAnsiTheme="majorBidi" w:cstheme="majorBidi"/>
              </w:rPr>
              <w:t>data collection processes</w:t>
            </w:r>
            <w:r>
              <w:rPr>
                <w:rFonts w:asciiTheme="majorBidi" w:hAnsiTheme="majorBidi" w:cstheme="majorBidi"/>
              </w:rPr>
              <w:t xml:space="preserve">, under this sub-programme, ECA has launched and been implementing a technical assistance and capacity-building programme on the alternative approaches and techniques in consumer price index (CPI) data collection to support the member States to apply the modern data science and techniques and non-traditional data sources for the production of official statistics.  </w:t>
            </w:r>
          </w:p>
          <w:p w14:paraId="410D518D" w14:textId="77777777" w:rsidR="008D105E" w:rsidRPr="00A3359D" w:rsidRDefault="008D105E" w:rsidP="008D105E">
            <w:pPr>
              <w:rPr>
                <w:rFonts w:asciiTheme="majorBidi" w:hAnsiTheme="majorBidi" w:cstheme="majorBidi"/>
              </w:rPr>
            </w:pPr>
          </w:p>
        </w:tc>
      </w:tr>
      <w:tr w:rsidR="008D105E" w:rsidRPr="00A3359D" w14:paraId="3C44EC41" w14:textId="77777777" w:rsidTr="00B028E4">
        <w:tc>
          <w:tcPr>
            <w:tcW w:w="2689" w:type="dxa"/>
            <w:shd w:val="clear" w:color="auto" w:fill="D9E2F3" w:themeFill="accent5" w:themeFillTint="33"/>
          </w:tcPr>
          <w:p w14:paraId="5710B4D2" w14:textId="77777777" w:rsidR="008D105E" w:rsidRPr="00A3359D" w:rsidRDefault="008D105E" w:rsidP="00137678">
            <w:pPr>
              <w:pStyle w:val="ListParagraph"/>
              <w:numPr>
                <w:ilvl w:val="0"/>
                <w:numId w:val="42"/>
              </w:numPr>
              <w:ind w:left="317" w:hanging="317"/>
              <w:rPr>
                <w:rFonts w:asciiTheme="majorBidi" w:eastAsia="Times New Roman" w:hAnsiTheme="majorBidi" w:cstheme="majorBidi"/>
                <w:i/>
                <w:iCs/>
                <w:lang w:val="en-GB" w:eastAsia="en-US"/>
              </w:rPr>
            </w:pPr>
            <w:r w:rsidRPr="00A3359D">
              <w:rPr>
                <w:rFonts w:asciiTheme="majorBidi" w:eastAsia="Times New Roman" w:hAnsiTheme="majorBidi" w:cstheme="majorBidi"/>
                <w:b/>
                <w:bCs/>
                <w:i/>
                <w:iCs/>
                <w:lang w:val="en-GB" w:eastAsia="en-US"/>
              </w:rPr>
              <w:t>O/IBCs and task forces under the Regional Collaborative Platform (RCP)</w:t>
            </w:r>
          </w:p>
        </w:tc>
        <w:tc>
          <w:tcPr>
            <w:tcW w:w="11436" w:type="dxa"/>
            <w:gridSpan w:val="12"/>
          </w:tcPr>
          <w:p w14:paraId="36F5D17A" w14:textId="77777777" w:rsidR="008D105E" w:rsidRPr="00A3359D" w:rsidRDefault="008D105E" w:rsidP="008D105E">
            <w:pPr>
              <w:rPr>
                <w:rFonts w:asciiTheme="majorBidi" w:hAnsiTheme="majorBidi" w:cstheme="majorBidi"/>
                <w:i/>
                <w:iCs/>
              </w:rPr>
            </w:pPr>
            <w:r w:rsidRPr="00A3359D">
              <w:rPr>
                <w:rFonts w:asciiTheme="majorBidi" w:hAnsiTheme="majorBidi" w:cstheme="majorBidi"/>
                <w:i/>
                <w:iCs/>
              </w:rPr>
              <w:t xml:space="preserve">Specify planned contribution to the work of one or more of the seven O/IBCs and/or task forces: </w:t>
            </w:r>
          </w:p>
          <w:p w14:paraId="0F721276" w14:textId="77777777" w:rsidR="008D105E" w:rsidRPr="00A3359D" w:rsidRDefault="008D105E" w:rsidP="008D105E">
            <w:pPr>
              <w:pStyle w:val="Default"/>
              <w:rPr>
                <w:rFonts w:asciiTheme="majorBidi" w:hAnsiTheme="majorBidi" w:cstheme="majorBidi"/>
                <w:sz w:val="22"/>
                <w:szCs w:val="22"/>
              </w:rPr>
            </w:pPr>
            <w:r w:rsidRPr="00A3359D">
              <w:rPr>
                <w:rFonts w:asciiTheme="majorBidi" w:hAnsiTheme="majorBidi" w:cstheme="majorBidi"/>
                <w:sz w:val="22"/>
                <w:szCs w:val="22"/>
              </w:rPr>
              <w:t>O/IBCs #1: “Strengthened integrated data and statistical systems for sustainable development”</w:t>
            </w:r>
          </w:p>
          <w:p w14:paraId="263AE3E1" w14:textId="77777777" w:rsidR="008D105E" w:rsidRPr="00A3359D" w:rsidRDefault="008D105E" w:rsidP="008D105E">
            <w:pPr>
              <w:rPr>
                <w:rFonts w:asciiTheme="majorBidi" w:hAnsiTheme="majorBidi" w:cstheme="majorBidi"/>
              </w:rPr>
            </w:pPr>
          </w:p>
        </w:tc>
      </w:tr>
      <w:tr w:rsidR="008D105E" w:rsidRPr="00A3359D" w14:paraId="0E25DA0D" w14:textId="77777777" w:rsidTr="00B028E4">
        <w:tc>
          <w:tcPr>
            <w:tcW w:w="2689" w:type="dxa"/>
            <w:shd w:val="clear" w:color="auto" w:fill="D9E2F3" w:themeFill="accent5" w:themeFillTint="33"/>
          </w:tcPr>
          <w:p w14:paraId="3B285853" w14:textId="77777777" w:rsidR="008D105E" w:rsidRPr="00A3359D" w:rsidRDefault="008D105E" w:rsidP="00137678">
            <w:pPr>
              <w:pStyle w:val="ListParagraph"/>
              <w:numPr>
                <w:ilvl w:val="0"/>
                <w:numId w:val="42"/>
              </w:numPr>
              <w:ind w:left="317" w:hanging="317"/>
              <w:rPr>
                <w:rFonts w:asciiTheme="majorBidi" w:eastAsia="Times New Roman" w:hAnsiTheme="majorBidi" w:cstheme="majorBidi"/>
                <w:b/>
                <w:bCs/>
                <w:i/>
                <w:iCs/>
                <w:lang w:val="en-GB" w:eastAsia="en-US"/>
              </w:rPr>
            </w:pPr>
            <w:r w:rsidRPr="00A3359D">
              <w:rPr>
                <w:rFonts w:asciiTheme="majorBidi" w:eastAsia="Times New Roman" w:hAnsiTheme="majorBidi" w:cstheme="majorBidi"/>
                <w:b/>
                <w:bCs/>
                <w:i/>
                <w:iCs/>
                <w:lang w:val="en-GB" w:eastAsia="en-US"/>
              </w:rPr>
              <w:t>Partnership with AUC its STCs and RECs</w:t>
            </w:r>
          </w:p>
        </w:tc>
        <w:tc>
          <w:tcPr>
            <w:tcW w:w="11436" w:type="dxa"/>
            <w:gridSpan w:val="12"/>
          </w:tcPr>
          <w:p w14:paraId="15D13269" w14:textId="77777777" w:rsidR="008D105E" w:rsidRPr="00A3359D" w:rsidRDefault="008D105E" w:rsidP="008D105E">
            <w:pPr>
              <w:pStyle w:val="Default"/>
              <w:spacing w:line="276" w:lineRule="auto"/>
              <w:jc w:val="both"/>
              <w:rPr>
                <w:rFonts w:asciiTheme="majorBidi" w:hAnsiTheme="majorBidi" w:cstheme="majorBidi"/>
                <w:i/>
                <w:iCs/>
                <w:color w:val="auto"/>
                <w:sz w:val="22"/>
                <w:szCs w:val="22"/>
              </w:rPr>
            </w:pPr>
            <w:r w:rsidRPr="00A3359D">
              <w:rPr>
                <w:rFonts w:asciiTheme="majorBidi" w:hAnsiTheme="majorBidi" w:cstheme="majorBidi"/>
                <w:i/>
                <w:iCs/>
                <w:color w:val="auto"/>
                <w:sz w:val="22"/>
                <w:szCs w:val="22"/>
              </w:rPr>
              <w:t xml:space="preserve">Indicate areas of collaboration with AUC, its </w:t>
            </w:r>
            <w:r w:rsidRPr="00A3359D">
              <w:rPr>
                <w:rFonts w:asciiTheme="majorBidi" w:hAnsiTheme="majorBidi" w:cstheme="majorBidi"/>
                <w:i/>
                <w:iCs/>
                <w:color w:val="auto"/>
                <w:sz w:val="22"/>
                <w:szCs w:val="22"/>
                <w:lang w:val="en-GB"/>
              </w:rPr>
              <w:t>Specialized Technical Committees</w:t>
            </w:r>
            <w:r w:rsidRPr="00A3359D">
              <w:rPr>
                <w:rFonts w:asciiTheme="majorBidi" w:hAnsiTheme="majorBidi" w:cstheme="majorBidi"/>
                <w:i/>
                <w:iCs/>
                <w:color w:val="auto"/>
                <w:sz w:val="22"/>
                <w:szCs w:val="22"/>
              </w:rPr>
              <w:t xml:space="preserve"> (STCs) and RECs.</w:t>
            </w:r>
          </w:p>
          <w:p w14:paraId="158799D9" w14:textId="77777777" w:rsidR="008D105E" w:rsidRPr="00A3359D" w:rsidRDefault="008D105E" w:rsidP="00137678">
            <w:pPr>
              <w:pStyle w:val="Default"/>
              <w:numPr>
                <w:ilvl w:val="0"/>
                <w:numId w:val="34"/>
              </w:numPr>
              <w:spacing w:line="276" w:lineRule="auto"/>
              <w:rPr>
                <w:rFonts w:asciiTheme="majorBidi" w:hAnsiTheme="majorBidi" w:cstheme="majorBidi"/>
                <w:sz w:val="22"/>
                <w:szCs w:val="22"/>
              </w:rPr>
            </w:pPr>
            <w:r w:rsidRPr="00A3359D">
              <w:rPr>
                <w:rFonts w:asciiTheme="majorBidi" w:hAnsiTheme="majorBidi" w:cstheme="majorBidi"/>
                <w:color w:val="auto"/>
                <w:sz w:val="22"/>
                <w:szCs w:val="22"/>
              </w:rPr>
              <w:t xml:space="preserve">Implementation of the 2008 System of National Accounts in Africa; working with the “African Group of National Accounts” (AGNA) comprising member States and RECs.  </w:t>
            </w:r>
          </w:p>
        </w:tc>
      </w:tr>
      <w:tr w:rsidR="008D105E" w:rsidRPr="00A3359D" w14:paraId="67BB793C" w14:textId="77777777" w:rsidTr="00B028E4">
        <w:tc>
          <w:tcPr>
            <w:tcW w:w="2689" w:type="dxa"/>
            <w:shd w:val="clear" w:color="auto" w:fill="D9E2F3" w:themeFill="accent5" w:themeFillTint="33"/>
          </w:tcPr>
          <w:p w14:paraId="5D2ACB62" w14:textId="77777777" w:rsidR="008D105E" w:rsidRPr="00A3359D" w:rsidRDefault="008D105E" w:rsidP="00137678">
            <w:pPr>
              <w:pStyle w:val="ListParagraph"/>
              <w:numPr>
                <w:ilvl w:val="0"/>
                <w:numId w:val="42"/>
              </w:numPr>
              <w:ind w:left="317" w:hanging="317"/>
              <w:rPr>
                <w:rFonts w:asciiTheme="majorBidi" w:eastAsia="Times New Roman" w:hAnsiTheme="majorBidi" w:cstheme="majorBidi"/>
                <w:b/>
                <w:bCs/>
                <w:i/>
                <w:iCs/>
                <w:lang w:val="en-GB" w:eastAsia="en-US"/>
              </w:rPr>
            </w:pPr>
            <w:r w:rsidRPr="00A3359D">
              <w:rPr>
                <w:rFonts w:asciiTheme="majorBidi" w:eastAsia="Times New Roman" w:hAnsiTheme="majorBidi" w:cstheme="majorBidi"/>
                <w:b/>
                <w:bCs/>
                <w:i/>
                <w:iCs/>
                <w:lang w:val="en-GB" w:eastAsia="en-US"/>
              </w:rPr>
              <w:lastRenderedPageBreak/>
              <w:t>Collaboration with RCs /UN Country Teams</w:t>
            </w:r>
          </w:p>
        </w:tc>
        <w:tc>
          <w:tcPr>
            <w:tcW w:w="11436" w:type="dxa"/>
            <w:gridSpan w:val="12"/>
          </w:tcPr>
          <w:p w14:paraId="4DC96450" w14:textId="77777777" w:rsidR="008D105E" w:rsidRPr="00A3359D" w:rsidRDefault="008D105E" w:rsidP="008D105E">
            <w:pPr>
              <w:jc w:val="both"/>
              <w:rPr>
                <w:rFonts w:asciiTheme="majorBidi" w:hAnsiTheme="majorBidi" w:cstheme="majorBidi"/>
                <w:i/>
                <w:iCs/>
              </w:rPr>
            </w:pPr>
            <w:r w:rsidRPr="00A3359D">
              <w:rPr>
                <w:rFonts w:asciiTheme="majorBidi" w:hAnsiTheme="majorBidi" w:cstheme="majorBidi"/>
                <w:i/>
                <w:iCs/>
              </w:rPr>
              <w:t xml:space="preserve">Specify areas of collaboration and how the SP plans to work with and through RCs/UNCTs. </w:t>
            </w:r>
          </w:p>
          <w:p w14:paraId="421A389D" w14:textId="77777777" w:rsidR="008D105E" w:rsidRPr="00A3359D" w:rsidRDefault="008D105E" w:rsidP="00137678">
            <w:pPr>
              <w:pStyle w:val="Default"/>
              <w:numPr>
                <w:ilvl w:val="0"/>
                <w:numId w:val="34"/>
              </w:numPr>
              <w:spacing w:line="276" w:lineRule="auto"/>
              <w:rPr>
                <w:rFonts w:asciiTheme="majorBidi" w:hAnsiTheme="majorBidi" w:cstheme="majorBidi"/>
                <w:color w:val="auto"/>
                <w:sz w:val="22"/>
                <w:szCs w:val="22"/>
              </w:rPr>
            </w:pPr>
            <w:r w:rsidRPr="00A3359D">
              <w:rPr>
                <w:rFonts w:asciiTheme="majorBidi" w:hAnsiTheme="majorBidi" w:cstheme="majorBidi"/>
                <w:color w:val="auto"/>
                <w:sz w:val="22"/>
                <w:szCs w:val="22"/>
              </w:rPr>
              <w:t xml:space="preserve">ACS will work with ECA’s sub-regional offices, IDEP, UN Resident Coordinators (RC), UNDP country offices and/or UN Country Teams (UNCT), as well as international partners such as OECD and WTO, to ensure the effectiveness and timeliness of programme/project delivery. </w:t>
            </w:r>
          </w:p>
          <w:p w14:paraId="02FAB9ED" w14:textId="77777777" w:rsidR="008D105E" w:rsidRPr="00A3359D" w:rsidRDefault="008D105E" w:rsidP="00137678">
            <w:pPr>
              <w:pStyle w:val="Default"/>
              <w:numPr>
                <w:ilvl w:val="0"/>
                <w:numId w:val="34"/>
              </w:numPr>
              <w:spacing w:line="276" w:lineRule="auto"/>
              <w:rPr>
                <w:rFonts w:asciiTheme="majorBidi" w:hAnsiTheme="majorBidi" w:cstheme="majorBidi"/>
                <w:sz w:val="22"/>
                <w:szCs w:val="22"/>
              </w:rPr>
            </w:pPr>
            <w:r w:rsidRPr="00A3359D">
              <w:rPr>
                <w:rFonts w:asciiTheme="majorBidi" w:hAnsiTheme="majorBidi" w:cstheme="majorBidi"/>
                <w:color w:val="auto"/>
                <w:sz w:val="22"/>
                <w:szCs w:val="22"/>
              </w:rPr>
              <w:t>In particular, the RC and UCTs will have three roles: to co-ordinate with ECA and pilot countries, and provide administrative and logistic support for regional conferences and technical assistance missions to countries; working together with the technical team of ECA, to help provide the technical guidance for the countries to carry out the project; and to monitor the progress of project implementation in countries.</w:t>
            </w:r>
          </w:p>
        </w:tc>
      </w:tr>
      <w:tr w:rsidR="008D105E" w:rsidRPr="00A3359D" w14:paraId="6752967C" w14:textId="77777777" w:rsidTr="00B028E4">
        <w:tc>
          <w:tcPr>
            <w:tcW w:w="2689" w:type="dxa"/>
            <w:shd w:val="clear" w:color="auto" w:fill="D9E2F3" w:themeFill="accent5" w:themeFillTint="33"/>
          </w:tcPr>
          <w:p w14:paraId="1E26DF39" w14:textId="77777777" w:rsidR="008D105E" w:rsidRPr="00A3359D" w:rsidRDefault="008D105E" w:rsidP="00137678">
            <w:pPr>
              <w:pStyle w:val="ListParagraph"/>
              <w:numPr>
                <w:ilvl w:val="0"/>
                <w:numId w:val="42"/>
              </w:numPr>
              <w:ind w:left="317" w:hanging="317"/>
              <w:rPr>
                <w:rFonts w:asciiTheme="majorBidi" w:eastAsia="Times New Roman" w:hAnsiTheme="majorBidi" w:cstheme="majorBidi"/>
                <w:b/>
                <w:bCs/>
                <w:i/>
                <w:iCs/>
                <w:lang w:val="en-GB" w:eastAsia="en-US"/>
              </w:rPr>
            </w:pPr>
            <w:r w:rsidRPr="00A3359D">
              <w:rPr>
                <w:rFonts w:asciiTheme="majorBidi" w:eastAsia="Times New Roman" w:hAnsiTheme="majorBidi" w:cstheme="majorBidi"/>
                <w:b/>
                <w:bCs/>
                <w:i/>
                <w:iCs/>
                <w:lang w:val="en-GB" w:eastAsia="en-US"/>
              </w:rPr>
              <w:t xml:space="preserve">Partnership (others)  </w:t>
            </w:r>
          </w:p>
        </w:tc>
        <w:tc>
          <w:tcPr>
            <w:tcW w:w="11436" w:type="dxa"/>
            <w:gridSpan w:val="12"/>
          </w:tcPr>
          <w:p w14:paraId="544E51D1" w14:textId="77777777" w:rsidR="008D105E" w:rsidRPr="00A3359D" w:rsidRDefault="008D105E" w:rsidP="008D105E">
            <w:pPr>
              <w:pStyle w:val="Default"/>
              <w:spacing w:line="276" w:lineRule="auto"/>
              <w:jc w:val="both"/>
              <w:rPr>
                <w:rFonts w:asciiTheme="majorBidi" w:hAnsiTheme="majorBidi" w:cstheme="majorBidi"/>
                <w:i/>
                <w:iCs/>
                <w:color w:val="000000" w:themeColor="text1"/>
                <w:sz w:val="22"/>
                <w:szCs w:val="22"/>
              </w:rPr>
            </w:pPr>
            <w:r w:rsidRPr="00A3359D">
              <w:rPr>
                <w:rFonts w:asciiTheme="majorBidi" w:hAnsiTheme="majorBidi" w:cstheme="majorBidi"/>
                <w:i/>
                <w:iCs/>
                <w:color w:val="000000" w:themeColor="text1"/>
                <w:sz w:val="22"/>
                <w:szCs w:val="22"/>
              </w:rPr>
              <w:t>Indicate key partners along with ‘how’ the subprogramme intends to leverage the partners to implement its programme of work:</w:t>
            </w:r>
          </w:p>
          <w:p w14:paraId="5BA59D09" w14:textId="77777777" w:rsidR="008D105E" w:rsidRPr="00A3359D" w:rsidRDefault="008D105E" w:rsidP="00137678">
            <w:pPr>
              <w:pStyle w:val="Default"/>
              <w:numPr>
                <w:ilvl w:val="0"/>
                <w:numId w:val="34"/>
              </w:numPr>
              <w:spacing w:line="276" w:lineRule="auto"/>
              <w:rPr>
                <w:rFonts w:asciiTheme="majorBidi" w:eastAsia="Times New Roman" w:hAnsiTheme="majorBidi" w:cstheme="majorBidi"/>
                <w:sz w:val="22"/>
                <w:szCs w:val="22"/>
                <w:lang w:eastAsia="en-US"/>
              </w:rPr>
            </w:pPr>
            <w:r w:rsidRPr="00A3359D">
              <w:rPr>
                <w:rFonts w:asciiTheme="majorBidi" w:hAnsiTheme="majorBidi" w:cstheme="majorBidi"/>
                <w:color w:val="auto"/>
                <w:sz w:val="22"/>
                <w:szCs w:val="22"/>
              </w:rPr>
              <w:t xml:space="preserve">Implementation of the 2008 SNA in Africa; working with the AGNA: AUC, </w:t>
            </w:r>
            <w:r w:rsidRPr="00A3359D">
              <w:rPr>
                <w:rFonts w:asciiTheme="majorBidi" w:hAnsiTheme="majorBidi" w:cstheme="majorBidi"/>
                <w:sz w:val="22"/>
                <w:szCs w:val="22"/>
              </w:rPr>
              <w:t>AfDB, AFRISTAT, RECs.</w:t>
            </w:r>
          </w:p>
          <w:p w14:paraId="7B864180" w14:textId="77777777" w:rsidR="008D105E" w:rsidRPr="00A3359D" w:rsidRDefault="008D105E" w:rsidP="00137678">
            <w:pPr>
              <w:pStyle w:val="Default"/>
              <w:numPr>
                <w:ilvl w:val="0"/>
                <w:numId w:val="34"/>
              </w:numPr>
              <w:spacing w:line="276" w:lineRule="auto"/>
              <w:rPr>
                <w:rFonts w:asciiTheme="majorBidi" w:eastAsia="Times New Roman" w:hAnsiTheme="majorBidi" w:cstheme="majorBidi"/>
                <w:sz w:val="22"/>
                <w:szCs w:val="22"/>
                <w:lang w:eastAsia="en-US"/>
              </w:rPr>
            </w:pPr>
            <w:r w:rsidRPr="00A3359D">
              <w:rPr>
                <w:rFonts w:asciiTheme="majorBidi" w:eastAsia="Times New Roman" w:hAnsiTheme="majorBidi" w:cstheme="majorBidi"/>
                <w:sz w:val="22"/>
                <w:szCs w:val="22"/>
                <w:lang w:eastAsia="en-US"/>
              </w:rPr>
              <w:t xml:space="preserve">Capacity building programme on SUTs and TiVA: jointly carried out together with OECD and WTO; and Office for National Statistics, UK contributes to technical assistance activities; </w:t>
            </w:r>
          </w:p>
          <w:p w14:paraId="688BC688" w14:textId="77777777" w:rsidR="008D105E" w:rsidRPr="00A3359D" w:rsidRDefault="008D105E" w:rsidP="00137678">
            <w:pPr>
              <w:pStyle w:val="Default"/>
              <w:numPr>
                <w:ilvl w:val="0"/>
                <w:numId w:val="34"/>
              </w:numPr>
              <w:spacing w:line="276" w:lineRule="auto"/>
              <w:rPr>
                <w:rFonts w:asciiTheme="majorBidi" w:eastAsia="Times New Roman" w:hAnsiTheme="majorBidi" w:cstheme="majorBidi"/>
                <w:sz w:val="22"/>
                <w:szCs w:val="22"/>
                <w:lang w:eastAsia="en-US"/>
              </w:rPr>
            </w:pPr>
            <w:r w:rsidRPr="00A3359D">
              <w:rPr>
                <w:rFonts w:asciiTheme="majorBidi" w:eastAsia="Times New Roman" w:hAnsiTheme="majorBidi" w:cstheme="majorBidi"/>
                <w:sz w:val="22"/>
                <w:szCs w:val="22"/>
                <w:lang w:eastAsia="en-US"/>
              </w:rPr>
              <w:t xml:space="preserve">Capacity building programme on CPI data collection: Various international organizations and development partners to provide technicial expertise and share with practical experiences (INSEE France, ONS UK, Global Partnership) </w:t>
            </w:r>
          </w:p>
          <w:p w14:paraId="554C3323" w14:textId="77777777" w:rsidR="008D105E" w:rsidRPr="00A3359D" w:rsidRDefault="008D105E" w:rsidP="00137678">
            <w:pPr>
              <w:pStyle w:val="Default"/>
              <w:numPr>
                <w:ilvl w:val="0"/>
                <w:numId w:val="34"/>
              </w:numPr>
              <w:spacing w:line="276" w:lineRule="auto"/>
              <w:jc w:val="both"/>
              <w:rPr>
                <w:rFonts w:asciiTheme="majorBidi" w:hAnsiTheme="majorBidi" w:cstheme="majorBidi"/>
                <w:sz w:val="22"/>
                <w:szCs w:val="22"/>
              </w:rPr>
            </w:pPr>
            <w:r w:rsidRPr="00A3359D">
              <w:rPr>
                <w:rFonts w:asciiTheme="majorBidi" w:eastAsia="Times New Roman" w:hAnsiTheme="majorBidi" w:cstheme="majorBidi"/>
                <w:sz w:val="22"/>
                <w:szCs w:val="22"/>
                <w:lang w:eastAsia="en-US"/>
              </w:rPr>
              <w:t xml:space="preserve">GDP rebasing missions were carried out by ECA along with other partners and the countries coordinated the intervention of different partners. </w:t>
            </w:r>
            <w:r w:rsidRPr="00A3359D">
              <w:rPr>
                <w:rFonts w:asciiTheme="majorBidi" w:hAnsiTheme="majorBidi" w:cstheme="majorBidi"/>
                <w:color w:val="000000" w:themeColor="text1"/>
                <w:sz w:val="22"/>
                <w:szCs w:val="22"/>
              </w:rPr>
              <w:t xml:space="preserve"> </w:t>
            </w:r>
          </w:p>
        </w:tc>
      </w:tr>
      <w:tr w:rsidR="008D105E" w:rsidRPr="00A3359D" w14:paraId="30319493" w14:textId="77777777" w:rsidTr="00B028E4">
        <w:tc>
          <w:tcPr>
            <w:tcW w:w="2689" w:type="dxa"/>
            <w:tcBorders>
              <w:bottom w:val="single" w:sz="4" w:space="0" w:color="auto"/>
            </w:tcBorders>
            <w:shd w:val="clear" w:color="auto" w:fill="D9E2F3" w:themeFill="accent5" w:themeFillTint="33"/>
          </w:tcPr>
          <w:p w14:paraId="66640BE7" w14:textId="77777777" w:rsidR="008D105E" w:rsidRPr="00A3359D" w:rsidRDefault="008D105E" w:rsidP="00137678">
            <w:pPr>
              <w:pStyle w:val="ListParagraph"/>
              <w:numPr>
                <w:ilvl w:val="0"/>
                <w:numId w:val="42"/>
              </w:numPr>
              <w:ind w:left="317" w:hanging="317"/>
              <w:rPr>
                <w:rFonts w:asciiTheme="majorBidi" w:eastAsia="Times New Roman" w:hAnsiTheme="majorBidi" w:cstheme="majorBidi"/>
                <w:b/>
                <w:bCs/>
                <w:i/>
                <w:iCs/>
                <w:lang w:val="en-GB" w:eastAsia="en-US"/>
              </w:rPr>
            </w:pPr>
            <w:r w:rsidRPr="00A3359D">
              <w:rPr>
                <w:rFonts w:asciiTheme="majorBidi" w:eastAsia="Times New Roman" w:hAnsiTheme="majorBidi" w:cstheme="majorBidi"/>
                <w:b/>
                <w:bCs/>
                <w:i/>
                <w:iCs/>
                <w:lang w:val="en-GB" w:eastAsia="en-US"/>
              </w:rPr>
              <w:t>Risks and risk responses</w:t>
            </w:r>
          </w:p>
        </w:tc>
        <w:tc>
          <w:tcPr>
            <w:tcW w:w="11436" w:type="dxa"/>
            <w:gridSpan w:val="12"/>
            <w:tcBorders>
              <w:bottom w:val="single" w:sz="4" w:space="0" w:color="auto"/>
            </w:tcBorders>
          </w:tcPr>
          <w:p w14:paraId="27299C99" w14:textId="77777777" w:rsidR="008D105E" w:rsidRPr="00A3359D" w:rsidRDefault="008D105E" w:rsidP="008D105E">
            <w:pPr>
              <w:rPr>
                <w:rFonts w:asciiTheme="majorBidi" w:hAnsiTheme="majorBidi" w:cstheme="majorBidi"/>
              </w:rPr>
            </w:pPr>
            <w:proofErr w:type="gramStart"/>
            <w:r w:rsidRPr="00A3359D">
              <w:rPr>
                <w:rFonts w:asciiTheme="majorBidi" w:hAnsiTheme="majorBidi" w:cstheme="majorBidi"/>
              </w:rPr>
              <w:t>List anticipated risks at the level of each result and indicate</w:t>
            </w:r>
            <w:proofErr w:type="gramEnd"/>
            <w:r w:rsidRPr="00A3359D">
              <w:rPr>
                <w:rFonts w:asciiTheme="majorBidi" w:hAnsiTheme="majorBidi" w:cstheme="majorBidi"/>
              </w:rPr>
              <w:t xml:space="preserve"> the appropriate risk categories (strategic, governance, operations, financial and compliance) and corresponding mitigation measures.</w:t>
            </w:r>
          </w:p>
          <w:tbl>
            <w:tblPr>
              <w:tblStyle w:val="TableGrid"/>
              <w:tblW w:w="10218" w:type="dxa"/>
              <w:tblInd w:w="27" w:type="dxa"/>
              <w:tblLayout w:type="fixed"/>
              <w:tblLook w:val="04A0" w:firstRow="1" w:lastRow="0" w:firstColumn="1" w:lastColumn="0" w:noHBand="0" w:noVBand="1"/>
            </w:tblPr>
            <w:tblGrid>
              <w:gridCol w:w="3198"/>
              <w:gridCol w:w="3240"/>
              <w:gridCol w:w="3780"/>
            </w:tblGrid>
            <w:tr w:rsidR="008D105E" w:rsidRPr="00A3359D" w14:paraId="447F416D" w14:textId="77777777" w:rsidTr="008D105E">
              <w:tc>
                <w:tcPr>
                  <w:tcW w:w="3198" w:type="dxa"/>
                  <w:shd w:val="clear" w:color="auto" w:fill="DEEAF6" w:themeFill="accent1" w:themeFillTint="33"/>
                </w:tcPr>
                <w:p w14:paraId="026960D8" w14:textId="77777777" w:rsidR="008D105E" w:rsidRPr="00A3359D" w:rsidRDefault="008D105E" w:rsidP="008D105E">
                  <w:pPr>
                    <w:jc w:val="center"/>
                    <w:rPr>
                      <w:rFonts w:asciiTheme="majorBidi" w:hAnsiTheme="majorBidi" w:cstheme="majorBidi"/>
                      <w:i/>
                      <w:iCs/>
                    </w:rPr>
                  </w:pPr>
                  <w:r w:rsidRPr="00A3359D">
                    <w:rPr>
                      <w:rFonts w:asciiTheme="majorBidi" w:hAnsiTheme="majorBidi" w:cstheme="majorBidi"/>
                      <w:i/>
                      <w:iCs/>
                    </w:rPr>
                    <w:t>Risk category</w:t>
                  </w:r>
                </w:p>
              </w:tc>
              <w:tc>
                <w:tcPr>
                  <w:tcW w:w="3240" w:type="dxa"/>
                  <w:shd w:val="clear" w:color="auto" w:fill="DEEAF6" w:themeFill="accent1" w:themeFillTint="33"/>
                </w:tcPr>
                <w:p w14:paraId="1FB4E7FB" w14:textId="77777777" w:rsidR="008D105E" w:rsidRPr="00A3359D" w:rsidRDefault="008D105E" w:rsidP="008D105E">
                  <w:pPr>
                    <w:jc w:val="center"/>
                    <w:rPr>
                      <w:rFonts w:asciiTheme="majorBidi" w:hAnsiTheme="majorBidi" w:cstheme="majorBidi"/>
                      <w:i/>
                      <w:iCs/>
                    </w:rPr>
                  </w:pPr>
                  <w:r w:rsidRPr="00A3359D">
                    <w:rPr>
                      <w:rFonts w:asciiTheme="majorBidi" w:hAnsiTheme="majorBidi" w:cstheme="majorBidi"/>
                      <w:i/>
                      <w:iCs/>
                    </w:rPr>
                    <w:t>Risk</w:t>
                  </w:r>
                </w:p>
              </w:tc>
              <w:tc>
                <w:tcPr>
                  <w:tcW w:w="3780" w:type="dxa"/>
                  <w:shd w:val="clear" w:color="auto" w:fill="DEEAF6" w:themeFill="accent1" w:themeFillTint="33"/>
                </w:tcPr>
                <w:p w14:paraId="7A3453C9" w14:textId="77777777" w:rsidR="008D105E" w:rsidRPr="00A3359D" w:rsidRDefault="008D105E" w:rsidP="008D105E">
                  <w:pPr>
                    <w:jc w:val="center"/>
                    <w:rPr>
                      <w:rFonts w:asciiTheme="majorBidi" w:hAnsiTheme="majorBidi" w:cstheme="majorBidi"/>
                      <w:i/>
                      <w:iCs/>
                    </w:rPr>
                  </w:pPr>
                  <w:r w:rsidRPr="00A3359D">
                    <w:rPr>
                      <w:rFonts w:asciiTheme="majorBidi" w:hAnsiTheme="majorBidi" w:cstheme="majorBidi"/>
                      <w:i/>
                      <w:iCs/>
                    </w:rPr>
                    <w:t>Risk response</w:t>
                  </w:r>
                </w:p>
              </w:tc>
            </w:tr>
            <w:tr w:rsidR="008D105E" w:rsidRPr="00A3359D" w14:paraId="58340AD2" w14:textId="77777777" w:rsidTr="008D105E">
              <w:tc>
                <w:tcPr>
                  <w:tcW w:w="3198" w:type="dxa"/>
                </w:tcPr>
                <w:p w14:paraId="60FDD2BB" w14:textId="77777777" w:rsidR="008D105E" w:rsidRPr="00A3359D" w:rsidRDefault="008D105E" w:rsidP="008D105E">
                  <w:pPr>
                    <w:rPr>
                      <w:rFonts w:asciiTheme="majorBidi" w:hAnsiTheme="majorBidi" w:cstheme="majorBidi"/>
                    </w:rPr>
                  </w:pPr>
                  <w:r w:rsidRPr="00A3359D">
                    <w:rPr>
                      <w:rFonts w:asciiTheme="majorBidi" w:hAnsiTheme="majorBidi" w:cstheme="majorBidi"/>
                    </w:rPr>
                    <w:t>Strategic</w:t>
                  </w:r>
                </w:p>
              </w:tc>
              <w:tc>
                <w:tcPr>
                  <w:tcW w:w="3240" w:type="dxa"/>
                </w:tcPr>
                <w:p w14:paraId="048A2B80" w14:textId="77777777" w:rsidR="008D105E" w:rsidRPr="00A3359D" w:rsidRDefault="008D105E" w:rsidP="008D105E">
                  <w:pPr>
                    <w:rPr>
                      <w:rFonts w:asciiTheme="majorBidi" w:hAnsiTheme="majorBidi" w:cstheme="majorBidi"/>
                    </w:rPr>
                  </w:pPr>
                  <w:r w:rsidRPr="00A3359D">
                    <w:rPr>
                      <w:rFonts w:asciiTheme="majorBidi" w:hAnsiTheme="majorBidi" w:cstheme="majorBidi"/>
                    </w:rPr>
                    <w:t>Low political commitment in support of economic and environmental statistics and accounts</w:t>
                  </w:r>
                </w:p>
              </w:tc>
              <w:tc>
                <w:tcPr>
                  <w:tcW w:w="3780" w:type="dxa"/>
                </w:tcPr>
                <w:p w14:paraId="43B37FA1" w14:textId="77777777" w:rsidR="008D105E" w:rsidRPr="00A3359D" w:rsidRDefault="008D105E" w:rsidP="008D105E">
                  <w:pPr>
                    <w:spacing w:after="160" w:line="259" w:lineRule="auto"/>
                    <w:rPr>
                      <w:rFonts w:asciiTheme="majorBidi" w:hAnsiTheme="majorBidi" w:cstheme="majorBidi"/>
                    </w:rPr>
                  </w:pPr>
                  <w:r w:rsidRPr="00A3359D">
                    <w:rPr>
                      <w:rFonts w:asciiTheme="majorBidi" w:hAnsiTheme="majorBidi" w:cstheme="majorBidi"/>
                    </w:rPr>
                    <w:t>Sensitization at the high-political level</w:t>
                  </w:r>
                </w:p>
              </w:tc>
            </w:tr>
            <w:tr w:rsidR="008D105E" w:rsidRPr="00A3359D" w14:paraId="69FD4022" w14:textId="77777777" w:rsidTr="008D105E">
              <w:tc>
                <w:tcPr>
                  <w:tcW w:w="3198" w:type="dxa"/>
                </w:tcPr>
                <w:p w14:paraId="5F8FF121" w14:textId="77777777" w:rsidR="008D105E" w:rsidRPr="00A3359D" w:rsidRDefault="008D105E" w:rsidP="008D105E">
                  <w:pPr>
                    <w:rPr>
                      <w:rFonts w:asciiTheme="majorBidi" w:hAnsiTheme="majorBidi" w:cstheme="majorBidi"/>
                    </w:rPr>
                  </w:pPr>
                  <w:r w:rsidRPr="00A3359D">
                    <w:rPr>
                      <w:rFonts w:asciiTheme="majorBidi" w:hAnsiTheme="majorBidi" w:cstheme="majorBidi"/>
                    </w:rPr>
                    <w:t>Governance</w:t>
                  </w:r>
                </w:p>
              </w:tc>
              <w:tc>
                <w:tcPr>
                  <w:tcW w:w="3240" w:type="dxa"/>
                </w:tcPr>
                <w:p w14:paraId="30226CD6" w14:textId="77777777" w:rsidR="008D105E" w:rsidRPr="00A3359D" w:rsidRDefault="008D105E" w:rsidP="008D105E">
                  <w:pPr>
                    <w:rPr>
                      <w:rFonts w:asciiTheme="majorBidi" w:hAnsiTheme="majorBidi" w:cstheme="majorBidi"/>
                    </w:rPr>
                  </w:pPr>
                  <w:r w:rsidRPr="00A3359D">
                    <w:rPr>
                      <w:rFonts w:asciiTheme="majorBidi" w:hAnsiTheme="majorBidi" w:cstheme="majorBidi"/>
                    </w:rPr>
                    <w:t>Lack of coordination of national statistical systems</w:t>
                  </w:r>
                </w:p>
              </w:tc>
              <w:tc>
                <w:tcPr>
                  <w:tcW w:w="3780" w:type="dxa"/>
                </w:tcPr>
                <w:p w14:paraId="33B60C29" w14:textId="77777777" w:rsidR="008D105E" w:rsidRPr="00A3359D" w:rsidRDefault="008D105E" w:rsidP="008D105E">
                  <w:pPr>
                    <w:rPr>
                      <w:rFonts w:asciiTheme="majorBidi" w:hAnsiTheme="majorBidi" w:cstheme="majorBidi"/>
                    </w:rPr>
                  </w:pPr>
                  <w:r w:rsidRPr="00A3359D">
                    <w:rPr>
                      <w:rFonts w:asciiTheme="majorBidi" w:hAnsiTheme="majorBidi" w:cstheme="majorBidi"/>
                    </w:rPr>
                    <w:t>Increase awareness and advocacy on coordination of national statistical systems</w:t>
                  </w:r>
                </w:p>
              </w:tc>
            </w:tr>
            <w:tr w:rsidR="008D105E" w:rsidRPr="00A3359D" w14:paraId="0D843D45" w14:textId="77777777" w:rsidTr="008D105E">
              <w:tc>
                <w:tcPr>
                  <w:tcW w:w="3198" w:type="dxa"/>
                </w:tcPr>
                <w:p w14:paraId="33923DE1" w14:textId="77777777" w:rsidR="008D105E" w:rsidRPr="00A3359D" w:rsidRDefault="008D105E" w:rsidP="008D105E">
                  <w:pPr>
                    <w:rPr>
                      <w:rFonts w:asciiTheme="majorBidi" w:hAnsiTheme="majorBidi" w:cstheme="majorBidi"/>
                    </w:rPr>
                  </w:pPr>
                  <w:r w:rsidRPr="00A3359D">
                    <w:rPr>
                      <w:rFonts w:asciiTheme="majorBidi" w:hAnsiTheme="majorBidi" w:cstheme="majorBidi"/>
                    </w:rPr>
                    <w:t>Operations</w:t>
                  </w:r>
                </w:p>
              </w:tc>
              <w:tc>
                <w:tcPr>
                  <w:tcW w:w="3240" w:type="dxa"/>
                </w:tcPr>
                <w:p w14:paraId="0C5CBF4D" w14:textId="77777777" w:rsidR="008D105E" w:rsidRPr="00A3359D" w:rsidRDefault="008D105E" w:rsidP="008D105E">
                  <w:pPr>
                    <w:rPr>
                      <w:rFonts w:asciiTheme="majorBidi" w:hAnsiTheme="majorBidi" w:cstheme="majorBidi"/>
                    </w:rPr>
                  </w:pPr>
                  <w:r w:rsidRPr="00A3359D">
                    <w:rPr>
                      <w:rFonts w:asciiTheme="majorBidi" w:hAnsiTheme="majorBidi" w:cstheme="majorBidi"/>
                    </w:rPr>
                    <w:t>Due to COVID-19, technical assistance missions are suspended, and the timeline of the related projects may be delayed.</w:t>
                  </w:r>
                </w:p>
              </w:tc>
              <w:tc>
                <w:tcPr>
                  <w:tcW w:w="3780" w:type="dxa"/>
                </w:tcPr>
                <w:p w14:paraId="5D23A94A" w14:textId="77777777" w:rsidR="008D105E" w:rsidRPr="00A3359D" w:rsidRDefault="008D105E" w:rsidP="008D105E">
                  <w:pPr>
                    <w:rPr>
                      <w:rFonts w:asciiTheme="majorBidi" w:hAnsiTheme="majorBidi" w:cstheme="majorBidi"/>
                    </w:rPr>
                  </w:pPr>
                  <w:r w:rsidRPr="00A3359D">
                    <w:rPr>
                      <w:rFonts w:asciiTheme="majorBidi" w:hAnsiTheme="majorBidi" w:cstheme="majorBidi"/>
                    </w:rPr>
                    <w:t>Make use of tele-communication means and technology to dialogue and support the work of the country teams in the field.</w:t>
                  </w:r>
                </w:p>
                <w:p w14:paraId="3C225E30" w14:textId="77777777" w:rsidR="008D105E" w:rsidRPr="00A3359D" w:rsidRDefault="008D105E" w:rsidP="008D105E">
                  <w:pPr>
                    <w:rPr>
                      <w:rFonts w:asciiTheme="majorBidi" w:hAnsiTheme="majorBidi" w:cstheme="majorBidi"/>
                    </w:rPr>
                  </w:pPr>
                </w:p>
              </w:tc>
            </w:tr>
            <w:tr w:rsidR="008D105E" w:rsidRPr="00A3359D" w14:paraId="3A1988C4" w14:textId="77777777" w:rsidTr="008D105E">
              <w:tc>
                <w:tcPr>
                  <w:tcW w:w="3198" w:type="dxa"/>
                </w:tcPr>
                <w:p w14:paraId="252F2DC6" w14:textId="77777777" w:rsidR="008D105E" w:rsidRPr="00A3359D" w:rsidRDefault="008D105E" w:rsidP="008D105E">
                  <w:pPr>
                    <w:rPr>
                      <w:rFonts w:asciiTheme="majorBidi" w:hAnsiTheme="majorBidi" w:cstheme="majorBidi"/>
                    </w:rPr>
                  </w:pPr>
                  <w:r w:rsidRPr="00A3359D">
                    <w:rPr>
                      <w:rFonts w:asciiTheme="majorBidi" w:hAnsiTheme="majorBidi" w:cstheme="majorBidi"/>
                    </w:rPr>
                    <w:t>Financial</w:t>
                  </w:r>
                </w:p>
              </w:tc>
              <w:tc>
                <w:tcPr>
                  <w:tcW w:w="3240" w:type="dxa"/>
                </w:tcPr>
                <w:p w14:paraId="1DFBD721" w14:textId="77777777" w:rsidR="008D105E" w:rsidRPr="00A3359D" w:rsidRDefault="008D105E" w:rsidP="008D105E">
                  <w:pPr>
                    <w:rPr>
                      <w:rFonts w:asciiTheme="majorBidi" w:hAnsiTheme="majorBidi" w:cstheme="majorBidi"/>
                    </w:rPr>
                  </w:pPr>
                  <w:proofErr w:type="gramStart"/>
                  <w:r w:rsidRPr="00A3359D">
                    <w:rPr>
                      <w:rFonts w:asciiTheme="majorBidi" w:hAnsiTheme="majorBidi" w:cstheme="majorBidi"/>
                    </w:rPr>
                    <w:t>Shortage of human, financial, and technical resources limit</w:t>
                  </w:r>
                  <w:proofErr w:type="gramEnd"/>
                  <w:r w:rsidRPr="00A3359D">
                    <w:rPr>
                      <w:rFonts w:asciiTheme="majorBidi" w:hAnsiTheme="majorBidi" w:cstheme="majorBidi"/>
                    </w:rPr>
                    <w:t xml:space="preserve"> the extent that we can commit </w:t>
                  </w:r>
                  <w:r w:rsidRPr="00A3359D">
                    <w:rPr>
                      <w:rFonts w:asciiTheme="majorBidi" w:hAnsiTheme="majorBidi" w:cstheme="majorBidi"/>
                    </w:rPr>
                    <w:lastRenderedPageBreak/>
                    <w:t>ourselves to the requests.</w:t>
                  </w:r>
                </w:p>
              </w:tc>
              <w:tc>
                <w:tcPr>
                  <w:tcW w:w="3780" w:type="dxa"/>
                </w:tcPr>
                <w:p w14:paraId="6178CA6E" w14:textId="77777777" w:rsidR="008D105E" w:rsidRPr="00A3359D" w:rsidRDefault="008D105E" w:rsidP="008D105E">
                  <w:pPr>
                    <w:rPr>
                      <w:rFonts w:asciiTheme="majorBidi" w:hAnsiTheme="majorBidi" w:cstheme="majorBidi"/>
                    </w:rPr>
                  </w:pPr>
                  <w:r w:rsidRPr="00A3359D">
                    <w:rPr>
                      <w:rFonts w:asciiTheme="majorBidi" w:hAnsiTheme="majorBidi" w:cstheme="majorBidi"/>
                    </w:rPr>
                    <w:lastRenderedPageBreak/>
                    <w:t xml:space="preserve">Providing technical support and advice to build up the technical capacity and to enable them to carry out the related </w:t>
                  </w:r>
                  <w:r w:rsidRPr="00A3359D">
                    <w:rPr>
                      <w:rFonts w:asciiTheme="majorBidi" w:hAnsiTheme="majorBidi" w:cstheme="majorBidi"/>
                    </w:rPr>
                    <w:lastRenderedPageBreak/>
                    <w:t>activities.</w:t>
                  </w:r>
                </w:p>
                <w:p w14:paraId="71FAB5B3" w14:textId="77777777" w:rsidR="008D105E" w:rsidRPr="00A3359D" w:rsidRDefault="008D105E" w:rsidP="008D105E">
                  <w:pPr>
                    <w:rPr>
                      <w:rFonts w:asciiTheme="majorBidi" w:hAnsiTheme="majorBidi" w:cstheme="majorBidi"/>
                    </w:rPr>
                  </w:pPr>
                </w:p>
              </w:tc>
            </w:tr>
            <w:tr w:rsidR="008D105E" w:rsidRPr="00A3359D" w14:paraId="74DC71C9" w14:textId="77777777" w:rsidTr="008D105E">
              <w:tc>
                <w:tcPr>
                  <w:tcW w:w="3198" w:type="dxa"/>
                </w:tcPr>
                <w:p w14:paraId="00A0A10C" w14:textId="77777777" w:rsidR="008D105E" w:rsidRPr="00A3359D" w:rsidRDefault="008D105E" w:rsidP="008D105E">
                  <w:pPr>
                    <w:rPr>
                      <w:rFonts w:asciiTheme="majorBidi" w:hAnsiTheme="majorBidi" w:cstheme="majorBidi"/>
                    </w:rPr>
                  </w:pPr>
                  <w:r w:rsidRPr="00A3359D">
                    <w:rPr>
                      <w:rFonts w:asciiTheme="majorBidi" w:hAnsiTheme="majorBidi" w:cstheme="majorBidi"/>
                    </w:rPr>
                    <w:lastRenderedPageBreak/>
                    <w:t>Compliance</w:t>
                  </w:r>
                </w:p>
              </w:tc>
              <w:tc>
                <w:tcPr>
                  <w:tcW w:w="3240" w:type="dxa"/>
                </w:tcPr>
                <w:p w14:paraId="2D4EF4AB" w14:textId="77777777" w:rsidR="008D105E" w:rsidRPr="00A3359D" w:rsidRDefault="008D105E" w:rsidP="008D105E">
                  <w:pPr>
                    <w:rPr>
                      <w:rFonts w:asciiTheme="majorBidi" w:hAnsiTheme="majorBidi" w:cstheme="majorBidi"/>
                    </w:rPr>
                  </w:pPr>
                  <w:r w:rsidRPr="00A3359D">
                    <w:rPr>
                      <w:rFonts w:asciiTheme="majorBidi" w:hAnsiTheme="majorBidi" w:cstheme="majorBidi"/>
                    </w:rPr>
                    <w:t>Lack of complete and timely data provided by all the African countries will affect the quality of the related databases built for the Continent.</w:t>
                  </w:r>
                </w:p>
              </w:tc>
              <w:tc>
                <w:tcPr>
                  <w:tcW w:w="3780" w:type="dxa"/>
                </w:tcPr>
                <w:p w14:paraId="490D1D83" w14:textId="77777777" w:rsidR="008D105E" w:rsidRPr="00A3359D" w:rsidRDefault="008D105E" w:rsidP="008D105E">
                  <w:pPr>
                    <w:rPr>
                      <w:rFonts w:asciiTheme="majorBidi" w:hAnsiTheme="majorBidi" w:cstheme="majorBidi"/>
                    </w:rPr>
                  </w:pPr>
                  <w:r w:rsidRPr="00A3359D">
                    <w:rPr>
                      <w:rFonts w:asciiTheme="majorBidi" w:hAnsiTheme="majorBidi" w:cstheme="majorBidi"/>
                    </w:rPr>
                    <w:t xml:space="preserve">Identify the priority areas and balance the trade-off between various tasks and activities </w:t>
                  </w:r>
                </w:p>
                <w:p w14:paraId="17320452" w14:textId="77777777" w:rsidR="008D105E" w:rsidRPr="00A3359D" w:rsidRDefault="008D105E" w:rsidP="008D105E">
                  <w:pPr>
                    <w:rPr>
                      <w:rFonts w:asciiTheme="majorBidi" w:hAnsiTheme="majorBidi" w:cstheme="majorBidi"/>
                    </w:rPr>
                  </w:pPr>
                </w:p>
              </w:tc>
            </w:tr>
          </w:tbl>
          <w:p w14:paraId="48062E78" w14:textId="77777777" w:rsidR="008D105E" w:rsidRPr="00A3359D" w:rsidRDefault="008D105E" w:rsidP="008D105E">
            <w:pPr>
              <w:rPr>
                <w:rFonts w:asciiTheme="majorBidi" w:hAnsiTheme="majorBidi" w:cstheme="majorBidi"/>
              </w:rPr>
            </w:pPr>
          </w:p>
        </w:tc>
      </w:tr>
      <w:tr w:rsidR="008D105E" w:rsidRPr="00A3359D" w14:paraId="1DEA5036" w14:textId="77777777" w:rsidTr="00B028E4">
        <w:tc>
          <w:tcPr>
            <w:tcW w:w="2689" w:type="dxa"/>
            <w:shd w:val="clear" w:color="auto" w:fill="D9E2F3" w:themeFill="accent5" w:themeFillTint="33"/>
          </w:tcPr>
          <w:p w14:paraId="791DA337" w14:textId="77777777" w:rsidR="008D105E" w:rsidRPr="00A3359D" w:rsidRDefault="008D105E" w:rsidP="00137678">
            <w:pPr>
              <w:pStyle w:val="ListParagraph"/>
              <w:numPr>
                <w:ilvl w:val="0"/>
                <w:numId w:val="42"/>
              </w:numPr>
              <w:ind w:left="360"/>
              <w:rPr>
                <w:rFonts w:asciiTheme="majorBidi" w:eastAsia="Times New Roman" w:hAnsiTheme="majorBidi" w:cstheme="majorBidi"/>
                <w:i/>
                <w:iCs/>
                <w:lang w:val="en-GB" w:eastAsia="en-US"/>
              </w:rPr>
            </w:pPr>
            <w:r w:rsidRPr="00A3359D">
              <w:rPr>
                <w:rFonts w:asciiTheme="majorBidi" w:eastAsia="Times New Roman" w:hAnsiTheme="majorBidi" w:cstheme="majorBidi"/>
                <w:b/>
                <w:bCs/>
                <w:i/>
                <w:iCs/>
                <w:lang w:val="en-GB" w:eastAsia="en-US"/>
              </w:rPr>
              <w:lastRenderedPageBreak/>
              <w:t xml:space="preserve">Gender mainstreaming strategy </w:t>
            </w:r>
          </w:p>
          <w:p w14:paraId="010B70B1" w14:textId="77777777" w:rsidR="008D105E" w:rsidRPr="00A3359D" w:rsidRDefault="008D105E" w:rsidP="008D105E">
            <w:pPr>
              <w:pStyle w:val="ListParagraph"/>
              <w:ind w:left="360"/>
              <w:rPr>
                <w:rFonts w:asciiTheme="majorBidi" w:eastAsia="Times New Roman" w:hAnsiTheme="majorBidi" w:cstheme="majorBidi"/>
                <w:i/>
                <w:iCs/>
                <w:lang w:val="en-GB" w:eastAsia="en-US"/>
              </w:rPr>
            </w:pPr>
            <w:r w:rsidRPr="00A3359D">
              <w:rPr>
                <w:rFonts w:asciiTheme="majorBidi" w:eastAsia="Times New Roman" w:hAnsiTheme="majorBidi" w:cstheme="majorBidi"/>
                <w:b/>
                <w:bCs/>
                <w:i/>
                <w:iCs/>
                <w:color w:val="C00000"/>
                <w:lang w:val="en-GB" w:eastAsia="en-US"/>
              </w:rPr>
              <w:t>(at subprogramme level)</w:t>
            </w:r>
          </w:p>
        </w:tc>
        <w:tc>
          <w:tcPr>
            <w:tcW w:w="11436" w:type="dxa"/>
            <w:gridSpan w:val="12"/>
          </w:tcPr>
          <w:p w14:paraId="2EEEE595" w14:textId="77777777" w:rsidR="008D105E" w:rsidRPr="00A3359D" w:rsidRDefault="008D105E" w:rsidP="008D105E">
            <w:pPr>
              <w:rPr>
                <w:rFonts w:asciiTheme="majorBidi" w:hAnsiTheme="majorBidi" w:cstheme="majorBidi"/>
              </w:rPr>
            </w:pPr>
            <w:r w:rsidRPr="00A3359D">
              <w:rPr>
                <w:rFonts w:asciiTheme="majorBidi" w:eastAsia="Times New Roman" w:hAnsiTheme="majorBidi" w:cstheme="majorBidi"/>
                <w:color w:val="000000"/>
                <w:lang w:eastAsia="en-US"/>
              </w:rPr>
              <w:t xml:space="preserve">Gender is mainstreamed in economic and environmental policy and management. </w:t>
            </w:r>
            <w:r w:rsidRPr="00A3359D">
              <w:rPr>
                <w:rFonts w:asciiTheme="majorBidi" w:hAnsiTheme="majorBidi" w:cstheme="majorBidi"/>
              </w:rPr>
              <w:t>In the field, at the stage of data collection, we have encouraged countries to collect disaggregated data information, including the gender variable at the level of basic data collection, especially during censuses and surveys.</w:t>
            </w:r>
          </w:p>
        </w:tc>
      </w:tr>
    </w:tbl>
    <w:p w14:paraId="4113E6BF" w14:textId="77777777" w:rsidR="008D105E" w:rsidRPr="00A3359D" w:rsidRDefault="008D105E" w:rsidP="008D105E">
      <w:pPr>
        <w:rPr>
          <w:rFonts w:asciiTheme="majorBidi" w:hAnsiTheme="majorBidi" w:cstheme="majorBidi"/>
        </w:rPr>
      </w:pPr>
    </w:p>
    <w:p w14:paraId="756D9561" w14:textId="08089BC2" w:rsidR="008D105E" w:rsidRDefault="008D105E" w:rsidP="007027A9">
      <w:pPr>
        <w:rPr>
          <w:color w:val="000000" w:themeColor="text1"/>
        </w:rPr>
      </w:pPr>
    </w:p>
    <w:p w14:paraId="1AA3C1A0" w14:textId="77777777" w:rsidR="00A6348E" w:rsidRDefault="00A6348E" w:rsidP="007027A9">
      <w:pPr>
        <w:rPr>
          <w:color w:val="000000" w:themeColor="text1"/>
        </w:rPr>
      </w:pPr>
    </w:p>
    <w:p w14:paraId="1747D3F8" w14:textId="77777777" w:rsidR="00A6348E" w:rsidRDefault="00A6348E" w:rsidP="007027A9">
      <w:pPr>
        <w:rPr>
          <w:color w:val="000000" w:themeColor="text1"/>
        </w:rPr>
      </w:pPr>
    </w:p>
    <w:p w14:paraId="399B9774" w14:textId="77777777" w:rsidR="00A6348E" w:rsidRDefault="00A6348E" w:rsidP="007027A9">
      <w:pPr>
        <w:rPr>
          <w:color w:val="000000" w:themeColor="text1"/>
        </w:rPr>
      </w:pPr>
    </w:p>
    <w:p w14:paraId="210E061F" w14:textId="77777777" w:rsidR="00A6348E" w:rsidRDefault="00A6348E" w:rsidP="007027A9">
      <w:pPr>
        <w:rPr>
          <w:color w:val="000000" w:themeColor="text1"/>
        </w:rPr>
      </w:pPr>
    </w:p>
    <w:p w14:paraId="320DA9F4" w14:textId="77777777" w:rsidR="00A6348E" w:rsidRDefault="00A6348E" w:rsidP="007027A9">
      <w:pPr>
        <w:rPr>
          <w:color w:val="000000" w:themeColor="text1"/>
        </w:rPr>
      </w:pPr>
    </w:p>
    <w:p w14:paraId="0A207A8D" w14:textId="77777777" w:rsidR="008D105E" w:rsidRPr="00293ED7" w:rsidRDefault="008D105E" w:rsidP="00293ED7">
      <w:pPr>
        <w:pStyle w:val="Heading1"/>
        <w:rPr>
          <w:b/>
          <w:bCs/>
          <w:sz w:val="28"/>
          <w:szCs w:val="28"/>
          <w:lang w:val="en-GB" w:eastAsia="en-US"/>
        </w:rPr>
      </w:pPr>
      <w:r w:rsidRPr="00293ED7">
        <w:rPr>
          <w:b/>
          <w:bCs/>
          <w:sz w:val="28"/>
          <w:szCs w:val="28"/>
          <w:lang w:val="en-GB" w:eastAsia="en-US"/>
        </w:rPr>
        <w:t>Subprogramme 5: Climate change, environment and natural resources management</w:t>
      </w:r>
    </w:p>
    <w:p w14:paraId="1B0A2ABF" w14:textId="77777777" w:rsidR="008D105E" w:rsidRPr="00AC03D2" w:rsidRDefault="008D105E" w:rsidP="008D105E">
      <w:pPr>
        <w:rPr>
          <w:rFonts w:asciiTheme="majorBidi" w:hAnsiTheme="majorBidi" w:cstheme="majorBidi"/>
          <w:b/>
          <w:bCs/>
        </w:rPr>
      </w:pPr>
    </w:p>
    <w:tbl>
      <w:tblPr>
        <w:tblStyle w:val="TableGrid"/>
        <w:tblW w:w="14312" w:type="dxa"/>
        <w:tblLayout w:type="fixed"/>
        <w:tblLook w:val="04A0" w:firstRow="1" w:lastRow="0" w:firstColumn="1" w:lastColumn="0" w:noHBand="0" w:noVBand="1"/>
      </w:tblPr>
      <w:tblGrid>
        <w:gridCol w:w="1838"/>
        <w:gridCol w:w="4418"/>
        <w:gridCol w:w="1145"/>
        <w:gridCol w:w="679"/>
        <w:gridCol w:w="680"/>
        <w:gridCol w:w="679"/>
        <w:gridCol w:w="680"/>
        <w:gridCol w:w="780"/>
        <w:gridCol w:w="709"/>
        <w:gridCol w:w="977"/>
        <w:gridCol w:w="1727"/>
      </w:tblGrid>
      <w:tr w:rsidR="00293ED7" w:rsidRPr="00293ED7" w14:paraId="473DC01F" w14:textId="77777777" w:rsidTr="008D105E">
        <w:tc>
          <w:tcPr>
            <w:tcW w:w="1838" w:type="dxa"/>
            <w:shd w:val="clear" w:color="auto" w:fill="D9E2F3" w:themeFill="accent5" w:themeFillTint="33"/>
          </w:tcPr>
          <w:p w14:paraId="7016ABB7" w14:textId="77777777" w:rsidR="008D105E" w:rsidRPr="00293ED7" w:rsidRDefault="008D105E" w:rsidP="008D105E">
            <w:pPr>
              <w:rPr>
                <w:rFonts w:asciiTheme="majorBidi" w:hAnsiTheme="majorBidi" w:cstheme="majorBidi"/>
                <w:b/>
                <w:bCs/>
                <w:sz w:val="24"/>
                <w:szCs w:val="24"/>
              </w:rPr>
            </w:pPr>
            <w:r w:rsidRPr="00293ED7">
              <w:rPr>
                <w:rFonts w:asciiTheme="majorBidi" w:hAnsiTheme="majorBidi" w:cstheme="majorBidi"/>
                <w:b/>
                <w:bCs/>
                <w:sz w:val="24"/>
                <w:szCs w:val="24"/>
              </w:rPr>
              <w:t>Objective</w:t>
            </w:r>
          </w:p>
        </w:tc>
        <w:tc>
          <w:tcPr>
            <w:tcW w:w="12474" w:type="dxa"/>
            <w:gridSpan w:val="10"/>
            <w:shd w:val="clear" w:color="auto" w:fill="D9E2F3" w:themeFill="accent5" w:themeFillTint="33"/>
          </w:tcPr>
          <w:p w14:paraId="30C66C84" w14:textId="77777777" w:rsidR="008D105E" w:rsidRPr="00293ED7" w:rsidRDefault="008D105E" w:rsidP="008D105E">
            <w:pPr>
              <w:rPr>
                <w:rFonts w:asciiTheme="majorBidi" w:hAnsiTheme="majorBidi" w:cstheme="majorBidi"/>
                <w:sz w:val="24"/>
                <w:szCs w:val="24"/>
              </w:rPr>
            </w:pPr>
            <w:r w:rsidRPr="00293ED7">
              <w:rPr>
                <w:rFonts w:asciiTheme="majorBidi" w:hAnsiTheme="majorBidi" w:cstheme="majorBidi"/>
                <w:sz w:val="24"/>
                <w:szCs w:val="24"/>
              </w:rPr>
              <w:t>To advance inclusive and sustainable development, through the strengthened capacity of member States to harness new technologies and innovation, natural resources and the green and blue economy, and to enhance climate resilience</w:t>
            </w:r>
          </w:p>
        </w:tc>
      </w:tr>
      <w:tr w:rsidR="00293ED7" w:rsidRPr="00293ED7" w14:paraId="0D4DDEFE" w14:textId="77777777" w:rsidTr="008D105E">
        <w:tc>
          <w:tcPr>
            <w:tcW w:w="1838" w:type="dxa"/>
            <w:tcBorders>
              <w:bottom w:val="single" w:sz="4" w:space="0" w:color="auto"/>
            </w:tcBorders>
            <w:shd w:val="clear" w:color="auto" w:fill="D9E2F3" w:themeFill="accent5" w:themeFillTint="33"/>
          </w:tcPr>
          <w:p w14:paraId="270039A2" w14:textId="77777777" w:rsidR="008D105E" w:rsidRPr="00293ED7" w:rsidRDefault="008D105E" w:rsidP="008D105E">
            <w:pPr>
              <w:rPr>
                <w:rFonts w:asciiTheme="majorBidi" w:hAnsiTheme="majorBidi" w:cstheme="majorBidi"/>
                <w:b/>
                <w:bCs/>
                <w:sz w:val="24"/>
                <w:szCs w:val="24"/>
              </w:rPr>
            </w:pPr>
            <w:r w:rsidRPr="00293ED7">
              <w:rPr>
                <w:rFonts w:asciiTheme="majorBidi" w:hAnsiTheme="majorBidi" w:cstheme="majorBidi"/>
                <w:b/>
                <w:bCs/>
                <w:sz w:val="24"/>
                <w:szCs w:val="24"/>
              </w:rPr>
              <w:t>Planned Result 1</w:t>
            </w:r>
          </w:p>
          <w:p w14:paraId="4EAFC38F" w14:textId="77777777" w:rsidR="008D105E" w:rsidRPr="00293ED7" w:rsidRDefault="008D105E" w:rsidP="008D105E">
            <w:pPr>
              <w:pStyle w:val="ListParagraph"/>
              <w:ind w:left="317"/>
              <w:rPr>
                <w:rFonts w:asciiTheme="majorBidi" w:hAnsiTheme="majorBidi" w:cstheme="majorBidi"/>
                <w:b/>
                <w:bCs/>
                <w:sz w:val="24"/>
                <w:szCs w:val="24"/>
              </w:rPr>
            </w:pPr>
          </w:p>
        </w:tc>
        <w:tc>
          <w:tcPr>
            <w:tcW w:w="12474" w:type="dxa"/>
            <w:gridSpan w:val="10"/>
            <w:tcBorders>
              <w:bottom w:val="single" w:sz="4" w:space="0" w:color="auto"/>
            </w:tcBorders>
            <w:shd w:val="clear" w:color="auto" w:fill="A8D08D" w:themeFill="accent6" w:themeFillTint="99"/>
          </w:tcPr>
          <w:p w14:paraId="47EE1845" w14:textId="77777777" w:rsidR="008D105E" w:rsidRPr="00293ED7" w:rsidRDefault="008D105E" w:rsidP="008D105E">
            <w:pPr>
              <w:rPr>
                <w:rFonts w:asciiTheme="majorBidi" w:hAnsiTheme="majorBidi" w:cstheme="majorBidi"/>
                <w:sz w:val="24"/>
                <w:szCs w:val="24"/>
              </w:rPr>
            </w:pPr>
            <w:r w:rsidRPr="00293ED7">
              <w:rPr>
                <w:rFonts w:asciiTheme="majorBidi" w:hAnsiTheme="majorBidi" w:cstheme="majorBidi"/>
                <w:sz w:val="24"/>
                <w:szCs w:val="24"/>
              </w:rPr>
              <w:t>Enhanced capacity of member States to design and implement initiatives to harness new technologies and Innovation for sustainable development</w:t>
            </w:r>
          </w:p>
          <w:p w14:paraId="1425E84F" w14:textId="77777777" w:rsidR="008D105E" w:rsidRPr="00293ED7" w:rsidRDefault="008D105E" w:rsidP="008D105E">
            <w:pPr>
              <w:pStyle w:val="Default"/>
              <w:rPr>
                <w:rFonts w:asciiTheme="majorBidi" w:hAnsiTheme="majorBidi" w:cstheme="majorBidi"/>
                <w:color w:val="auto"/>
              </w:rPr>
            </w:pPr>
          </w:p>
        </w:tc>
      </w:tr>
      <w:tr w:rsidR="008D105E" w:rsidRPr="00AC03D2" w14:paraId="6C3D574C" w14:textId="77777777" w:rsidTr="008D105E">
        <w:tc>
          <w:tcPr>
            <w:tcW w:w="1838" w:type="dxa"/>
            <w:shd w:val="clear" w:color="auto" w:fill="D9E2F3" w:themeFill="accent5" w:themeFillTint="33"/>
          </w:tcPr>
          <w:p w14:paraId="7F7063E7" w14:textId="77777777" w:rsidR="008D105E" w:rsidRPr="00E6172C" w:rsidRDefault="008D105E" w:rsidP="008D105E">
            <w:pPr>
              <w:rPr>
                <w:rFonts w:asciiTheme="majorBidi" w:hAnsiTheme="majorBidi" w:cstheme="majorBidi"/>
                <w:b/>
                <w:bCs/>
                <w:i/>
                <w:iCs/>
              </w:rPr>
            </w:pPr>
            <w:r>
              <w:rPr>
                <w:rFonts w:asciiTheme="majorBidi" w:hAnsiTheme="majorBidi" w:cstheme="majorBidi"/>
                <w:b/>
                <w:bCs/>
                <w:i/>
                <w:iCs/>
              </w:rPr>
              <w:t xml:space="preserve">2. </w:t>
            </w:r>
            <w:r w:rsidRPr="00E6172C">
              <w:rPr>
                <w:rFonts w:asciiTheme="majorBidi" w:hAnsiTheme="majorBidi" w:cstheme="majorBidi"/>
                <w:b/>
                <w:bCs/>
                <w:i/>
                <w:iCs/>
              </w:rPr>
              <w:t>Indicator of Achievement (IoA) for planned/ additional result</w:t>
            </w:r>
          </w:p>
        </w:tc>
        <w:tc>
          <w:tcPr>
            <w:tcW w:w="12474" w:type="dxa"/>
            <w:gridSpan w:val="10"/>
          </w:tcPr>
          <w:p w14:paraId="15B58683" w14:textId="77777777" w:rsidR="008D105E" w:rsidRPr="00FC2F72" w:rsidRDefault="008D105E" w:rsidP="008D105E">
            <w:pPr>
              <w:rPr>
                <w:rFonts w:asciiTheme="majorBidi" w:hAnsiTheme="majorBidi" w:cstheme="majorBidi"/>
                <w:color w:val="000000" w:themeColor="text1"/>
                <w:sz w:val="20"/>
                <w:szCs w:val="20"/>
              </w:rPr>
            </w:pPr>
            <w:r w:rsidRPr="00FC2F72">
              <w:rPr>
                <w:rFonts w:asciiTheme="majorBidi" w:hAnsiTheme="majorBidi" w:cstheme="majorBidi"/>
                <w:color w:val="000000" w:themeColor="text1"/>
                <w:sz w:val="20"/>
                <w:szCs w:val="20"/>
              </w:rPr>
              <w:t xml:space="preserve">Increased number of initiatives undertaken by member States at national, subregional and regional level to harness new technologies and innovations in line with ECA recommendations </w:t>
            </w:r>
          </w:p>
          <w:p w14:paraId="6FF61126" w14:textId="77777777" w:rsidR="008D105E" w:rsidRPr="00FC2F72" w:rsidRDefault="008D105E" w:rsidP="008D105E">
            <w:pPr>
              <w:pStyle w:val="ListParagraph"/>
              <w:ind w:left="251"/>
              <w:jc w:val="both"/>
              <w:rPr>
                <w:rFonts w:asciiTheme="majorBidi" w:hAnsiTheme="majorBidi" w:cstheme="majorBidi"/>
                <w:color w:val="000000" w:themeColor="text1"/>
                <w:sz w:val="20"/>
                <w:szCs w:val="20"/>
              </w:rPr>
            </w:pPr>
          </w:p>
          <w:p w14:paraId="4DFCDC89" w14:textId="77777777" w:rsidR="008D105E" w:rsidRPr="00FC2F72" w:rsidRDefault="008D105E" w:rsidP="008D105E">
            <w:pPr>
              <w:ind w:left="261" w:hanging="261"/>
              <w:rPr>
                <w:rFonts w:asciiTheme="majorBidi" w:hAnsiTheme="majorBidi" w:cstheme="majorBidi"/>
                <w:b/>
                <w:bCs/>
                <w:color w:val="000000" w:themeColor="text1"/>
                <w:sz w:val="20"/>
                <w:szCs w:val="20"/>
              </w:rPr>
            </w:pPr>
            <w:r w:rsidRPr="00FC2F72">
              <w:rPr>
                <w:rFonts w:asciiTheme="majorBidi" w:hAnsiTheme="majorBidi" w:cstheme="majorBidi"/>
                <w:b/>
                <w:bCs/>
                <w:color w:val="000000" w:themeColor="text1"/>
                <w:sz w:val="20"/>
                <w:szCs w:val="20"/>
              </w:rPr>
              <w:t xml:space="preserve">Baseline (end of 2020): 5 </w:t>
            </w:r>
          </w:p>
          <w:p w14:paraId="78A545D0" w14:textId="77777777" w:rsidR="008D105E" w:rsidRPr="00FC2F72" w:rsidRDefault="008D105E" w:rsidP="00137678">
            <w:pPr>
              <w:pStyle w:val="ListParagraph"/>
              <w:numPr>
                <w:ilvl w:val="0"/>
                <w:numId w:val="46"/>
              </w:numPr>
              <w:rPr>
                <w:rFonts w:asciiTheme="majorBidi" w:hAnsiTheme="majorBidi" w:cstheme="majorBidi"/>
                <w:color w:val="000000" w:themeColor="text1"/>
                <w:sz w:val="20"/>
                <w:szCs w:val="20"/>
              </w:rPr>
            </w:pPr>
            <w:r w:rsidRPr="00FC2F72">
              <w:rPr>
                <w:rFonts w:asciiTheme="majorBidi" w:hAnsiTheme="majorBidi" w:cstheme="majorBidi"/>
                <w:color w:val="000000" w:themeColor="text1"/>
                <w:sz w:val="20"/>
                <w:szCs w:val="20"/>
              </w:rPr>
              <w:t>Digital platform to enhance government transparency in public services (Kenya with ACS, MGD)</w:t>
            </w:r>
          </w:p>
          <w:p w14:paraId="777438CA" w14:textId="77777777" w:rsidR="008D105E" w:rsidRPr="00FC2F72" w:rsidRDefault="008D105E" w:rsidP="00137678">
            <w:pPr>
              <w:pStyle w:val="ListParagraph"/>
              <w:numPr>
                <w:ilvl w:val="0"/>
                <w:numId w:val="46"/>
              </w:numPr>
              <w:rPr>
                <w:rFonts w:asciiTheme="majorBidi" w:hAnsiTheme="majorBidi" w:cstheme="majorBidi"/>
                <w:color w:val="000000" w:themeColor="text1"/>
                <w:sz w:val="20"/>
                <w:szCs w:val="20"/>
              </w:rPr>
            </w:pPr>
            <w:r w:rsidRPr="00FC2F72">
              <w:rPr>
                <w:rFonts w:asciiTheme="majorBidi" w:hAnsiTheme="majorBidi" w:cstheme="majorBidi"/>
                <w:color w:val="000000" w:themeColor="text1"/>
                <w:sz w:val="20"/>
                <w:szCs w:val="20"/>
              </w:rPr>
              <w:t>Boosting the health technology capacity of member States to respond to COVID-19 (with African Biomedical Engineering Consortium</w:t>
            </w:r>
            <w:r>
              <w:rPr>
                <w:rFonts w:asciiTheme="majorBidi" w:hAnsiTheme="majorBidi" w:cstheme="majorBidi"/>
                <w:color w:val="000000" w:themeColor="text1"/>
                <w:sz w:val="20"/>
                <w:szCs w:val="20"/>
              </w:rPr>
              <w:t xml:space="preserve">, UNESCO, </w:t>
            </w:r>
            <w:r>
              <w:rPr>
                <w:rFonts w:asciiTheme="majorBidi" w:hAnsiTheme="majorBidi" w:cstheme="majorBidi"/>
                <w:color w:val="000000" w:themeColor="text1"/>
                <w:sz w:val="20"/>
                <w:szCs w:val="20"/>
              </w:rPr>
              <w:lastRenderedPageBreak/>
              <w:t>South Africa</w:t>
            </w:r>
            <w:r w:rsidRPr="00FC2F72">
              <w:rPr>
                <w:rFonts w:asciiTheme="majorBidi" w:hAnsiTheme="majorBidi" w:cstheme="majorBidi"/>
                <w:color w:val="000000" w:themeColor="text1"/>
                <w:sz w:val="20"/>
                <w:szCs w:val="20"/>
              </w:rPr>
              <w:t xml:space="preserve">) </w:t>
            </w:r>
          </w:p>
          <w:p w14:paraId="40B3A3E1" w14:textId="77777777" w:rsidR="008D105E" w:rsidRPr="00FC2F72" w:rsidRDefault="008D105E" w:rsidP="00137678">
            <w:pPr>
              <w:pStyle w:val="ListParagraph"/>
              <w:numPr>
                <w:ilvl w:val="0"/>
                <w:numId w:val="46"/>
              </w:numPr>
              <w:rPr>
                <w:rFonts w:asciiTheme="majorBidi" w:hAnsiTheme="majorBidi" w:cstheme="majorBidi"/>
                <w:color w:val="000000" w:themeColor="text1"/>
                <w:sz w:val="20"/>
                <w:szCs w:val="20"/>
              </w:rPr>
            </w:pPr>
            <w:r w:rsidRPr="00FC2F72">
              <w:rPr>
                <w:rFonts w:asciiTheme="majorBidi" w:hAnsiTheme="majorBidi" w:cstheme="majorBidi"/>
                <w:color w:val="000000" w:themeColor="text1"/>
                <w:sz w:val="20"/>
                <w:szCs w:val="20"/>
              </w:rPr>
              <w:t xml:space="preserve">Digital transition and cybersecurity strategies (with AUC, UNCTAD, ITU, Fintech Associations, ATU -Burundi, Cameroon, Ethiopia, Togo, Zimbabwe, etc with the AUC </w:t>
            </w:r>
          </w:p>
          <w:p w14:paraId="46A2CA60" w14:textId="77777777" w:rsidR="008D105E" w:rsidRPr="00FC2F72" w:rsidRDefault="008D105E" w:rsidP="00137678">
            <w:pPr>
              <w:pStyle w:val="ListParagraph"/>
              <w:numPr>
                <w:ilvl w:val="0"/>
                <w:numId w:val="46"/>
              </w:numPr>
              <w:rPr>
                <w:rFonts w:asciiTheme="majorBidi" w:hAnsiTheme="majorBidi" w:cstheme="majorBidi"/>
                <w:color w:val="000000" w:themeColor="text1"/>
                <w:sz w:val="20"/>
                <w:szCs w:val="20"/>
              </w:rPr>
            </w:pPr>
            <w:r w:rsidRPr="00FC2F72">
              <w:rPr>
                <w:rFonts w:asciiTheme="majorBidi" w:hAnsiTheme="majorBidi" w:cstheme="majorBidi"/>
                <w:color w:val="000000" w:themeColor="text1"/>
                <w:sz w:val="20"/>
                <w:szCs w:val="20"/>
              </w:rPr>
              <w:t>Youth Innovation and Entrepreneurship Promotion Bootcamps (all countries</w:t>
            </w:r>
            <w:r>
              <w:rPr>
                <w:rFonts w:asciiTheme="majorBidi" w:hAnsiTheme="majorBidi" w:cstheme="majorBidi"/>
                <w:color w:val="000000" w:themeColor="text1"/>
                <w:sz w:val="20"/>
                <w:szCs w:val="20"/>
              </w:rPr>
              <w:t xml:space="preserve"> with a focus on Algeria, Ethiopia, Ghana and South Africa)</w:t>
            </w:r>
            <w:r w:rsidRPr="00FC2F72">
              <w:rPr>
                <w:rFonts w:asciiTheme="majorBidi" w:hAnsiTheme="majorBidi" w:cstheme="majorBidi"/>
                <w:color w:val="000000" w:themeColor="text1"/>
                <w:sz w:val="20"/>
                <w:szCs w:val="20"/>
              </w:rPr>
              <w:t xml:space="preserve"> </w:t>
            </w:r>
          </w:p>
          <w:p w14:paraId="6E3AA455" w14:textId="77777777" w:rsidR="008D105E" w:rsidRPr="00FC2F72" w:rsidRDefault="008D105E" w:rsidP="00137678">
            <w:pPr>
              <w:pStyle w:val="ListParagraph"/>
              <w:numPr>
                <w:ilvl w:val="0"/>
                <w:numId w:val="46"/>
              </w:numPr>
              <w:rPr>
                <w:rFonts w:asciiTheme="majorBidi" w:hAnsiTheme="majorBidi" w:cstheme="majorBidi"/>
                <w:color w:val="000000" w:themeColor="text1"/>
                <w:sz w:val="20"/>
                <w:szCs w:val="20"/>
              </w:rPr>
            </w:pPr>
            <w:r w:rsidRPr="00FC2F72">
              <w:rPr>
                <w:rFonts w:asciiTheme="majorBidi" w:hAnsiTheme="majorBidi" w:cstheme="majorBidi"/>
                <w:color w:val="000000" w:themeColor="text1"/>
                <w:sz w:val="20"/>
                <w:szCs w:val="20"/>
              </w:rPr>
              <w:t>Harnessing emerging technologies for Sustainable Development (All countries with IDEP on Intellectual Property Training, Engineering for Change)</w:t>
            </w:r>
          </w:p>
          <w:p w14:paraId="5ABF3A74" w14:textId="77777777" w:rsidR="008D105E" w:rsidRPr="00FC2F72" w:rsidRDefault="008D105E" w:rsidP="008D105E">
            <w:pPr>
              <w:pStyle w:val="ListParagraph"/>
              <w:ind w:left="251"/>
              <w:jc w:val="both"/>
              <w:rPr>
                <w:rFonts w:asciiTheme="majorBidi" w:hAnsiTheme="majorBidi" w:cstheme="majorBidi"/>
                <w:color w:val="000000" w:themeColor="text1"/>
                <w:sz w:val="20"/>
                <w:szCs w:val="20"/>
              </w:rPr>
            </w:pPr>
          </w:p>
          <w:p w14:paraId="75324B6E" w14:textId="77777777" w:rsidR="008D105E" w:rsidRPr="00FC2F72" w:rsidRDefault="008D105E" w:rsidP="008D105E">
            <w:pPr>
              <w:pStyle w:val="ListParagraph"/>
              <w:ind w:left="251"/>
              <w:jc w:val="both"/>
              <w:rPr>
                <w:rFonts w:asciiTheme="majorBidi" w:hAnsiTheme="majorBidi" w:cstheme="majorBidi"/>
                <w:b/>
                <w:bCs/>
                <w:color w:val="000000" w:themeColor="text1"/>
                <w:sz w:val="20"/>
                <w:szCs w:val="20"/>
              </w:rPr>
            </w:pPr>
            <w:r w:rsidRPr="00FC2F72">
              <w:rPr>
                <w:rFonts w:asciiTheme="majorBidi" w:hAnsiTheme="majorBidi" w:cstheme="majorBidi"/>
                <w:b/>
                <w:bCs/>
                <w:color w:val="000000" w:themeColor="text1"/>
                <w:sz w:val="20"/>
                <w:szCs w:val="20"/>
              </w:rPr>
              <w:t>Target (2021): 7</w:t>
            </w:r>
          </w:p>
          <w:p w14:paraId="2584AC41" w14:textId="77777777" w:rsidR="008D105E" w:rsidRPr="00FC2F72" w:rsidRDefault="008D105E" w:rsidP="00137678">
            <w:pPr>
              <w:pStyle w:val="ListParagraph"/>
              <w:numPr>
                <w:ilvl w:val="0"/>
                <w:numId w:val="46"/>
              </w:numPr>
              <w:jc w:val="both"/>
              <w:rPr>
                <w:rFonts w:asciiTheme="majorBidi" w:hAnsiTheme="majorBidi" w:cstheme="majorBidi"/>
                <w:color w:val="000000" w:themeColor="text1"/>
                <w:sz w:val="20"/>
                <w:szCs w:val="20"/>
              </w:rPr>
            </w:pPr>
            <w:r w:rsidRPr="00FC2F72">
              <w:rPr>
                <w:rFonts w:asciiTheme="majorBidi" w:hAnsiTheme="majorBidi" w:cstheme="majorBidi"/>
                <w:color w:val="000000" w:themeColor="text1"/>
                <w:sz w:val="20"/>
                <w:szCs w:val="20"/>
              </w:rPr>
              <w:t>Towards development of open innovation spaces- project Origin</w:t>
            </w:r>
          </w:p>
          <w:p w14:paraId="6DD105AA" w14:textId="77777777" w:rsidR="008D105E" w:rsidRPr="00FC2F72" w:rsidRDefault="008D105E" w:rsidP="00137678">
            <w:pPr>
              <w:pStyle w:val="ListParagraph"/>
              <w:numPr>
                <w:ilvl w:val="0"/>
                <w:numId w:val="46"/>
              </w:numPr>
              <w:jc w:val="both"/>
              <w:rPr>
                <w:rFonts w:asciiTheme="majorBidi" w:hAnsiTheme="majorBidi" w:cstheme="majorBidi"/>
                <w:color w:val="000000" w:themeColor="text1"/>
                <w:sz w:val="20"/>
                <w:szCs w:val="20"/>
              </w:rPr>
            </w:pPr>
            <w:r w:rsidRPr="00FC2F72">
              <w:rPr>
                <w:rFonts w:asciiTheme="majorBidi" w:hAnsiTheme="majorBidi" w:cstheme="majorBidi"/>
                <w:color w:val="000000" w:themeColor="text1"/>
                <w:sz w:val="20"/>
                <w:szCs w:val="20"/>
              </w:rPr>
              <w:t>Advancing entrepreneurial universities in Africa for development</w:t>
            </w:r>
          </w:p>
          <w:p w14:paraId="06D3329D" w14:textId="77777777" w:rsidR="008D105E" w:rsidRPr="00FC2F72" w:rsidRDefault="008D105E" w:rsidP="008D105E">
            <w:pPr>
              <w:pStyle w:val="ListParagraph"/>
              <w:ind w:left="251"/>
              <w:jc w:val="both"/>
              <w:rPr>
                <w:rFonts w:asciiTheme="majorBidi" w:hAnsiTheme="majorBidi" w:cstheme="majorBidi"/>
                <w:color w:val="000000" w:themeColor="text1"/>
                <w:sz w:val="20"/>
                <w:szCs w:val="20"/>
              </w:rPr>
            </w:pPr>
          </w:p>
          <w:p w14:paraId="6F495B38" w14:textId="77777777" w:rsidR="008D105E" w:rsidRPr="00FC2F72" w:rsidRDefault="008D105E" w:rsidP="008D105E">
            <w:pPr>
              <w:pStyle w:val="ListParagraph"/>
              <w:ind w:left="251"/>
              <w:jc w:val="both"/>
              <w:rPr>
                <w:rFonts w:asciiTheme="majorBidi" w:hAnsiTheme="majorBidi" w:cstheme="majorBidi"/>
                <w:color w:val="000000" w:themeColor="text1"/>
                <w:sz w:val="20"/>
                <w:szCs w:val="20"/>
              </w:rPr>
            </w:pPr>
          </w:p>
        </w:tc>
      </w:tr>
      <w:tr w:rsidR="008D105E" w:rsidRPr="00AC03D2" w14:paraId="7DD83952" w14:textId="77777777" w:rsidTr="008D105E">
        <w:tc>
          <w:tcPr>
            <w:tcW w:w="1838" w:type="dxa"/>
            <w:vMerge w:val="restart"/>
            <w:shd w:val="clear" w:color="auto" w:fill="D9E2F3" w:themeFill="accent5" w:themeFillTint="33"/>
            <w:vAlign w:val="center"/>
          </w:tcPr>
          <w:p w14:paraId="084AE471" w14:textId="77777777" w:rsidR="008D105E" w:rsidRPr="00E6172C" w:rsidRDefault="008D105E" w:rsidP="008D105E">
            <w:pPr>
              <w:rPr>
                <w:rFonts w:asciiTheme="majorBidi" w:hAnsiTheme="majorBidi" w:cstheme="majorBidi"/>
                <w:b/>
                <w:bCs/>
                <w:i/>
                <w:iCs/>
              </w:rPr>
            </w:pPr>
            <w:r>
              <w:rPr>
                <w:rFonts w:asciiTheme="majorBidi" w:hAnsiTheme="majorBidi" w:cstheme="majorBidi"/>
                <w:b/>
                <w:bCs/>
                <w:i/>
                <w:iCs/>
              </w:rPr>
              <w:lastRenderedPageBreak/>
              <w:t xml:space="preserve">3. </w:t>
            </w:r>
            <w:r w:rsidRPr="00E6172C">
              <w:rPr>
                <w:rFonts w:asciiTheme="majorBidi" w:hAnsiTheme="majorBidi" w:cstheme="majorBidi"/>
                <w:b/>
                <w:bCs/>
                <w:i/>
                <w:iCs/>
              </w:rPr>
              <w:t>Deliverables, Gender marker, Quarter, Funding source)</w:t>
            </w:r>
          </w:p>
        </w:tc>
        <w:tc>
          <w:tcPr>
            <w:tcW w:w="4418" w:type="dxa"/>
            <w:vMerge w:val="restart"/>
            <w:shd w:val="clear" w:color="auto" w:fill="FBE4D5" w:themeFill="accent2" w:themeFillTint="33"/>
            <w:vAlign w:val="center"/>
          </w:tcPr>
          <w:p w14:paraId="3C2A70D5" w14:textId="77777777" w:rsidR="008D105E" w:rsidRPr="00026F7B" w:rsidRDefault="008D105E" w:rsidP="008D105E">
            <w:pPr>
              <w:pStyle w:val="ListParagraph"/>
              <w:ind w:left="360"/>
              <w:jc w:val="center"/>
              <w:rPr>
                <w:rFonts w:asciiTheme="majorBidi" w:hAnsiTheme="majorBidi" w:cstheme="majorBidi"/>
                <w:b/>
                <w:bCs/>
                <w:i/>
                <w:iCs/>
              </w:rPr>
            </w:pPr>
            <w:r w:rsidRPr="00026F7B">
              <w:rPr>
                <w:rFonts w:asciiTheme="majorBidi" w:hAnsiTheme="majorBidi" w:cstheme="majorBidi"/>
                <w:b/>
                <w:bCs/>
                <w:i/>
                <w:iCs/>
              </w:rPr>
              <w:t>Deliverable</w:t>
            </w:r>
          </w:p>
          <w:p w14:paraId="4337748B" w14:textId="77777777" w:rsidR="008D105E" w:rsidRPr="00026F7B" w:rsidRDefault="008D105E" w:rsidP="008D105E">
            <w:pPr>
              <w:pStyle w:val="ListParagraph"/>
              <w:ind w:left="360"/>
              <w:rPr>
                <w:rFonts w:asciiTheme="majorBidi" w:hAnsiTheme="majorBidi" w:cstheme="majorBidi"/>
                <w:b/>
                <w:bCs/>
                <w:i/>
                <w:iCs/>
              </w:rPr>
            </w:pPr>
            <w:r w:rsidRPr="00CE4EED">
              <w:rPr>
                <w:rFonts w:asciiTheme="majorBidi" w:hAnsiTheme="majorBidi" w:cstheme="majorBidi"/>
                <w:b/>
                <w:bCs/>
                <w:i/>
                <w:iCs/>
                <w:color w:val="C00000"/>
                <w:sz w:val="20"/>
                <w:szCs w:val="20"/>
              </w:rPr>
              <w:t>(specify the core function: T</w:t>
            </w:r>
            <w:r>
              <w:rPr>
                <w:rFonts w:asciiTheme="majorBidi" w:hAnsiTheme="majorBidi" w:cstheme="majorBidi"/>
                <w:b/>
                <w:bCs/>
                <w:i/>
                <w:iCs/>
                <w:color w:val="C00000"/>
                <w:sz w:val="20"/>
                <w:szCs w:val="20"/>
              </w:rPr>
              <w:t>hink tank</w:t>
            </w:r>
            <w:r w:rsidRPr="00CE4EED">
              <w:rPr>
                <w:rFonts w:asciiTheme="majorBidi" w:hAnsiTheme="majorBidi" w:cstheme="majorBidi"/>
                <w:b/>
                <w:bCs/>
                <w:i/>
                <w:iCs/>
                <w:color w:val="C00000"/>
                <w:sz w:val="20"/>
                <w:szCs w:val="20"/>
              </w:rPr>
              <w:t>, Convening, O</w:t>
            </w:r>
            <w:r>
              <w:rPr>
                <w:rFonts w:asciiTheme="majorBidi" w:hAnsiTheme="majorBidi" w:cstheme="majorBidi"/>
                <w:b/>
                <w:bCs/>
                <w:i/>
                <w:iCs/>
                <w:color w:val="C00000"/>
                <w:sz w:val="20"/>
                <w:szCs w:val="20"/>
              </w:rPr>
              <w:t>perational</w:t>
            </w:r>
            <w:r w:rsidRPr="00CE4EED">
              <w:rPr>
                <w:rFonts w:asciiTheme="majorBidi" w:hAnsiTheme="majorBidi" w:cstheme="majorBidi"/>
                <w:b/>
                <w:bCs/>
                <w:i/>
                <w:iCs/>
                <w:color w:val="C00000"/>
                <w:sz w:val="20"/>
                <w:szCs w:val="20"/>
              </w:rPr>
              <w:t xml:space="preserve"> in a parenthesis)</w:t>
            </w:r>
          </w:p>
        </w:tc>
        <w:tc>
          <w:tcPr>
            <w:tcW w:w="1145" w:type="dxa"/>
            <w:vMerge w:val="restart"/>
            <w:shd w:val="clear" w:color="auto" w:fill="FBE4D5" w:themeFill="accent2" w:themeFillTint="33"/>
            <w:vAlign w:val="center"/>
          </w:tcPr>
          <w:p w14:paraId="417ED82E" w14:textId="77777777" w:rsidR="008D105E" w:rsidRPr="00446ABC" w:rsidRDefault="008D105E" w:rsidP="008D105E">
            <w:pPr>
              <w:pStyle w:val="ListParagraph"/>
              <w:ind w:left="151"/>
              <w:rPr>
                <w:rFonts w:asciiTheme="majorBidi" w:hAnsiTheme="majorBidi" w:cstheme="majorBidi"/>
                <w:b/>
                <w:bCs/>
                <w:i/>
                <w:iCs/>
                <w:color w:val="FF0000"/>
              </w:rPr>
            </w:pPr>
            <w:r w:rsidRPr="00446ABC">
              <w:rPr>
                <w:rFonts w:asciiTheme="majorBidi" w:hAnsiTheme="majorBidi" w:cstheme="majorBidi"/>
                <w:b/>
                <w:bCs/>
                <w:i/>
                <w:iCs/>
              </w:rPr>
              <w:t xml:space="preserve">Gender marker </w:t>
            </w:r>
            <w:r w:rsidRPr="00CE4EED">
              <w:rPr>
                <w:rFonts w:asciiTheme="majorBidi" w:hAnsiTheme="majorBidi" w:cstheme="majorBidi"/>
                <w:b/>
                <w:bCs/>
                <w:i/>
                <w:iCs/>
                <w:color w:val="C00000"/>
                <w:sz w:val="20"/>
                <w:szCs w:val="20"/>
              </w:rPr>
              <w:t>(0-3 or N/A)</w:t>
            </w:r>
          </w:p>
        </w:tc>
        <w:tc>
          <w:tcPr>
            <w:tcW w:w="2718" w:type="dxa"/>
            <w:gridSpan w:val="4"/>
            <w:shd w:val="clear" w:color="auto" w:fill="FBE4D5" w:themeFill="accent2" w:themeFillTint="33"/>
          </w:tcPr>
          <w:p w14:paraId="3A3834D4" w14:textId="77777777" w:rsidR="008D105E" w:rsidRPr="00662C2C" w:rsidRDefault="008D105E" w:rsidP="008D105E">
            <w:pPr>
              <w:jc w:val="center"/>
              <w:rPr>
                <w:rFonts w:asciiTheme="majorBidi" w:hAnsiTheme="majorBidi" w:cstheme="majorBidi"/>
                <w:b/>
                <w:bCs/>
                <w:i/>
                <w:iCs/>
                <w:color w:val="C00000"/>
              </w:rPr>
            </w:pPr>
            <w:r w:rsidRPr="00662C2C">
              <w:rPr>
                <w:rFonts w:asciiTheme="majorBidi" w:hAnsiTheme="majorBidi" w:cstheme="majorBidi"/>
                <w:b/>
                <w:bCs/>
                <w:i/>
                <w:iCs/>
              </w:rPr>
              <w:t>To be completed by</w:t>
            </w:r>
            <w:r w:rsidRPr="00662C2C">
              <w:rPr>
                <w:rFonts w:asciiTheme="majorBidi" w:hAnsiTheme="majorBidi" w:cstheme="majorBidi"/>
                <w:b/>
                <w:bCs/>
                <w:i/>
                <w:iCs/>
                <w:color w:val="C00000"/>
              </w:rPr>
              <w:br/>
            </w:r>
            <w:r w:rsidRPr="00662C2C">
              <w:rPr>
                <w:rFonts w:asciiTheme="majorBidi" w:hAnsiTheme="majorBidi" w:cstheme="majorBidi"/>
                <w:b/>
                <w:bCs/>
                <w:i/>
                <w:iCs/>
                <w:color w:val="C00000"/>
                <w:sz w:val="20"/>
                <w:szCs w:val="20"/>
              </w:rPr>
              <w:t>(shed the cell)</w:t>
            </w:r>
          </w:p>
        </w:tc>
        <w:tc>
          <w:tcPr>
            <w:tcW w:w="4193" w:type="dxa"/>
            <w:gridSpan w:val="4"/>
            <w:shd w:val="clear" w:color="auto" w:fill="FBE4D5" w:themeFill="accent2" w:themeFillTint="33"/>
            <w:vAlign w:val="center"/>
          </w:tcPr>
          <w:p w14:paraId="194F73DF" w14:textId="77777777" w:rsidR="008D105E" w:rsidRDefault="008D105E" w:rsidP="008D105E">
            <w:pPr>
              <w:pStyle w:val="ListParagraph"/>
              <w:ind w:left="360"/>
              <w:jc w:val="center"/>
              <w:rPr>
                <w:rFonts w:asciiTheme="majorBidi" w:hAnsiTheme="majorBidi" w:cstheme="majorBidi"/>
                <w:b/>
                <w:bCs/>
              </w:rPr>
            </w:pPr>
            <w:r w:rsidRPr="00AC03D2">
              <w:rPr>
                <w:rFonts w:asciiTheme="majorBidi" w:hAnsiTheme="majorBidi" w:cstheme="majorBidi"/>
                <w:b/>
                <w:bCs/>
              </w:rPr>
              <w:t>Funding source</w:t>
            </w:r>
          </w:p>
          <w:p w14:paraId="181CF719" w14:textId="77777777" w:rsidR="008D105E" w:rsidRPr="00662C2C" w:rsidRDefault="008D105E" w:rsidP="008D105E">
            <w:pPr>
              <w:jc w:val="center"/>
              <w:rPr>
                <w:rFonts w:asciiTheme="majorBidi" w:hAnsiTheme="majorBidi" w:cstheme="majorBidi"/>
                <w:b/>
                <w:bCs/>
                <w:i/>
                <w:iCs/>
                <w:color w:val="C00000"/>
                <w:sz w:val="20"/>
                <w:szCs w:val="20"/>
              </w:rPr>
            </w:pPr>
            <w:r w:rsidRPr="00662C2C">
              <w:rPr>
                <w:rFonts w:asciiTheme="majorBidi" w:hAnsiTheme="majorBidi" w:cstheme="majorBidi"/>
                <w:b/>
                <w:bCs/>
                <w:i/>
                <w:iCs/>
                <w:color w:val="C00000"/>
                <w:sz w:val="20"/>
                <w:szCs w:val="20"/>
              </w:rPr>
              <w:t>(not in figures)</w:t>
            </w:r>
          </w:p>
          <w:p w14:paraId="2A403FB1" w14:textId="77777777" w:rsidR="008D105E" w:rsidRPr="00AC03D2" w:rsidRDefault="008D105E" w:rsidP="008D105E">
            <w:pPr>
              <w:jc w:val="center"/>
              <w:rPr>
                <w:rFonts w:asciiTheme="majorBidi" w:hAnsiTheme="majorBidi" w:cstheme="majorBidi"/>
                <w:b/>
                <w:bCs/>
              </w:rPr>
            </w:pPr>
          </w:p>
        </w:tc>
      </w:tr>
      <w:tr w:rsidR="008D105E" w:rsidRPr="00AC03D2" w14:paraId="26B88847" w14:textId="77777777" w:rsidTr="008D105E">
        <w:tc>
          <w:tcPr>
            <w:tcW w:w="1838" w:type="dxa"/>
            <w:vMerge/>
            <w:shd w:val="clear" w:color="auto" w:fill="D9E2F3" w:themeFill="accent5" w:themeFillTint="33"/>
            <w:vAlign w:val="center"/>
          </w:tcPr>
          <w:p w14:paraId="6B1BFEB0" w14:textId="77777777" w:rsidR="008D105E" w:rsidRPr="00D35CF7" w:rsidRDefault="008D105E" w:rsidP="008D105E">
            <w:pPr>
              <w:ind w:left="317" w:hanging="317"/>
              <w:jc w:val="center"/>
              <w:rPr>
                <w:rFonts w:asciiTheme="majorBidi" w:hAnsiTheme="majorBidi" w:cstheme="majorBidi"/>
                <w:i/>
                <w:iCs/>
              </w:rPr>
            </w:pPr>
          </w:p>
        </w:tc>
        <w:tc>
          <w:tcPr>
            <w:tcW w:w="4418" w:type="dxa"/>
            <w:vMerge/>
            <w:shd w:val="clear" w:color="auto" w:fill="FBE4D5" w:themeFill="accent2" w:themeFillTint="33"/>
            <w:vAlign w:val="center"/>
          </w:tcPr>
          <w:p w14:paraId="2C06A88A" w14:textId="77777777" w:rsidR="008D105E" w:rsidRPr="00AC03D2" w:rsidRDefault="008D105E" w:rsidP="008D105E">
            <w:pPr>
              <w:jc w:val="center"/>
              <w:rPr>
                <w:rFonts w:asciiTheme="majorBidi" w:hAnsiTheme="majorBidi" w:cstheme="majorBidi"/>
                <w:b/>
                <w:bCs/>
              </w:rPr>
            </w:pPr>
          </w:p>
        </w:tc>
        <w:tc>
          <w:tcPr>
            <w:tcW w:w="1145" w:type="dxa"/>
            <w:vMerge/>
            <w:shd w:val="clear" w:color="auto" w:fill="FBE4D5" w:themeFill="accent2" w:themeFillTint="33"/>
            <w:vAlign w:val="center"/>
          </w:tcPr>
          <w:p w14:paraId="167C80B0" w14:textId="77777777" w:rsidR="008D105E" w:rsidRPr="00AC03D2" w:rsidRDefault="008D105E" w:rsidP="008D105E">
            <w:pPr>
              <w:jc w:val="center"/>
              <w:rPr>
                <w:rFonts w:asciiTheme="majorBidi" w:hAnsiTheme="majorBidi" w:cstheme="majorBidi"/>
                <w:b/>
                <w:bCs/>
              </w:rPr>
            </w:pPr>
          </w:p>
        </w:tc>
        <w:tc>
          <w:tcPr>
            <w:tcW w:w="679" w:type="dxa"/>
            <w:shd w:val="clear" w:color="auto" w:fill="FBE4D5" w:themeFill="accent2" w:themeFillTint="33"/>
          </w:tcPr>
          <w:p w14:paraId="4161AF83" w14:textId="77777777" w:rsidR="008D105E" w:rsidRPr="00D35CF7" w:rsidRDefault="008D105E" w:rsidP="008D105E">
            <w:pPr>
              <w:jc w:val="center"/>
              <w:rPr>
                <w:rFonts w:asciiTheme="majorBidi" w:hAnsiTheme="majorBidi" w:cstheme="majorBidi"/>
                <w:b/>
                <w:bCs/>
                <w:sz w:val="18"/>
                <w:szCs w:val="18"/>
              </w:rPr>
            </w:pPr>
            <w:r w:rsidRPr="00D35CF7">
              <w:rPr>
                <w:rFonts w:asciiTheme="majorBidi" w:hAnsiTheme="majorBidi" w:cstheme="majorBidi"/>
                <w:b/>
                <w:bCs/>
                <w:sz w:val="18"/>
                <w:szCs w:val="18"/>
              </w:rPr>
              <w:t>Q1</w:t>
            </w:r>
          </w:p>
        </w:tc>
        <w:tc>
          <w:tcPr>
            <w:tcW w:w="680" w:type="dxa"/>
            <w:shd w:val="clear" w:color="auto" w:fill="FBE4D5" w:themeFill="accent2" w:themeFillTint="33"/>
          </w:tcPr>
          <w:p w14:paraId="5B970AAE" w14:textId="77777777" w:rsidR="008D105E" w:rsidRPr="00D35CF7" w:rsidRDefault="008D105E" w:rsidP="008D105E">
            <w:pPr>
              <w:jc w:val="center"/>
              <w:rPr>
                <w:rFonts w:asciiTheme="majorBidi" w:hAnsiTheme="majorBidi" w:cstheme="majorBidi"/>
                <w:b/>
                <w:bCs/>
                <w:sz w:val="18"/>
                <w:szCs w:val="18"/>
              </w:rPr>
            </w:pPr>
            <w:r w:rsidRPr="00D35CF7">
              <w:rPr>
                <w:rFonts w:asciiTheme="majorBidi" w:hAnsiTheme="majorBidi" w:cstheme="majorBidi"/>
                <w:b/>
                <w:bCs/>
                <w:sz w:val="18"/>
                <w:szCs w:val="18"/>
              </w:rPr>
              <w:t>Q2</w:t>
            </w:r>
          </w:p>
        </w:tc>
        <w:tc>
          <w:tcPr>
            <w:tcW w:w="679" w:type="dxa"/>
            <w:shd w:val="clear" w:color="auto" w:fill="FBE4D5" w:themeFill="accent2" w:themeFillTint="33"/>
          </w:tcPr>
          <w:p w14:paraId="4C81AA19" w14:textId="77777777" w:rsidR="008D105E" w:rsidRPr="00D35CF7" w:rsidRDefault="008D105E" w:rsidP="008D105E">
            <w:pPr>
              <w:jc w:val="center"/>
              <w:rPr>
                <w:rFonts w:asciiTheme="majorBidi" w:hAnsiTheme="majorBidi" w:cstheme="majorBidi"/>
                <w:b/>
                <w:bCs/>
                <w:sz w:val="18"/>
                <w:szCs w:val="18"/>
              </w:rPr>
            </w:pPr>
            <w:r w:rsidRPr="00D35CF7">
              <w:rPr>
                <w:rFonts w:asciiTheme="majorBidi" w:hAnsiTheme="majorBidi" w:cstheme="majorBidi"/>
                <w:b/>
                <w:bCs/>
                <w:sz w:val="18"/>
                <w:szCs w:val="18"/>
              </w:rPr>
              <w:t>Q3</w:t>
            </w:r>
          </w:p>
        </w:tc>
        <w:tc>
          <w:tcPr>
            <w:tcW w:w="680" w:type="dxa"/>
            <w:shd w:val="clear" w:color="auto" w:fill="FBE4D5" w:themeFill="accent2" w:themeFillTint="33"/>
          </w:tcPr>
          <w:p w14:paraId="256768B6" w14:textId="77777777" w:rsidR="008D105E" w:rsidRPr="00D35CF7" w:rsidRDefault="008D105E" w:rsidP="008D105E">
            <w:pPr>
              <w:jc w:val="center"/>
              <w:rPr>
                <w:rFonts w:asciiTheme="majorBidi" w:hAnsiTheme="majorBidi" w:cstheme="majorBidi"/>
                <w:b/>
                <w:bCs/>
                <w:sz w:val="18"/>
                <w:szCs w:val="18"/>
              </w:rPr>
            </w:pPr>
            <w:r w:rsidRPr="00D35CF7">
              <w:rPr>
                <w:rFonts w:asciiTheme="majorBidi" w:hAnsiTheme="majorBidi" w:cstheme="majorBidi"/>
                <w:b/>
                <w:bCs/>
                <w:sz w:val="18"/>
                <w:szCs w:val="18"/>
              </w:rPr>
              <w:t>Q4</w:t>
            </w:r>
          </w:p>
        </w:tc>
        <w:tc>
          <w:tcPr>
            <w:tcW w:w="780" w:type="dxa"/>
            <w:shd w:val="clear" w:color="auto" w:fill="FBE4D5" w:themeFill="accent2" w:themeFillTint="33"/>
            <w:vAlign w:val="center"/>
          </w:tcPr>
          <w:p w14:paraId="0B28C99D" w14:textId="77777777" w:rsidR="008D105E" w:rsidRPr="00AC03D2" w:rsidRDefault="008D105E" w:rsidP="008D105E">
            <w:pPr>
              <w:jc w:val="center"/>
              <w:rPr>
                <w:rFonts w:asciiTheme="majorBidi" w:hAnsiTheme="majorBidi" w:cstheme="majorBidi"/>
                <w:b/>
                <w:bCs/>
              </w:rPr>
            </w:pPr>
            <w:r w:rsidRPr="00AC03D2">
              <w:rPr>
                <w:rFonts w:asciiTheme="majorBidi" w:hAnsiTheme="majorBidi" w:cstheme="majorBidi"/>
                <w:b/>
                <w:bCs/>
              </w:rPr>
              <w:t>RB</w:t>
            </w:r>
          </w:p>
        </w:tc>
        <w:tc>
          <w:tcPr>
            <w:tcW w:w="709" w:type="dxa"/>
            <w:shd w:val="clear" w:color="auto" w:fill="FBE4D5" w:themeFill="accent2" w:themeFillTint="33"/>
            <w:vAlign w:val="center"/>
          </w:tcPr>
          <w:p w14:paraId="36CB480E" w14:textId="77777777" w:rsidR="008D105E" w:rsidRPr="00AC03D2" w:rsidRDefault="008D105E" w:rsidP="008D105E">
            <w:pPr>
              <w:jc w:val="center"/>
              <w:rPr>
                <w:rFonts w:asciiTheme="majorBidi" w:hAnsiTheme="majorBidi" w:cstheme="majorBidi"/>
                <w:b/>
                <w:bCs/>
              </w:rPr>
            </w:pPr>
            <w:r w:rsidRPr="00AC03D2">
              <w:rPr>
                <w:rFonts w:asciiTheme="majorBidi" w:hAnsiTheme="majorBidi" w:cstheme="majorBidi"/>
                <w:b/>
                <w:bCs/>
              </w:rPr>
              <w:t>XB</w:t>
            </w:r>
          </w:p>
        </w:tc>
        <w:tc>
          <w:tcPr>
            <w:tcW w:w="977" w:type="dxa"/>
            <w:shd w:val="clear" w:color="auto" w:fill="FBE4D5" w:themeFill="accent2" w:themeFillTint="33"/>
            <w:vAlign w:val="center"/>
          </w:tcPr>
          <w:p w14:paraId="2F980785" w14:textId="77777777" w:rsidR="008D105E" w:rsidRPr="00AC03D2" w:rsidRDefault="008D105E" w:rsidP="008D105E">
            <w:pPr>
              <w:jc w:val="center"/>
              <w:rPr>
                <w:rFonts w:asciiTheme="majorBidi" w:hAnsiTheme="majorBidi" w:cstheme="majorBidi"/>
                <w:b/>
                <w:bCs/>
              </w:rPr>
            </w:pPr>
            <w:r w:rsidRPr="00AC03D2">
              <w:rPr>
                <w:rFonts w:asciiTheme="majorBidi" w:hAnsiTheme="majorBidi" w:cstheme="majorBidi"/>
                <w:b/>
                <w:bCs/>
              </w:rPr>
              <w:t>RPTC</w:t>
            </w:r>
          </w:p>
        </w:tc>
        <w:tc>
          <w:tcPr>
            <w:tcW w:w="1727" w:type="dxa"/>
            <w:shd w:val="clear" w:color="auto" w:fill="FBE4D5" w:themeFill="accent2" w:themeFillTint="33"/>
            <w:vAlign w:val="center"/>
          </w:tcPr>
          <w:p w14:paraId="76654943" w14:textId="77777777" w:rsidR="008D105E" w:rsidRPr="00AC03D2" w:rsidRDefault="008D105E" w:rsidP="008D105E">
            <w:pPr>
              <w:jc w:val="center"/>
              <w:rPr>
                <w:rFonts w:asciiTheme="majorBidi" w:hAnsiTheme="majorBidi" w:cstheme="majorBidi"/>
                <w:b/>
                <w:bCs/>
              </w:rPr>
            </w:pPr>
            <w:r w:rsidRPr="00AC03D2">
              <w:rPr>
                <w:rFonts w:asciiTheme="majorBidi" w:hAnsiTheme="majorBidi" w:cstheme="majorBidi"/>
                <w:b/>
                <w:bCs/>
              </w:rPr>
              <w:t>DA</w:t>
            </w:r>
          </w:p>
        </w:tc>
      </w:tr>
      <w:tr w:rsidR="008D105E" w:rsidRPr="00AC03D2" w14:paraId="35883B52" w14:textId="77777777" w:rsidTr="008D105E">
        <w:tc>
          <w:tcPr>
            <w:tcW w:w="1838" w:type="dxa"/>
            <w:shd w:val="clear" w:color="auto" w:fill="D9E2F3" w:themeFill="accent5" w:themeFillTint="33"/>
          </w:tcPr>
          <w:p w14:paraId="1050C5DE" w14:textId="77777777" w:rsidR="008D105E" w:rsidRPr="00456D13" w:rsidRDefault="008D105E" w:rsidP="008D105E">
            <w:pPr>
              <w:pStyle w:val="ListParagraph"/>
              <w:rPr>
                <w:rFonts w:asciiTheme="majorBidi" w:hAnsiTheme="majorBidi" w:cstheme="majorBidi"/>
                <w:i/>
                <w:iCs/>
              </w:rPr>
            </w:pPr>
          </w:p>
        </w:tc>
        <w:tc>
          <w:tcPr>
            <w:tcW w:w="4418" w:type="dxa"/>
            <w:vAlign w:val="bottom"/>
          </w:tcPr>
          <w:p w14:paraId="05C3805D" w14:textId="77777777" w:rsidR="008D105E" w:rsidRPr="00AC03D2" w:rsidRDefault="008D105E" w:rsidP="008D105E">
            <w:pPr>
              <w:jc w:val="both"/>
              <w:rPr>
                <w:rFonts w:asciiTheme="majorBidi" w:hAnsiTheme="majorBidi" w:cstheme="majorBidi"/>
              </w:rPr>
            </w:pPr>
            <w:r w:rsidRPr="00FC5DBF">
              <w:rPr>
                <w:rFonts w:asciiTheme="majorBidi" w:hAnsiTheme="majorBidi" w:cstheme="majorBidi"/>
                <w:b/>
                <w:sz w:val="17"/>
                <w:szCs w:val="17"/>
              </w:rPr>
              <w:t>A.</w:t>
            </w:r>
            <w:r w:rsidRPr="00FC5DBF">
              <w:rPr>
                <w:rFonts w:asciiTheme="majorBidi" w:hAnsiTheme="majorBidi" w:cstheme="majorBidi"/>
                <w:b/>
                <w:sz w:val="17"/>
                <w:szCs w:val="17"/>
              </w:rPr>
              <w:tab/>
              <w:t>Facilitation of the intergovernmental process and expert bodies:</w:t>
            </w:r>
          </w:p>
        </w:tc>
        <w:tc>
          <w:tcPr>
            <w:tcW w:w="1145" w:type="dxa"/>
          </w:tcPr>
          <w:p w14:paraId="3820116E" w14:textId="77777777" w:rsidR="008D105E" w:rsidRPr="00AC03D2" w:rsidRDefault="008D105E" w:rsidP="008D105E">
            <w:pPr>
              <w:jc w:val="center"/>
              <w:rPr>
                <w:rFonts w:asciiTheme="majorBidi" w:hAnsiTheme="majorBidi" w:cstheme="majorBidi"/>
              </w:rPr>
            </w:pPr>
          </w:p>
        </w:tc>
        <w:tc>
          <w:tcPr>
            <w:tcW w:w="679" w:type="dxa"/>
          </w:tcPr>
          <w:p w14:paraId="414971CB" w14:textId="77777777" w:rsidR="008D105E" w:rsidRPr="00AC03D2" w:rsidRDefault="008D105E" w:rsidP="008D105E">
            <w:pPr>
              <w:jc w:val="center"/>
              <w:rPr>
                <w:rFonts w:asciiTheme="majorBidi" w:hAnsiTheme="majorBidi" w:cstheme="majorBidi"/>
              </w:rPr>
            </w:pPr>
          </w:p>
        </w:tc>
        <w:tc>
          <w:tcPr>
            <w:tcW w:w="680" w:type="dxa"/>
          </w:tcPr>
          <w:p w14:paraId="399F4181" w14:textId="77777777" w:rsidR="008D105E" w:rsidRPr="00AC03D2" w:rsidRDefault="008D105E" w:rsidP="008D105E">
            <w:pPr>
              <w:jc w:val="center"/>
              <w:rPr>
                <w:rFonts w:asciiTheme="majorBidi" w:hAnsiTheme="majorBidi" w:cstheme="majorBidi"/>
              </w:rPr>
            </w:pPr>
          </w:p>
        </w:tc>
        <w:tc>
          <w:tcPr>
            <w:tcW w:w="679" w:type="dxa"/>
          </w:tcPr>
          <w:p w14:paraId="2DA0B3A7" w14:textId="77777777" w:rsidR="008D105E" w:rsidRPr="00AC03D2" w:rsidRDefault="008D105E" w:rsidP="008D105E">
            <w:pPr>
              <w:jc w:val="center"/>
              <w:rPr>
                <w:rFonts w:asciiTheme="majorBidi" w:hAnsiTheme="majorBidi" w:cstheme="majorBidi"/>
              </w:rPr>
            </w:pPr>
          </w:p>
        </w:tc>
        <w:tc>
          <w:tcPr>
            <w:tcW w:w="680" w:type="dxa"/>
          </w:tcPr>
          <w:p w14:paraId="0918D394" w14:textId="77777777" w:rsidR="008D105E" w:rsidRPr="00AC03D2" w:rsidRDefault="008D105E" w:rsidP="008D105E">
            <w:pPr>
              <w:jc w:val="center"/>
              <w:rPr>
                <w:rFonts w:asciiTheme="majorBidi" w:hAnsiTheme="majorBidi" w:cstheme="majorBidi"/>
              </w:rPr>
            </w:pPr>
          </w:p>
        </w:tc>
        <w:tc>
          <w:tcPr>
            <w:tcW w:w="780" w:type="dxa"/>
          </w:tcPr>
          <w:p w14:paraId="18799A4D" w14:textId="77777777" w:rsidR="008D105E" w:rsidRPr="00AC03D2" w:rsidRDefault="008D105E" w:rsidP="008D105E">
            <w:pPr>
              <w:jc w:val="center"/>
              <w:rPr>
                <w:rFonts w:asciiTheme="majorBidi" w:hAnsiTheme="majorBidi" w:cstheme="majorBidi"/>
              </w:rPr>
            </w:pPr>
          </w:p>
        </w:tc>
        <w:tc>
          <w:tcPr>
            <w:tcW w:w="709" w:type="dxa"/>
          </w:tcPr>
          <w:p w14:paraId="0C214508" w14:textId="77777777" w:rsidR="008D105E" w:rsidRPr="00AC03D2" w:rsidRDefault="008D105E" w:rsidP="008D105E">
            <w:pPr>
              <w:jc w:val="center"/>
              <w:rPr>
                <w:rFonts w:asciiTheme="majorBidi" w:hAnsiTheme="majorBidi" w:cstheme="majorBidi"/>
              </w:rPr>
            </w:pPr>
          </w:p>
        </w:tc>
        <w:tc>
          <w:tcPr>
            <w:tcW w:w="977" w:type="dxa"/>
          </w:tcPr>
          <w:p w14:paraId="7361FB33" w14:textId="77777777" w:rsidR="008D105E" w:rsidRPr="00AC03D2" w:rsidRDefault="008D105E" w:rsidP="008D105E">
            <w:pPr>
              <w:jc w:val="center"/>
              <w:rPr>
                <w:rFonts w:asciiTheme="majorBidi" w:hAnsiTheme="majorBidi" w:cstheme="majorBidi"/>
              </w:rPr>
            </w:pPr>
          </w:p>
        </w:tc>
        <w:tc>
          <w:tcPr>
            <w:tcW w:w="1727" w:type="dxa"/>
          </w:tcPr>
          <w:p w14:paraId="10EED5AE" w14:textId="77777777" w:rsidR="008D105E" w:rsidRPr="00AC03D2" w:rsidRDefault="008D105E" w:rsidP="008D105E">
            <w:pPr>
              <w:jc w:val="center"/>
              <w:rPr>
                <w:rFonts w:asciiTheme="majorBidi" w:hAnsiTheme="majorBidi" w:cstheme="majorBidi"/>
              </w:rPr>
            </w:pPr>
          </w:p>
        </w:tc>
      </w:tr>
      <w:tr w:rsidR="008D105E" w:rsidRPr="00AC03D2" w14:paraId="15D9D36A" w14:textId="77777777" w:rsidTr="008D105E">
        <w:tc>
          <w:tcPr>
            <w:tcW w:w="1838" w:type="dxa"/>
            <w:shd w:val="clear" w:color="auto" w:fill="D9E2F3" w:themeFill="accent5" w:themeFillTint="33"/>
          </w:tcPr>
          <w:p w14:paraId="46587ABA" w14:textId="77777777" w:rsidR="008D105E" w:rsidRPr="00456D13" w:rsidRDefault="008D105E" w:rsidP="008D105E">
            <w:pPr>
              <w:pStyle w:val="ListParagraph"/>
              <w:rPr>
                <w:rFonts w:asciiTheme="majorBidi" w:hAnsiTheme="majorBidi" w:cstheme="majorBidi"/>
                <w:i/>
                <w:iCs/>
              </w:rPr>
            </w:pPr>
          </w:p>
        </w:tc>
        <w:tc>
          <w:tcPr>
            <w:tcW w:w="4418" w:type="dxa"/>
          </w:tcPr>
          <w:p w14:paraId="4B69056A" w14:textId="77777777" w:rsidR="008D105E" w:rsidRPr="00AC03D2" w:rsidRDefault="008D105E" w:rsidP="008D105E">
            <w:pPr>
              <w:jc w:val="both"/>
              <w:rPr>
                <w:rFonts w:asciiTheme="majorBidi" w:hAnsiTheme="majorBidi" w:cstheme="majorBidi"/>
              </w:rPr>
            </w:pPr>
            <w:r w:rsidRPr="00FC5DBF">
              <w:rPr>
                <w:rFonts w:asciiTheme="majorBidi" w:hAnsiTheme="majorBidi" w:cstheme="majorBidi"/>
                <w:b/>
                <w:sz w:val="17"/>
                <w:szCs w:val="17"/>
              </w:rPr>
              <w:t xml:space="preserve">Parliamentary documentation </w:t>
            </w:r>
            <w:r w:rsidRPr="00FC5DBF">
              <w:rPr>
                <w:rFonts w:asciiTheme="majorBidi" w:hAnsiTheme="majorBidi" w:cstheme="majorBidi"/>
                <w:bCs/>
                <w:sz w:val="17"/>
                <w:szCs w:val="17"/>
              </w:rPr>
              <w:t>(Number of documents)</w:t>
            </w:r>
          </w:p>
        </w:tc>
        <w:tc>
          <w:tcPr>
            <w:tcW w:w="1145" w:type="dxa"/>
          </w:tcPr>
          <w:p w14:paraId="1701972A" w14:textId="77777777" w:rsidR="008D105E" w:rsidRPr="00AC03D2" w:rsidRDefault="008D105E" w:rsidP="008D105E">
            <w:pPr>
              <w:jc w:val="center"/>
              <w:rPr>
                <w:rFonts w:asciiTheme="majorBidi" w:hAnsiTheme="majorBidi" w:cstheme="majorBidi"/>
              </w:rPr>
            </w:pPr>
          </w:p>
        </w:tc>
        <w:tc>
          <w:tcPr>
            <w:tcW w:w="679" w:type="dxa"/>
          </w:tcPr>
          <w:p w14:paraId="3310F010" w14:textId="77777777" w:rsidR="008D105E" w:rsidRPr="00AC03D2" w:rsidRDefault="008D105E" w:rsidP="008D105E">
            <w:pPr>
              <w:jc w:val="center"/>
              <w:rPr>
                <w:rFonts w:asciiTheme="majorBidi" w:hAnsiTheme="majorBidi" w:cstheme="majorBidi"/>
              </w:rPr>
            </w:pPr>
          </w:p>
        </w:tc>
        <w:tc>
          <w:tcPr>
            <w:tcW w:w="680" w:type="dxa"/>
          </w:tcPr>
          <w:p w14:paraId="2BD66C6E" w14:textId="77777777" w:rsidR="008D105E" w:rsidRPr="00AC03D2" w:rsidRDefault="008D105E" w:rsidP="008D105E">
            <w:pPr>
              <w:jc w:val="center"/>
              <w:rPr>
                <w:rFonts w:asciiTheme="majorBidi" w:hAnsiTheme="majorBidi" w:cstheme="majorBidi"/>
              </w:rPr>
            </w:pPr>
          </w:p>
        </w:tc>
        <w:tc>
          <w:tcPr>
            <w:tcW w:w="679" w:type="dxa"/>
          </w:tcPr>
          <w:p w14:paraId="5C0A90E6" w14:textId="77777777" w:rsidR="008D105E" w:rsidRPr="00AC03D2" w:rsidRDefault="008D105E" w:rsidP="008D105E">
            <w:pPr>
              <w:jc w:val="center"/>
              <w:rPr>
                <w:rFonts w:asciiTheme="majorBidi" w:hAnsiTheme="majorBidi" w:cstheme="majorBidi"/>
              </w:rPr>
            </w:pPr>
          </w:p>
        </w:tc>
        <w:tc>
          <w:tcPr>
            <w:tcW w:w="680" w:type="dxa"/>
          </w:tcPr>
          <w:p w14:paraId="1C65B8B3" w14:textId="77777777" w:rsidR="008D105E" w:rsidRPr="00AC03D2" w:rsidRDefault="008D105E" w:rsidP="008D105E">
            <w:pPr>
              <w:jc w:val="center"/>
              <w:rPr>
                <w:rFonts w:asciiTheme="majorBidi" w:hAnsiTheme="majorBidi" w:cstheme="majorBidi"/>
              </w:rPr>
            </w:pPr>
          </w:p>
        </w:tc>
        <w:tc>
          <w:tcPr>
            <w:tcW w:w="780" w:type="dxa"/>
          </w:tcPr>
          <w:p w14:paraId="056B6926" w14:textId="77777777" w:rsidR="008D105E" w:rsidRPr="00AC03D2" w:rsidRDefault="008D105E" w:rsidP="008D105E">
            <w:pPr>
              <w:jc w:val="center"/>
              <w:rPr>
                <w:rFonts w:asciiTheme="majorBidi" w:hAnsiTheme="majorBidi" w:cstheme="majorBidi"/>
              </w:rPr>
            </w:pPr>
          </w:p>
        </w:tc>
        <w:tc>
          <w:tcPr>
            <w:tcW w:w="709" w:type="dxa"/>
          </w:tcPr>
          <w:p w14:paraId="04AD7A2D" w14:textId="77777777" w:rsidR="008D105E" w:rsidRPr="00AC03D2" w:rsidRDefault="008D105E" w:rsidP="008D105E">
            <w:pPr>
              <w:jc w:val="center"/>
              <w:rPr>
                <w:rFonts w:asciiTheme="majorBidi" w:hAnsiTheme="majorBidi" w:cstheme="majorBidi"/>
              </w:rPr>
            </w:pPr>
          </w:p>
        </w:tc>
        <w:tc>
          <w:tcPr>
            <w:tcW w:w="977" w:type="dxa"/>
          </w:tcPr>
          <w:p w14:paraId="0E34B9A3" w14:textId="77777777" w:rsidR="008D105E" w:rsidRPr="00AC03D2" w:rsidRDefault="008D105E" w:rsidP="008D105E">
            <w:pPr>
              <w:jc w:val="center"/>
              <w:rPr>
                <w:rFonts w:asciiTheme="majorBidi" w:hAnsiTheme="majorBidi" w:cstheme="majorBidi"/>
              </w:rPr>
            </w:pPr>
          </w:p>
        </w:tc>
        <w:tc>
          <w:tcPr>
            <w:tcW w:w="1727" w:type="dxa"/>
          </w:tcPr>
          <w:p w14:paraId="17C258EA" w14:textId="77777777" w:rsidR="008D105E" w:rsidRPr="00AC03D2" w:rsidRDefault="008D105E" w:rsidP="008D105E">
            <w:pPr>
              <w:jc w:val="center"/>
              <w:rPr>
                <w:rFonts w:asciiTheme="majorBidi" w:hAnsiTheme="majorBidi" w:cstheme="majorBidi"/>
              </w:rPr>
            </w:pPr>
          </w:p>
        </w:tc>
      </w:tr>
      <w:tr w:rsidR="008D105E" w:rsidRPr="00AC03D2" w14:paraId="26882199" w14:textId="77777777" w:rsidTr="008D105E">
        <w:tc>
          <w:tcPr>
            <w:tcW w:w="1838" w:type="dxa"/>
            <w:tcBorders>
              <w:bottom w:val="single" w:sz="4" w:space="0" w:color="auto"/>
            </w:tcBorders>
            <w:shd w:val="clear" w:color="auto" w:fill="D9E2F3" w:themeFill="accent5" w:themeFillTint="33"/>
          </w:tcPr>
          <w:p w14:paraId="60904B25" w14:textId="77777777" w:rsidR="008D105E" w:rsidRPr="00456D13" w:rsidRDefault="008D105E" w:rsidP="00137678">
            <w:pPr>
              <w:pStyle w:val="ListParagraph"/>
              <w:numPr>
                <w:ilvl w:val="0"/>
                <w:numId w:val="45"/>
              </w:numPr>
              <w:ind w:hanging="653"/>
              <w:rPr>
                <w:rFonts w:asciiTheme="majorBidi" w:hAnsiTheme="majorBidi" w:cstheme="majorBidi"/>
                <w:i/>
                <w:iCs/>
              </w:rPr>
            </w:pPr>
          </w:p>
        </w:tc>
        <w:tc>
          <w:tcPr>
            <w:tcW w:w="4418" w:type="dxa"/>
            <w:tcBorders>
              <w:bottom w:val="single" w:sz="4" w:space="0" w:color="auto"/>
            </w:tcBorders>
          </w:tcPr>
          <w:p w14:paraId="1A9FA8C7" w14:textId="77777777" w:rsidR="008D105E" w:rsidRPr="00EE02C7" w:rsidRDefault="008D105E" w:rsidP="008D105E">
            <w:pPr>
              <w:jc w:val="both"/>
              <w:rPr>
                <w:rFonts w:asciiTheme="majorBidi" w:hAnsiTheme="majorBidi" w:cstheme="majorBidi"/>
                <w:color w:val="0000FF"/>
                <w:sz w:val="20"/>
                <w:szCs w:val="20"/>
              </w:rPr>
            </w:pPr>
            <w:r w:rsidRPr="00EE02C7">
              <w:rPr>
                <w:rFonts w:asciiTheme="majorBidi" w:hAnsiTheme="majorBidi" w:cstheme="majorBidi"/>
                <w:color w:val="0000FF"/>
                <w:sz w:val="20"/>
                <w:szCs w:val="20"/>
              </w:rPr>
              <w:t>2. Report to the Africa Regional Forum on Sustainable Development and to the Conference of Ministers on new technologies and innovation for the transformation of Africa and implementation of the Sustainable Development Goals</w:t>
            </w:r>
          </w:p>
        </w:tc>
        <w:tc>
          <w:tcPr>
            <w:tcW w:w="1145" w:type="dxa"/>
            <w:tcBorders>
              <w:bottom w:val="single" w:sz="4" w:space="0" w:color="auto"/>
            </w:tcBorders>
          </w:tcPr>
          <w:p w14:paraId="7A1AA811" w14:textId="77777777" w:rsidR="008D105E" w:rsidRPr="00AC03D2" w:rsidRDefault="008D105E" w:rsidP="008D105E">
            <w:pPr>
              <w:jc w:val="center"/>
              <w:rPr>
                <w:rFonts w:asciiTheme="majorBidi" w:hAnsiTheme="majorBidi" w:cstheme="majorBidi"/>
              </w:rPr>
            </w:pPr>
            <w:r>
              <w:rPr>
                <w:rFonts w:asciiTheme="majorBidi" w:hAnsiTheme="majorBidi" w:cstheme="majorBidi"/>
              </w:rPr>
              <w:t>3</w:t>
            </w:r>
          </w:p>
        </w:tc>
        <w:tc>
          <w:tcPr>
            <w:tcW w:w="679" w:type="dxa"/>
            <w:tcBorders>
              <w:bottom w:val="single" w:sz="4" w:space="0" w:color="auto"/>
            </w:tcBorders>
          </w:tcPr>
          <w:p w14:paraId="6BAE82D8"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tcPr>
          <w:p w14:paraId="20DE7D40"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1277BF91"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16FCE3D0"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7EBC56A2" w14:textId="77777777" w:rsidR="008D105E" w:rsidRPr="00AC03D2" w:rsidRDefault="008D105E" w:rsidP="008D105E">
            <w:pPr>
              <w:jc w:val="center"/>
              <w:rPr>
                <w:rFonts w:asciiTheme="majorBidi" w:hAnsiTheme="majorBidi" w:cstheme="majorBidi"/>
              </w:rPr>
            </w:pPr>
          </w:p>
        </w:tc>
        <w:tc>
          <w:tcPr>
            <w:tcW w:w="709" w:type="dxa"/>
            <w:tcBorders>
              <w:bottom w:val="single" w:sz="4" w:space="0" w:color="auto"/>
            </w:tcBorders>
          </w:tcPr>
          <w:p w14:paraId="1A548E46"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38E2CC00"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1727" w:type="dxa"/>
            <w:tcBorders>
              <w:bottom w:val="single" w:sz="4" w:space="0" w:color="auto"/>
            </w:tcBorders>
          </w:tcPr>
          <w:p w14:paraId="6FB8FB28" w14:textId="77777777" w:rsidR="008D105E" w:rsidRPr="00AC03D2" w:rsidRDefault="008D105E" w:rsidP="008D105E">
            <w:pPr>
              <w:jc w:val="center"/>
              <w:rPr>
                <w:rFonts w:asciiTheme="majorBidi" w:hAnsiTheme="majorBidi" w:cstheme="majorBidi"/>
              </w:rPr>
            </w:pPr>
          </w:p>
        </w:tc>
      </w:tr>
      <w:tr w:rsidR="008D105E" w:rsidRPr="00AC03D2" w14:paraId="557F0DEF" w14:textId="77777777" w:rsidTr="008D105E">
        <w:tc>
          <w:tcPr>
            <w:tcW w:w="1838" w:type="dxa"/>
            <w:tcBorders>
              <w:bottom w:val="single" w:sz="4" w:space="0" w:color="auto"/>
            </w:tcBorders>
            <w:shd w:val="clear" w:color="auto" w:fill="D9E2F3" w:themeFill="accent5" w:themeFillTint="33"/>
          </w:tcPr>
          <w:p w14:paraId="4F7DABFE" w14:textId="77777777" w:rsidR="008D105E" w:rsidRPr="00456D13" w:rsidRDefault="008D105E" w:rsidP="008D105E">
            <w:pPr>
              <w:pStyle w:val="ListParagraph"/>
              <w:rPr>
                <w:rFonts w:asciiTheme="majorBidi" w:hAnsiTheme="majorBidi" w:cstheme="majorBidi"/>
                <w:i/>
                <w:iCs/>
              </w:rPr>
            </w:pPr>
          </w:p>
        </w:tc>
        <w:tc>
          <w:tcPr>
            <w:tcW w:w="4418" w:type="dxa"/>
            <w:tcBorders>
              <w:bottom w:val="single" w:sz="4" w:space="0" w:color="auto"/>
            </w:tcBorders>
          </w:tcPr>
          <w:p w14:paraId="233C1F12" w14:textId="77777777" w:rsidR="008D105E" w:rsidRPr="00AC03D2" w:rsidRDefault="008D105E" w:rsidP="008D105E">
            <w:pPr>
              <w:jc w:val="both"/>
              <w:rPr>
                <w:rFonts w:asciiTheme="majorBidi" w:hAnsiTheme="majorBidi" w:cstheme="majorBidi"/>
              </w:rPr>
            </w:pPr>
            <w:r w:rsidRPr="00FC5DBF">
              <w:rPr>
                <w:rFonts w:asciiTheme="majorBidi" w:hAnsiTheme="majorBidi" w:cstheme="majorBidi"/>
                <w:b/>
                <w:sz w:val="17"/>
                <w:szCs w:val="17"/>
              </w:rPr>
              <w:t>Substantive services for meetings (Number of 3-hour meetings)</w:t>
            </w:r>
          </w:p>
        </w:tc>
        <w:tc>
          <w:tcPr>
            <w:tcW w:w="1145" w:type="dxa"/>
            <w:tcBorders>
              <w:bottom w:val="single" w:sz="4" w:space="0" w:color="auto"/>
            </w:tcBorders>
          </w:tcPr>
          <w:p w14:paraId="5480A950"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66EC4F9B"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12B6DC95"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0C38E97E"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7E624470"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1AE86956" w14:textId="77777777" w:rsidR="008D105E" w:rsidRPr="00AC03D2" w:rsidRDefault="008D105E" w:rsidP="008D105E">
            <w:pPr>
              <w:jc w:val="center"/>
              <w:rPr>
                <w:rFonts w:asciiTheme="majorBidi" w:hAnsiTheme="majorBidi" w:cstheme="majorBidi"/>
              </w:rPr>
            </w:pPr>
          </w:p>
        </w:tc>
        <w:tc>
          <w:tcPr>
            <w:tcW w:w="709" w:type="dxa"/>
            <w:tcBorders>
              <w:bottom w:val="single" w:sz="4" w:space="0" w:color="auto"/>
            </w:tcBorders>
          </w:tcPr>
          <w:p w14:paraId="611DCA67"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4EEABA2B"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1DF4DAEA" w14:textId="77777777" w:rsidR="008D105E" w:rsidRPr="00AC03D2" w:rsidRDefault="008D105E" w:rsidP="008D105E">
            <w:pPr>
              <w:jc w:val="center"/>
              <w:rPr>
                <w:rFonts w:asciiTheme="majorBidi" w:hAnsiTheme="majorBidi" w:cstheme="majorBidi"/>
              </w:rPr>
            </w:pPr>
          </w:p>
        </w:tc>
      </w:tr>
      <w:tr w:rsidR="008D105E" w:rsidRPr="00AC03D2" w14:paraId="3EE868FC" w14:textId="77777777" w:rsidTr="008D105E">
        <w:tc>
          <w:tcPr>
            <w:tcW w:w="1838" w:type="dxa"/>
            <w:tcBorders>
              <w:bottom w:val="single" w:sz="4" w:space="0" w:color="auto"/>
            </w:tcBorders>
            <w:shd w:val="clear" w:color="auto" w:fill="D9E2F3" w:themeFill="accent5" w:themeFillTint="33"/>
          </w:tcPr>
          <w:p w14:paraId="06467C3E" w14:textId="77777777" w:rsidR="008D105E" w:rsidRPr="00456D13" w:rsidRDefault="008D105E" w:rsidP="00137678">
            <w:pPr>
              <w:pStyle w:val="ListParagraph"/>
              <w:numPr>
                <w:ilvl w:val="0"/>
                <w:numId w:val="45"/>
              </w:numPr>
              <w:ind w:hanging="653"/>
              <w:rPr>
                <w:rFonts w:asciiTheme="majorBidi" w:hAnsiTheme="majorBidi" w:cstheme="majorBidi"/>
                <w:i/>
                <w:iCs/>
              </w:rPr>
            </w:pPr>
          </w:p>
        </w:tc>
        <w:tc>
          <w:tcPr>
            <w:tcW w:w="4418" w:type="dxa"/>
            <w:tcBorders>
              <w:bottom w:val="single" w:sz="4" w:space="0" w:color="auto"/>
            </w:tcBorders>
            <w:vAlign w:val="bottom"/>
          </w:tcPr>
          <w:p w14:paraId="59191802" w14:textId="77777777" w:rsidR="008D105E" w:rsidRPr="00EE02C7" w:rsidRDefault="008D105E" w:rsidP="008D105E">
            <w:pPr>
              <w:jc w:val="both"/>
              <w:rPr>
                <w:rFonts w:asciiTheme="majorBidi" w:hAnsiTheme="majorBidi" w:cstheme="majorBidi"/>
                <w:color w:val="0000FF"/>
                <w:sz w:val="20"/>
                <w:szCs w:val="20"/>
              </w:rPr>
            </w:pPr>
            <w:r w:rsidRPr="00EE02C7">
              <w:rPr>
                <w:rFonts w:asciiTheme="majorBidi" w:hAnsiTheme="majorBidi" w:cstheme="majorBidi"/>
                <w:color w:val="0000FF"/>
                <w:sz w:val="20"/>
                <w:szCs w:val="20"/>
              </w:rPr>
              <w:t>Committee on Private Sector Development, Regional Integration, Trade, Infrastructure, Industry and Technology</w:t>
            </w:r>
          </w:p>
        </w:tc>
        <w:tc>
          <w:tcPr>
            <w:tcW w:w="1145" w:type="dxa"/>
            <w:tcBorders>
              <w:bottom w:val="single" w:sz="4" w:space="0" w:color="auto"/>
            </w:tcBorders>
          </w:tcPr>
          <w:p w14:paraId="32BAFB7D" w14:textId="77777777" w:rsidR="008D105E" w:rsidRPr="00AC03D2" w:rsidRDefault="008D105E" w:rsidP="008D105E">
            <w:pPr>
              <w:jc w:val="center"/>
              <w:rPr>
                <w:rFonts w:asciiTheme="majorBidi" w:hAnsiTheme="majorBidi" w:cstheme="majorBidi"/>
              </w:rPr>
            </w:pPr>
            <w:r>
              <w:rPr>
                <w:rFonts w:asciiTheme="majorBidi" w:hAnsiTheme="majorBidi" w:cstheme="majorBidi"/>
              </w:rPr>
              <w:t>3</w:t>
            </w:r>
          </w:p>
        </w:tc>
        <w:tc>
          <w:tcPr>
            <w:tcW w:w="679" w:type="dxa"/>
            <w:tcBorders>
              <w:bottom w:val="single" w:sz="4" w:space="0" w:color="auto"/>
            </w:tcBorders>
          </w:tcPr>
          <w:p w14:paraId="4A4EC06D"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4A390384"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0848CAB4"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tcPr>
          <w:p w14:paraId="6B951682"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518D5F21"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tcPr>
          <w:p w14:paraId="37875007"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5D15EA9E"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2CD69394" w14:textId="77777777" w:rsidR="008D105E" w:rsidRPr="00AC03D2" w:rsidRDefault="008D105E" w:rsidP="008D105E">
            <w:pPr>
              <w:jc w:val="center"/>
              <w:rPr>
                <w:rFonts w:asciiTheme="majorBidi" w:hAnsiTheme="majorBidi" w:cstheme="majorBidi"/>
              </w:rPr>
            </w:pPr>
          </w:p>
        </w:tc>
      </w:tr>
      <w:tr w:rsidR="008D105E" w:rsidRPr="00AC03D2" w14:paraId="53E38BAA" w14:textId="77777777" w:rsidTr="008D105E">
        <w:tc>
          <w:tcPr>
            <w:tcW w:w="1838" w:type="dxa"/>
            <w:tcBorders>
              <w:bottom w:val="single" w:sz="4" w:space="0" w:color="auto"/>
            </w:tcBorders>
            <w:shd w:val="clear" w:color="auto" w:fill="D9E2F3" w:themeFill="accent5" w:themeFillTint="33"/>
          </w:tcPr>
          <w:p w14:paraId="75106BAD" w14:textId="77777777" w:rsidR="008D105E" w:rsidRPr="00456D13" w:rsidRDefault="008D105E" w:rsidP="008D105E">
            <w:pPr>
              <w:pStyle w:val="ListParagraph"/>
              <w:rPr>
                <w:rFonts w:asciiTheme="majorBidi" w:hAnsiTheme="majorBidi" w:cstheme="majorBidi"/>
                <w:i/>
                <w:iCs/>
              </w:rPr>
            </w:pPr>
          </w:p>
        </w:tc>
        <w:tc>
          <w:tcPr>
            <w:tcW w:w="4418" w:type="dxa"/>
            <w:tcBorders>
              <w:bottom w:val="single" w:sz="4" w:space="0" w:color="auto"/>
            </w:tcBorders>
            <w:vAlign w:val="bottom"/>
          </w:tcPr>
          <w:p w14:paraId="11FFCDC7" w14:textId="77777777" w:rsidR="008D105E" w:rsidRPr="00AC03D2" w:rsidRDefault="008D105E" w:rsidP="008D105E">
            <w:pPr>
              <w:jc w:val="both"/>
              <w:rPr>
                <w:rFonts w:asciiTheme="majorBidi" w:hAnsiTheme="majorBidi" w:cstheme="majorBidi"/>
              </w:rPr>
            </w:pPr>
            <w:r w:rsidRPr="00FC5DBF">
              <w:rPr>
                <w:rFonts w:asciiTheme="majorBidi" w:hAnsiTheme="majorBidi" w:cstheme="majorBidi"/>
                <w:b/>
                <w:sz w:val="17"/>
                <w:szCs w:val="17"/>
              </w:rPr>
              <w:t>Generation and transfer of knowledge:</w:t>
            </w:r>
          </w:p>
        </w:tc>
        <w:tc>
          <w:tcPr>
            <w:tcW w:w="1145" w:type="dxa"/>
            <w:tcBorders>
              <w:bottom w:val="single" w:sz="4" w:space="0" w:color="auto"/>
            </w:tcBorders>
          </w:tcPr>
          <w:p w14:paraId="1D85FD93"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385D9F4F"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7AB5684C"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1C6F1A35"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6D4D1AA0"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42034EE1" w14:textId="77777777" w:rsidR="008D105E" w:rsidRPr="00AC03D2" w:rsidRDefault="008D105E" w:rsidP="008D105E">
            <w:pPr>
              <w:jc w:val="center"/>
              <w:rPr>
                <w:rFonts w:asciiTheme="majorBidi" w:hAnsiTheme="majorBidi" w:cstheme="majorBidi"/>
              </w:rPr>
            </w:pPr>
          </w:p>
        </w:tc>
        <w:tc>
          <w:tcPr>
            <w:tcW w:w="709" w:type="dxa"/>
            <w:tcBorders>
              <w:bottom w:val="single" w:sz="4" w:space="0" w:color="auto"/>
            </w:tcBorders>
          </w:tcPr>
          <w:p w14:paraId="13F5F72A"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5E17CF89"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5281AD56" w14:textId="77777777" w:rsidR="008D105E" w:rsidRPr="00AC03D2" w:rsidRDefault="008D105E" w:rsidP="008D105E">
            <w:pPr>
              <w:jc w:val="center"/>
              <w:rPr>
                <w:rFonts w:asciiTheme="majorBidi" w:hAnsiTheme="majorBidi" w:cstheme="majorBidi"/>
              </w:rPr>
            </w:pPr>
          </w:p>
        </w:tc>
      </w:tr>
      <w:tr w:rsidR="008D105E" w:rsidRPr="00AC03D2" w14:paraId="0FAE79C6" w14:textId="77777777" w:rsidTr="008D105E">
        <w:tc>
          <w:tcPr>
            <w:tcW w:w="1838" w:type="dxa"/>
            <w:tcBorders>
              <w:bottom w:val="single" w:sz="4" w:space="0" w:color="auto"/>
            </w:tcBorders>
            <w:shd w:val="clear" w:color="auto" w:fill="D9E2F3" w:themeFill="accent5" w:themeFillTint="33"/>
          </w:tcPr>
          <w:p w14:paraId="5B71E747" w14:textId="77777777" w:rsidR="008D105E" w:rsidRPr="00456D13" w:rsidRDefault="008D105E" w:rsidP="008D105E">
            <w:pPr>
              <w:pStyle w:val="ListParagraph"/>
              <w:rPr>
                <w:rFonts w:asciiTheme="majorBidi" w:hAnsiTheme="majorBidi" w:cstheme="majorBidi"/>
                <w:i/>
                <w:iCs/>
              </w:rPr>
            </w:pPr>
          </w:p>
        </w:tc>
        <w:tc>
          <w:tcPr>
            <w:tcW w:w="4418" w:type="dxa"/>
            <w:tcBorders>
              <w:bottom w:val="single" w:sz="4" w:space="0" w:color="auto"/>
            </w:tcBorders>
            <w:vAlign w:val="bottom"/>
          </w:tcPr>
          <w:p w14:paraId="3BC2658F" w14:textId="77777777" w:rsidR="008D105E" w:rsidRPr="006940D1" w:rsidRDefault="008D105E" w:rsidP="008D105E">
            <w:pPr>
              <w:jc w:val="both"/>
              <w:rPr>
                <w:rFonts w:asciiTheme="majorBidi" w:hAnsiTheme="majorBidi" w:cstheme="majorBidi"/>
                <w:b/>
                <w:bCs/>
                <w:color w:val="0033CC"/>
              </w:rPr>
            </w:pPr>
            <w:r w:rsidRPr="006940D1">
              <w:rPr>
                <w:rFonts w:asciiTheme="majorBidi" w:hAnsiTheme="majorBidi" w:cstheme="majorBidi"/>
                <w:sz w:val="17"/>
                <w:szCs w:val="17"/>
              </w:rPr>
              <w:t>Field and technical cooperation projects (number of projects)</w:t>
            </w:r>
            <w:r w:rsidRPr="006940D1">
              <w:rPr>
                <w:b/>
                <w:bCs/>
                <w:sz w:val="17"/>
                <w:szCs w:val="17"/>
              </w:rPr>
              <w:t xml:space="preserve"> </w:t>
            </w:r>
          </w:p>
        </w:tc>
        <w:tc>
          <w:tcPr>
            <w:tcW w:w="1145" w:type="dxa"/>
            <w:tcBorders>
              <w:bottom w:val="single" w:sz="4" w:space="0" w:color="auto"/>
            </w:tcBorders>
          </w:tcPr>
          <w:p w14:paraId="2BBF05D4"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5A4F588D"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3104FE74"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27A26AD4"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1CE913D2"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34AA19BC" w14:textId="77777777" w:rsidR="008D105E" w:rsidRPr="00AC03D2" w:rsidRDefault="008D105E" w:rsidP="008D105E">
            <w:pPr>
              <w:jc w:val="center"/>
              <w:rPr>
                <w:rFonts w:asciiTheme="majorBidi" w:hAnsiTheme="majorBidi" w:cstheme="majorBidi"/>
              </w:rPr>
            </w:pPr>
          </w:p>
        </w:tc>
        <w:tc>
          <w:tcPr>
            <w:tcW w:w="709" w:type="dxa"/>
            <w:tcBorders>
              <w:bottom w:val="single" w:sz="4" w:space="0" w:color="auto"/>
            </w:tcBorders>
          </w:tcPr>
          <w:p w14:paraId="7CAA0ED8"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23087499"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166DDC70" w14:textId="77777777" w:rsidR="008D105E" w:rsidRPr="00AC03D2" w:rsidRDefault="008D105E" w:rsidP="008D105E">
            <w:pPr>
              <w:jc w:val="center"/>
              <w:rPr>
                <w:rFonts w:asciiTheme="majorBidi" w:hAnsiTheme="majorBidi" w:cstheme="majorBidi"/>
              </w:rPr>
            </w:pPr>
          </w:p>
        </w:tc>
      </w:tr>
      <w:tr w:rsidR="008D105E" w:rsidRPr="00AC03D2" w14:paraId="68B27487" w14:textId="77777777" w:rsidTr="008D105E">
        <w:tc>
          <w:tcPr>
            <w:tcW w:w="1838" w:type="dxa"/>
            <w:tcBorders>
              <w:bottom w:val="single" w:sz="4" w:space="0" w:color="auto"/>
            </w:tcBorders>
            <w:shd w:val="clear" w:color="auto" w:fill="D9E2F3" w:themeFill="accent5" w:themeFillTint="33"/>
          </w:tcPr>
          <w:p w14:paraId="3382668A" w14:textId="77777777" w:rsidR="008D105E" w:rsidRPr="00456D13" w:rsidRDefault="008D105E" w:rsidP="00137678">
            <w:pPr>
              <w:pStyle w:val="ListParagraph"/>
              <w:numPr>
                <w:ilvl w:val="0"/>
                <w:numId w:val="45"/>
              </w:numPr>
              <w:ind w:hanging="653"/>
              <w:rPr>
                <w:rFonts w:asciiTheme="majorBidi" w:hAnsiTheme="majorBidi" w:cstheme="majorBidi"/>
                <w:i/>
                <w:iCs/>
              </w:rPr>
            </w:pPr>
          </w:p>
        </w:tc>
        <w:tc>
          <w:tcPr>
            <w:tcW w:w="4418" w:type="dxa"/>
            <w:tcBorders>
              <w:bottom w:val="single" w:sz="4" w:space="0" w:color="auto"/>
            </w:tcBorders>
          </w:tcPr>
          <w:p w14:paraId="2CA48C28" w14:textId="77777777" w:rsidR="008D105E" w:rsidRPr="00EE02C7" w:rsidRDefault="008D105E" w:rsidP="008D105E">
            <w:pPr>
              <w:jc w:val="both"/>
              <w:rPr>
                <w:rFonts w:asciiTheme="majorBidi" w:hAnsiTheme="majorBidi" w:cstheme="majorBidi"/>
                <w:color w:val="0000FF"/>
                <w:sz w:val="20"/>
                <w:szCs w:val="20"/>
              </w:rPr>
            </w:pPr>
            <w:r w:rsidRPr="00EE02C7">
              <w:rPr>
                <w:rFonts w:asciiTheme="majorBidi" w:hAnsiTheme="majorBidi" w:cstheme="majorBidi"/>
                <w:color w:val="0000FF"/>
                <w:sz w:val="20"/>
                <w:szCs w:val="20"/>
              </w:rPr>
              <w:t>21. Fellowship programme for young African scholars to enhance their capacity in policy research, analysis and advocacy in the areas of innovation and technology in Africa</w:t>
            </w:r>
          </w:p>
        </w:tc>
        <w:tc>
          <w:tcPr>
            <w:tcW w:w="1145" w:type="dxa"/>
            <w:tcBorders>
              <w:bottom w:val="single" w:sz="4" w:space="0" w:color="auto"/>
            </w:tcBorders>
          </w:tcPr>
          <w:p w14:paraId="3FA1B412" w14:textId="77777777" w:rsidR="008D105E" w:rsidRPr="00AC03D2" w:rsidRDefault="008D105E" w:rsidP="008D105E">
            <w:pPr>
              <w:jc w:val="center"/>
              <w:rPr>
                <w:rFonts w:asciiTheme="majorBidi" w:hAnsiTheme="majorBidi" w:cstheme="majorBidi"/>
              </w:rPr>
            </w:pPr>
            <w:r>
              <w:rPr>
                <w:rFonts w:asciiTheme="majorBidi" w:hAnsiTheme="majorBidi" w:cstheme="majorBidi"/>
              </w:rPr>
              <w:t>3</w:t>
            </w:r>
          </w:p>
        </w:tc>
        <w:tc>
          <w:tcPr>
            <w:tcW w:w="679" w:type="dxa"/>
            <w:tcBorders>
              <w:bottom w:val="single" w:sz="4" w:space="0" w:color="auto"/>
            </w:tcBorders>
          </w:tcPr>
          <w:p w14:paraId="3985F2B4"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62BCA6E6"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tcPr>
          <w:p w14:paraId="7A5BB8A4"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2BC76BC8"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1C7EA968"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tcPr>
          <w:p w14:paraId="4235B4C7"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21650066"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3ACD152F" w14:textId="77777777" w:rsidR="008D105E" w:rsidRPr="00AC03D2" w:rsidRDefault="008D105E" w:rsidP="008D105E">
            <w:pPr>
              <w:jc w:val="center"/>
              <w:rPr>
                <w:rFonts w:asciiTheme="majorBidi" w:hAnsiTheme="majorBidi" w:cstheme="majorBidi"/>
              </w:rPr>
            </w:pPr>
          </w:p>
        </w:tc>
      </w:tr>
      <w:tr w:rsidR="008D105E" w:rsidRPr="00AC03D2" w14:paraId="0199E63D" w14:textId="77777777" w:rsidTr="008D105E">
        <w:tc>
          <w:tcPr>
            <w:tcW w:w="1838" w:type="dxa"/>
            <w:tcBorders>
              <w:bottom w:val="single" w:sz="4" w:space="0" w:color="auto"/>
            </w:tcBorders>
            <w:shd w:val="clear" w:color="auto" w:fill="D9E2F3" w:themeFill="accent5" w:themeFillTint="33"/>
          </w:tcPr>
          <w:p w14:paraId="212D51AF" w14:textId="77777777" w:rsidR="008D105E" w:rsidRPr="00456D13" w:rsidRDefault="008D105E" w:rsidP="008D105E">
            <w:pPr>
              <w:pStyle w:val="ListParagraph"/>
              <w:rPr>
                <w:rFonts w:asciiTheme="majorBidi" w:hAnsiTheme="majorBidi" w:cstheme="majorBidi"/>
                <w:i/>
                <w:iCs/>
              </w:rPr>
            </w:pPr>
          </w:p>
        </w:tc>
        <w:tc>
          <w:tcPr>
            <w:tcW w:w="4418" w:type="dxa"/>
            <w:tcBorders>
              <w:bottom w:val="single" w:sz="4" w:space="0" w:color="auto"/>
            </w:tcBorders>
          </w:tcPr>
          <w:p w14:paraId="62A37CF7" w14:textId="77777777" w:rsidR="008D105E" w:rsidRPr="00AC03D2" w:rsidRDefault="008D105E" w:rsidP="008D105E">
            <w:pPr>
              <w:jc w:val="both"/>
              <w:rPr>
                <w:rFonts w:asciiTheme="majorBidi" w:hAnsiTheme="majorBidi" w:cstheme="majorBidi"/>
              </w:rPr>
            </w:pPr>
            <w:r w:rsidRPr="00FC5DBF">
              <w:rPr>
                <w:rFonts w:asciiTheme="majorBidi" w:hAnsiTheme="majorBidi" w:cstheme="majorBidi"/>
                <w:b/>
                <w:sz w:val="17"/>
                <w:szCs w:val="17"/>
              </w:rPr>
              <w:t>Seminars, workshops, fellowships and training events (Number of days)</w:t>
            </w:r>
          </w:p>
        </w:tc>
        <w:tc>
          <w:tcPr>
            <w:tcW w:w="1145" w:type="dxa"/>
            <w:tcBorders>
              <w:bottom w:val="single" w:sz="4" w:space="0" w:color="auto"/>
            </w:tcBorders>
          </w:tcPr>
          <w:p w14:paraId="34FDFA21"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0E719B22"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37592458"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71D41843"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70B3A970"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37782B7E" w14:textId="77777777" w:rsidR="008D105E" w:rsidRPr="00AC03D2" w:rsidRDefault="008D105E" w:rsidP="008D105E">
            <w:pPr>
              <w:jc w:val="center"/>
              <w:rPr>
                <w:rFonts w:asciiTheme="majorBidi" w:hAnsiTheme="majorBidi" w:cstheme="majorBidi"/>
              </w:rPr>
            </w:pPr>
          </w:p>
        </w:tc>
        <w:tc>
          <w:tcPr>
            <w:tcW w:w="709" w:type="dxa"/>
            <w:tcBorders>
              <w:bottom w:val="single" w:sz="4" w:space="0" w:color="auto"/>
            </w:tcBorders>
          </w:tcPr>
          <w:p w14:paraId="182959B7"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05638C43"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5708A474" w14:textId="77777777" w:rsidR="008D105E" w:rsidRPr="00AC03D2" w:rsidRDefault="008D105E" w:rsidP="008D105E">
            <w:pPr>
              <w:jc w:val="center"/>
              <w:rPr>
                <w:rFonts w:asciiTheme="majorBidi" w:hAnsiTheme="majorBidi" w:cstheme="majorBidi"/>
              </w:rPr>
            </w:pPr>
          </w:p>
        </w:tc>
      </w:tr>
      <w:tr w:rsidR="008D105E" w:rsidRPr="00AC03D2" w14:paraId="0B224657" w14:textId="77777777" w:rsidTr="008D105E">
        <w:tc>
          <w:tcPr>
            <w:tcW w:w="1838" w:type="dxa"/>
            <w:tcBorders>
              <w:bottom w:val="single" w:sz="4" w:space="0" w:color="auto"/>
            </w:tcBorders>
            <w:shd w:val="clear" w:color="auto" w:fill="D9E2F3" w:themeFill="accent5" w:themeFillTint="33"/>
          </w:tcPr>
          <w:p w14:paraId="08225B73" w14:textId="77777777" w:rsidR="008D105E" w:rsidRPr="00456D13" w:rsidRDefault="008D105E" w:rsidP="00137678">
            <w:pPr>
              <w:pStyle w:val="ListParagraph"/>
              <w:numPr>
                <w:ilvl w:val="0"/>
                <w:numId w:val="45"/>
              </w:numPr>
              <w:ind w:hanging="653"/>
              <w:rPr>
                <w:rFonts w:asciiTheme="majorBidi" w:hAnsiTheme="majorBidi" w:cstheme="majorBidi"/>
                <w:i/>
                <w:iCs/>
              </w:rPr>
            </w:pPr>
          </w:p>
        </w:tc>
        <w:tc>
          <w:tcPr>
            <w:tcW w:w="4418" w:type="dxa"/>
            <w:tcBorders>
              <w:bottom w:val="single" w:sz="4" w:space="0" w:color="auto"/>
            </w:tcBorders>
            <w:vAlign w:val="bottom"/>
          </w:tcPr>
          <w:p w14:paraId="291B017A" w14:textId="77777777" w:rsidR="008D105E" w:rsidRPr="00EE02C7" w:rsidRDefault="008D105E" w:rsidP="008D105E">
            <w:pPr>
              <w:jc w:val="both"/>
              <w:rPr>
                <w:rFonts w:asciiTheme="majorBidi" w:hAnsiTheme="majorBidi" w:cstheme="majorBidi"/>
                <w:color w:val="0000FF"/>
                <w:sz w:val="20"/>
                <w:szCs w:val="20"/>
              </w:rPr>
            </w:pPr>
            <w:r w:rsidRPr="00EE02C7">
              <w:rPr>
                <w:rFonts w:asciiTheme="majorBidi" w:hAnsiTheme="majorBidi" w:cstheme="majorBidi"/>
                <w:color w:val="0000FF"/>
                <w:sz w:val="20"/>
                <w:szCs w:val="20"/>
              </w:rPr>
              <w:t>24. Senior expert dialogues and Forums on science, technology and innovation</w:t>
            </w:r>
          </w:p>
        </w:tc>
        <w:tc>
          <w:tcPr>
            <w:tcW w:w="1145" w:type="dxa"/>
            <w:tcBorders>
              <w:bottom w:val="single" w:sz="4" w:space="0" w:color="auto"/>
            </w:tcBorders>
          </w:tcPr>
          <w:p w14:paraId="0C147B3B" w14:textId="77777777" w:rsidR="008D105E" w:rsidRPr="00AC03D2" w:rsidRDefault="008D105E" w:rsidP="008D105E">
            <w:pPr>
              <w:jc w:val="center"/>
              <w:rPr>
                <w:rFonts w:asciiTheme="majorBidi" w:hAnsiTheme="majorBidi" w:cstheme="majorBidi"/>
              </w:rPr>
            </w:pPr>
            <w:r>
              <w:rPr>
                <w:rFonts w:asciiTheme="majorBidi" w:hAnsiTheme="majorBidi" w:cstheme="majorBidi"/>
              </w:rPr>
              <w:t>3</w:t>
            </w:r>
          </w:p>
        </w:tc>
        <w:tc>
          <w:tcPr>
            <w:tcW w:w="679" w:type="dxa"/>
            <w:tcBorders>
              <w:bottom w:val="single" w:sz="4" w:space="0" w:color="auto"/>
            </w:tcBorders>
          </w:tcPr>
          <w:p w14:paraId="08C8305C"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tcPr>
          <w:p w14:paraId="02F3F1CF"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63904CC1"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31DD734D"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179D2858" w14:textId="77777777" w:rsidR="008D105E" w:rsidRPr="00AC03D2" w:rsidRDefault="008D105E" w:rsidP="008D105E">
            <w:pPr>
              <w:jc w:val="center"/>
              <w:rPr>
                <w:rFonts w:asciiTheme="majorBidi" w:hAnsiTheme="majorBidi" w:cstheme="majorBidi"/>
              </w:rPr>
            </w:pPr>
          </w:p>
        </w:tc>
        <w:tc>
          <w:tcPr>
            <w:tcW w:w="709" w:type="dxa"/>
            <w:tcBorders>
              <w:bottom w:val="single" w:sz="4" w:space="0" w:color="auto"/>
            </w:tcBorders>
          </w:tcPr>
          <w:p w14:paraId="03216382"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32F313CC"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1727" w:type="dxa"/>
            <w:tcBorders>
              <w:bottom w:val="single" w:sz="4" w:space="0" w:color="auto"/>
            </w:tcBorders>
          </w:tcPr>
          <w:p w14:paraId="324B3AFA" w14:textId="77777777" w:rsidR="008D105E" w:rsidRPr="00AC03D2" w:rsidRDefault="008D105E" w:rsidP="008D105E">
            <w:pPr>
              <w:jc w:val="center"/>
              <w:rPr>
                <w:rFonts w:asciiTheme="majorBidi" w:hAnsiTheme="majorBidi" w:cstheme="majorBidi"/>
              </w:rPr>
            </w:pPr>
          </w:p>
        </w:tc>
      </w:tr>
      <w:tr w:rsidR="008D105E" w:rsidRPr="00AC03D2" w14:paraId="57B21552" w14:textId="77777777" w:rsidTr="008D105E">
        <w:tc>
          <w:tcPr>
            <w:tcW w:w="1838" w:type="dxa"/>
            <w:tcBorders>
              <w:bottom w:val="single" w:sz="4" w:space="0" w:color="auto"/>
            </w:tcBorders>
            <w:shd w:val="clear" w:color="auto" w:fill="D9E2F3" w:themeFill="accent5" w:themeFillTint="33"/>
          </w:tcPr>
          <w:p w14:paraId="3CF12FF4" w14:textId="77777777" w:rsidR="008D105E" w:rsidRPr="00456D13" w:rsidRDefault="008D105E" w:rsidP="008D105E">
            <w:pPr>
              <w:pStyle w:val="ListParagraph"/>
              <w:rPr>
                <w:rFonts w:asciiTheme="majorBidi" w:hAnsiTheme="majorBidi" w:cstheme="majorBidi"/>
                <w:i/>
                <w:iCs/>
              </w:rPr>
            </w:pPr>
          </w:p>
        </w:tc>
        <w:tc>
          <w:tcPr>
            <w:tcW w:w="4418" w:type="dxa"/>
            <w:tcBorders>
              <w:bottom w:val="single" w:sz="4" w:space="0" w:color="auto"/>
            </w:tcBorders>
          </w:tcPr>
          <w:p w14:paraId="0BC96DE6" w14:textId="77777777" w:rsidR="008D105E" w:rsidRPr="00AC03D2" w:rsidRDefault="008D105E" w:rsidP="008D105E">
            <w:pPr>
              <w:jc w:val="both"/>
              <w:rPr>
                <w:rFonts w:asciiTheme="majorBidi" w:hAnsiTheme="majorBidi" w:cstheme="majorBidi"/>
              </w:rPr>
            </w:pPr>
            <w:r w:rsidRPr="00FC5DBF">
              <w:rPr>
                <w:rFonts w:asciiTheme="majorBidi" w:hAnsiTheme="majorBidi" w:cstheme="majorBidi"/>
                <w:b/>
                <w:sz w:val="17"/>
                <w:szCs w:val="17"/>
              </w:rPr>
              <w:t>Publications (Number of publications)</w:t>
            </w:r>
          </w:p>
        </w:tc>
        <w:tc>
          <w:tcPr>
            <w:tcW w:w="1145" w:type="dxa"/>
            <w:tcBorders>
              <w:bottom w:val="single" w:sz="4" w:space="0" w:color="auto"/>
            </w:tcBorders>
          </w:tcPr>
          <w:p w14:paraId="4989C441"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453AD831"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7D849CD3"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6381405D"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708F1769"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3C81F900" w14:textId="77777777" w:rsidR="008D105E" w:rsidRPr="00AC03D2" w:rsidRDefault="008D105E" w:rsidP="008D105E">
            <w:pPr>
              <w:jc w:val="center"/>
              <w:rPr>
                <w:rFonts w:asciiTheme="majorBidi" w:hAnsiTheme="majorBidi" w:cstheme="majorBidi"/>
              </w:rPr>
            </w:pPr>
          </w:p>
        </w:tc>
        <w:tc>
          <w:tcPr>
            <w:tcW w:w="709" w:type="dxa"/>
            <w:tcBorders>
              <w:bottom w:val="single" w:sz="4" w:space="0" w:color="auto"/>
            </w:tcBorders>
          </w:tcPr>
          <w:p w14:paraId="613A5787"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163CD0C7"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36222A00" w14:textId="77777777" w:rsidR="008D105E" w:rsidRPr="00AC03D2" w:rsidRDefault="008D105E" w:rsidP="008D105E">
            <w:pPr>
              <w:jc w:val="center"/>
              <w:rPr>
                <w:rFonts w:asciiTheme="majorBidi" w:hAnsiTheme="majorBidi" w:cstheme="majorBidi"/>
              </w:rPr>
            </w:pPr>
          </w:p>
        </w:tc>
      </w:tr>
      <w:tr w:rsidR="008D105E" w:rsidRPr="00AC03D2" w14:paraId="6B729714" w14:textId="77777777" w:rsidTr="008D105E">
        <w:tc>
          <w:tcPr>
            <w:tcW w:w="1838" w:type="dxa"/>
            <w:tcBorders>
              <w:bottom w:val="single" w:sz="4" w:space="0" w:color="auto"/>
            </w:tcBorders>
            <w:shd w:val="clear" w:color="auto" w:fill="D9E2F3" w:themeFill="accent5" w:themeFillTint="33"/>
          </w:tcPr>
          <w:p w14:paraId="65E8C407" w14:textId="77777777" w:rsidR="008D105E" w:rsidRPr="00456D13" w:rsidRDefault="008D105E" w:rsidP="00137678">
            <w:pPr>
              <w:pStyle w:val="ListParagraph"/>
              <w:numPr>
                <w:ilvl w:val="0"/>
                <w:numId w:val="45"/>
              </w:numPr>
              <w:ind w:hanging="653"/>
              <w:rPr>
                <w:rFonts w:asciiTheme="majorBidi" w:hAnsiTheme="majorBidi" w:cstheme="majorBidi"/>
                <w:i/>
                <w:iCs/>
              </w:rPr>
            </w:pPr>
          </w:p>
        </w:tc>
        <w:tc>
          <w:tcPr>
            <w:tcW w:w="4418" w:type="dxa"/>
            <w:tcBorders>
              <w:bottom w:val="single" w:sz="4" w:space="0" w:color="auto"/>
            </w:tcBorders>
          </w:tcPr>
          <w:p w14:paraId="2DB52732" w14:textId="77777777" w:rsidR="008D105E" w:rsidRPr="00EE02C7" w:rsidRDefault="008D105E" w:rsidP="008D105E">
            <w:pPr>
              <w:jc w:val="both"/>
              <w:rPr>
                <w:rFonts w:asciiTheme="majorBidi" w:hAnsiTheme="majorBidi" w:cstheme="majorBidi"/>
                <w:color w:val="0000FF"/>
                <w:sz w:val="20"/>
                <w:szCs w:val="20"/>
              </w:rPr>
            </w:pPr>
            <w:r w:rsidRPr="00EE02C7">
              <w:rPr>
                <w:rFonts w:asciiTheme="majorBidi" w:hAnsiTheme="majorBidi" w:cstheme="majorBidi"/>
                <w:color w:val="0000FF"/>
                <w:sz w:val="20"/>
                <w:szCs w:val="20"/>
              </w:rPr>
              <w:t xml:space="preserve">36. Publication on new technologies and innovation </w:t>
            </w:r>
            <w:r w:rsidRPr="00EE02C7">
              <w:rPr>
                <w:rFonts w:asciiTheme="majorBidi" w:hAnsiTheme="majorBidi" w:cstheme="majorBidi"/>
                <w:color w:val="0000FF"/>
                <w:sz w:val="20"/>
                <w:szCs w:val="20"/>
              </w:rPr>
              <w:lastRenderedPageBreak/>
              <w:t>trends in Africa</w:t>
            </w:r>
          </w:p>
        </w:tc>
        <w:tc>
          <w:tcPr>
            <w:tcW w:w="1145" w:type="dxa"/>
            <w:tcBorders>
              <w:bottom w:val="single" w:sz="4" w:space="0" w:color="auto"/>
            </w:tcBorders>
          </w:tcPr>
          <w:p w14:paraId="19AD7D29" w14:textId="77777777" w:rsidR="008D105E" w:rsidRPr="00AC03D2" w:rsidRDefault="008D105E" w:rsidP="008D105E">
            <w:pPr>
              <w:jc w:val="center"/>
              <w:rPr>
                <w:rFonts w:asciiTheme="majorBidi" w:hAnsiTheme="majorBidi" w:cstheme="majorBidi"/>
              </w:rPr>
            </w:pPr>
            <w:r>
              <w:rPr>
                <w:rFonts w:asciiTheme="majorBidi" w:hAnsiTheme="majorBidi" w:cstheme="majorBidi"/>
              </w:rPr>
              <w:lastRenderedPageBreak/>
              <w:t>2</w:t>
            </w:r>
          </w:p>
        </w:tc>
        <w:tc>
          <w:tcPr>
            <w:tcW w:w="679" w:type="dxa"/>
            <w:tcBorders>
              <w:bottom w:val="single" w:sz="4" w:space="0" w:color="auto"/>
            </w:tcBorders>
          </w:tcPr>
          <w:p w14:paraId="2FA75920"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4212E230"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697C22CD"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tcPr>
          <w:p w14:paraId="5A500ABB"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4BB8963A"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tcPr>
          <w:p w14:paraId="0368174D"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4B528B7C"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38BDFBD3" w14:textId="77777777" w:rsidR="008D105E" w:rsidRPr="00AC03D2" w:rsidRDefault="008D105E" w:rsidP="008D105E">
            <w:pPr>
              <w:jc w:val="center"/>
              <w:rPr>
                <w:rFonts w:asciiTheme="majorBidi" w:hAnsiTheme="majorBidi" w:cstheme="majorBidi"/>
              </w:rPr>
            </w:pPr>
          </w:p>
        </w:tc>
      </w:tr>
      <w:tr w:rsidR="008D105E" w:rsidRPr="00AC03D2" w14:paraId="0B6BE55E" w14:textId="77777777" w:rsidTr="008D105E">
        <w:tc>
          <w:tcPr>
            <w:tcW w:w="1838" w:type="dxa"/>
            <w:tcBorders>
              <w:bottom w:val="single" w:sz="4" w:space="0" w:color="auto"/>
            </w:tcBorders>
            <w:shd w:val="clear" w:color="auto" w:fill="D9E2F3" w:themeFill="accent5" w:themeFillTint="33"/>
          </w:tcPr>
          <w:p w14:paraId="261ADAC5" w14:textId="77777777" w:rsidR="008D105E" w:rsidRPr="00456D13" w:rsidRDefault="008D105E" w:rsidP="00137678">
            <w:pPr>
              <w:pStyle w:val="ListParagraph"/>
              <w:numPr>
                <w:ilvl w:val="0"/>
                <w:numId w:val="45"/>
              </w:numPr>
              <w:ind w:hanging="653"/>
              <w:rPr>
                <w:rFonts w:asciiTheme="majorBidi" w:hAnsiTheme="majorBidi" w:cstheme="majorBidi"/>
                <w:i/>
                <w:iCs/>
              </w:rPr>
            </w:pPr>
          </w:p>
        </w:tc>
        <w:tc>
          <w:tcPr>
            <w:tcW w:w="4418" w:type="dxa"/>
            <w:tcBorders>
              <w:bottom w:val="single" w:sz="4" w:space="0" w:color="auto"/>
            </w:tcBorders>
          </w:tcPr>
          <w:p w14:paraId="6F477ED2" w14:textId="77777777" w:rsidR="008D105E" w:rsidRPr="00EE02C7" w:rsidRDefault="008D105E" w:rsidP="008D105E">
            <w:pPr>
              <w:jc w:val="both"/>
              <w:rPr>
                <w:rFonts w:asciiTheme="majorBidi" w:hAnsiTheme="majorBidi" w:cstheme="majorBidi"/>
                <w:color w:val="0000FF"/>
                <w:sz w:val="20"/>
                <w:szCs w:val="20"/>
              </w:rPr>
            </w:pPr>
            <w:r w:rsidRPr="00EE02C7">
              <w:rPr>
                <w:rFonts w:asciiTheme="majorBidi" w:hAnsiTheme="majorBidi" w:cstheme="majorBidi"/>
                <w:color w:val="0000FF"/>
                <w:sz w:val="20"/>
                <w:szCs w:val="20"/>
              </w:rPr>
              <w:t>38. Report on African science, technology and innovation</w:t>
            </w:r>
          </w:p>
        </w:tc>
        <w:tc>
          <w:tcPr>
            <w:tcW w:w="1145" w:type="dxa"/>
            <w:tcBorders>
              <w:bottom w:val="single" w:sz="4" w:space="0" w:color="auto"/>
            </w:tcBorders>
          </w:tcPr>
          <w:p w14:paraId="24D93487" w14:textId="77777777" w:rsidR="008D105E" w:rsidRPr="00AC03D2" w:rsidRDefault="008D105E" w:rsidP="008D105E">
            <w:pPr>
              <w:jc w:val="center"/>
              <w:rPr>
                <w:rFonts w:asciiTheme="majorBidi" w:hAnsiTheme="majorBidi" w:cstheme="majorBidi"/>
              </w:rPr>
            </w:pPr>
            <w:r>
              <w:rPr>
                <w:rFonts w:asciiTheme="majorBidi" w:hAnsiTheme="majorBidi" w:cstheme="majorBidi"/>
              </w:rPr>
              <w:t>2</w:t>
            </w:r>
          </w:p>
        </w:tc>
        <w:tc>
          <w:tcPr>
            <w:tcW w:w="679" w:type="dxa"/>
            <w:tcBorders>
              <w:bottom w:val="single" w:sz="4" w:space="0" w:color="auto"/>
            </w:tcBorders>
          </w:tcPr>
          <w:p w14:paraId="3BC0EACC"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72FC6015"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56FF0CE0"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119DC1F9"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80" w:type="dxa"/>
            <w:tcBorders>
              <w:bottom w:val="single" w:sz="4" w:space="0" w:color="auto"/>
            </w:tcBorders>
          </w:tcPr>
          <w:p w14:paraId="6C2723B4"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tcPr>
          <w:p w14:paraId="34919DB6"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515C298E"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57B30FA4" w14:textId="77777777" w:rsidR="008D105E" w:rsidRPr="00AC03D2" w:rsidRDefault="008D105E" w:rsidP="008D105E">
            <w:pPr>
              <w:jc w:val="center"/>
              <w:rPr>
                <w:rFonts w:asciiTheme="majorBidi" w:hAnsiTheme="majorBidi" w:cstheme="majorBidi"/>
              </w:rPr>
            </w:pPr>
          </w:p>
        </w:tc>
      </w:tr>
      <w:tr w:rsidR="008D105E" w:rsidRPr="00AC03D2" w14:paraId="2FF8A4FE" w14:textId="77777777" w:rsidTr="008D105E">
        <w:tc>
          <w:tcPr>
            <w:tcW w:w="1838" w:type="dxa"/>
            <w:tcBorders>
              <w:bottom w:val="single" w:sz="4" w:space="0" w:color="auto"/>
            </w:tcBorders>
            <w:shd w:val="clear" w:color="auto" w:fill="D9E2F3" w:themeFill="accent5" w:themeFillTint="33"/>
          </w:tcPr>
          <w:p w14:paraId="454AF202" w14:textId="77777777" w:rsidR="008D105E" w:rsidRPr="00456D13" w:rsidRDefault="008D105E" w:rsidP="00137678">
            <w:pPr>
              <w:pStyle w:val="ListParagraph"/>
              <w:numPr>
                <w:ilvl w:val="0"/>
                <w:numId w:val="45"/>
              </w:numPr>
              <w:ind w:hanging="653"/>
              <w:rPr>
                <w:rFonts w:asciiTheme="majorBidi" w:hAnsiTheme="majorBidi" w:cstheme="majorBidi"/>
                <w:i/>
                <w:iCs/>
              </w:rPr>
            </w:pPr>
          </w:p>
        </w:tc>
        <w:tc>
          <w:tcPr>
            <w:tcW w:w="4418" w:type="dxa"/>
            <w:tcBorders>
              <w:bottom w:val="single" w:sz="4" w:space="0" w:color="auto"/>
            </w:tcBorders>
          </w:tcPr>
          <w:p w14:paraId="67330CAB" w14:textId="77777777" w:rsidR="008D105E" w:rsidRPr="00EE02C7" w:rsidRDefault="008D105E" w:rsidP="008D105E">
            <w:pPr>
              <w:jc w:val="both"/>
              <w:rPr>
                <w:rFonts w:asciiTheme="majorBidi" w:hAnsiTheme="majorBidi" w:cstheme="majorBidi"/>
                <w:color w:val="0000FF"/>
                <w:sz w:val="20"/>
                <w:szCs w:val="20"/>
              </w:rPr>
            </w:pPr>
          </w:p>
        </w:tc>
        <w:tc>
          <w:tcPr>
            <w:tcW w:w="1145" w:type="dxa"/>
            <w:tcBorders>
              <w:bottom w:val="single" w:sz="4" w:space="0" w:color="auto"/>
            </w:tcBorders>
          </w:tcPr>
          <w:p w14:paraId="2C79E313"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5B091968"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07208BE4"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06A36CE5"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4695301C"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64636E5F" w14:textId="77777777" w:rsidR="008D105E" w:rsidRPr="00AC03D2" w:rsidRDefault="008D105E" w:rsidP="008D105E">
            <w:pPr>
              <w:jc w:val="center"/>
              <w:rPr>
                <w:rFonts w:asciiTheme="majorBidi" w:hAnsiTheme="majorBidi" w:cstheme="majorBidi"/>
              </w:rPr>
            </w:pPr>
          </w:p>
        </w:tc>
        <w:tc>
          <w:tcPr>
            <w:tcW w:w="709" w:type="dxa"/>
            <w:tcBorders>
              <w:bottom w:val="single" w:sz="4" w:space="0" w:color="auto"/>
            </w:tcBorders>
          </w:tcPr>
          <w:p w14:paraId="558E284C"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49ACDA21"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0738FAC2" w14:textId="77777777" w:rsidR="008D105E" w:rsidRPr="00AC03D2" w:rsidRDefault="008D105E" w:rsidP="008D105E">
            <w:pPr>
              <w:jc w:val="center"/>
              <w:rPr>
                <w:rFonts w:asciiTheme="majorBidi" w:hAnsiTheme="majorBidi" w:cstheme="majorBidi"/>
              </w:rPr>
            </w:pPr>
          </w:p>
        </w:tc>
      </w:tr>
      <w:tr w:rsidR="008D105E" w:rsidRPr="00AC03D2" w14:paraId="7BF7A758" w14:textId="77777777" w:rsidTr="008D105E">
        <w:tc>
          <w:tcPr>
            <w:tcW w:w="1838" w:type="dxa"/>
            <w:tcBorders>
              <w:bottom w:val="single" w:sz="4" w:space="0" w:color="auto"/>
            </w:tcBorders>
            <w:shd w:val="clear" w:color="auto" w:fill="D9E2F3" w:themeFill="accent5" w:themeFillTint="33"/>
          </w:tcPr>
          <w:p w14:paraId="70DE66CF" w14:textId="77777777" w:rsidR="008D105E" w:rsidRPr="00456D13" w:rsidRDefault="008D105E" w:rsidP="008D105E">
            <w:pPr>
              <w:pStyle w:val="ListParagraph"/>
              <w:rPr>
                <w:rFonts w:asciiTheme="majorBidi" w:hAnsiTheme="majorBidi" w:cstheme="majorBidi"/>
                <w:i/>
                <w:iCs/>
              </w:rPr>
            </w:pPr>
          </w:p>
        </w:tc>
        <w:tc>
          <w:tcPr>
            <w:tcW w:w="4418" w:type="dxa"/>
            <w:tcBorders>
              <w:bottom w:val="single" w:sz="4" w:space="0" w:color="auto"/>
            </w:tcBorders>
          </w:tcPr>
          <w:p w14:paraId="1F1AF86E" w14:textId="77777777" w:rsidR="008D105E" w:rsidRPr="00AC03D2" w:rsidRDefault="008D105E" w:rsidP="008D105E">
            <w:pPr>
              <w:jc w:val="both"/>
              <w:rPr>
                <w:rFonts w:asciiTheme="majorBidi" w:hAnsiTheme="majorBidi" w:cstheme="majorBidi"/>
              </w:rPr>
            </w:pPr>
            <w:r w:rsidRPr="00FC5DBF">
              <w:rPr>
                <w:rFonts w:asciiTheme="majorBidi" w:hAnsiTheme="majorBidi" w:cstheme="majorBidi"/>
                <w:b/>
                <w:sz w:val="17"/>
                <w:szCs w:val="17"/>
              </w:rPr>
              <w:t>Technical materials (Number of materials)</w:t>
            </w:r>
          </w:p>
        </w:tc>
        <w:tc>
          <w:tcPr>
            <w:tcW w:w="1145" w:type="dxa"/>
            <w:tcBorders>
              <w:bottom w:val="single" w:sz="4" w:space="0" w:color="auto"/>
            </w:tcBorders>
          </w:tcPr>
          <w:p w14:paraId="68B956B8"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2940CAFB"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35B7B582"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63BB0A26"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1981506A"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10F6A89C" w14:textId="77777777" w:rsidR="008D105E" w:rsidRPr="00AC03D2" w:rsidRDefault="008D105E" w:rsidP="008D105E">
            <w:pPr>
              <w:jc w:val="center"/>
              <w:rPr>
                <w:rFonts w:asciiTheme="majorBidi" w:hAnsiTheme="majorBidi" w:cstheme="majorBidi"/>
              </w:rPr>
            </w:pPr>
          </w:p>
        </w:tc>
        <w:tc>
          <w:tcPr>
            <w:tcW w:w="709" w:type="dxa"/>
            <w:tcBorders>
              <w:bottom w:val="single" w:sz="4" w:space="0" w:color="auto"/>
            </w:tcBorders>
          </w:tcPr>
          <w:p w14:paraId="61AF21B1"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16AC65E9"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6ECE509E" w14:textId="77777777" w:rsidR="008D105E" w:rsidRPr="00AC03D2" w:rsidRDefault="008D105E" w:rsidP="008D105E">
            <w:pPr>
              <w:jc w:val="center"/>
              <w:rPr>
                <w:rFonts w:asciiTheme="majorBidi" w:hAnsiTheme="majorBidi" w:cstheme="majorBidi"/>
              </w:rPr>
            </w:pPr>
          </w:p>
        </w:tc>
      </w:tr>
      <w:tr w:rsidR="008D105E" w:rsidRPr="00AC03D2" w14:paraId="7F60F47B" w14:textId="77777777" w:rsidTr="008D105E">
        <w:tc>
          <w:tcPr>
            <w:tcW w:w="1838" w:type="dxa"/>
            <w:tcBorders>
              <w:bottom w:val="single" w:sz="4" w:space="0" w:color="auto"/>
            </w:tcBorders>
            <w:shd w:val="clear" w:color="auto" w:fill="D9E2F3" w:themeFill="accent5" w:themeFillTint="33"/>
          </w:tcPr>
          <w:p w14:paraId="66DBD52D" w14:textId="77777777" w:rsidR="008D105E" w:rsidRPr="00456D13" w:rsidRDefault="008D105E" w:rsidP="00137678">
            <w:pPr>
              <w:pStyle w:val="ListParagraph"/>
              <w:numPr>
                <w:ilvl w:val="0"/>
                <w:numId w:val="45"/>
              </w:numPr>
              <w:ind w:hanging="653"/>
              <w:rPr>
                <w:rFonts w:asciiTheme="majorBidi" w:hAnsiTheme="majorBidi" w:cstheme="majorBidi"/>
                <w:i/>
                <w:iCs/>
              </w:rPr>
            </w:pPr>
          </w:p>
        </w:tc>
        <w:tc>
          <w:tcPr>
            <w:tcW w:w="4418" w:type="dxa"/>
            <w:tcBorders>
              <w:bottom w:val="single" w:sz="4" w:space="0" w:color="auto"/>
            </w:tcBorders>
          </w:tcPr>
          <w:p w14:paraId="1A8E0314" w14:textId="77777777" w:rsidR="008D105E" w:rsidRPr="00EE02C7" w:rsidRDefault="008D105E" w:rsidP="008D105E">
            <w:pPr>
              <w:jc w:val="both"/>
              <w:rPr>
                <w:rFonts w:asciiTheme="majorBidi" w:hAnsiTheme="majorBidi" w:cstheme="majorBidi"/>
                <w:color w:val="0000FF"/>
                <w:sz w:val="20"/>
                <w:szCs w:val="20"/>
              </w:rPr>
            </w:pPr>
            <w:r w:rsidRPr="00EE02C7">
              <w:rPr>
                <w:rFonts w:asciiTheme="majorBidi" w:hAnsiTheme="majorBidi" w:cstheme="majorBidi"/>
                <w:color w:val="0000FF"/>
                <w:sz w:val="20"/>
                <w:szCs w:val="20"/>
                <w:lang w:val="en-GB"/>
              </w:rPr>
              <w:t>52. Policy briefs on emerging issues and trends in new technologies and innovation in Africa</w:t>
            </w:r>
          </w:p>
        </w:tc>
        <w:tc>
          <w:tcPr>
            <w:tcW w:w="1145" w:type="dxa"/>
            <w:tcBorders>
              <w:bottom w:val="single" w:sz="4" w:space="0" w:color="auto"/>
            </w:tcBorders>
          </w:tcPr>
          <w:p w14:paraId="5518E70A" w14:textId="77777777" w:rsidR="008D105E" w:rsidRPr="00AC03D2" w:rsidRDefault="008D105E" w:rsidP="008D105E">
            <w:pPr>
              <w:jc w:val="center"/>
              <w:rPr>
                <w:rFonts w:asciiTheme="majorBidi" w:hAnsiTheme="majorBidi" w:cstheme="majorBidi"/>
              </w:rPr>
            </w:pPr>
            <w:r>
              <w:rPr>
                <w:rFonts w:asciiTheme="majorBidi" w:hAnsiTheme="majorBidi" w:cstheme="majorBidi"/>
              </w:rPr>
              <w:t>1</w:t>
            </w:r>
          </w:p>
        </w:tc>
        <w:tc>
          <w:tcPr>
            <w:tcW w:w="679" w:type="dxa"/>
            <w:tcBorders>
              <w:bottom w:val="single" w:sz="4" w:space="0" w:color="auto"/>
            </w:tcBorders>
          </w:tcPr>
          <w:p w14:paraId="37643D21"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tcPr>
          <w:p w14:paraId="1B89F44E"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166E1B98"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19256618"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4ACA7252"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tcPr>
          <w:p w14:paraId="53909831"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6D2B78EC"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37CAEFDE" w14:textId="77777777" w:rsidR="008D105E" w:rsidRPr="00AC03D2" w:rsidRDefault="008D105E" w:rsidP="008D105E">
            <w:pPr>
              <w:jc w:val="center"/>
              <w:rPr>
                <w:rFonts w:asciiTheme="majorBidi" w:hAnsiTheme="majorBidi" w:cstheme="majorBidi"/>
              </w:rPr>
            </w:pPr>
          </w:p>
        </w:tc>
      </w:tr>
      <w:tr w:rsidR="008D105E" w:rsidRPr="00AC03D2" w14:paraId="3630E9BD" w14:textId="77777777" w:rsidTr="008D105E">
        <w:tc>
          <w:tcPr>
            <w:tcW w:w="1838" w:type="dxa"/>
            <w:tcBorders>
              <w:bottom w:val="single" w:sz="4" w:space="0" w:color="auto"/>
            </w:tcBorders>
            <w:shd w:val="clear" w:color="auto" w:fill="D9E2F3" w:themeFill="accent5" w:themeFillTint="33"/>
          </w:tcPr>
          <w:p w14:paraId="459014E9" w14:textId="77777777" w:rsidR="008D105E" w:rsidRPr="00456D13" w:rsidRDefault="008D105E" w:rsidP="00137678">
            <w:pPr>
              <w:pStyle w:val="ListParagraph"/>
              <w:numPr>
                <w:ilvl w:val="0"/>
                <w:numId w:val="45"/>
              </w:numPr>
              <w:ind w:hanging="653"/>
              <w:rPr>
                <w:rFonts w:asciiTheme="majorBidi" w:hAnsiTheme="majorBidi" w:cstheme="majorBidi"/>
                <w:i/>
                <w:iCs/>
              </w:rPr>
            </w:pPr>
          </w:p>
        </w:tc>
        <w:tc>
          <w:tcPr>
            <w:tcW w:w="4418" w:type="dxa"/>
            <w:tcBorders>
              <w:bottom w:val="single" w:sz="4" w:space="0" w:color="auto"/>
            </w:tcBorders>
          </w:tcPr>
          <w:p w14:paraId="437EFCCB" w14:textId="77777777" w:rsidR="008D105E" w:rsidRPr="00EE02C7" w:rsidRDefault="008D105E" w:rsidP="008D105E">
            <w:pPr>
              <w:jc w:val="both"/>
              <w:rPr>
                <w:rFonts w:asciiTheme="majorBidi" w:hAnsiTheme="majorBidi" w:cstheme="majorBidi"/>
                <w:color w:val="0000FF"/>
                <w:sz w:val="20"/>
                <w:szCs w:val="20"/>
              </w:rPr>
            </w:pPr>
            <w:r w:rsidRPr="00EE02C7">
              <w:rPr>
                <w:rFonts w:asciiTheme="majorBidi" w:hAnsiTheme="majorBidi" w:cstheme="majorBidi"/>
                <w:color w:val="0000FF"/>
                <w:sz w:val="20"/>
                <w:szCs w:val="20"/>
              </w:rPr>
              <w:t>62. Documentation for meetings of the African Union and the New Partnership for Africa’s Development in the areas of new technologies and innovation, environment and natural resources, the green economy and climate change in the context of the Sustainable Development Goals and Agenda 2063</w:t>
            </w:r>
          </w:p>
        </w:tc>
        <w:tc>
          <w:tcPr>
            <w:tcW w:w="1145" w:type="dxa"/>
            <w:tcBorders>
              <w:bottom w:val="single" w:sz="4" w:space="0" w:color="auto"/>
            </w:tcBorders>
          </w:tcPr>
          <w:p w14:paraId="79B4E2E4" w14:textId="77777777" w:rsidR="008D105E" w:rsidRPr="00AC03D2" w:rsidRDefault="008D105E" w:rsidP="008D105E">
            <w:pPr>
              <w:jc w:val="center"/>
              <w:rPr>
                <w:rFonts w:asciiTheme="majorBidi" w:hAnsiTheme="majorBidi" w:cstheme="majorBidi"/>
              </w:rPr>
            </w:pPr>
            <w:r>
              <w:rPr>
                <w:rFonts w:asciiTheme="majorBidi" w:hAnsiTheme="majorBidi" w:cstheme="majorBidi"/>
              </w:rPr>
              <w:t>1</w:t>
            </w:r>
          </w:p>
        </w:tc>
        <w:tc>
          <w:tcPr>
            <w:tcW w:w="679" w:type="dxa"/>
            <w:tcBorders>
              <w:bottom w:val="single" w:sz="4" w:space="0" w:color="auto"/>
            </w:tcBorders>
          </w:tcPr>
          <w:p w14:paraId="2B713B4B"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31FC6677"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tcPr>
          <w:p w14:paraId="3AF3C23D"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346F844A"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3532D477"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tcPr>
          <w:p w14:paraId="7A0D9AF0"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76FDF4DA"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07A73F38" w14:textId="77777777" w:rsidR="008D105E" w:rsidRPr="00AC03D2" w:rsidRDefault="008D105E" w:rsidP="008D105E">
            <w:pPr>
              <w:jc w:val="center"/>
              <w:rPr>
                <w:rFonts w:asciiTheme="majorBidi" w:hAnsiTheme="majorBidi" w:cstheme="majorBidi"/>
              </w:rPr>
            </w:pPr>
          </w:p>
        </w:tc>
      </w:tr>
      <w:tr w:rsidR="008D105E" w:rsidRPr="00AC03D2" w14:paraId="116E36B0" w14:textId="77777777" w:rsidTr="008D105E">
        <w:tc>
          <w:tcPr>
            <w:tcW w:w="14312" w:type="dxa"/>
            <w:gridSpan w:val="11"/>
            <w:shd w:val="clear" w:color="auto" w:fill="E2EFD9" w:themeFill="accent6" w:themeFillTint="33"/>
          </w:tcPr>
          <w:p w14:paraId="0D83B973" w14:textId="77777777" w:rsidR="008D105E" w:rsidRPr="00D35CF7" w:rsidRDefault="008D105E" w:rsidP="008D105E">
            <w:pPr>
              <w:ind w:left="317" w:hanging="317"/>
              <w:jc w:val="center"/>
              <w:rPr>
                <w:rFonts w:asciiTheme="majorBidi" w:hAnsiTheme="majorBidi" w:cstheme="majorBidi"/>
                <w:b/>
                <w:bCs/>
                <w:i/>
              </w:rPr>
            </w:pPr>
            <w:r w:rsidRPr="00D35CF7">
              <w:rPr>
                <w:rFonts w:asciiTheme="majorBidi" w:hAnsiTheme="majorBidi" w:cstheme="majorBidi"/>
                <w:b/>
                <w:bCs/>
                <w:i/>
              </w:rPr>
              <w:t>Additional narratives</w:t>
            </w:r>
          </w:p>
        </w:tc>
      </w:tr>
      <w:tr w:rsidR="008D105E" w:rsidRPr="00AC03D2" w14:paraId="442E1D71" w14:textId="77777777" w:rsidTr="008D105E">
        <w:trPr>
          <w:trHeight w:val="376"/>
        </w:trPr>
        <w:tc>
          <w:tcPr>
            <w:tcW w:w="1838" w:type="dxa"/>
            <w:shd w:val="clear" w:color="auto" w:fill="D9E2F3" w:themeFill="accent5" w:themeFillTint="33"/>
          </w:tcPr>
          <w:p w14:paraId="4C34C378" w14:textId="77777777" w:rsidR="008D105E" w:rsidRPr="00E6172C" w:rsidRDefault="008D105E" w:rsidP="008D105E">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 xml:space="preserve">4. </w:t>
            </w:r>
            <w:r w:rsidRPr="00E6172C">
              <w:rPr>
                <w:rFonts w:asciiTheme="majorBidi" w:eastAsia="Times New Roman" w:hAnsiTheme="majorBidi" w:cstheme="majorBidi"/>
                <w:b/>
                <w:bCs/>
                <w:i/>
                <w:iCs/>
                <w:lang w:val="en-GB" w:eastAsia="en-US"/>
              </w:rPr>
              <w:t>Strategic directions</w:t>
            </w:r>
          </w:p>
        </w:tc>
        <w:tc>
          <w:tcPr>
            <w:tcW w:w="12474"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8D105E" w14:paraId="6FB960D2" w14:textId="77777777" w:rsidTr="008D105E">
              <w:tc>
                <w:tcPr>
                  <w:tcW w:w="2279" w:type="dxa"/>
                  <w:vAlign w:val="center"/>
                </w:tcPr>
                <w:p w14:paraId="1F3BC204" w14:textId="77777777" w:rsidR="008D105E" w:rsidRPr="009A5B2A" w:rsidRDefault="00850440" w:rsidP="008D105E">
                  <w:pPr>
                    <w:pStyle w:val="Default"/>
                    <w:spacing w:line="276" w:lineRule="auto"/>
                    <w:rPr>
                      <w:rFonts w:asciiTheme="majorBidi" w:hAnsiTheme="majorBidi" w:cstheme="majorBidi"/>
                      <w:b/>
                      <w:bCs/>
                      <w:color w:val="0000FF"/>
                      <w:sz w:val="28"/>
                      <w:szCs w:val="28"/>
                    </w:rPr>
                  </w:pPr>
                  <w:sdt>
                    <w:sdtPr>
                      <w:rPr>
                        <w:rFonts w:asciiTheme="majorBidi" w:hAnsiTheme="majorBidi" w:cstheme="majorBidi"/>
                        <w:b/>
                        <w:bCs/>
                        <w:color w:val="0000FF"/>
                      </w:rPr>
                      <w:id w:val="-1442294088"/>
                      <w14:checkbox>
                        <w14:checked w14:val="1"/>
                        <w14:checkedState w14:val="2612" w14:font="MS Gothic"/>
                        <w14:uncheckedState w14:val="2610" w14:font="MS Gothic"/>
                      </w14:checkbox>
                    </w:sdtPr>
                    <w:sdtEndPr/>
                    <w:sdtContent>
                      <w:r w:rsidR="008D105E" w:rsidRPr="009A5B2A">
                        <w:rPr>
                          <w:rFonts w:ascii="MS Gothic" w:eastAsia="MS Gothic" w:hAnsi="MS Gothic" w:cstheme="majorBidi" w:hint="eastAsia"/>
                          <w:b/>
                          <w:bCs/>
                          <w:color w:val="0000FF"/>
                        </w:rPr>
                        <w:t>☒</w:t>
                      </w:r>
                    </w:sdtContent>
                  </w:sdt>
                  <w:r w:rsidR="008D105E" w:rsidRPr="009A5B2A">
                    <w:rPr>
                      <w:rFonts w:asciiTheme="majorBidi" w:hAnsiTheme="majorBidi" w:cstheme="majorBidi"/>
                      <w:b/>
                      <w:bCs/>
                      <w:color w:val="0000FF"/>
                    </w:rPr>
                    <w:t xml:space="preserve">   </w:t>
                  </w:r>
                  <w:r w:rsidR="008D105E" w:rsidRPr="009A5B2A">
                    <w:rPr>
                      <w:rFonts w:asciiTheme="majorBidi" w:hAnsiTheme="majorBidi" w:cstheme="majorBidi"/>
                      <w:color w:val="auto"/>
                      <w:sz w:val="22"/>
                      <w:szCs w:val="22"/>
                    </w:rPr>
                    <w:t>1. Build</w:t>
                  </w:r>
                </w:p>
              </w:tc>
              <w:tc>
                <w:tcPr>
                  <w:tcW w:w="2279" w:type="dxa"/>
                  <w:vAlign w:val="center"/>
                </w:tcPr>
                <w:p w14:paraId="528ECAC0" w14:textId="77777777" w:rsidR="008D105E" w:rsidRPr="009A5B2A" w:rsidRDefault="00850440" w:rsidP="008D105E">
                  <w:pPr>
                    <w:pStyle w:val="Default"/>
                    <w:spacing w:line="276" w:lineRule="auto"/>
                    <w:rPr>
                      <w:rFonts w:asciiTheme="majorBidi" w:hAnsiTheme="majorBidi" w:cstheme="majorBidi"/>
                      <w:color w:val="0000FF"/>
                      <w:sz w:val="22"/>
                      <w:szCs w:val="22"/>
                    </w:rPr>
                  </w:pPr>
                  <w:sdt>
                    <w:sdtPr>
                      <w:rPr>
                        <w:rFonts w:asciiTheme="majorBidi" w:hAnsiTheme="majorBidi" w:cstheme="majorBidi"/>
                        <w:b/>
                        <w:bCs/>
                        <w:color w:val="0000FF"/>
                      </w:rPr>
                      <w:id w:val="625750020"/>
                      <w14:checkbox>
                        <w14:checked w14:val="1"/>
                        <w14:checkedState w14:val="2612" w14:font="MS Gothic"/>
                        <w14:uncheckedState w14:val="2610" w14:font="MS Gothic"/>
                      </w14:checkbox>
                    </w:sdtPr>
                    <w:sdtEndPr/>
                    <w:sdtContent>
                      <w:r w:rsidR="008D105E" w:rsidRPr="009A5B2A">
                        <w:rPr>
                          <w:rFonts w:ascii="MS Gothic" w:eastAsia="MS Gothic" w:hAnsi="MS Gothic" w:cstheme="majorBidi" w:hint="eastAsia"/>
                          <w:b/>
                          <w:bCs/>
                          <w:color w:val="0000FF"/>
                        </w:rPr>
                        <w:t>☒</w:t>
                      </w:r>
                    </w:sdtContent>
                  </w:sdt>
                  <w:r w:rsidR="008D105E" w:rsidRPr="009A5B2A">
                    <w:rPr>
                      <w:rFonts w:asciiTheme="majorBidi" w:hAnsiTheme="majorBidi" w:cstheme="majorBidi"/>
                      <w:color w:val="0000FF"/>
                      <w:sz w:val="22"/>
                      <w:szCs w:val="22"/>
                    </w:rPr>
                    <w:t xml:space="preserve">  </w:t>
                  </w:r>
                  <w:r w:rsidR="008D105E" w:rsidRPr="009A5B2A">
                    <w:rPr>
                      <w:rFonts w:asciiTheme="majorBidi" w:hAnsiTheme="majorBidi" w:cstheme="majorBidi"/>
                      <w:color w:val="auto"/>
                      <w:sz w:val="22"/>
                      <w:szCs w:val="22"/>
                    </w:rPr>
                    <w:t>2. Formulate</w:t>
                  </w:r>
                </w:p>
              </w:tc>
              <w:tc>
                <w:tcPr>
                  <w:tcW w:w="2279" w:type="dxa"/>
                  <w:vAlign w:val="center"/>
                </w:tcPr>
                <w:p w14:paraId="4B050389" w14:textId="77777777" w:rsidR="008D105E" w:rsidRPr="009A5B2A" w:rsidRDefault="00850440" w:rsidP="008D105E">
                  <w:pPr>
                    <w:pStyle w:val="Default"/>
                    <w:spacing w:line="276" w:lineRule="auto"/>
                    <w:rPr>
                      <w:rFonts w:asciiTheme="majorBidi" w:hAnsiTheme="majorBidi" w:cstheme="majorBidi"/>
                      <w:color w:val="0000FF"/>
                      <w:sz w:val="22"/>
                      <w:szCs w:val="22"/>
                    </w:rPr>
                  </w:pPr>
                  <w:sdt>
                    <w:sdtPr>
                      <w:rPr>
                        <w:rFonts w:asciiTheme="majorBidi" w:hAnsiTheme="majorBidi" w:cstheme="majorBidi"/>
                        <w:b/>
                        <w:bCs/>
                        <w:color w:val="0000FF"/>
                      </w:rPr>
                      <w:id w:val="1589961779"/>
                      <w14:checkbox>
                        <w14:checked w14:val="1"/>
                        <w14:checkedState w14:val="2612" w14:font="MS Gothic"/>
                        <w14:uncheckedState w14:val="2610" w14:font="MS Gothic"/>
                      </w14:checkbox>
                    </w:sdtPr>
                    <w:sdtEndPr/>
                    <w:sdtContent>
                      <w:r w:rsidR="008D105E" w:rsidRPr="009A5B2A">
                        <w:rPr>
                          <w:rFonts w:ascii="MS Gothic" w:eastAsia="MS Gothic" w:hAnsi="MS Gothic" w:cstheme="majorBidi" w:hint="eastAsia"/>
                          <w:b/>
                          <w:bCs/>
                          <w:color w:val="0000FF"/>
                        </w:rPr>
                        <w:t>☒</w:t>
                      </w:r>
                    </w:sdtContent>
                  </w:sdt>
                  <w:r w:rsidR="008D105E" w:rsidRPr="009A5B2A">
                    <w:rPr>
                      <w:rFonts w:asciiTheme="majorBidi" w:hAnsiTheme="majorBidi" w:cstheme="majorBidi"/>
                      <w:color w:val="0000FF"/>
                      <w:sz w:val="22"/>
                      <w:szCs w:val="22"/>
                    </w:rPr>
                    <w:t xml:space="preserve">  </w:t>
                  </w:r>
                  <w:r w:rsidR="008D105E" w:rsidRPr="009A5B2A">
                    <w:rPr>
                      <w:rFonts w:asciiTheme="majorBidi" w:hAnsiTheme="majorBidi" w:cstheme="majorBidi"/>
                      <w:color w:val="auto"/>
                      <w:sz w:val="22"/>
                      <w:szCs w:val="22"/>
                    </w:rPr>
                    <w:t>3. Design</w:t>
                  </w:r>
                </w:p>
              </w:tc>
              <w:tc>
                <w:tcPr>
                  <w:tcW w:w="2280" w:type="dxa"/>
                  <w:vAlign w:val="center"/>
                </w:tcPr>
                <w:p w14:paraId="1A658C2B" w14:textId="77777777" w:rsidR="008D105E" w:rsidRPr="009A5B2A" w:rsidRDefault="00850440" w:rsidP="008D105E">
                  <w:pPr>
                    <w:pStyle w:val="Default"/>
                    <w:spacing w:line="276" w:lineRule="auto"/>
                    <w:rPr>
                      <w:rFonts w:asciiTheme="majorBidi" w:hAnsiTheme="majorBidi" w:cstheme="majorBidi"/>
                      <w:color w:val="0000FF"/>
                      <w:sz w:val="22"/>
                      <w:szCs w:val="22"/>
                    </w:rPr>
                  </w:pPr>
                  <w:sdt>
                    <w:sdtPr>
                      <w:rPr>
                        <w:rFonts w:asciiTheme="majorBidi" w:hAnsiTheme="majorBidi" w:cstheme="majorBidi"/>
                        <w:b/>
                        <w:bCs/>
                        <w:color w:val="0000FF"/>
                      </w:rPr>
                      <w:id w:val="-442847950"/>
                      <w14:checkbox>
                        <w14:checked w14:val="1"/>
                        <w14:checkedState w14:val="2612" w14:font="MS Gothic"/>
                        <w14:uncheckedState w14:val="2610" w14:font="MS Gothic"/>
                      </w14:checkbox>
                    </w:sdtPr>
                    <w:sdtEndPr/>
                    <w:sdtContent>
                      <w:r w:rsidR="008D105E">
                        <w:rPr>
                          <w:rFonts w:ascii="MS Gothic" w:eastAsia="MS Gothic" w:hAnsi="MS Gothic" w:cstheme="majorBidi" w:hint="eastAsia"/>
                          <w:b/>
                          <w:bCs/>
                          <w:color w:val="0000FF"/>
                        </w:rPr>
                        <w:t>☒</w:t>
                      </w:r>
                    </w:sdtContent>
                  </w:sdt>
                  <w:r w:rsidR="008D105E" w:rsidRPr="009A5B2A">
                    <w:rPr>
                      <w:rFonts w:asciiTheme="majorBidi" w:hAnsiTheme="majorBidi" w:cstheme="majorBidi"/>
                      <w:color w:val="auto"/>
                      <w:sz w:val="22"/>
                      <w:szCs w:val="22"/>
                    </w:rPr>
                    <w:t xml:space="preserve">  4. Integrate</w:t>
                  </w:r>
                </w:p>
              </w:tc>
              <w:tc>
                <w:tcPr>
                  <w:tcW w:w="2280" w:type="dxa"/>
                  <w:vAlign w:val="center"/>
                </w:tcPr>
                <w:p w14:paraId="44BF0897" w14:textId="77777777" w:rsidR="008D105E" w:rsidRPr="009A5B2A" w:rsidRDefault="00850440" w:rsidP="008D105E">
                  <w:pPr>
                    <w:pStyle w:val="Default"/>
                    <w:spacing w:line="276" w:lineRule="auto"/>
                    <w:rPr>
                      <w:rFonts w:asciiTheme="majorBidi" w:hAnsiTheme="majorBidi" w:cstheme="majorBidi"/>
                      <w:color w:val="0000FF"/>
                      <w:sz w:val="22"/>
                      <w:szCs w:val="22"/>
                    </w:rPr>
                  </w:pPr>
                  <w:sdt>
                    <w:sdtPr>
                      <w:rPr>
                        <w:rFonts w:asciiTheme="majorBidi" w:hAnsiTheme="majorBidi" w:cstheme="majorBidi"/>
                        <w:b/>
                        <w:bCs/>
                        <w:color w:val="0000FF"/>
                      </w:rPr>
                      <w:id w:val="-1095705528"/>
                      <w14:checkbox>
                        <w14:checked w14:val="1"/>
                        <w14:checkedState w14:val="2612" w14:font="MS Gothic"/>
                        <w14:uncheckedState w14:val="2610" w14:font="MS Gothic"/>
                      </w14:checkbox>
                    </w:sdtPr>
                    <w:sdtEndPr/>
                    <w:sdtContent>
                      <w:r w:rsidR="008D105E" w:rsidRPr="009A5B2A">
                        <w:rPr>
                          <w:rFonts w:ascii="MS Gothic" w:eastAsia="MS Gothic" w:hAnsi="MS Gothic" w:cstheme="majorBidi" w:hint="eastAsia"/>
                          <w:b/>
                          <w:bCs/>
                          <w:color w:val="0000FF"/>
                        </w:rPr>
                        <w:t>☒</w:t>
                      </w:r>
                    </w:sdtContent>
                  </w:sdt>
                  <w:r w:rsidR="008D105E" w:rsidRPr="009A5B2A">
                    <w:rPr>
                      <w:rFonts w:asciiTheme="majorBidi" w:hAnsiTheme="majorBidi" w:cstheme="majorBidi"/>
                      <w:b/>
                      <w:bCs/>
                      <w:color w:val="auto"/>
                    </w:rPr>
                    <w:t xml:space="preserve">  </w:t>
                  </w:r>
                  <w:r w:rsidR="008D105E" w:rsidRPr="009A5B2A">
                    <w:rPr>
                      <w:rFonts w:asciiTheme="majorBidi" w:hAnsiTheme="majorBidi" w:cstheme="majorBidi"/>
                      <w:color w:val="auto"/>
                      <w:sz w:val="22"/>
                      <w:szCs w:val="22"/>
                    </w:rPr>
                    <w:t>5. Advocate</w:t>
                  </w:r>
                </w:p>
              </w:tc>
            </w:tr>
          </w:tbl>
          <w:p w14:paraId="35C43B92" w14:textId="77777777" w:rsidR="008D105E" w:rsidRPr="007B3FF6" w:rsidRDefault="008D105E" w:rsidP="008D105E">
            <w:pPr>
              <w:pStyle w:val="Default"/>
              <w:spacing w:line="276" w:lineRule="auto"/>
              <w:jc w:val="both"/>
              <w:rPr>
                <w:rFonts w:asciiTheme="majorBidi" w:hAnsiTheme="majorBidi" w:cstheme="majorBidi"/>
                <w:sz w:val="22"/>
                <w:szCs w:val="22"/>
              </w:rPr>
            </w:pPr>
          </w:p>
        </w:tc>
      </w:tr>
      <w:tr w:rsidR="008D105E" w:rsidRPr="00AC03D2" w14:paraId="55325F23" w14:textId="77777777" w:rsidTr="008D105E">
        <w:tc>
          <w:tcPr>
            <w:tcW w:w="1838" w:type="dxa"/>
            <w:shd w:val="clear" w:color="auto" w:fill="D9E2F3" w:themeFill="accent5" w:themeFillTint="33"/>
          </w:tcPr>
          <w:p w14:paraId="382C43E1" w14:textId="77777777" w:rsidR="008D105E" w:rsidRPr="00E6172C" w:rsidRDefault="008D105E" w:rsidP="008D105E">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 xml:space="preserve">5. </w:t>
            </w:r>
            <w:r w:rsidRPr="00E6172C">
              <w:rPr>
                <w:rFonts w:asciiTheme="majorBidi" w:eastAsia="Times New Roman" w:hAnsiTheme="majorBidi" w:cstheme="majorBidi"/>
                <w:b/>
                <w:bCs/>
                <w:i/>
                <w:iCs/>
                <w:lang w:val="en-GB" w:eastAsia="en-US"/>
              </w:rPr>
              <w:t>SDG narrative</w:t>
            </w:r>
          </w:p>
        </w:tc>
        <w:tc>
          <w:tcPr>
            <w:tcW w:w="12474" w:type="dxa"/>
            <w:gridSpan w:val="10"/>
          </w:tcPr>
          <w:p w14:paraId="1534E1B0" w14:textId="77777777" w:rsidR="008D105E" w:rsidRPr="00FC2F72" w:rsidRDefault="008D105E" w:rsidP="008D105E">
            <w:pPr>
              <w:pStyle w:val="Default"/>
              <w:spacing w:line="276" w:lineRule="auto"/>
              <w:jc w:val="both"/>
              <w:rPr>
                <w:sz w:val="22"/>
                <w:szCs w:val="22"/>
              </w:rPr>
            </w:pPr>
            <w:r w:rsidRPr="00FC2F72">
              <w:rPr>
                <w:rFonts w:asciiTheme="majorBidi" w:hAnsiTheme="majorBidi" w:cstheme="majorBidi"/>
                <w:color w:val="000000" w:themeColor="text1"/>
                <w:sz w:val="22"/>
                <w:szCs w:val="22"/>
              </w:rPr>
              <w:t>Indicate the SDG goal and the most relevant target (s) that the result contributes to. In addition, p</w:t>
            </w:r>
            <w:r w:rsidRPr="00FC2F72">
              <w:rPr>
                <w:sz w:val="22"/>
                <w:szCs w:val="22"/>
              </w:rPr>
              <w:t>rovide a brief narrative that describes ‘how’ the work of the sub</w:t>
            </w:r>
            <w:r>
              <w:rPr>
                <w:sz w:val="22"/>
                <w:szCs w:val="22"/>
              </w:rPr>
              <w:t>-</w:t>
            </w:r>
            <w:r w:rsidRPr="00FC2F72">
              <w:rPr>
                <w:sz w:val="22"/>
                <w:szCs w:val="22"/>
              </w:rPr>
              <w:t>programme under this result contributes to specific SDGs.</w:t>
            </w:r>
          </w:p>
          <w:p w14:paraId="28C2D356" w14:textId="77777777" w:rsidR="008D105E" w:rsidRPr="00FC2F72" w:rsidRDefault="008D105E" w:rsidP="008D105E">
            <w:pPr>
              <w:pStyle w:val="Default"/>
              <w:spacing w:line="276" w:lineRule="auto"/>
              <w:jc w:val="both"/>
              <w:rPr>
                <w:rFonts w:asciiTheme="majorBidi" w:hAnsiTheme="majorBidi" w:cstheme="majorBidi"/>
                <w:sz w:val="22"/>
                <w:szCs w:val="22"/>
              </w:rPr>
            </w:pPr>
            <w:r w:rsidRPr="00FC2F72">
              <w:rPr>
                <w:rFonts w:asciiTheme="majorBidi" w:eastAsia="Times New Roman" w:hAnsiTheme="majorBidi" w:cstheme="majorBidi"/>
                <w:iCs/>
                <w:color w:val="0000FF"/>
                <w:sz w:val="22"/>
                <w:szCs w:val="22"/>
                <w:lang w:val="en-GB" w:eastAsia="en-US"/>
              </w:rPr>
              <w:t>Most of the work on science, technology and innovation falls in Goal 9 (Innovation) and Goal 17 (Partnership for the Goals – Technology). The research work on funding research, technology and innovation would advance job creation and economic growth (SDG 8) and operational work on supporting universities to promote research, innovation and entrepreneurship through education with advance education (SDG 4) and decent work (SDG 8). In addition, ARFSD and the AfSTI Forum will review selected the SDGs as decided by the HLPF.</w:t>
            </w:r>
          </w:p>
        </w:tc>
      </w:tr>
      <w:tr w:rsidR="008D105E" w:rsidRPr="00AC03D2" w14:paraId="4464F07D" w14:textId="77777777" w:rsidTr="008D105E">
        <w:tc>
          <w:tcPr>
            <w:tcW w:w="1838" w:type="dxa"/>
            <w:shd w:val="clear" w:color="auto" w:fill="D9E2F3" w:themeFill="accent5" w:themeFillTint="33"/>
          </w:tcPr>
          <w:p w14:paraId="087893D7" w14:textId="77777777" w:rsidR="008D105E" w:rsidRPr="00E6172C" w:rsidRDefault="008D105E" w:rsidP="008D105E">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 xml:space="preserve">6. </w:t>
            </w:r>
            <w:r w:rsidRPr="00E6172C">
              <w:rPr>
                <w:rFonts w:asciiTheme="majorBidi" w:eastAsia="Times New Roman" w:hAnsiTheme="majorBidi" w:cstheme="majorBidi"/>
                <w:b/>
                <w:bCs/>
                <w:i/>
                <w:iCs/>
                <w:lang w:val="en-GB" w:eastAsia="en-US"/>
              </w:rPr>
              <w:t>Target countries</w:t>
            </w:r>
          </w:p>
        </w:tc>
        <w:tc>
          <w:tcPr>
            <w:tcW w:w="12474" w:type="dxa"/>
            <w:gridSpan w:val="10"/>
          </w:tcPr>
          <w:p w14:paraId="14CC5595" w14:textId="77777777" w:rsidR="008D105E" w:rsidRPr="00FC2F72" w:rsidRDefault="008D105E" w:rsidP="008D105E">
            <w:pPr>
              <w:pStyle w:val="Default"/>
              <w:spacing w:line="276" w:lineRule="auto"/>
              <w:jc w:val="both"/>
              <w:rPr>
                <w:rFonts w:asciiTheme="majorBidi" w:eastAsia="Times New Roman" w:hAnsiTheme="majorBidi" w:cstheme="majorBidi"/>
                <w:iCs/>
                <w:color w:val="0000FF"/>
                <w:sz w:val="22"/>
                <w:szCs w:val="22"/>
                <w:lang w:val="en-GB" w:eastAsia="en-US"/>
              </w:rPr>
            </w:pPr>
            <w:r w:rsidRPr="00FC2F72">
              <w:rPr>
                <w:rFonts w:asciiTheme="majorBidi" w:eastAsia="Times New Roman" w:hAnsiTheme="majorBidi" w:cstheme="majorBidi"/>
                <w:iCs/>
                <w:color w:val="000000" w:themeColor="text1"/>
                <w:sz w:val="22"/>
                <w:szCs w:val="22"/>
                <w:lang w:val="en-GB" w:eastAsia="en-US"/>
              </w:rPr>
              <w:t xml:space="preserve">List beneficiary countries targeted under this result.   </w:t>
            </w:r>
            <w:r w:rsidRPr="00FC2F72">
              <w:rPr>
                <w:rFonts w:asciiTheme="majorBidi" w:eastAsia="Times New Roman" w:hAnsiTheme="majorBidi" w:cstheme="majorBidi"/>
                <w:iCs/>
                <w:color w:val="0000FF"/>
                <w:sz w:val="22"/>
                <w:szCs w:val="22"/>
                <w:lang w:val="en-GB" w:eastAsia="en-US"/>
              </w:rPr>
              <w:t>Algeria, Ghana, Ethiopia, Kenya, Togo, South Africa, Zimbabwe</w:t>
            </w:r>
          </w:p>
          <w:p w14:paraId="7DFBEAA0" w14:textId="77777777" w:rsidR="008D105E" w:rsidRPr="00FC2F72" w:rsidRDefault="008D105E" w:rsidP="008D105E">
            <w:pPr>
              <w:rPr>
                <w:rFonts w:asciiTheme="majorBidi" w:eastAsia="Times New Roman" w:hAnsiTheme="majorBidi" w:cstheme="majorBidi"/>
                <w:iCs/>
                <w:color w:val="0000FF"/>
                <w:lang w:val="en-GB" w:eastAsia="en-US"/>
              </w:rPr>
            </w:pPr>
          </w:p>
        </w:tc>
      </w:tr>
      <w:tr w:rsidR="008D105E" w:rsidRPr="00AC03D2" w14:paraId="12F65F49" w14:textId="77777777" w:rsidTr="008D105E">
        <w:tc>
          <w:tcPr>
            <w:tcW w:w="1838" w:type="dxa"/>
            <w:shd w:val="clear" w:color="auto" w:fill="D9E2F3" w:themeFill="accent5" w:themeFillTint="33"/>
          </w:tcPr>
          <w:p w14:paraId="6F6AC8B1" w14:textId="77777777" w:rsidR="008D105E" w:rsidRPr="00E6172C" w:rsidRDefault="008D105E" w:rsidP="008D105E">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 xml:space="preserve">7. </w:t>
            </w:r>
            <w:r w:rsidRPr="00E6172C">
              <w:rPr>
                <w:rFonts w:asciiTheme="majorBidi" w:eastAsia="Times New Roman" w:hAnsiTheme="majorBidi" w:cstheme="majorBidi"/>
                <w:b/>
                <w:bCs/>
                <w:i/>
                <w:iCs/>
                <w:lang w:val="en-GB" w:eastAsia="en-US"/>
              </w:rPr>
              <w:t>Joint delivery</w:t>
            </w:r>
          </w:p>
        </w:tc>
        <w:tc>
          <w:tcPr>
            <w:tcW w:w="12474" w:type="dxa"/>
            <w:gridSpan w:val="10"/>
          </w:tcPr>
          <w:p w14:paraId="6EA233F8" w14:textId="77777777" w:rsidR="008D105E" w:rsidRPr="00FC2F72" w:rsidRDefault="008D105E" w:rsidP="008D105E">
            <w:pPr>
              <w:rPr>
                <w:rFonts w:ascii="Times New Roman" w:eastAsia="Times New Roman" w:hAnsi="Times New Roman" w:cs="Times New Roman"/>
                <w:i/>
                <w:iCs/>
              </w:rPr>
            </w:pPr>
            <w:r w:rsidRPr="00FC2F72">
              <w:rPr>
                <w:rFonts w:ascii="Times New Roman" w:eastAsia="Times New Roman" w:hAnsi="Times New Roman" w:cs="Times New Roman"/>
              </w:rPr>
              <w:t>Thematic cluster</w:t>
            </w:r>
            <w:r w:rsidRPr="00FC2F72">
              <w:rPr>
                <w:rStyle w:val="FootnoteReference"/>
                <w:rFonts w:asciiTheme="majorBidi" w:hAnsiTheme="majorBidi" w:cstheme="majorBidi"/>
              </w:rPr>
              <w:footnoteReference w:id="53"/>
            </w:r>
            <w:r w:rsidRPr="00FC2F72">
              <w:rPr>
                <w:rFonts w:ascii="Times New Roman" w:eastAsia="Times New Roman" w:hAnsi="Times New Roman" w:cs="Times New Roman"/>
              </w:rPr>
              <w:t xml:space="preserve">: </w:t>
            </w:r>
            <w:r w:rsidRPr="00FC2F72">
              <w:rPr>
                <w:rFonts w:ascii="Times New Roman" w:eastAsia="Times New Roman" w:hAnsi="Times New Roman" w:cs="Times New Roman"/>
                <w:i/>
                <w:iCs/>
              </w:rPr>
              <w:t>(pick one of the six clusters):</w:t>
            </w:r>
            <w:r w:rsidRPr="00FC2F72">
              <w:t xml:space="preserve"> </w:t>
            </w:r>
            <w:r w:rsidRPr="00FC2F72">
              <w:rPr>
                <w:rFonts w:ascii="Times New Roman" w:eastAsia="Times New Roman" w:hAnsi="Times New Roman" w:cs="Times New Roman"/>
                <w:color w:val="0000FF"/>
              </w:rPr>
              <w:t>Thematic cluster 6: Climate change and green economy</w:t>
            </w:r>
          </w:p>
          <w:p w14:paraId="5FB0B318" w14:textId="77777777" w:rsidR="008D105E" w:rsidRPr="00FC2F72" w:rsidRDefault="008D105E" w:rsidP="008D105E">
            <w:pPr>
              <w:rPr>
                <w:rFonts w:ascii="Times New Roman" w:eastAsia="Times New Roman" w:hAnsi="Times New Roman" w:cs="Times New Roman"/>
              </w:rPr>
            </w:pPr>
            <w:r w:rsidRPr="00FC2F72">
              <w:rPr>
                <w:rFonts w:ascii="Times New Roman" w:eastAsia="Times New Roman" w:hAnsi="Times New Roman" w:cs="Times New Roman"/>
              </w:rPr>
              <w:t xml:space="preserve">Area of collaboration: </w:t>
            </w:r>
          </w:p>
          <w:p w14:paraId="18D37F41" w14:textId="77777777" w:rsidR="008D105E" w:rsidRPr="00094E28" w:rsidRDefault="008D105E" w:rsidP="008D105E">
            <w:pPr>
              <w:rPr>
                <w:rFonts w:asciiTheme="majorBidi" w:eastAsia="Times New Roman" w:hAnsiTheme="majorBidi" w:cstheme="majorBidi"/>
                <w:iCs/>
                <w:color w:val="0000FF"/>
                <w:lang w:eastAsia="en-US"/>
              </w:rPr>
            </w:pPr>
            <w:r w:rsidRPr="00FC2F72">
              <w:rPr>
                <w:rFonts w:asciiTheme="majorBidi" w:eastAsia="Times New Roman" w:hAnsiTheme="majorBidi" w:cstheme="majorBidi"/>
                <w:iCs/>
                <w:color w:val="0000FF"/>
                <w:lang w:val="en-GB" w:eastAsia="en-US"/>
              </w:rPr>
              <w:t xml:space="preserve">IDEP on Training programmes in – a) advancing entrepreneurial universities, b) </w:t>
            </w:r>
            <w:r w:rsidRPr="00094E28">
              <w:rPr>
                <w:rFonts w:asciiTheme="majorBidi" w:eastAsia="Times New Roman" w:hAnsiTheme="majorBidi" w:cstheme="majorBidi"/>
                <w:iCs/>
                <w:color w:val="0000FF"/>
                <w:lang w:val="en-GB" w:eastAsia="en-US"/>
              </w:rPr>
              <w:t>AU Science, Technology and Innovation Strategy for Africa</w:t>
            </w:r>
            <w:r>
              <w:rPr>
                <w:rFonts w:asciiTheme="majorBidi" w:eastAsia="Times New Roman" w:hAnsiTheme="majorBidi" w:cstheme="majorBidi"/>
                <w:iCs/>
                <w:color w:val="0000FF"/>
                <w:lang w:val="en-GB" w:eastAsia="en-US"/>
              </w:rPr>
              <w:t xml:space="preserve"> (</w:t>
            </w:r>
            <w:r w:rsidRPr="00FC2F72">
              <w:rPr>
                <w:rFonts w:asciiTheme="majorBidi" w:eastAsia="Times New Roman" w:hAnsiTheme="majorBidi" w:cstheme="majorBidi"/>
                <w:iCs/>
                <w:color w:val="0000FF"/>
                <w:lang w:val="en-GB" w:eastAsia="en-US"/>
              </w:rPr>
              <w:t>STISA</w:t>
            </w:r>
            <w:r>
              <w:rPr>
                <w:rFonts w:asciiTheme="majorBidi" w:eastAsia="Times New Roman" w:hAnsiTheme="majorBidi" w:cstheme="majorBidi"/>
                <w:iCs/>
                <w:color w:val="0000FF"/>
                <w:lang w:val="en-GB" w:eastAsia="en-US"/>
              </w:rPr>
              <w:t>)</w:t>
            </w:r>
            <w:r w:rsidRPr="00FC2F72">
              <w:rPr>
                <w:rFonts w:asciiTheme="majorBidi" w:eastAsia="Times New Roman" w:hAnsiTheme="majorBidi" w:cstheme="majorBidi"/>
                <w:iCs/>
                <w:color w:val="0000FF"/>
                <w:lang w:val="en-GB" w:eastAsia="en-US"/>
              </w:rPr>
              <w:t xml:space="preserve"> 2024 monitoring and implementation c) Intellectual Property Rights and d) on innovation</w:t>
            </w:r>
            <w:r>
              <w:rPr>
                <w:rFonts w:asciiTheme="majorBidi" w:eastAsia="Times New Roman" w:hAnsiTheme="majorBidi" w:cstheme="majorBidi"/>
                <w:iCs/>
                <w:color w:val="0000FF"/>
                <w:lang w:val="en-GB" w:eastAsia="en-US"/>
              </w:rPr>
              <w:t xml:space="preserve"> </w:t>
            </w:r>
          </w:p>
          <w:p w14:paraId="04C5AACC" w14:textId="77777777" w:rsidR="008D105E" w:rsidRPr="00FC2F72" w:rsidRDefault="008D105E" w:rsidP="008D105E">
            <w:pPr>
              <w:rPr>
                <w:rFonts w:asciiTheme="majorBidi" w:eastAsia="Times New Roman" w:hAnsiTheme="majorBidi" w:cstheme="majorBidi"/>
                <w:iCs/>
                <w:color w:val="0000FF"/>
                <w:lang w:val="en-GB" w:eastAsia="en-US"/>
              </w:rPr>
            </w:pPr>
            <w:r w:rsidRPr="00FC2F72">
              <w:rPr>
                <w:rFonts w:asciiTheme="majorBidi" w:eastAsia="Times New Roman" w:hAnsiTheme="majorBidi" w:cstheme="majorBidi"/>
                <w:iCs/>
                <w:color w:val="0000FF"/>
                <w:lang w:val="en-GB" w:eastAsia="en-US"/>
              </w:rPr>
              <w:t>All ECA Division in supporting Africa Science, Technology and Innovation Forum 2021</w:t>
            </w:r>
          </w:p>
          <w:p w14:paraId="2E3600D8" w14:textId="77777777" w:rsidR="008D105E" w:rsidRPr="00FC2F72" w:rsidRDefault="008D105E" w:rsidP="008D105E">
            <w:pPr>
              <w:rPr>
                <w:rFonts w:asciiTheme="majorBidi" w:eastAsia="Times New Roman" w:hAnsiTheme="majorBidi" w:cstheme="majorBidi"/>
                <w:iCs/>
                <w:color w:val="0000FF"/>
                <w:lang w:val="en-GB" w:eastAsia="en-US"/>
              </w:rPr>
            </w:pPr>
            <w:r w:rsidRPr="00FC2F72">
              <w:rPr>
                <w:rFonts w:asciiTheme="majorBidi" w:eastAsia="Times New Roman" w:hAnsiTheme="majorBidi" w:cstheme="majorBidi"/>
                <w:iCs/>
                <w:color w:val="0000FF"/>
                <w:lang w:val="en-GB" w:eastAsia="en-US"/>
              </w:rPr>
              <w:t>ACS on the Digital Centre of Excellence in the Implementation of digital platforms and project Origin</w:t>
            </w:r>
          </w:p>
          <w:p w14:paraId="68CB22CD" w14:textId="77777777" w:rsidR="008D105E" w:rsidRPr="00FC2F72" w:rsidRDefault="008D105E" w:rsidP="008D105E">
            <w:pPr>
              <w:rPr>
                <w:rFonts w:asciiTheme="majorBidi" w:eastAsia="Times New Roman" w:hAnsiTheme="majorBidi" w:cstheme="majorBidi"/>
                <w:iCs/>
                <w:color w:val="0000FF"/>
                <w:lang w:val="en-GB" w:eastAsia="en-US"/>
              </w:rPr>
            </w:pPr>
            <w:r w:rsidRPr="00FC2F72">
              <w:rPr>
                <w:rFonts w:asciiTheme="majorBidi" w:eastAsia="Times New Roman" w:hAnsiTheme="majorBidi" w:cstheme="majorBidi"/>
                <w:iCs/>
                <w:color w:val="0000FF"/>
                <w:lang w:val="en-GB" w:eastAsia="en-US"/>
              </w:rPr>
              <w:t>All SROs on National Digital transitions and transformation strategies</w:t>
            </w:r>
          </w:p>
          <w:p w14:paraId="5403057D" w14:textId="77777777" w:rsidR="008D105E" w:rsidRPr="00FC2F72" w:rsidRDefault="008D105E" w:rsidP="008D105E">
            <w:pPr>
              <w:rPr>
                <w:rFonts w:asciiTheme="majorBidi" w:eastAsia="Times New Roman" w:hAnsiTheme="majorBidi" w:cstheme="majorBidi"/>
                <w:iCs/>
                <w:color w:val="0000FF"/>
                <w:lang w:val="en-GB" w:eastAsia="en-US"/>
              </w:rPr>
            </w:pPr>
          </w:p>
        </w:tc>
      </w:tr>
      <w:tr w:rsidR="008D105E" w:rsidRPr="00AC03D2" w14:paraId="21AD3622" w14:textId="77777777" w:rsidTr="008D105E">
        <w:tc>
          <w:tcPr>
            <w:tcW w:w="1838" w:type="dxa"/>
            <w:shd w:val="clear" w:color="auto" w:fill="D9E2F3" w:themeFill="accent5" w:themeFillTint="33"/>
          </w:tcPr>
          <w:p w14:paraId="10B222F4" w14:textId="77777777" w:rsidR="008D105E" w:rsidRPr="00E6172C" w:rsidRDefault="008D105E" w:rsidP="008D105E">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 xml:space="preserve">8. </w:t>
            </w:r>
            <w:r w:rsidRPr="00E6172C">
              <w:rPr>
                <w:rFonts w:asciiTheme="majorBidi" w:eastAsia="Times New Roman" w:hAnsiTheme="majorBidi" w:cstheme="majorBidi"/>
                <w:b/>
                <w:bCs/>
                <w:i/>
                <w:iCs/>
                <w:lang w:val="en-GB" w:eastAsia="en-US"/>
              </w:rPr>
              <w:t xml:space="preserve">Response to </w:t>
            </w:r>
            <w:r w:rsidRPr="00E6172C">
              <w:rPr>
                <w:rFonts w:asciiTheme="majorBidi" w:eastAsia="Times New Roman" w:hAnsiTheme="majorBidi" w:cstheme="majorBidi"/>
                <w:b/>
                <w:bCs/>
                <w:i/>
                <w:iCs/>
                <w:lang w:val="en-GB" w:eastAsia="en-US"/>
              </w:rPr>
              <w:lastRenderedPageBreak/>
              <w:t>COVID-19 pandemic</w:t>
            </w:r>
          </w:p>
        </w:tc>
        <w:tc>
          <w:tcPr>
            <w:tcW w:w="12474" w:type="dxa"/>
            <w:gridSpan w:val="10"/>
          </w:tcPr>
          <w:p w14:paraId="1CF39D4B" w14:textId="77777777" w:rsidR="008D105E" w:rsidRPr="00E111AE" w:rsidRDefault="008D105E" w:rsidP="008D105E">
            <w:pPr>
              <w:rPr>
                <w:rFonts w:ascii="Times New Roman" w:hAnsi="Times New Roman" w:cs="Times New Roman"/>
              </w:rPr>
            </w:pPr>
            <w:r w:rsidRPr="00E111AE">
              <w:rPr>
                <w:rFonts w:ascii="Times New Roman" w:hAnsi="Times New Roman" w:cs="Times New Roman"/>
              </w:rPr>
              <w:lastRenderedPageBreak/>
              <w:t xml:space="preserve">Elaborate on how the planned deliverables/activities will contribute to one or more of the four interlinked strategic areas as articulated in </w:t>
            </w:r>
            <w:r w:rsidRPr="00E111AE">
              <w:rPr>
                <w:rFonts w:ascii="Times New Roman" w:hAnsi="Times New Roman" w:cs="Times New Roman"/>
              </w:rPr>
              <w:lastRenderedPageBreak/>
              <w:t>“</w:t>
            </w:r>
            <w:r w:rsidRPr="00E111AE">
              <w:rPr>
                <w:rFonts w:ascii="Times New Roman" w:hAnsi="Times New Roman" w:cs="Times New Roman"/>
                <w:i/>
                <w:iCs/>
              </w:rPr>
              <w:t>ECA’s Strategy for Integrated Response to COVID-19</w:t>
            </w:r>
            <w:r w:rsidRPr="00E111AE">
              <w:rPr>
                <w:rFonts w:ascii="Times New Roman" w:hAnsi="Times New Roman" w:cs="Times New Roman"/>
              </w:rPr>
              <w:t>”.</w:t>
            </w:r>
          </w:p>
          <w:p w14:paraId="50E94FF4" w14:textId="3A4AE901" w:rsidR="008D105E" w:rsidRPr="00E111AE" w:rsidRDefault="008D105E" w:rsidP="00293ED7">
            <w:pPr>
              <w:rPr>
                <w:rFonts w:asciiTheme="majorBidi" w:hAnsiTheme="majorBidi" w:cstheme="majorBidi"/>
              </w:rPr>
            </w:pPr>
            <w:r w:rsidRPr="00692224">
              <w:rPr>
                <w:rFonts w:asciiTheme="majorBidi" w:eastAsia="Times New Roman" w:hAnsiTheme="majorBidi" w:cstheme="majorBidi"/>
                <w:iCs/>
                <w:color w:val="0000FF"/>
                <w:lang w:val="en-GB" w:eastAsia="en-US"/>
              </w:rPr>
              <w:t xml:space="preserve">The subprogramme, through a number of its planned interventions, will build the capacity of member States to bring to market innovative and life-saving solutions for COVID-19. These include the Biomedical Engineering for Improved Healthcare Outcomes on medical devices and personal protection equipment, curriculum on Pharmaceutical Chemistry and Manufacturing likely to build human capital needed to design and develop treatments to COVID-19; information and knowledge exchange platforms to enable countries access current trends and projections of COVID-19 and trade or work remotely, among other. The nature of these intervention may result directly or indirectly in contributing to all four action areas – e.g. reducing the need for imports may reduce the need to borrow money; creating business and employment opportunities could counteract losses due to COVID-19; and promoting online trade or remote working could save jobs and livelihoods and advance social wellbeing. </w:t>
            </w:r>
          </w:p>
        </w:tc>
      </w:tr>
      <w:tr w:rsidR="008D105E" w:rsidRPr="00AC03D2" w14:paraId="20F62A02" w14:textId="77777777" w:rsidTr="008D105E">
        <w:tc>
          <w:tcPr>
            <w:tcW w:w="1838" w:type="dxa"/>
            <w:shd w:val="clear" w:color="auto" w:fill="D9E2F3" w:themeFill="accent5" w:themeFillTint="33"/>
          </w:tcPr>
          <w:p w14:paraId="0D027ED0" w14:textId="77777777" w:rsidR="008D105E" w:rsidRPr="00E6172C" w:rsidRDefault="008D105E" w:rsidP="008D105E">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lastRenderedPageBreak/>
              <w:t xml:space="preserve">9. </w:t>
            </w:r>
            <w:r w:rsidRPr="00E6172C">
              <w:rPr>
                <w:rFonts w:asciiTheme="majorBidi" w:eastAsia="Times New Roman" w:hAnsiTheme="majorBidi" w:cstheme="majorBidi"/>
                <w:b/>
                <w:bCs/>
                <w:i/>
                <w:iCs/>
                <w:lang w:val="en-GB" w:eastAsia="en-US"/>
              </w:rPr>
              <w:t>O/IBCs and task forces under the Regional Collaborative Platform (RCP)</w:t>
            </w:r>
          </w:p>
        </w:tc>
        <w:tc>
          <w:tcPr>
            <w:tcW w:w="12474" w:type="dxa"/>
            <w:gridSpan w:val="10"/>
          </w:tcPr>
          <w:p w14:paraId="33C7977A" w14:textId="77777777" w:rsidR="008D105E" w:rsidRDefault="008D105E" w:rsidP="008D105E">
            <w:pPr>
              <w:rPr>
                <w:rFonts w:ascii="Times New Roman" w:hAnsi="Times New Roman" w:cs="Times New Roman"/>
              </w:rPr>
            </w:pPr>
            <w:r w:rsidRPr="00E111AE">
              <w:rPr>
                <w:rFonts w:ascii="Times New Roman" w:hAnsi="Times New Roman" w:cs="Times New Roman"/>
              </w:rPr>
              <w:t xml:space="preserve">Specify </w:t>
            </w:r>
            <w:r>
              <w:rPr>
                <w:rFonts w:ascii="Times New Roman" w:hAnsi="Times New Roman" w:cs="Times New Roman"/>
              </w:rPr>
              <w:t xml:space="preserve">planned </w:t>
            </w:r>
            <w:r w:rsidRPr="00E111AE">
              <w:rPr>
                <w:rFonts w:ascii="Times New Roman" w:hAnsi="Times New Roman" w:cs="Times New Roman"/>
              </w:rPr>
              <w:t xml:space="preserve">contribution to </w:t>
            </w:r>
            <w:r>
              <w:rPr>
                <w:rFonts w:ascii="Times New Roman" w:hAnsi="Times New Roman" w:cs="Times New Roman"/>
              </w:rPr>
              <w:t xml:space="preserve">the work of </w:t>
            </w:r>
            <w:r w:rsidRPr="00E111AE">
              <w:rPr>
                <w:rFonts w:ascii="Times New Roman" w:hAnsi="Times New Roman" w:cs="Times New Roman"/>
              </w:rPr>
              <w:t xml:space="preserve">one or more of the seven O/IBCs </w:t>
            </w:r>
            <w:r>
              <w:rPr>
                <w:rFonts w:ascii="Times New Roman" w:hAnsi="Times New Roman" w:cs="Times New Roman"/>
              </w:rPr>
              <w:t>and/</w:t>
            </w:r>
            <w:r w:rsidRPr="00E111AE">
              <w:rPr>
                <w:rFonts w:ascii="Times New Roman" w:hAnsi="Times New Roman" w:cs="Times New Roman"/>
              </w:rPr>
              <w:t xml:space="preserve">or task forces </w:t>
            </w:r>
          </w:p>
          <w:p w14:paraId="0B0AF9B7" w14:textId="77777777" w:rsidR="008D105E" w:rsidRDefault="008D105E" w:rsidP="008D105E">
            <w:pPr>
              <w:rPr>
                <w:rFonts w:ascii="Times New Roman" w:hAnsi="Times New Roman" w:cs="Times New Roman"/>
              </w:rPr>
            </w:pPr>
          </w:p>
          <w:p w14:paraId="3F1AA584" w14:textId="77777777" w:rsidR="008D105E" w:rsidRDefault="008D105E" w:rsidP="008D105E">
            <w:pPr>
              <w:rPr>
                <w:rFonts w:asciiTheme="majorBidi" w:eastAsia="Times New Roman" w:hAnsiTheme="majorBidi" w:cstheme="majorBidi"/>
                <w:iCs/>
                <w:color w:val="0000FF"/>
                <w:lang w:val="en-GB" w:eastAsia="en-US"/>
              </w:rPr>
            </w:pPr>
            <w:r w:rsidRPr="00EE02C7">
              <w:rPr>
                <w:rFonts w:asciiTheme="majorBidi" w:eastAsia="Times New Roman" w:hAnsiTheme="majorBidi" w:cstheme="majorBidi"/>
                <w:iCs/>
                <w:color w:val="0000FF"/>
                <w:lang w:val="en-GB" w:eastAsia="en-US"/>
              </w:rPr>
              <w:t>The SP participates in OIBC 4 = Leveraging new technologies and enabling digital transitions and a member of the United Nations Interagency Task Team on Science, Technology and Innovation. </w:t>
            </w:r>
          </w:p>
          <w:p w14:paraId="7C4C9017" w14:textId="77777777" w:rsidR="008D105E" w:rsidRDefault="008D105E" w:rsidP="008D105E">
            <w:pPr>
              <w:rPr>
                <w:rFonts w:asciiTheme="majorBidi" w:eastAsia="Times New Roman" w:hAnsiTheme="majorBidi" w:cstheme="majorBidi"/>
                <w:iCs/>
                <w:color w:val="0000FF"/>
                <w:lang w:val="en-GB" w:eastAsia="en-US"/>
              </w:rPr>
            </w:pPr>
          </w:p>
          <w:p w14:paraId="2040CC13" w14:textId="77777777" w:rsidR="008D105E" w:rsidRPr="00EE02C7" w:rsidRDefault="008D105E" w:rsidP="008D105E">
            <w:pPr>
              <w:rPr>
                <w:rFonts w:asciiTheme="majorBidi" w:eastAsia="Times New Roman" w:hAnsiTheme="majorBidi" w:cstheme="majorBidi"/>
                <w:iCs/>
                <w:color w:val="0000FF"/>
                <w:lang w:val="en-GB" w:eastAsia="en-US"/>
              </w:rPr>
            </w:pPr>
            <w:r>
              <w:rPr>
                <w:rFonts w:asciiTheme="majorBidi" w:eastAsia="Times New Roman" w:hAnsiTheme="majorBidi" w:cstheme="majorBidi"/>
                <w:iCs/>
                <w:color w:val="0000FF"/>
                <w:lang w:val="en-GB" w:eastAsia="en-US"/>
              </w:rPr>
              <w:t>ECA will be launching the STI Policy Design, Implementation and Evaluation Framework and the Education, Science, Technology and Innovation Scoreboard for Africa to help member States design effective policies that are could attract both domestic and foreign investment. In addition. ECA will also be advancing entrepreneurship in African universities that is likely to spur the growth of innovative start-ups, promote inclusiveness, encourage protection of intellectual property right and attract investment.</w:t>
            </w:r>
          </w:p>
          <w:p w14:paraId="70E1C958" w14:textId="77777777" w:rsidR="008D105E" w:rsidRPr="00E111AE" w:rsidRDefault="008D105E" w:rsidP="008D105E">
            <w:pPr>
              <w:rPr>
                <w:rFonts w:ascii="Times New Roman" w:hAnsi="Times New Roman" w:cs="Times New Roman"/>
              </w:rPr>
            </w:pPr>
          </w:p>
        </w:tc>
      </w:tr>
      <w:tr w:rsidR="008D105E" w:rsidRPr="00AC03D2" w14:paraId="69FC3C6A" w14:textId="77777777" w:rsidTr="008D105E">
        <w:tc>
          <w:tcPr>
            <w:tcW w:w="1838" w:type="dxa"/>
            <w:shd w:val="clear" w:color="auto" w:fill="D9E2F3" w:themeFill="accent5" w:themeFillTint="33"/>
          </w:tcPr>
          <w:p w14:paraId="1EB65E14" w14:textId="77777777" w:rsidR="008D105E" w:rsidRPr="00E6172C" w:rsidRDefault="008D105E" w:rsidP="008D105E">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 xml:space="preserve">10. </w:t>
            </w:r>
            <w:r w:rsidRPr="00E6172C">
              <w:rPr>
                <w:rFonts w:asciiTheme="majorBidi" w:eastAsia="Times New Roman" w:hAnsiTheme="majorBidi" w:cstheme="majorBidi"/>
                <w:b/>
                <w:bCs/>
                <w:i/>
                <w:iCs/>
                <w:lang w:val="en-GB" w:eastAsia="en-US"/>
              </w:rPr>
              <w:t>Partnership with AUC its STCs and RECs</w:t>
            </w:r>
          </w:p>
        </w:tc>
        <w:tc>
          <w:tcPr>
            <w:tcW w:w="12474" w:type="dxa"/>
            <w:gridSpan w:val="10"/>
          </w:tcPr>
          <w:p w14:paraId="5543E674" w14:textId="77777777" w:rsidR="008D105E" w:rsidRDefault="008D105E" w:rsidP="008D105E">
            <w:pPr>
              <w:pStyle w:val="Default"/>
              <w:spacing w:line="276" w:lineRule="auto"/>
              <w:jc w:val="both"/>
              <w:rPr>
                <w:rFonts w:asciiTheme="majorBidi" w:hAnsiTheme="majorBidi" w:cstheme="majorBidi"/>
                <w:color w:val="auto"/>
                <w:sz w:val="22"/>
                <w:szCs w:val="22"/>
              </w:rPr>
            </w:pPr>
            <w:r w:rsidRPr="00E111AE">
              <w:rPr>
                <w:rFonts w:asciiTheme="majorBidi" w:hAnsiTheme="majorBidi" w:cstheme="majorBidi"/>
                <w:color w:val="auto"/>
                <w:sz w:val="22"/>
                <w:szCs w:val="22"/>
              </w:rPr>
              <w:t>Indicate areas of collaboration with AU</w:t>
            </w:r>
            <w:r>
              <w:rPr>
                <w:rFonts w:asciiTheme="majorBidi" w:hAnsiTheme="majorBidi" w:cstheme="majorBidi"/>
                <w:color w:val="auto"/>
                <w:sz w:val="22"/>
                <w:szCs w:val="22"/>
              </w:rPr>
              <w:t xml:space="preserve">C, </w:t>
            </w:r>
            <w:r w:rsidRPr="00E111AE">
              <w:rPr>
                <w:rFonts w:asciiTheme="majorBidi" w:hAnsiTheme="majorBidi" w:cstheme="majorBidi"/>
                <w:color w:val="auto"/>
                <w:sz w:val="22"/>
                <w:szCs w:val="22"/>
              </w:rPr>
              <w:t xml:space="preserve">its </w:t>
            </w:r>
            <w:r w:rsidRPr="00E111AE">
              <w:rPr>
                <w:iCs/>
                <w:color w:val="auto"/>
                <w:sz w:val="22"/>
                <w:szCs w:val="22"/>
                <w:lang w:val="en-GB"/>
              </w:rPr>
              <w:t>Specialized Technical Committees</w:t>
            </w:r>
            <w:r w:rsidRPr="00E111AE">
              <w:rPr>
                <w:rFonts w:asciiTheme="majorBidi" w:hAnsiTheme="majorBidi" w:cstheme="majorBidi"/>
                <w:color w:val="auto"/>
                <w:sz w:val="22"/>
                <w:szCs w:val="22"/>
              </w:rPr>
              <w:t xml:space="preserve"> (STC</w:t>
            </w:r>
            <w:r>
              <w:rPr>
                <w:rFonts w:asciiTheme="majorBidi" w:hAnsiTheme="majorBidi" w:cstheme="majorBidi"/>
                <w:color w:val="auto"/>
                <w:sz w:val="22"/>
                <w:szCs w:val="22"/>
              </w:rPr>
              <w:t>s</w:t>
            </w:r>
            <w:r w:rsidRPr="00E111AE">
              <w:rPr>
                <w:rFonts w:asciiTheme="majorBidi" w:hAnsiTheme="majorBidi" w:cstheme="majorBidi"/>
                <w:color w:val="auto"/>
                <w:sz w:val="22"/>
                <w:szCs w:val="22"/>
              </w:rPr>
              <w:t>)</w:t>
            </w:r>
            <w:r>
              <w:rPr>
                <w:rFonts w:asciiTheme="majorBidi" w:hAnsiTheme="majorBidi" w:cstheme="majorBidi"/>
                <w:color w:val="auto"/>
                <w:sz w:val="22"/>
                <w:szCs w:val="22"/>
              </w:rPr>
              <w:t xml:space="preserve"> and RECs</w:t>
            </w:r>
            <w:r w:rsidRPr="00E111AE">
              <w:rPr>
                <w:rFonts w:asciiTheme="majorBidi" w:hAnsiTheme="majorBidi" w:cstheme="majorBidi"/>
                <w:color w:val="auto"/>
                <w:sz w:val="22"/>
                <w:szCs w:val="22"/>
              </w:rPr>
              <w:t xml:space="preserve">.  </w:t>
            </w:r>
          </w:p>
          <w:p w14:paraId="28ECCB08" w14:textId="77777777" w:rsidR="008D105E" w:rsidRDefault="008D105E" w:rsidP="008D105E">
            <w:pPr>
              <w:pStyle w:val="Default"/>
              <w:spacing w:line="276" w:lineRule="auto"/>
              <w:jc w:val="both"/>
              <w:rPr>
                <w:rFonts w:asciiTheme="majorBidi" w:hAnsiTheme="majorBidi" w:cstheme="majorBidi"/>
                <w:color w:val="auto"/>
                <w:sz w:val="22"/>
                <w:szCs w:val="22"/>
              </w:rPr>
            </w:pPr>
          </w:p>
          <w:p w14:paraId="1F35B20C" w14:textId="77777777" w:rsidR="008D105E" w:rsidRPr="00E111AE" w:rsidRDefault="008D105E" w:rsidP="008D105E">
            <w:pPr>
              <w:pStyle w:val="Default"/>
              <w:spacing w:line="276" w:lineRule="auto"/>
              <w:jc w:val="both"/>
              <w:rPr>
                <w:rFonts w:asciiTheme="majorBidi" w:hAnsiTheme="majorBidi" w:cstheme="majorBidi"/>
                <w:sz w:val="22"/>
                <w:szCs w:val="22"/>
              </w:rPr>
            </w:pPr>
            <w:r w:rsidRPr="00EE02C7">
              <w:rPr>
                <w:rFonts w:asciiTheme="majorBidi" w:eastAsia="Times New Roman" w:hAnsiTheme="majorBidi" w:cstheme="majorBidi"/>
                <w:iCs/>
                <w:color w:val="0000FF"/>
                <w:sz w:val="22"/>
                <w:szCs w:val="22"/>
                <w:lang w:val="en-GB" w:eastAsia="en-US"/>
              </w:rPr>
              <w:t>Collaborates with NEPAD on capacity building for data and statistics for Science, Technology and Innovation, implementation and monitory of STISA-2024 of the African Union, member of AUC-African Scientific Research and Innovation Council (ASRIC) and STC on Education, Science and Technology of the AUC. The SP also supports SADC in the work of SANBio and ECOWAS on digital transformation.</w:t>
            </w:r>
          </w:p>
        </w:tc>
      </w:tr>
      <w:tr w:rsidR="008D105E" w:rsidRPr="00AC03D2" w14:paraId="130CA8EC" w14:textId="77777777" w:rsidTr="008D105E">
        <w:tc>
          <w:tcPr>
            <w:tcW w:w="1838" w:type="dxa"/>
            <w:shd w:val="clear" w:color="auto" w:fill="D9E2F3" w:themeFill="accent5" w:themeFillTint="33"/>
          </w:tcPr>
          <w:p w14:paraId="0CA6A858" w14:textId="77777777" w:rsidR="008D105E" w:rsidRPr="00E6172C" w:rsidRDefault="008D105E" w:rsidP="008D105E">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 xml:space="preserve">11. </w:t>
            </w:r>
            <w:r w:rsidRPr="00E6172C">
              <w:rPr>
                <w:rFonts w:asciiTheme="majorBidi" w:eastAsia="Times New Roman" w:hAnsiTheme="majorBidi" w:cstheme="majorBidi"/>
                <w:b/>
                <w:bCs/>
                <w:i/>
                <w:iCs/>
                <w:lang w:val="en-GB" w:eastAsia="en-US"/>
              </w:rPr>
              <w:t>Collaboration with RCs /UN Country Teams</w:t>
            </w:r>
          </w:p>
        </w:tc>
        <w:tc>
          <w:tcPr>
            <w:tcW w:w="12474" w:type="dxa"/>
            <w:gridSpan w:val="10"/>
          </w:tcPr>
          <w:p w14:paraId="7094F8C7" w14:textId="77777777" w:rsidR="008D105E" w:rsidRPr="00EE02C7" w:rsidRDefault="008D105E" w:rsidP="008D105E">
            <w:pPr>
              <w:jc w:val="both"/>
              <w:rPr>
                <w:rFonts w:asciiTheme="majorBidi" w:eastAsia="Times New Roman" w:hAnsiTheme="majorBidi" w:cstheme="majorBidi"/>
                <w:iCs/>
                <w:color w:val="0000FF"/>
                <w:lang w:val="en-GB" w:eastAsia="en-US"/>
              </w:rPr>
            </w:pPr>
            <w:r w:rsidRPr="00EE02C7">
              <w:rPr>
                <w:rFonts w:asciiTheme="majorBidi" w:eastAsia="Times New Roman" w:hAnsiTheme="majorBidi" w:cstheme="majorBidi"/>
                <w:iCs/>
                <w:color w:val="000000" w:themeColor="text1"/>
                <w:lang w:val="en-GB" w:eastAsia="en-US"/>
              </w:rPr>
              <w:t xml:space="preserve">Specify areas of collaboration and how the SP plans to work with and through RCs/UNCTs. </w:t>
            </w:r>
          </w:p>
          <w:p w14:paraId="1E18EF11" w14:textId="77777777" w:rsidR="008D105E" w:rsidRPr="00EE02C7" w:rsidRDefault="008D105E" w:rsidP="008D105E">
            <w:pPr>
              <w:jc w:val="both"/>
              <w:rPr>
                <w:rFonts w:asciiTheme="majorBidi" w:eastAsia="Times New Roman" w:hAnsiTheme="majorBidi" w:cstheme="majorBidi"/>
                <w:iCs/>
                <w:color w:val="0000FF"/>
                <w:lang w:val="en-GB" w:eastAsia="en-US"/>
              </w:rPr>
            </w:pPr>
          </w:p>
          <w:p w14:paraId="3D9833EC" w14:textId="77777777" w:rsidR="008D105E" w:rsidRPr="00EE02C7" w:rsidRDefault="008D105E" w:rsidP="008D105E">
            <w:pPr>
              <w:jc w:val="both"/>
              <w:rPr>
                <w:rFonts w:asciiTheme="majorBidi" w:eastAsia="Times New Roman" w:hAnsiTheme="majorBidi" w:cstheme="majorBidi"/>
                <w:iCs/>
                <w:color w:val="0000FF"/>
                <w:lang w:val="en-GB" w:eastAsia="en-US"/>
              </w:rPr>
            </w:pPr>
            <w:r w:rsidRPr="00EE02C7">
              <w:rPr>
                <w:rFonts w:asciiTheme="majorBidi" w:eastAsia="Times New Roman" w:hAnsiTheme="majorBidi" w:cstheme="majorBidi"/>
                <w:iCs/>
                <w:color w:val="0000FF"/>
                <w:lang w:val="en-GB" w:eastAsia="en-US"/>
              </w:rPr>
              <w:t>The SP will collaborate with RCs and UN country teams in the implementation of Africa STI Forum 2021</w:t>
            </w:r>
          </w:p>
        </w:tc>
      </w:tr>
      <w:tr w:rsidR="008D105E" w:rsidRPr="00AC03D2" w14:paraId="7098F5AF" w14:textId="77777777" w:rsidTr="008D105E">
        <w:tc>
          <w:tcPr>
            <w:tcW w:w="1838" w:type="dxa"/>
            <w:shd w:val="clear" w:color="auto" w:fill="D9E2F3" w:themeFill="accent5" w:themeFillTint="33"/>
          </w:tcPr>
          <w:p w14:paraId="67B92472" w14:textId="77777777" w:rsidR="008D105E" w:rsidRPr="00E6172C" w:rsidRDefault="008D105E" w:rsidP="008D105E">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 xml:space="preserve">12. </w:t>
            </w:r>
            <w:r w:rsidRPr="00E6172C">
              <w:rPr>
                <w:rFonts w:asciiTheme="majorBidi" w:eastAsia="Times New Roman" w:hAnsiTheme="majorBidi" w:cstheme="majorBidi"/>
                <w:b/>
                <w:bCs/>
                <w:i/>
                <w:iCs/>
                <w:lang w:val="en-GB" w:eastAsia="en-US"/>
              </w:rPr>
              <w:t xml:space="preserve">Partnership (others)  </w:t>
            </w:r>
          </w:p>
        </w:tc>
        <w:tc>
          <w:tcPr>
            <w:tcW w:w="12474" w:type="dxa"/>
            <w:gridSpan w:val="10"/>
          </w:tcPr>
          <w:p w14:paraId="44B82AE4" w14:textId="77777777" w:rsidR="008D105E" w:rsidRDefault="008D105E" w:rsidP="008D105E">
            <w:pPr>
              <w:pStyle w:val="Default"/>
              <w:spacing w:line="276" w:lineRule="auto"/>
              <w:jc w:val="both"/>
              <w:rPr>
                <w:rFonts w:asciiTheme="majorBidi" w:hAnsiTheme="majorBidi" w:cstheme="majorBidi"/>
                <w:color w:val="000000" w:themeColor="text1"/>
                <w:sz w:val="22"/>
                <w:szCs w:val="22"/>
              </w:rPr>
            </w:pPr>
            <w:r w:rsidRPr="00E111AE">
              <w:rPr>
                <w:rFonts w:asciiTheme="majorBidi" w:hAnsiTheme="majorBidi" w:cstheme="majorBidi"/>
                <w:color w:val="000000" w:themeColor="text1"/>
                <w:sz w:val="22"/>
                <w:szCs w:val="22"/>
              </w:rPr>
              <w:t>Indicate key partners along with ‘</w:t>
            </w:r>
            <w:r w:rsidRPr="00E111AE">
              <w:rPr>
                <w:rFonts w:asciiTheme="majorBidi" w:hAnsiTheme="majorBidi" w:cstheme="majorBidi"/>
                <w:i/>
                <w:iCs/>
                <w:color w:val="000000" w:themeColor="text1"/>
                <w:sz w:val="22"/>
                <w:szCs w:val="22"/>
              </w:rPr>
              <w:t>how’</w:t>
            </w:r>
            <w:r w:rsidRPr="00E111AE">
              <w:rPr>
                <w:rFonts w:asciiTheme="majorBidi" w:hAnsiTheme="majorBidi" w:cstheme="majorBidi"/>
                <w:color w:val="000000" w:themeColor="text1"/>
                <w:sz w:val="22"/>
                <w:szCs w:val="22"/>
              </w:rPr>
              <w:t xml:space="preserve"> the subprogramme </w:t>
            </w:r>
            <w:r>
              <w:rPr>
                <w:rFonts w:asciiTheme="majorBidi" w:hAnsiTheme="majorBidi" w:cstheme="majorBidi"/>
                <w:color w:val="000000" w:themeColor="text1"/>
                <w:sz w:val="22"/>
                <w:szCs w:val="22"/>
              </w:rPr>
              <w:t xml:space="preserve">intends to </w:t>
            </w:r>
            <w:r w:rsidRPr="00E111AE">
              <w:rPr>
                <w:rFonts w:asciiTheme="majorBidi" w:hAnsiTheme="majorBidi" w:cstheme="majorBidi"/>
                <w:color w:val="000000" w:themeColor="text1"/>
                <w:sz w:val="22"/>
                <w:szCs w:val="22"/>
              </w:rPr>
              <w:t>leverage the</w:t>
            </w:r>
            <w:r>
              <w:rPr>
                <w:rFonts w:asciiTheme="majorBidi" w:hAnsiTheme="majorBidi" w:cstheme="majorBidi"/>
                <w:color w:val="000000" w:themeColor="text1"/>
                <w:sz w:val="22"/>
                <w:szCs w:val="22"/>
              </w:rPr>
              <w:t xml:space="preserve"> partners</w:t>
            </w:r>
            <w:r w:rsidRPr="00E111AE">
              <w:rPr>
                <w:rFonts w:asciiTheme="majorBidi" w:hAnsiTheme="majorBidi" w:cstheme="majorBidi"/>
                <w:color w:val="000000" w:themeColor="text1"/>
                <w:sz w:val="22"/>
                <w:szCs w:val="22"/>
              </w:rPr>
              <w:t xml:space="preserve"> to implement its programme of work </w:t>
            </w:r>
          </w:p>
          <w:p w14:paraId="685241DF" w14:textId="77777777" w:rsidR="008D105E" w:rsidRDefault="008D105E" w:rsidP="008D105E">
            <w:pPr>
              <w:pStyle w:val="Default"/>
              <w:spacing w:line="276" w:lineRule="auto"/>
              <w:jc w:val="both"/>
              <w:rPr>
                <w:rFonts w:asciiTheme="majorBidi" w:hAnsiTheme="majorBidi" w:cstheme="majorBidi"/>
                <w:color w:val="000000" w:themeColor="text1"/>
                <w:sz w:val="22"/>
                <w:szCs w:val="22"/>
              </w:rPr>
            </w:pPr>
          </w:p>
          <w:p w14:paraId="36B5E812" w14:textId="77777777" w:rsidR="008D105E" w:rsidRPr="00EE02C7" w:rsidRDefault="008D105E" w:rsidP="008D105E">
            <w:pPr>
              <w:pStyle w:val="Default"/>
              <w:spacing w:line="276" w:lineRule="auto"/>
              <w:jc w:val="both"/>
              <w:rPr>
                <w:rFonts w:asciiTheme="majorBidi" w:eastAsia="Times New Roman" w:hAnsiTheme="majorBidi" w:cstheme="majorBidi"/>
                <w:iCs/>
                <w:color w:val="0000FF"/>
                <w:sz w:val="22"/>
                <w:szCs w:val="22"/>
                <w:lang w:val="en-GB" w:eastAsia="en-US"/>
              </w:rPr>
            </w:pPr>
            <w:r w:rsidRPr="00EE02C7">
              <w:rPr>
                <w:rFonts w:asciiTheme="majorBidi" w:eastAsia="Times New Roman" w:hAnsiTheme="majorBidi" w:cstheme="majorBidi"/>
                <w:iCs/>
                <w:color w:val="0000FF"/>
                <w:sz w:val="22"/>
                <w:szCs w:val="22"/>
                <w:lang w:val="en-GB" w:eastAsia="en-US"/>
              </w:rPr>
              <w:t>UNCTAD on the UN Commission on Science and Technology for Development; UNCTAD and ITU on implementation of Africa Regional WSIS and youth coding bootcamp, WIPO and ARIPO on capacity building in Intellectual Property, UNESCO, UNDESA and WHO in the organization of STI Forum 2021 in Congo, among others</w:t>
            </w:r>
          </w:p>
          <w:p w14:paraId="7B94CF21" w14:textId="77777777" w:rsidR="008D105E" w:rsidRPr="00EE02C7" w:rsidRDefault="008D105E" w:rsidP="008D105E">
            <w:pPr>
              <w:pStyle w:val="Default"/>
              <w:spacing w:line="276" w:lineRule="auto"/>
              <w:jc w:val="both"/>
              <w:rPr>
                <w:rFonts w:asciiTheme="majorBidi" w:eastAsia="Times New Roman" w:hAnsiTheme="majorBidi" w:cstheme="majorBidi"/>
                <w:iCs/>
                <w:color w:val="0000FF"/>
                <w:sz w:val="22"/>
                <w:szCs w:val="22"/>
                <w:lang w:val="en-GB" w:eastAsia="en-US"/>
              </w:rPr>
            </w:pPr>
            <w:r w:rsidRPr="00EE02C7">
              <w:rPr>
                <w:rFonts w:asciiTheme="majorBidi" w:eastAsia="Times New Roman" w:hAnsiTheme="majorBidi" w:cstheme="majorBidi"/>
                <w:iCs/>
                <w:color w:val="0000FF"/>
                <w:sz w:val="22"/>
                <w:szCs w:val="22"/>
                <w:lang w:val="en-GB" w:eastAsia="en-US"/>
              </w:rPr>
              <w:t>Non-UN: AUC, ABEC, Fintech Associations, ATU, AUDA-NEPAD, RECs, AfDB on Building Engineering Expertise, implementing National Digital Strategies, hosting of youth design schools and innovation bootcamps.</w:t>
            </w:r>
          </w:p>
          <w:p w14:paraId="16DB27F7" w14:textId="77777777" w:rsidR="008D105E" w:rsidRPr="00E111AE" w:rsidRDefault="008D105E" w:rsidP="008D105E">
            <w:pPr>
              <w:pStyle w:val="Default"/>
              <w:spacing w:line="276" w:lineRule="auto"/>
              <w:jc w:val="both"/>
              <w:rPr>
                <w:rFonts w:asciiTheme="majorBidi" w:hAnsiTheme="majorBidi" w:cstheme="majorBidi"/>
                <w:sz w:val="22"/>
                <w:szCs w:val="22"/>
              </w:rPr>
            </w:pPr>
          </w:p>
        </w:tc>
      </w:tr>
      <w:tr w:rsidR="008D105E" w:rsidRPr="00AC03D2" w14:paraId="002092B6" w14:textId="77777777" w:rsidTr="008D105E">
        <w:tc>
          <w:tcPr>
            <w:tcW w:w="1838" w:type="dxa"/>
            <w:tcBorders>
              <w:bottom w:val="single" w:sz="4" w:space="0" w:color="auto"/>
            </w:tcBorders>
            <w:shd w:val="clear" w:color="auto" w:fill="D9E2F3" w:themeFill="accent5" w:themeFillTint="33"/>
          </w:tcPr>
          <w:p w14:paraId="37163B4D" w14:textId="77777777" w:rsidR="008D105E" w:rsidRPr="00E6172C" w:rsidRDefault="008D105E" w:rsidP="008D105E">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lastRenderedPageBreak/>
              <w:t xml:space="preserve">13. </w:t>
            </w:r>
            <w:r w:rsidRPr="00E6172C">
              <w:rPr>
                <w:rFonts w:asciiTheme="majorBidi" w:eastAsia="Times New Roman" w:hAnsiTheme="majorBidi" w:cstheme="majorBidi"/>
                <w:b/>
                <w:bCs/>
                <w:i/>
                <w:iCs/>
                <w:lang w:val="en-GB" w:eastAsia="en-US"/>
              </w:rPr>
              <w:t>Risks and risk responses</w:t>
            </w:r>
          </w:p>
        </w:tc>
        <w:tc>
          <w:tcPr>
            <w:tcW w:w="12474" w:type="dxa"/>
            <w:gridSpan w:val="10"/>
            <w:tcBorders>
              <w:bottom w:val="single" w:sz="4" w:space="0" w:color="auto"/>
            </w:tcBorders>
          </w:tcPr>
          <w:p w14:paraId="6AEDD535" w14:textId="77777777" w:rsidR="008D105E" w:rsidRPr="00E111AE" w:rsidRDefault="008D105E" w:rsidP="008D105E">
            <w:pPr>
              <w:rPr>
                <w:rFonts w:ascii="Times New Roman" w:hAnsi="Times New Roman" w:cs="Times New Roman"/>
              </w:rPr>
            </w:pPr>
            <w:proofErr w:type="gramStart"/>
            <w:r w:rsidRPr="00E111AE">
              <w:rPr>
                <w:rFonts w:ascii="Times New Roman" w:hAnsi="Times New Roman" w:cs="Times New Roman"/>
              </w:rPr>
              <w:t>List anticipated risks at the level of each result and indicate</w:t>
            </w:r>
            <w:proofErr w:type="gramEnd"/>
            <w:r w:rsidRPr="00E111AE">
              <w:rPr>
                <w:rFonts w:ascii="Times New Roman" w:hAnsi="Times New Roman" w:cs="Times New Roman"/>
              </w:rPr>
              <w:t xml:space="preserve"> the appropriate risk categories (strategic, governance, operations, financial and compliance) and corresponding mitigation measures.</w:t>
            </w:r>
          </w:p>
          <w:p w14:paraId="41194319" w14:textId="77777777" w:rsidR="008D105E" w:rsidRPr="00E111AE" w:rsidRDefault="008D105E" w:rsidP="008D105E">
            <w:pPr>
              <w:rPr>
                <w:rFonts w:asciiTheme="majorBidi" w:hAnsiTheme="majorBidi" w:cstheme="majorBidi"/>
              </w:rPr>
            </w:pPr>
            <w:r w:rsidRPr="00E111AE">
              <w:rPr>
                <w:rFonts w:asciiTheme="majorBidi" w:hAnsiTheme="majorBidi" w:cstheme="majorBidi"/>
              </w:rPr>
              <w:t xml:space="preserve">      </w:t>
            </w:r>
          </w:p>
          <w:tbl>
            <w:tblPr>
              <w:tblStyle w:val="TableGrid"/>
              <w:tblW w:w="0" w:type="auto"/>
              <w:tblInd w:w="27" w:type="dxa"/>
              <w:tblLayout w:type="fixed"/>
              <w:tblLook w:val="04A0" w:firstRow="1" w:lastRow="0" w:firstColumn="1" w:lastColumn="0" w:noHBand="0" w:noVBand="1"/>
            </w:tblPr>
            <w:tblGrid>
              <w:gridCol w:w="3558"/>
              <w:gridCol w:w="3207"/>
              <w:gridCol w:w="4575"/>
            </w:tblGrid>
            <w:tr w:rsidR="008D105E" w:rsidRPr="00E111AE" w14:paraId="2F19E87B" w14:textId="77777777" w:rsidTr="008D105E">
              <w:tc>
                <w:tcPr>
                  <w:tcW w:w="3558" w:type="dxa"/>
                  <w:shd w:val="clear" w:color="auto" w:fill="DEEAF6" w:themeFill="accent1" w:themeFillTint="33"/>
                </w:tcPr>
                <w:p w14:paraId="012FDED7" w14:textId="77777777" w:rsidR="008D105E" w:rsidRPr="003175F6" w:rsidRDefault="008D105E" w:rsidP="008D105E">
                  <w:pPr>
                    <w:jc w:val="center"/>
                    <w:rPr>
                      <w:rFonts w:asciiTheme="majorBidi" w:hAnsiTheme="majorBidi" w:cstheme="majorBidi"/>
                      <w:i/>
                      <w:iCs/>
                    </w:rPr>
                  </w:pPr>
                  <w:r w:rsidRPr="003175F6">
                    <w:rPr>
                      <w:rFonts w:asciiTheme="majorBidi" w:hAnsiTheme="majorBidi" w:cstheme="majorBidi"/>
                      <w:i/>
                      <w:iCs/>
                    </w:rPr>
                    <w:t xml:space="preserve">Risk </w:t>
                  </w:r>
                  <w:r>
                    <w:rPr>
                      <w:rFonts w:asciiTheme="majorBidi" w:hAnsiTheme="majorBidi" w:cstheme="majorBidi"/>
                      <w:i/>
                      <w:iCs/>
                    </w:rPr>
                    <w:t>category</w:t>
                  </w:r>
                </w:p>
              </w:tc>
              <w:tc>
                <w:tcPr>
                  <w:tcW w:w="3207" w:type="dxa"/>
                  <w:shd w:val="clear" w:color="auto" w:fill="DEEAF6" w:themeFill="accent1" w:themeFillTint="33"/>
                </w:tcPr>
                <w:p w14:paraId="24849FE5" w14:textId="77777777" w:rsidR="008D105E" w:rsidRPr="003175F6" w:rsidRDefault="008D105E" w:rsidP="008D105E">
                  <w:pPr>
                    <w:jc w:val="center"/>
                    <w:rPr>
                      <w:rFonts w:asciiTheme="majorBidi" w:hAnsiTheme="majorBidi" w:cstheme="majorBidi"/>
                      <w:i/>
                      <w:iCs/>
                    </w:rPr>
                  </w:pPr>
                  <w:r>
                    <w:rPr>
                      <w:rFonts w:asciiTheme="majorBidi" w:hAnsiTheme="majorBidi" w:cstheme="majorBidi"/>
                      <w:i/>
                      <w:iCs/>
                    </w:rPr>
                    <w:t>Risk</w:t>
                  </w:r>
                </w:p>
              </w:tc>
              <w:tc>
                <w:tcPr>
                  <w:tcW w:w="4575" w:type="dxa"/>
                  <w:shd w:val="clear" w:color="auto" w:fill="DEEAF6" w:themeFill="accent1" w:themeFillTint="33"/>
                </w:tcPr>
                <w:p w14:paraId="0EF6DA1B" w14:textId="77777777" w:rsidR="008D105E" w:rsidRPr="003175F6" w:rsidRDefault="008D105E" w:rsidP="008D105E">
                  <w:pPr>
                    <w:jc w:val="center"/>
                    <w:rPr>
                      <w:rFonts w:asciiTheme="majorBidi" w:hAnsiTheme="majorBidi" w:cstheme="majorBidi"/>
                      <w:i/>
                      <w:iCs/>
                    </w:rPr>
                  </w:pPr>
                  <w:r>
                    <w:rPr>
                      <w:rFonts w:asciiTheme="majorBidi" w:hAnsiTheme="majorBidi" w:cstheme="majorBidi"/>
                      <w:i/>
                      <w:iCs/>
                    </w:rPr>
                    <w:t>Risk response</w:t>
                  </w:r>
                </w:p>
              </w:tc>
            </w:tr>
            <w:tr w:rsidR="008D105E" w:rsidRPr="00E111AE" w14:paraId="1F63D07A" w14:textId="77777777" w:rsidTr="008D105E">
              <w:tc>
                <w:tcPr>
                  <w:tcW w:w="3558" w:type="dxa"/>
                </w:tcPr>
                <w:p w14:paraId="0FF88E64" w14:textId="77777777" w:rsidR="008D105E" w:rsidRPr="00EE02C7" w:rsidRDefault="008D105E" w:rsidP="008D105E">
                  <w:pPr>
                    <w:pStyle w:val="Default"/>
                    <w:spacing w:line="276" w:lineRule="auto"/>
                    <w:rPr>
                      <w:rFonts w:asciiTheme="majorBidi" w:eastAsia="Times New Roman" w:hAnsiTheme="majorBidi" w:cstheme="majorBidi"/>
                      <w:iCs/>
                      <w:color w:val="0000FF"/>
                      <w:sz w:val="22"/>
                      <w:szCs w:val="22"/>
                      <w:lang w:val="en-GB" w:eastAsia="en-US"/>
                    </w:rPr>
                  </w:pPr>
                  <w:r w:rsidRPr="00EE02C7">
                    <w:rPr>
                      <w:rFonts w:asciiTheme="majorBidi" w:eastAsia="Times New Roman" w:hAnsiTheme="majorBidi" w:cstheme="majorBidi"/>
                      <w:iCs/>
                      <w:color w:val="0000FF"/>
                      <w:sz w:val="22"/>
                      <w:szCs w:val="22"/>
                      <w:lang w:val="en-GB" w:eastAsia="en-US"/>
                    </w:rPr>
                    <w:t xml:space="preserve">Financial </w:t>
                  </w:r>
                </w:p>
              </w:tc>
              <w:tc>
                <w:tcPr>
                  <w:tcW w:w="3207" w:type="dxa"/>
                </w:tcPr>
                <w:p w14:paraId="4D7B4A09" w14:textId="77777777" w:rsidR="008D105E" w:rsidRPr="00EE02C7" w:rsidRDefault="008D105E" w:rsidP="008D105E">
                  <w:pPr>
                    <w:pStyle w:val="Default"/>
                    <w:spacing w:line="276" w:lineRule="auto"/>
                    <w:rPr>
                      <w:rFonts w:asciiTheme="majorBidi" w:eastAsia="Times New Roman" w:hAnsiTheme="majorBidi" w:cstheme="majorBidi"/>
                      <w:iCs/>
                      <w:color w:val="0000FF"/>
                      <w:sz w:val="22"/>
                      <w:szCs w:val="22"/>
                      <w:lang w:val="en-GB" w:eastAsia="en-US"/>
                    </w:rPr>
                  </w:pPr>
                  <w:r w:rsidRPr="00EE02C7">
                    <w:rPr>
                      <w:rFonts w:asciiTheme="majorBidi" w:eastAsia="Times New Roman" w:hAnsiTheme="majorBidi" w:cstheme="majorBidi"/>
                      <w:iCs/>
                      <w:color w:val="0000FF"/>
                      <w:sz w:val="22"/>
                      <w:szCs w:val="22"/>
                      <w:lang w:val="en-GB" w:eastAsia="en-US"/>
                    </w:rPr>
                    <w:t>Reduction in resource allocation and delayed disbursements may affect delivery especially of research and support to partners</w:t>
                  </w:r>
                </w:p>
              </w:tc>
              <w:tc>
                <w:tcPr>
                  <w:tcW w:w="4575" w:type="dxa"/>
                </w:tcPr>
                <w:p w14:paraId="0DD42A34" w14:textId="77777777" w:rsidR="008D105E" w:rsidRPr="00EE02C7" w:rsidRDefault="008D105E" w:rsidP="008D105E">
                  <w:pPr>
                    <w:pStyle w:val="Default"/>
                    <w:spacing w:line="276" w:lineRule="auto"/>
                    <w:rPr>
                      <w:rFonts w:asciiTheme="majorBidi" w:eastAsia="Times New Roman" w:hAnsiTheme="majorBidi" w:cstheme="majorBidi"/>
                      <w:iCs/>
                      <w:color w:val="0000FF"/>
                      <w:sz w:val="22"/>
                      <w:szCs w:val="22"/>
                      <w:lang w:val="en-GB" w:eastAsia="en-US"/>
                    </w:rPr>
                  </w:pPr>
                  <w:r w:rsidRPr="00EE02C7">
                    <w:rPr>
                      <w:rFonts w:asciiTheme="majorBidi" w:eastAsia="Times New Roman" w:hAnsiTheme="majorBidi" w:cstheme="majorBidi"/>
                      <w:iCs/>
                      <w:color w:val="0000FF"/>
                      <w:sz w:val="22"/>
                      <w:szCs w:val="22"/>
                      <w:lang w:val="en-GB" w:eastAsia="en-US"/>
                    </w:rPr>
                    <w:t>Leverage partnerships in design and implementation of initiatives</w:t>
                  </w:r>
                </w:p>
              </w:tc>
            </w:tr>
            <w:tr w:rsidR="008D105E" w:rsidRPr="00E111AE" w14:paraId="7EFF0DC5" w14:textId="77777777" w:rsidTr="008D105E">
              <w:tc>
                <w:tcPr>
                  <w:tcW w:w="3558" w:type="dxa"/>
                </w:tcPr>
                <w:p w14:paraId="5341AC04" w14:textId="77777777" w:rsidR="008D105E" w:rsidRPr="00EE02C7" w:rsidRDefault="008D105E" w:rsidP="008D105E">
                  <w:pPr>
                    <w:pStyle w:val="Default"/>
                    <w:spacing w:line="276" w:lineRule="auto"/>
                    <w:rPr>
                      <w:rFonts w:asciiTheme="majorBidi" w:eastAsia="Times New Roman" w:hAnsiTheme="majorBidi" w:cstheme="majorBidi"/>
                      <w:iCs/>
                      <w:color w:val="0000FF"/>
                      <w:sz w:val="22"/>
                      <w:szCs w:val="22"/>
                      <w:lang w:val="en-GB" w:eastAsia="en-US"/>
                    </w:rPr>
                  </w:pPr>
                  <w:r w:rsidRPr="00EE02C7">
                    <w:rPr>
                      <w:rFonts w:asciiTheme="majorBidi" w:eastAsia="Times New Roman" w:hAnsiTheme="majorBidi" w:cstheme="majorBidi"/>
                      <w:iCs/>
                      <w:color w:val="0000FF"/>
                      <w:sz w:val="22"/>
                      <w:szCs w:val="22"/>
                      <w:lang w:val="en-GB" w:eastAsia="en-US"/>
                    </w:rPr>
                    <w:t>Operation</w:t>
                  </w:r>
                  <w:r>
                    <w:rPr>
                      <w:rFonts w:asciiTheme="majorBidi" w:eastAsia="Times New Roman" w:hAnsiTheme="majorBidi" w:cstheme="majorBidi"/>
                      <w:iCs/>
                      <w:color w:val="0000FF"/>
                      <w:sz w:val="22"/>
                      <w:szCs w:val="22"/>
                      <w:lang w:val="en-GB" w:eastAsia="en-US"/>
                    </w:rPr>
                    <w:t>s</w:t>
                  </w:r>
                </w:p>
              </w:tc>
              <w:tc>
                <w:tcPr>
                  <w:tcW w:w="3207" w:type="dxa"/>
                </w:tcPr>
                <w:p w14:paraId="1970EB2C" w14:textId="77777777" w:rsidR="008D105E" w:rsidRPr="00EE02C7" w:rsidRDefault="008D105E" w:rsidP="008D105E">
                  <w:pPr>
                    <w:pStyle w:val="Default"/>
                    <w:spacing w:line="276" w:lineRule="auto"/>
                    <w:rPr>
                      <w:rFonts w:asciiTheme="majorBidi" w:eastAsia="Times New Roman" w:hAnsiTheme="majorBidi" w:cstheme="majorBidi"/>
                      <w:iCs/>
                      <w:color w:val="0000FF"/>
                      <w:sz w:val="22"/>
                      <w:szCs w:val="22"/>
                      <w:lang w:val="en-GB" w:eastAsia="en-US"/>
                    </w:rPr>
                  </w:pPr>
                  <w:r w:rsidRPr="00EE02C7">
                    <w:rPr>
                      <w:rFonts w:asciiTheme="majorBidi" w:eastAsia="Times New Roman" w:hAnsiTheme="majorBidi" w:cstheme="majorBidi"/>
                      <w:iCs/>
                      <w:color w:val="0000FF"/>
                      <w:sz w:val="22"/>
                      <w:szCs w:val="22"/>
                      <w:lang w:val="en-GB" w:eastAsia="en-US"/>
                    </w:rPr>
                    <w:t>Staffing level may remain low</w:t>
                  </w:r>
                  <w:r>
                    <w:rPr>
                      <w:rFonts w:asciiTheme="majorBidi" w:eastAsia="Times New Roman" w:hAnsiTheme="majorBidi" w:cstheme="majorBidi"/>
                      <w:iCs/>
                      <w:color w:val="0000FF"/>
                      <w:sz w:val="22"/>
                      <w:szCs w:val="22"/>
                      <w:lang w:val="en-GB" w:eastAsia="en-US"/>
                    </w:rPr>
                    <w:t xml:space="preserve"> --</w:t>
                  </w:r>
                  <w:r w:rsidRPr="00EE02C7">
                    <w:rPr>
                      <w:rFonts w:asciiTheme="majorBidi" w:eastAsia="Times New Roman" w:hAnsiTheme="majorBidi" w:cstheme="majorBidi"/>
                      <w:iCs/>
                      <w:color w:val="0000FF"/>
                      <w:sz w:val="22"/>
                      <w:szCs w:val="22"/>
                      <w:lang w:val="en-GB" w:eastAsia="en-US"/>
                    </w:rPr>
                    <w:t xml:space="preserve"> over burdening the few staff members resulting</w:t>
                  </w:r>
                  <w:r>
                    <w:rPr>
                      <w:rFonts w:asciiTheme="majorBidi" w:eastAsia="Times New Roman" w:hAnsiTheme="majorBidi" w:cstheme="majorBidi"/>
                      <w:iCs/>
                      <w:color w:val="0000FF"/>
                      <w:sz w:val="22"/>
                      <w:szCs w:val="22"/>
                      <w:lang w:val="en-GB" w:eastAsia="en-US"/>
                    </w:rPr>
                    <w:t xml:space="preserve"> in</w:t>
                  </w:r>
                  <w:r w:rsidRPr="00EE02C7">
                    <w:rPr>
                      <w:rFonts w:asciiTheme="majorBidi" w:eastAsia="Times New Roman" w:hAnsiTheme="majorBidi" w:cstheme="majorBidi"/>
                      <w:iCs/>
                      <w:color w:val="0000FF"/>
                      <w:sz w:val="22"/>
                      <w:szCs w:val="22"/>
                      <w:lang w:val="en-GB" w:eastAsia="en-US"/>
                    </w:rPr>
                    <w:t xml:space="preserve"> stress and low productivity</w:t>
                  </w:r>
                </w:p>
              </w:tc>
              <w:tc>
                <w:tcPr>
                  <w:tcW w:w="4575" w:type="dxa"/>
                </w:tcPr>
                <w:p w14:paraId="1BFAC909" w14:textId="77777777" w:rsidR="008D105E" w:rsidRPr="00EE02C7" w:rsidRDefault="008D105E" w:rsidP="008D105E">
                  <w:pPr>
                    <w:pStyle w:val="Default"/>
                    <w:spacing w:line="276" w:lineRule="auto"/>
                    <w:rPr>
                      <w:rFonts w:asciiTheme="majorBidi" w:eastAsia="Times New Roman" w:hAnsiTheme="majorBidi" w:cstheme="majorBidi"/>
                      <w:iCs/>
                      <w:color w:val="0000FF"/>
                      <w:sz w:val="22"/>
                      <w:szCs w:val="22"/>
                      <w:lang w:val="en-GB" w:eastAsia="en-US"/>
                    </w:rPr>
                  </w:pPr>
                  <w:r w:rsidRPr="00EE02C7">
                    <w:rPr>
                      <w:rFonts w:asciiTheme="majorBidi" w:eastAsia="Times New Roman" w:hAnsiTheme="majorBidi" w:cstheme="majorBidi"/>
                      <w:iCs/>
                      <w:color w:val="0000FF"/>
                      <w:sz w:val="22"/>
                      <w:szCs w:val="22"/>
                      <w:lang w:val="en-GB" w:eastAsia="en-US"/>
                    </w:rPr>
                    <w:t xml:space="preserve">Mobilizing </w:t>
                  </w:r>
                  <w:r>
                    <w:rPr>
                      <w:rFonts w:asciiTheme="majorBidi" w:eastAsia="Times New Roman" w:hAnsiTheme="majorBidi" w:cstheme="majorBidi"/>
                      <w:iCs/>
                      <w:color w:val="0000FF"/>
                      <w:sz w:val="22"/>
                      <w:szCs w:val="22"/>
                      <w:lang w:val="en-GB" w:eastAsia="en-US"/>
                    </w:rPr>
                    <w:t>independent consultants</w:t>
                  </w:r>
                </w:p>
              </w:tc>
            </w:tr>
          </w:tbl>
          <w:p w14:paraId="19C044EA" w14:textId="77777777" w:rsidR="008D105E" w:rsidRPr="00E111AE" w:rsidRDefault="008D105E" w:rsidP="008D105E">
            <w:pPr>
              <w:rPr>
                <w:rFonts w:asciiTheme="majorBidi" w:hAnsiTheme="majorBidi" w:cstheme="majorBidi"/>
              </w:rPr>
            </w:pPr>
            <w:r w:rsidRPr="00E111AE">
              <w:rPr>
                <w:rFonts w:asciiTheme="majorBidi" w:hAnsiTheme="majorBidi" w:cstheme="majorBidi"/>
              </w:rPr>
              <w:t xml:space="preserve"> </w:t>
            </w:r>
          </w:p>
        </w:tc>
      </w:tr>
      <w:tr w:rsidR="008D105E" w:rsidRPr="00AC03D2" w14:paraId="2A7D2371" w14:textId="77777777" w:rsidTr="008D105E">
        <w:tc>
          <w:tcPr>
            <w:tcW w:w="1838" w:type="dxa"/>
            <w:shd w:val="clear" w:color="auto" w:fill="D9E2F3" w:themeFill="accent5" w:themeFillTint="33"/>
          </w:tcPr>
          <w:p w14:paraId="7CA91174" w14:textId="77777777" w:rsidR="008D105E" w:rsidRPr="00E6172C" w:rsidRDefault="008D105E" w:rsidP="008D105E">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 xml:space="preserve">14. </w:t>
            </w:r>
            <w:r w:rsidRPr="00E6172C">
              <w:rPr>
                <w:rFonts w:asciiTheme="majorBidi" w:eastAsia="Times New Roman" w:hAnsiTheme="majorBidi" w:cstheme="majorBidi"/>
                <w:b/>
                <w:bCs/>
                <w:i/>
                <w:iCs/>
                <w:lang w:val="en-GB" w:eastAsia="en-US"/>
              </w:rPr>
              <w:t xml:space="preserve">Gender mainstreaming strategy </w:t>
            </w:r>
          </w:p>
          <w:p w14:paraId="7D0F77F7" w14:textId="77777777" w:rsidR="008D105E" w:rsidRPr="003175F6" w:rsidRDefault="008D105E" w:rsidP="008D105E">
            <w:pPr>
              <w:pStyle w:val="ListParagraph"/>
              <w:ind w:left="0"/>
              <w:jc w:val="center"/>
              <w:rPr>
                <w:rFonts w:asciiTheme="majorBidi" w:eastAsia="Times New Roman" w:hAnsiTheme="majorBidi" w:cstheme="majorBidi"/>
                <w:i/>
                <w:iCs/>
                <w:lang w:val="en-GB" w:eastAsia="en-US"/>
              </w:rPr>
            </w:pPr>
            <w:r w:rsidRPr="005947BA">
              <w:rPr>
                <w:rFonts w:asciiTheme="majorBidi" w:eastAsia="Times New Roman" w:hAnsiTheme="majorBidi" w:cstheme="majorBidi"/>
                <w:b/>
                <w:bCs/>
                <w:i/>
                <w:iCs/>
                <w:color w:val="C00000"/>
                <w:sz w:val="20"/>
                <w:szCs w:val="20"/>
                <w:lang w:val="en-GB" w:eastAsia="en-US"/>
              </w:rPr>
              <w:t>(at subprogramme level)</w:t>
            </w:r>
          </w:p>
        </w:tc>
        <w:tc>
          <w:tcPr>
            <w:tcW w:w="12474" w:type="dxa"/>
            <w:gridSpan w:val="10"/>
          </w:tcPr>
          <w:p w14:paraId="557A2B73" w14:textId="77777777" w:rsidR="008D105E" w:rsidRDefault="008D105E" w:rsidP="008D105E">
            <w:pPr>
              <w:rPr>
                <w:rFonts w:ascii="Times New Roman" w:hAnsi="Times New Roman" w:cs="Times New Roman"/>
              </w:rPr>
            </w:pPr>
            <w:r>
              <w:rPr>
                <w:rFonts w:ascii="Times New Roman" w:hAnsi="Times New Roman" w:cs="Times New Roman"/>
              </w:rPr>
              <w:t>P</w:t>
            </w:r>
            <w:r w:rsidRPr="00B26DE2">
              <w:rPr>
                <w:rFonts w:ascii="Times New Roman" w:hAnsi="Times New Roman" w:cs="Times New Roman"/>
              </w:rPr>
              <w:t>rovide brief narrative related to how the subprogramme intends to integrate gender concerns in the design and implementation of the 2021 plan</w:t>
            </w:r>
          </w:p>
          <w:p w14:paraId="4AE1CA32" w14:textId="77777777" w:rsidR="008D105E" w:rsidRDefault="008D105E" w:rsidP="008D105E">
            <w:pPr>
              <w:rPr>
                <w:rFonts w:ascii="Times New Roman" w:hAnsi="Times New Roman" w:cs="Times New Roman"/>
              </w:rPr>
            </w:pPr>
          </w:p>
          <w:p w14:paraId="5316BDD3" w14:textId="77777777" w:rsidR="008D105E" w:rsidRPr="00EE02C7" w:rsidRDefault="008D105E" w:rsidP="008D105E">
            <w:pPr>
              <w:jc w:val="both"/>
              <w:rPr>
                <w:rFonts w:ascii="Times New Roman" w:hAnsi="Times New Roman" w:cs="Times New Roman"/>
              </w:rPr>
            </w:pPr>
            <w:r w:rsidRPr="00EE02C7">
              <w:rPr>
                <w:rFonts w:asciiTheme="majorBidi" w:eastAsia="Times New Roman" w:hAnsiTheme="majorBidi" w:cstheme="majorBidi"/>
                <w:iCs/>
                <w:color w:val="0000FF"/>
                <w:lang w:eastAsia="en-US"/>
              </w:rPr>
              <w:t>Beside efforts to ensure equal representation of female and male participants, some of the efforts have specifically targeted increasing the number and proportion o</w:t>
            </w:r>
            <w:r>
              <w:rPr>
                <w:rFonts w:asciiTheme="majorBidi" w:eastAsia="Times New Roman" w:hAnsiTheme="majorBidi" w:cstheme="majorBidi"/>
                <w:iCs/>
                <w:color w:val="0000FF"/>
                <w:lang w:eastAsia="en-US"/>
              </w:rPr>
              <w:t xml:space="preserve">f women and girls in STI. </w:t>
            </w:r>
            <w:proofErr w:type="gramStart"/>
            <w:r>
              <w:rPr>
                <w:rFonts w:asciiTheme="majorBidi" w:eastAsia="Times New Roman" w:hAnsiTheme="majorBidi" w:cstheme="majorBidi"/>
                <w:iCs/>
                <w:color w:val="0000FF"/>
                <w:lang w:eastAsia="en-US"/>
              </w:rPr>
              <w:t xml:space="preserve">The </w:t>
            </w:r>
            <w:r w:rsidRPr="00EE02C7">
              <w:rPr>
                <w:rFonts w:asciiTheme="majorBidi" w:eastAsia="Times New Roman" w:hAnsiTheme="majorBidi" w:cstheme="majorBidi"/>
                <w:iCs/>
                <w:color w:val="0000FF"/>
                <w:lang w:eastAsia="en-US"/>
              </w:rPr>
              <w:t xml:space="preserve"> effort</w:t>
            </w:r>
            <w:proofErr w:type="gramEnd"/>
            <w:r w:rsidRPr="00EE02C7">
              <w:rPr>
                <w:rFonts w:asciiTheme="majorBidi" w:eastAsia="Times New Roman" w:hAnsiTheme="majorBidi" w:cstheme="majorBidi"/>
                <w:iCs/>
                <w:color w:val="0000FF"/>
                <w:lang w:eastAsia="en-US"/>
              </w:rPr>
              <w:t xml:space="preserve"> to increase the number and proportion of females in engineering, by setting at least a third being female</w:t>
            </w:r>
            <w:r>
              <w:rPr>
                <w:rFonts w:asciiTheme="majorBidi" w:eastAsia="Times New Roman" w:hAnsiTheme="majorBidi" w:cstheme="majorBidi"/>
                <w:iCs/>
                <w:color w:val="0000FF"/>
                <w:lang w:eastAsia="en-US"/>
              </w:rPr>
              <w:t xml:space="preserve"> as criterion</w:t>
            </w:r>
            <w:r w:rsidRPr="00EE02C7">
              <w:rPr>
                <w:rFonts w:asciiTheme="majorBidi" w:eastAsia="Times New Roman" w:hAnsiTheme="majorBidi" w:cstheme="majorBidi"/>
                <w:iCs/>
                <w:color w:val="0000FF"/>
                <w:lang w:eastAsia="en-US"/>
              </w:rPr>
              <w:t xml:space="preserve">, is one example. Others include: only two of the six consultants on emerging technologies in transportation and on funding are male (two-thirds are female); all the lead professors on the ECA inspired-Innovators Design School are female and the top innovators from Malawi, Uganda and Italy are all female. The main challenge, however, is the limited number of STI experts: females make up a third of researchers at the continental level varying from as low as 9% for Namibia and Togo to 47% for Namibia and 44% for South Africa which places a higher strain on the few females than on males in terms </w:t>
            </w:r>
            <w:r>
              <w:rPr>
                <w:rFonts w:asciiTheme="majorBidi" w:eastAsia="Times New Roman" w:hAnsiTheme="majorBidi" w:cstheme="majorBidi"/>
                <w:iCs/>
                <w:color w:val="0000FF"/>
                <w:lang w:eastAsia="en-US"/>
              </w:rPr>
              <w:t xml:space="preserve">of </w:t>
            </w:r>
            <w:r w:rsidRPr="00EE02C7">
              <w:rPr>
                <w:rFonts w:asciiTheme="majorBidi" w:eastAsia="Times New Roman" w:hAnsiTheme="majorBidi" w:cstheme="majorBidi"/>
                <w:iCs/>
                <w:color w:val="0000FF"/>
                <w:lang w:eastAsia="en-US"/>
              </w:rPr>
              <w:t>demand to participat</w:t>
            </w:r>
            <w:r>
              <w:rPr>
                <w:rFonts w:asciiTheme="majorBidi" w:eastAsia="Times New Roman" w:hAnsiTheme="majorBidi" w:cstheme="majorBidi"/>
                <w:iCs/>
                <w:color w:val="0000FF"/>
                <w:lang w:eastAsia="en-US"/>
              </w:rPr>
              <w:t xml:space="preserve">e in global meetings. Thus </w:t>
            </w:r>
            <w:proofErr w:type="gramStart"/>
            <w:r>
              <w:rPr>
                <w:rFonts w:asciiTheme="majorBidi" w:eastAsia="Times New Roman" w:hAnsiTheme="majorBidi" w:cstheme="majorBidi"/>
                <w:iCs/>
                <w:color w:val="0000FF"/>
                <w:lang w:eastAsia="en-US"/>
              </w:rPr>
              <w:t xml:space="preserve">the  </w:t>
            </w:r>
            <w:r w:rsidRPr="00EE02C7">
              <w:rPr>
                <w:rFonts w:asciiTheme="majorBidi" w:eastAsia="Times New Roman" w:hAnsiTheme="majorBidi" w:cstheme="majorBidi"/>
                <w:iCs/>
                <w:color w:val="0000FF"/>
                <w:lang w:eastAsia="en-US"/>
              </w:rPr>
              <w:t>focus</w:t>
            </w:r>
            <w:r>
              <w:rPr>
                <w:rFonts w:asciiTheme="majorBidi" w:eastAsia="Times New Roman" w:hAnsiTheme="majorBidi" w:cstheme="majorBidi"/>
                <w:iCs/>
                <w:color w:val="0000FF"/>
                <w:lang w:eastAsia="en-US"/>
              </w:rPr>
              <w:t>es</w:t>
            </w:r>
            <w:proofErr w:type="gramEnd"/>
            <w:r w:rsidRPr="00EE02C7">
              <w:rPr>
                <w:rFonts w:asciiTheme="majorBidi" w:eastAsia="Times New Roman" w:hAnsiTheme="majorBidi" w:cstheme="majorBidi"/>
                <w:iCs/>
                <w:color w:val="0000FF"/>
                <w:lang w:eastAsia="en-US"/>
              </w:rPr>
              <w:t xml:space="preserve"> on building a critical mass of female researchers and STI experts</w:t>
            </w:r>
            <w:r>
              <w:rPr>
                <w:rFonts w:asciiTheme="majorBidi" w:eastAsia="Times New Roman" w:hAnsiTheme="majorBidi" w:cstheme="majorBidi"/>
                <w:iCs/>
                <w:color w:val="0000FF"/>
                <w:lang w:eastAsia="en-US"/>
              </w:rPr>
              <w:t xml:space="preserve">. </w:t>
            </w:r>
          </w:p>
        </w:tc>
      </w:tr>
    </w:tbl>
    <w:p w14:paraId="1DC56D16" w14:textId="77777777" w:rsidR="008D105E" w:rsidRDefault="008D105E" w:rsidP="008D105E"/>
    <w:tbl>
      <w:tblPr>
        <w:tblStyle w:val="TableGrid"/>
        <w:tblW w:w="14312" w:type="dxa"/>
        <w:tblLayout w:type="fixed"/>
        <w:tblLook w:val="04A0" w:firstRow="1" w:lastRow="0" w:firstColumn="1" w:lastColumn="0" w:noHBand="0" w:noVBand="1"/>
      </w:tblPr>
      <w:tblGrid>
        <w:gridCol w:w="1838"/>
        <w:gridCol w:w="4418"/>
        <w:gridCol w:w="1145"/>
        <w:gridCol w:w="669"/>
        <w:gridCol w:w="690"/>
        <w:gridCol w:w="679"/>
        <w:gridCol w:w="680"/>
        <w:gridCol w:w="780"/>
        <w:gridCol w:w="709"/>
        <w:gridCol w:w="977"/>
        <w:gridCol w:w="1727"/>
      </w:tblGrid>
      <w:tr w:rsidR="00293ED7" w:rsidRPr="00293ED7" w14:paraId="33D34A39" w14:textId="77777777" w:rsidTr="008D105E">
        <w:tc>
          <w:tcPr>
            <w:tcW w:w="1838" w:type="dxa"/>
            <w:tcBorders>
              <w:bottom w:val="single" w:sz="4" w:space="0" w:color="auto"/>
            </w:tcBorders>
            <w:shd w:val="clear" w:color="auto" w:fill="D9E2F3" w:themeFill="accent5" w:themeFillTint="33"/>
          </w:tcPr>
          <w:p w14:paraId="39F69FF6" w14:textId="77777777" w:rsidR="008D105E" w:rsidRPr="00293ED7" w:rsidRDefault="008D105E" w:rsidP="008D105E">
            <w:pPr>
              <w:rPr>
                <w:rFonts w:asciiTheme="majorBidi" w:hAnsiTheme="majorBidi" w:cstheme="majorBidi"/>
                <w:b/>
                <w:bCs/>
                <w:sz w:val="24"/>
                <w:szCs w:val="24"/>
              </w:rPr>
            </w:pPr>
            <w:r w:rsidRPr="00293ED7">
              <w:rPr>
                <w:rFonts w:asciiTheme="majorBidi" w:hAnsiTheme="majorBidi" w:cstheme="majorBidi"/>
                <w:b/>
                <w:bCs/>
                <w:sz w:val="24"/>
                <w:szCs w:val="24"/>
              </w:rPr>
              <w:t>Planned Result 2</w:t>
            </w:r>
          </w:p>
        </w:tc>
        <w:tc>
          <w:tcPr>
            <w:tcW w:w="12474" w:type="dxa"/>
            <w:gridSpan w:val="10"/>
            <w:tcBorders>
              <w:bottom w:val="single" w:sz="4" w:space="0" w:color="auto"/>
            </w:tcBorders>
            <w:shd w:val="clear" w:color="auto" w:fill="A8D08D" w:themeFill="accent6" w:themeFillTint="99"/>
          </w:tcPr>
          <w:p w14:paraId="45637855" w14:textId="77777777" w:rsidR="008D105E" w:rsidRPr="00293ED7" w:rsidRDefault="008D105E" w:rsidP="008D105E">
            <w:pPr>
              <w:pStyle w:val="Default"/>
              <w:rPr>
                <w:rFonts w:asciiTheme="majorBidi" w:hAnsiTheme="majorBidi" w:cstheme="majorBidi"/>
                <w:color w:val="auto"/>
              </w:rPr>
            </w:pPr>
            <w:r w:rsidRPr="00293ED7">
              <w:rPr>
                <w:rFonts w:asciiTheme="majorBidi" w:hAnsiTheme="majorBidi" w:cstheme="majorBidi"/>
                <w:color w:val="auto"/>
              </w:rPr>
              <w:t>Enhanced capacity of member States to design and implement initiatives to harness green and blue economy to build forward better from COVID-19 crisis and achieve sustainable development</w:t>
            </w:r>
          </w:p>
          <w:p w14:paraId="140C3829" w14:textId="77777777" w:rsidR="008D105E" w:rsidRPr="00293ED7" w:rsidRDefault="008D105E" w:rsidP="008D105E">
            <w:pPr>
              <w:pStyle w:val="Default"/>
              <w:rPr>
                <w:rFonts w:asciiTheme="majorBidi" w:hAnsiTheme="majorBidi" w:cstheme="majorBidi"/>
                <w:color w:val="auto"/>
              </w:rPr>
            </w:pPr>
          </w:p>
        </w:tc>
      </w:tr>
      <w:tr w:rsidR="00293ED7" w:rsidRPr="00293ED7" w14:paraId="09A2CB8D" w14:textId="77777777" w:rsidTr="008D105E">
        <w:tc>
          <w:tcPr>
            <w:tcW w:w="1838" w:type="dxa"/>
            <w:shd w:val="clear" w:color="auto" w:fill="D9E2F3" w:themeFill="accent5" w:themeFillTint="33"/>
          </w:tcPr>
          <w:p w14:paraId="4BD33191" w14:textId="77777777" w:rsidR="008D105E" w:rsidRPr="00293ED7" w:rsidRDefault="008D105E" w:rsidP="008D105E">
            <w:pPr>
              <w:rPr>
                <w:rFonts w:asciiTheme="majorBidi" w:hAnsiTheme="majorBidi" w:cstheme="majorBidi"/>
                <w:b/>
                <w:bCs/>
                <w:sz w:val="24"/>
                <w:szCs w:val="24"/>
              </w:rPr>
            </w:pPr>
            <w:r w:rsidRPr="00293ED7">
              <w:rPr>
                <w:rFonts w:asciiTheme="majorBidi" w:hAnsiTheme="majorBidi" w:cstheme="majorBidi"/>
                <w:b/>
                <w:bCs/>
                <w:sz w:val="24"/>
                <w:szCs w:val="24"/>
              </w:rPr>
              <w:t>2. Indicator of Achievement (IoA) for planned/ additional result</w:t>
            </w:r>
          </w:p>
        </w:tc>
        <w:tc>
          <w:tcPr>
            <w:tcW w:w="12474" w:type="dxa"/>
            <w:gridSpan w:val="10"/>
          </w:tcPr>
          <w:p w14:paraId="1B3C7B6A" w14:textId="176CD40B" w:rsidR="008D105E" w:rsidRPr="00293ED7" w:rsidRDefault="008D105E" w:rsidP="00293ED7">
            <w:pPr>
              <w:rPr>
                <w:rFonts w:asciiTheme="majorBidi" w:hAnsiTheme="majorBidi" w:cstheme="majorBidi"/>
                <w:sz w:val="24"/>
                <w:szCs w:val="24"/>
              </w:rPr>
            </w:pPr>
            <w:r w:rsidRPr="00293ED7">
              <w:rPr>
                <w:rFonts w:asciiTheme="majorBidi" w:hAnsiTheme="majorBidi" w:cstheme="majorBidi"/>
                <w:sz w:val="24"/>
                <w:szCs w:val="24"/>
              </w:rPr>
              <w:t xml:space="preserve">Increased number of initiatives in line with ECA recommendations undertaken by member States at national, subregional and regional level to harness green and blue economy to build forward better from COVID-19 crisis and achieve sustainable development. </w:t>
            </w:r>
          </w:p>
          <w:p w14:paraId="7A57438F" w14:textId="77777777" w:rsidR="008D105E" w:rsidRPr="00293ED7" w:rsidRDefault="008D105E" w:rsidP="00137678">
            <w:pPr>
              <w:pStyle w:val="ListParagraph"/>
              <w:numPr>
                <w:ilvl w:val="0"/>
                <w:numId w:val="2"/>
              </w:numPr>
              <w:ind w:left="251" w:hanging="251"/>
              <w:jc w:val="both"/>
              <w:rPr>
                <w:rFonts w:asciiTheme="majorBidi" w:hAnsiTheme="majorBidi" w:cstheme="majorBidi"/>
                <w:sz w:val="24"/>
                <w:szCs w:val="24"/>
              </w:rPr>
            </w:pPr>
            <w:r w:rsidRPr="00293ED7">
              <w:rPr>
                <w:rFonts w:asciiTheme="majorBidi" w:hAnsiTheme="majorBidi" w:cstheme="majorBidi"/>
                <w:sz w:val="24"/>
                <w:szCs w:val="24"/>
              </w:rPr>
              <w:t xml:space="preserve">Baseline (end of 2020): 4      </w:t>
            </w:r>
          </w:p>
          <w:p w14:paraId="00C7BA11" w14:textId="0F822D55" w:rsidR="008D105E" w:rsidRPr="00293ED7" w:rsidRDefault="008D105E" w:rsidP="00293ED7">
            <w:pPr>
              <w:pStyle w:val="ListParagraph"/>
              <w:numPr>
                <w:ilvl w:val="0"/>
                <w:numId w:val="2"/>
              </w:numPr>
              <w:ind w:left="251" w:hanging="251"/>
              <w:jc w:val="both"/>
              <w:rPr>
                <w:rFonts w:asciiTheme="majorBidi" w:hAnsiTheme="majorBidi" w:cstheme="majorBidi"/>
                <w:sz w:val="24"/>
                <w:szCs w:val="24"/>
              </w:rPr>
            </w:pPr>
            <w:r w:rsidRPr="00293ED7">
              <w:rPr>
                <w:rFonts w:asciiTheme="majorBidi" w:hAnsiTheme="majorBidi" w:cstheme="majorBidi"/>
                <w:sz w:val="24"/>
                <w:szCs w:val="24"/>
              </w:rPr>
              <w:t xml:space="preserve">Target (2021): 8        </w:t>
            </w:r>
          </w:p>
          <w:p w14:paraId="0939CE0F" w14:textId="77777777" w:rsidR="008D105E" w:rsidRPr="00293ED7" w:rsidRDefault="008D105E" w:rsidP="008D105E">
            <w:pPr>
              <w:pStyle w:val="ListParagraph"/>
              <w:ind w:left="251"/>
              <w:jc w:val="both"/>
              <w:rPr>
                <w:rFonts w:asciiTheme="majorBidi" w:hAnsiTheme="majorBidi" w:cstheme="majorBidi"/>
                <w:sz w:val="24"/>
                <w:szCs w:val="24"/>
              </w:rPr>
            </w:pPr>
          </w:p>
        </w:tc>
      </w:tr>
      <w:tr w:rsidR="008D105E" w:rsidRPr="00AC03D2" w14:paraId="71F9AE7F" w14:textId="77777777" w:rsidTr="008D105E">
        <w:tc>
          <w:tcPr>
            <w:tcW w:w="1838" w:type="dxa"/>
            <w:vMerge w:val="restart"/>
            <w:shd w:val="clear" w:color="auto" w:fill="D9E2F3" w:themeFill="accent5" w:themeFillTint="33"/>
            <w:vAlign w:val="center"/>
          </w:tcPr>
          <w:p w14:paraId="4567A4BF" w14:textId="77777777" w:rsidR="008D105E" w:rsidRPr="00280D6D" w:rsidRDefault="008D105E" w:rsidP="008D105E">
            <w:pPr>
              <w:rPr>
                <w:rFonts w:asciiTheme="majorBidi" w:hAnsiTheme="majorBidi" w:cstheme="majorBidi"/>
                <w:b/>
                <w:bCs/>
                <w:i/>
                <w:iCs/>
              </w:rPr>
            </w:pPr>
            <w:r>
              <w:rPr>
                <w:rFonts w:asciiTheme="majorBidi" w:hAnsiTheme="majorBidi" w:cstheme="majorBidi"/>
                <w:b/>
                <w:bCs/>
                <w:i/>
                <w:iCs/>
              </w:rPr>
              <w:t>3. Deliverables</w:t>
            </w:r>
            <w:r w:rsidRPr="00280D6D">
              <w:rPr>
                <w:rFonts w:asciiTheme="majorBidi" w:hAnsiTheme="majorBidi" w:cstheme="majorBidi"/>
                <w:b/>
                <w:bCs/>
                <w:i/>
                <w:iCs/>
              </w:rPr>
              <w:t xml:space="preserve"> </w:t>
            </w:r>
            <w:r w:rsidRPr="00280D6D">
              <w:rPr>
                <w:rFonts w:asciiTheme="majorBidi" w:hAnsiTheme="majorBidi" w:cstheme="majorBidi"/>
                <w:b/>
                <w:bCs/>
                <w:i/>
                <w:iCs/>
              </w:rPr>
              <w:lastRenderedPageBreak/>
              <w:t>Gender marker, Quarter, Funding source)</w:t>
            </w:r>
          </w:p>
        </w:tc>
        <w:tc>
          <w:tcPr>
            <w:tcW w:w="4418" w:type="dxa"/>
            <w:vMerge w:val="restart"/>
            <w:shd w:val="clear" w:color="auto" w:fill="FBE4D5" w:themeFill="accent2" w:themeFillTint="33"/>
            <w:vAlign w:val="center"/>
          </w:tcPr>
          <w:p w14:paraId="3427FE47" w14:textId="77777777" w:rsidR="008D105E" w:rsidRPr="00026F7B" w:rsidRDefault="008D105E" w:rsidP="008D105E">
            <w:pPr>
              <w:pStyle w:val="ListParagraph"/>
              <w:ind w:left="360"/>
              <w:jc w:val="center"/>
              <w:rPr>
                <w:rFonts w:asciiTheme="majorBidi" w:hAnsiTheme="majorBidi" w:cstheme="majorBidi"/>
                <w:b/>
                <w:bCs/>
                <w:i/>
                <w:iCs/>
              </w:rPr>
            </w:pPr>
            <w:r w:rsidRPr="00026F7B">
              <w:rPr>
                <w:rFonts w:asciiTheme="majorBidi" w:hAnsiTheme="majorBidi" w:cstheme="majorBidi"/>
                <w:b/>
                <w:bCs/>
                <w:i/>
                <w:iCs/>
              </w:rPr>
              <w:lastRenderedPageBreak/>
              <w:t>Deliverable</w:t>
            </w:r>
          </w:p>
          <w:p w14:paraId="7D52C580" w14:textId="77777777" w:rsidR="008D105E" w:rsidRPr="00026F7B" w:rsidRDefault="008D105E" w:rsidP="008D105E">
            <w:pPr>
              <w:pStyle w:val="ListParagraph"/>
              <w:ind w:left="360"/>
              <w:rPr>
                <w:rFonts w:asciiTheme="majorBidi" w:hAnsiTheme="majorBidi" w:cstheme="majorBidi"/>
                <w:b/>
                <w:bCs/>
                <w:i/>
                <w:iCs/>
              </w:rPr>
            </w:pPr>
            <w:r w:rsidRPr="00CE4EED">
              <w:rPr>
                <w:rFonts w:asciiTheme="majorBidi" w:hAnsiTheme="majorBidi" w:cstheme="majorBidi"/>
                <w:b/>
                <w:bCs/>
                <w:i/>
                <w:iCs/>
                <w:color w:val="C00000"/>
                <w:sz w:val="20"/>
                <w:szCs w:val="20"/>
              </w:rPr>
              <w:lastRenderedPageBreak/>
              <w:t>(specify the core function: T</w:t>
            </w:r>
            <w:r>
              <w:rPr>
                <w:rFonts w:asciiTheme="majorBidi" w:hAnsiTheme="majorBidi" w:cstheme="majorBidi"/>
                <w:b/>
                <w:bCs/>
                <w:i/>
                <w:iCs/>
                <w:color w:val="C00000"/>
                <w:sz w:val="20"/>
                <w:szCs w:val="20"/>
              </w:rPr>
              <w:t>hink tank</w:t>
            </w:r>
            <w:r w:rsidRPr="00CE4EED">
              <w:rPr>
                <w:rFonts w:asciiTheme="majorBidi" w:hAnsiTheme="majorBidi" w:cstheme="majorBidi"/>
                <w:b/>
                <w:bCs/>
                <w:i/>
                <w:iCs/>
                <w:color w:val="C00000"/>
                <w:sz w:val="20"/>
                <w:szCs w:val="20"/>
              </w:rPr>
              <w:t>, Convening, O</w:t>
            </w:r>
            <w:r>
              <w:rPr>
                <w:rFonts w:asciiTheme="majorBidi" w:hAnsiTheme="majorBidi" w:cstheme="majorBidi"/>
                <w:b/>
                <w:bCs/>
                <w:i/>
                <w:iCs/>
                <w:color w:val="C00000"/>
                <w:sz w:val="20"/>
                <w:szCs w:val="20"/>
              </w:rPr>
              <w:t>perational</w:t>
            </w:r>
            <w:r w:rsidRPr="00CE4EED">
              <w:rPr>
                <w:rFonts w:asciiTheme="majorBidi" w:hAnsiTheme="majorBidi" w:cstheme="majorBidi"/>
                <w:b/>
                <w:bCs/>
                <w:i/>
                <w:iCs/>
                <w:color w:val="C00000"/>
                <w:sz w:val="20"/>
                <w:szCs w:val="20"/>
              </w:rPr>
              <w:t xml:space="preserve"> in a parenthesis)</w:t>
            </w:r>
          </w:p>
        </w:tc>
        <w:tc>
          <w:tcPr>
            <w:tcW w:w="1145" w:type="dxa"/>
            <w:vMerge w:val="restart"/>
            <w:shd w:val="clear" w:color="auto" w:fill="FBE4D5" w:themeFill="accent2" w:themeFillTint="33"/>
            <w:vAlign w:val="center"/>
          </w:tcPr>
          <w:p w14:paraId="6B6FCC4A" w14:textId="77777777" w:rsidR="008D105E" w:rsidRPr="00446ABC" w:rsidRDefault="008D105E" w:rsidP="008D105E">
            <w:pPr>
              <w:pStyle w:val="ListParagraph"/>
              <w:ind w:left="151"/>
              <w:rPr>
                <w:rFonts w:asciiTheme="majorBidi" w:hAnsiTheme="majorBidi" w:cstheme="majorBidi"/>
                <w:b/>
                <w:bCs/>
                <w:i/>
                <w:iCs/>
                <w:color w:val="FF0000"/>
              </w:rPr>
            </w:pPr>
            <w:r w:rsidRPr="00446ABC">
              <w:rPr>
                <w:rFonts w:asciiTheme="majorBidi" w:hAnsiTheme="majorBidi" w:cstheme="majorBidi"/>
                <w:b/>
                <w:bCs/>
                <w:i/>
                <w:iCs/>
              </w:rPr>
              <w:lastRenderedPageBreak/>
              <w:t xml:space="preserve">Gender </w:t>
            </w:r>
            <w:r w:rsidRPr="00446ABC">
              <w:rPr>
                <w:rFonts w:asciiTheme="majorBidi" w:hAnsiTheme="majorBidi" w:cstheme="majorBidi"/>
                <w:b/>
                <w:bCs/>
                <w:i/>
                <w:iCs/>
              </w:rPr>
              <w:lastRenderedPageBreak/>
              <w:t xml:space="preserve">marker </w:t>
            </w:r>
            <w:r w:rsidRPr="00CE4EED">
              <w:rPr>
                <w:rFonts w:asciiTheme="majorBidi" w:hAnsiTheme="majorBidi" w:cstheme="majorBidi"/>
                <w:b/>
                <w:bCs/>
                <w:i/>
                <w:iCs/>
                <w:color w:val="C00000"/>
                <w:sz w:val="20"/>
                <w:szCs w:val="20"/>
              </w:rPr>
              <w:t>(0-3 or N/A)</w:t>
            </w:r>
          </w:p>
        </w:tc>
        <w:tc>
          <w:tcPr>
            <w:tcW w:w="2718" w:type="dxa"/>
            <w:gridSpan w:val="4"/>
            <w:shd w:val="clear" w:color="auto" w:fill="FBE4D5" w:themeFill="accent2" w:themeFillTint="33"/>
          </w:tcPr>
          <w:p w14:paraId="3AFD1869" w14:textId="77777777" w:rsidR="008D105E" w:rsidRPr="00662C2C" w:rsidRDefault="008D105E" w:rsidP="008D105E">
            <w:pPr>
              <w:jc w:val="center"/>
              <w:rPr>
                <w:rFonts w:asciiTheme="majorBidi" w:hAnsiTheme="majorBidi" w:cstheme="majorBidi"/>
                <w:b/>
                <w:bCs/>
                <w:i/>
                <w:iCs/>
                <w:color w:val="C00000"/>
              </w:rPr>
            </w:pPr>
            <w:r w:rsidRPr="00662C2C">
              <w:rPr>
                <w:rFonts w:asciiTheme="majorBidi" w:hAnsiTheme="majorBidi" w:cstheme="majorBidi"/>
                <w:b/>
                <w:bCs/>
                <w:i/>
                <w:iCs/>
              </w:rPr>
              <w:lastRenderedPageBreak/>
              <w:t>To be completed by</w:t>
            </w:r>
            <w:r w:rsidRPr="00662C2C">
              <w:rPr>
                <w:rFonts w:asciiTheme="majorBidi" w:hAnsiTheme="majorBidi" w:cstheme="majorBidi"/>
                <w:b/>
                <w:bCs/>
                <w:i/>
                <w:iCs/>
                <w:color w:val="C00000"/>
              </w:rPr>
              <w:br/>
            </w:r>
            <w:r w:rsidRPr="00662C2C">
              <w:rPr>
                <w:rFonts w:asciiTheme="majorBidi" w:hAnsiTheme="majorBidi" w:cstheme="majorBidi"/>
                <w:b/>
                <w:bCs/>
                <w:i/>
                <w:iCs/>
                <w:color w:val="C00000"/>
                <w:sz w:val="20"/>
                <w:szCs w:val="20"/>
              </w:rPr>
              <w:lastRenderedPageBreak/>
              <w:t>(shed the cell)</w:t>
            </w:r>
          </w:p>
        </w:tc>
        <w:tc>
          <w:tcPr>
            <w:tcW w:w="4193" w:type="dxa"/>
            <w:gridSpan w:val="4"/>
            <w:shd w:val="clear" w:color="auto" w:fill="FBE4D5" w:themeFill="accent2" w:themeFillTint="33"/>
            <w:vAlign w:val="center"/>
          </w:tcPr>
          <w:p w14:paraId="1A9E52C8" w14:textId="77777777" w:rsidR="008D105E" w:rsidRDefault="008D105E" w:rsidP="008D105E">
            <w:pPr>
              <w:pStyle w:val="ListParagraph"/>
              <w:ind w:left="360"/>
              <w:jc w:val="center"/>
              <w:rPr>
                <w:rFonts w:asciiTheme="majorBidi" w:hAnsiTheme="majorBidi" w:cstheme="majorBidi"/>
                <w:b/>
                <w:bCs/>
              </w:rPr>
            </w:pPr>
            <w:r w:rsidRPr="00AC03D2">
              <w:rPr>
                <w:rFonts w:asciiTheme="majorBidi" w:hAnsiTheme="majorBidi" w:cstheme="majorBidi"/>
                <w:b/>
                <w:bCs/>
              </w:rPr>
              <w:lastRenderedPageBreak/>
              <w:t>Funding source</w:t>
            </w:r>
          </w:p>
          <w:p w14:paraId="46DA85F1" w14:textId="77777777" w:rsidR="008D105E" w:rsidRPr="00662C2C" w:rsidRDefault="008D105E" w:rsidP="008D105E">
            <w:pPr>
              <w:jc w:val="center"/>
              <w:rPr>
                <w:rFonts w:asciiTheme="majorBidi" w:hAnsiTheme="majorBidi" w:cstheme="majorBidi"/>
                <w:b/>
                <w:bCs/>
                <w:i/>
                <w:iCs/>
                <w:color w:val="C00000"/>
                <w:sz w:val="20"/>
                <w:szCs w:val="20"/>
              </w:rPr>
            </w:pPr>
            <w:r w:rsidRPr="00662C2C">
              <w:rPr>
                <w:rFonts w:asciiTheme="majorBidi" w:hAnsiTheme="majorBidi" w:cstheme="majorBidi"/>
                <w:b/>
                <w:bCs/>
                <w:i/>
                <w:iCs/>
                <w:color w:val="C00000"/>
                <w:sz w:val="20"/>
                <w:szCs w:val="20"/>
              </w:rPr>
              <w:lastRenderedPageBreak/>
              <w:t>(not in figures)</w:t>
            </w:r>
          </w:p>
          <w:p w14:paraId="48514CBC" w14:textId="77777777" w:rsidR="008D105E" w:rsidRPr="00AC03D2" w:rsidRDefault="008D105E" w:rsidP="008D105E">
            <w:pPr>
              <w:jc w:val="center"/>
              <w:rPr>
                <w:rFonts w:asciiTheme="majorBidi" w:hAnsiTheme="majorBidi" w:cstheme="majorBidi"/>
                <w:b/>
                <w:bCs/>
              </w:rPr>
            </w:pPr>
          </w:p>
        </w:tc>
      </w:tr>
      <w:tr w:rsidR="008D105E" w:rsidRPr="00AC03D2" w14:paraId="2C129DA1" w14:textId="77777777" w:rsidTr="008D105E">
        <w:tc>
          <w:tcPr>
            <w:tcW w:w="1838" w:type="dxa"/>
            <w:vMerge/>
            <w:shd w:val="clear" w:color="auto" w:fill="D9E2F3" w:themeFill="accent5" w:themeFillTint="33"/>
            <w:vAlign w:val="center"/>
          </w:tcPr>
          <w:p w14:paraId="12A8350D" w14:textId="77777777" w:rsidR="008D105E" w:rsidRPr="00D35CF7" w:rsidRDefault="008D105E" w:rsidP="008D105E">
            <w:pPr>
              <w:ind w:left="317" w:hanging="317"/>
              <w:jc w:val="center"/>
              <w:rPr>
                <w:rFonts w:asciiTheme="majorBidi" w:hAnsiTheme="majorBidi" w:cstheme="majorBidi"/>
                <w:i/>
                <w:iCs/>
              </w:rPr>
            </w:pPr>
          </w:p>
        </w:tc>
        <w:tc>
          <w:tcPr>
            <w:tcW w:w="4418" w:type="dxa"/>
            <w:vMerge/>
            <w:shd w:val="clear" w:color="auto" w:fill="FBE4D5" w:themeFill="accent2" w:themeFillTint="33"/>
            <w:vAlign w:val="center"/>
          </w:tcPr>
          <w:p w14:paraId="5A07F163" w14:textId="77777777" w:rsidR="008D105E" w:rsidRPr="00AC03D2" w:rsidRDefault="008D105E" w:rsidP="008D105E">
            <w:pPr>
              <w:jc w:val="center"/>
              <w:rPr>
                <w:rFonts w:asciiTheme="majorBidi" w:hAnsiTheme="majorBidi" w:cstheme="majorBidi"/>
                <w:b/>
                <w:bCs/>
              </w:rPr>
            </w:pPr>
          </w:p>
        </w:tc>
        <w:tc>
          <w:tcPr>
            <w:tcW w:w="1145" w:type="dxa"/>
            <w:vMerge/>
            <w:shd w:val="clear" w:color="auto" w:fill="FBE4D5" w:themeFill="accent2" w:themeFillTint="33"/>
            <w:vAlign w:val="center"/>
          </w:tcPr>
          <w:p w14:paraId="7DC44F9B" w14:textId="77777777" w:rsidR="008D105E" w:rsidRPr="00AC03D2" w:rsidRDefault="008D105E" w:rsidP="008D105E">
            <w:pPr>
              <w:jc w:val="center"/>
              <w:rPr>
                <w:rFonts w:asciiTheme="majorBidi" w:hAnsiTheme="majorBidi" w:cstheme="majorBidi"/>
                <w:b/>
                <w:bCs/>
              </w:rPr>
            </w:pPr>
          </w:p>
        </w:tc>
        <w:tc>
          <w:tcPr>
            <w:tcW w:w="669" w:type="dxa"/>
            <w:shd w:val="clear" w:color="auto" w:fill="FBE4D5" w:themeFill="accent2" w:themeFillTint="33"/>
          </w:tcPr>
          <w:p w14:paraId="6F2EFC0B" w14:textId="77777777" w:rsidR="008D105E" w:rsidRPr="00D35CF7" w:rsidRDefault="008D105E" w:rsidP="008D105E">
            <w:pPr>
              <w:jc w:val="center"/>
              <w:rPr>
                <w:rFonts w:asciiTheme="majorBidi" w:hAnsiTheme="majorBidi" w:cstheme="majorBidi"/>
                <w:b/>
                <w:bCs/>
                <w:sz w:val="18"/>
                <w:szCs w:val="18"/>
              </w:rPr>
            </w:pPr>
            <w:r w:rsidRPr="00D35CF7">
              <w:rPr>
                <w:rFonts w:asciiTheme="majorBidi" w:hAnsiTheme="majorBidi" w:cstheme="majorBidi"/>
                <w:b/>
                <w:bCs/>
                <w:sz w:val="18"/>
                <w:szCs w:val="18"/>
              </w:rPr>
              <w:t>Q1</w:t>
            </w:r>
          </w:p>
        </w:tc>
        <w:tc>
          <w:tcPr>
            <w:tcW w:w="690" w:type="dxa"/>
            <w:shd w:val="clear" w:color="auto" w:fill="FBE4D5" w:themeFill="accent2" w:themeFillTint="33"/>
          </w:tcPr>
          <w:p w14:paraId="7888333F" w14:textId="77777777" w:rsidR="008D105E" w:rsidRPr="00D35CF7" w:rsidRDefault="008D105E" w:rsidP="008D105E">
            <w:pPr>
              <w:jc w:val="center"/>
              <w:rPr>
                <w:rFonts w:asciiTheme="majorBidi" w:hAnsiTheme="majorBidi" w:cstheme="majorBidi"/>
                <w:b/>
                <w:bCs/>
                <w:sz w:val="18"/>
                <w:szCs w:val="18"/>
              </w:rPr>
            </w:pPr>
            <w:r w:rsidRPr="00D35CF7">
              <w:rPr>
                <w:rFonts w:asciiTheme="majorBidi" w:hAnsiTheme="majorBidi" w:cstheme="majorBidi"/>
                <w:b/>
                <w:bCs/>
                <w:sz w:val="18"/>
                <w:szCs w:val="18"/>
              </w:rPr>
              <w:t>Q2</w:t>
            </w:r>
          </w:p>
        </w:tc>
        <w:tc>
          <w:tcPr>
            <w:tcW w:w="679" w:type="dxa"/>
            <w:shd w:val="clear" w:color="auto" w:fill="FBE4D5" w:themeFill="accent2" w:themeFillTint="33"/>
          </w:tcPr>
          <w:p w14:paraId="1C22DE77" w14:textId="77777777" w:rsidR="008D105E" w:rsidRPr="00D35CF7" w:rsidRDefault="008D105E" w:rsidP="008D105E">
            <w:pPr>
              <w:jc w:val="center"/>
              <w:rPr>
                <w:rFonts w:asciiTheme="majorBidi" w:hAnsiTheme="majorBidi" w:cstheme="majorBidi"/>
                <w:b/>
                <w:bCs/>
                <w:sz w:val="18"/>
                <w:szCs w:val="18"/>
              </w:rPr>
            </w:pPr>
            <w:r w:rsidRPr="00D35CF7">
              <w:rPr>
                <w:rFonts w:asciiTheme="majorBidi" w:hAnsiTheme="majorBidi" w:cstheme="majorBidi"/>
                <w:b/>
                <w:bCs/>
                <w:sz w:val="18"/>
                <w:szCs w:val="18"/>
              </w:rPr>
              <w:t>Q3</w:t>
            </w:r>
          </w:p>
        </w:tc>
        <w:tc>
          <w:tcPr>
            <w:tcW w:w="680" w:type="dxa"/>
            <w:shd w:val="clear" w:color="auto" w:fill="FBE4D5" w:themeFill="accent2" w:themeFillTint="33"/>
          </w:tcPr>
          <w:p w14:paraId="00BD4856" w14:textId="77777777" w:rsidR="008D105E" w:rsidRPr="00D35CF7" w:rsidRDefault="008D105E" w:rsidP="008D105E">
            <w:pPr>
              <w:jc w:val="center"/>
              <w:rPr>
                <w:rFonts w:asciiTheme="majorBidi" w:hAnsiTheme="majorBidi" w:cstheme="majorBidi"/>
                <w:b/>
                <w:bCs/>
                <w:sz w:val="18"/>
                <w:szCs w:val="18"/>
              </w:rPr>
            </w:pPr>
            <w:r w:rsidRPr="00D35CF7">
              <w:rPr>
                <w:rFonts w:asciiTheme="majorBidi" w:hAnsiTheme="majorBidi" w:cstheme="majorBidi"/>
                <w:b/>
                <w:bCs/>
                <w:sz w:val="18"/>
                <w:szCs w:val="18"/>
              </w:rPr>
              <w:t>Q4</w:t>
            </w:r>
          </w:p>
        </w:tc>
        <w:tc>
          <w:tcPr>
            <w:tcW w:w="780" w:type="dxa"/>
            <w:shd w:val="clear" w:color="auto" w:fill="FBE4D5" w:themeFill="accent2" w:themeFillTint="33"/>
            <w:vAlign w:val="center"/>
          </w:tcPr>
          <w:p w14:paraId="788CBB31" w14:textId="77777777" w:rsidR="008D105E" w:rsidRPr="00AC03D2" w:rsidRDefault="008D105E" w:rsidP="008D105E">
            <w:pPr>
              <w:jc w:val="center"/>
              <w:rPr>
                <w:rFonts w:asciiTheme="majorBidi" w:hAnsiTheme="majorBidi" w:cstheme="majorBidi"/>
                <w:b/>
                <w:bCs/>
              </w:rPr>
            </w:pPr>
            <w:r w:rsidRPr="00AC03D2">
              <w:rPr>
                <w:rFonts w:asciiTheme="majorBidi" w:hAnsiTheme="majorBidi" w:cstheme="majorBidi"/>
                <w:b/>
                <w:bCs/>
              </w:rPr>
              <w:t>RB</w:t>
            </w:r>
          </w:p>
        </w:tc>
        <w:tc>
          <w:tcPr>
            <w:tcW w:w="709" w:type="dxa"/>
            <w:shd w:val="clear" w:color="auto" w:fill="FBE4D5" w:themeFill="accent2" w:themeFillTint="33"/>
            <w:vAlign w:val="center"/>
          </w:tcPr>
          <w:p w14:paraId="49F65098" w14:textId="77777777" w:rsidR="008D105E" w:rsidRPr="00AC03D2" w:rsidRDefault="008D105E" w:rsidP="008D105E">
            <w:pPr>
              <w:jc w:val="center"/>
              <w:rPr>
                <w:rFonts w:asciiTheme="majorBidi" w:hAnsiTheme="majorBidi" w:cstheme="majorBidi"/>
                <w:b/>
                <w:bCs/>
              </w:rPr>
            </w:pPr>
            <w:r w:rsidRPr="00AC03D2">
              <w:rPr>
                <w:rFonts w:asciiTheme="majorBidi" w:hAnsiTheme="majorBidi" w:cstheme="majorBidi"/>
                <w:b/>
                <w:bCs/>
              </w:rPr>
              <w:t>XB</w:t>
            </w:r>
          </w:p>
        </w:tc>
        <w:tc>
          <w:tcPr>
            <w:tcW w:w="977" w:type="dxa"/>
            <w:shd w:val="clear" w:color="auto" w:fill="FBE4D5" w:themeFill="accent2" w:themeFillTint="33"/>
            <w:vAlign w:val="center"/>
          </w:tcPr>
          <w:p w14:paraId="097EBE19" w14:textId="77777777" w:rsidR="008D105E" w:rsidRPr="00AC03D2" w:rsidRDefault="008D105E" w:rsidP="008D105E">
            <w:pPr>
              <w:jc w:val="center"/>
              <w:rPr>
                <w:rFonts w:asciiTheme="majorBidi" w:hAnsiTheme="majorBidi" w:cstheme="majorBidi"/>
                <w:b/>
                <w:bCs/>
              </w:rPr>
            </w:pPr>
            <w:r w:rsidRPr="00AC03D2">
              <w:rPr>
                <w:rFonts w:asciiTheme="majorBidi" w:hAnsiTheme="majorBidi" w:cstheme="majorBidi"/>
                <w:b/>
                <w:bCs/>
              </w:rPr>
              <w:t>RPTC</w:t>
            </w:r>
          </w:p>
        </w:tc>
        <w:tc>
          <w:tcPr>
            <w:tcW w:w="1727" w:type="dxa"/>
            <w:shd w:val="clear" w:color="auto" w:fill="FBE4D5" w:themeFill="accent2" w:themeFillTint="33"/>
            <w:vAlign w:val="center"/>
          </w:tcPr>
          <w:p w14:paraId="5E4F879E" w14:textId="77777777" w:rsidR="008D105E" w:rsidRPr="00AC03D2" w:rsidRDefault="008D105E" w:rsidP="008D105E">
            <w:pPr>
              <w:jc w:val="center"/>
              <w:rPr>
                <w:rFonts w:asciiTheme="majorBidi" w:hAnsiTheme="majorBidi" w:cstheme="majorBidi"/>
                <w:b/>
                <w:bCs/>
              </w:rPr>
            </w:pPr>
            <w:r w:rsidRPr="00AC03D2">
              <w:rPr>
                <w:rFonts w:asciiTheme="majorBidi" w:hAnsiTheme="majorBidi" w:cstheme="majorBidi"/>
                <w:b/>
                <w:bCs/>
              </w:rPr>
              <w:t>DA</w:t>
            </w:r>
          </w:p>
        </w:tc>
      </w:tr>
      <w:tr w:rsidR="008D105E" w:rsidRPr="00AC03D2" w14:paraId="62BD5BC0" w14:textId="77777777" w:rsidTr="008D105E">
        <w:trPr>
          <w:trHeight w:val="425"/>
        </w:trPr>
        <w:tc>
          <w:tcPr>
            <w:tcW w:w="1838" w:type="dxa"/>
            <w:shd w:val="clear" w:color="auto" w:fill="D9E2F3" w:themeFill="accent5" w:themeFillTint="33"/>
          </w:tcPr>
          <w:p w14:paraId="6135EC2C" w14:textId="77777777" w:rsidR="008D105E" w:rsidRPr="00456D13" w:rsidRDefault="008D105E" w:rsidP="008D105E">
            <w:pPr>
              <w:pStyle w:val="ListParagraph"/>
              <w:rPr>
                <w:rFonts w:asciiTheme="majorBidi" w:hAnsiTheme="majorBidi" w:cstheme="majorBidi"/>
                <w:i/>
                <w:iCs/>
              </w:rPr>
            </w:pPr>
          </w:p>
        </w:tc>
        <w:tc>
          <w:tcPr>
            <w:tcW w:w="4418" w:type="dxa"/>
            <w:vAlign w:val="bottom"/>
          </w:tcPr>
          <w:p w14:paraId="6CB24726" w14:textId="77777777" w:rsidR="008D105E" w:rsidRPr="00AC03D2" w:rsidRDefault="008D105E" w:rsidP="008D105E">
            <w:pPr>
              <w:jc w:val="both"/>
              <w:rPr>
                <w:rFonts w:asciiTheme="majorBidi" w:hAnsiTheme="majorBidi" w:cstheme="majorBidi"/>
              </w:rPr>
            </w:pPr>
            <w:r w:rsidRPr="00FC5DBF">
              <w:rPr>
                <w:rFonts w:asciiTheme="majorBidi" w:hAnsiTheme="majorBidi" w:cstheme="majorBidi"/>
                <w:b/>
                <w:sz w:val="17"/>
                <w:szCs w:val="17"/>
              </w:rPr>
              <w:t>A.</w:t>
            </w:r>
            <w:r w:rsidRPr="00FC5DBF">
              <w:rPr>
                <w:rFonts w:asciiTheme="majorBidi" w:hAnsiTheme="majorBidi" w:cstheme="majorBidi"/>
                <w:b/>
                <w:sz w:val="17"/>
                <w:szCs w:val="17"/>
              </w:rPr>
              <w:tab/>
              <w:t>Facilitation of the intergovernmental process and expert bodies:</w:t>
            </w:r>
          </w:p>
        </w:tc>
        <w:tc>
          <w:tcPr>
            <w:tcW w:w="1145" w:type="dxa"/>
          </w:tcPr>
          <w:p w14:paraId="0E605D9E" w14:textId="77777777" w:rsidR="008D105E" w:rsidRPr="00AC03D2" w:rsidRDefault="008D105E" w:rsidP="008D105E">
            <w:pPr>
              <w:jc w:val="center"/>
              <w:rPr>
                <w:rFonts w:asciiTheme="majorBidi" w:hAnsiTheme="majorBidi" w:cstheme="majorBidi"/>
              </w:rPr>
            </w:pPr>
          </w:p>
        </w:tc>
        <w:tc>
          <w:tcPr>
            <w:tcW w:w="669" w:type="dxa"/>
          </w:tcPr>
          <w:p w14:paraId="21F41D97" w14:textId="77777777" w:rsidR="008D105E" w:rsidRPr="00AC03D2" w:rsidRDefault="008D105E" w:rsidP="008D105E">
            <w:pPr>
              <w:jc w:val="center"/>
              <w:rPr>
                <w:rFonts w:asciiTheme="majorBidi" w:hAnsiTheme="majorBidi" w:cstheme="majorBidi"/>
              </w:rPr>
            </w:pPr>
          </w:p>
        </w:tc>
        <w:tc>
          <w:tcPr>
            <w:tcW w:w="690" w:type="dxa"/>
          </w:tcPr>
          <w:p w14:paraId="2D1FDD42" w14:textId="77777777" w:rsidR="008D105E" w:rsidRPr="00AC03D2" w:rsidRDefault="008D105E" w:rsidP="008D105E">
            <w:pPr>
              <w:jc w:val="center"/>
              <w:rPr>
                <w:rFonts w:asciiTheme="majorBidi" w:hAnsiTheme="majorBidi" w:cstheme="majorBidi"/>
              </w:rPr>
            </w:pPr>
          </w:p>
        </w:tc>
        <w:tc>
          <w:tcPr>
            <w:tcW w:w="679" w:type="dxa"/>
          </w:tcPr>
          <w:p w14:paraId="3A77F7AE" w14:textId="77777777" w:rsidR="008D105E" w:rsidRPr="00AC03D2" w:rsidRDefault="008D105E" w:rsidP="008D105E">
            <w:pPr>
              <w:jc w:val="center"/>
              <w:rPr>
                <w:rFonts w:asciiTheme="majorBidi" w:hAnsiTheme="majorBidi" w:cstheme="majorBidi"/>
              </w:rPr>
            </w:pPr>
          </w:p>
        </w:tc>
        <w:tc>
          <w:tcPr>
            <w:tcW w:w="680" w:type="dxa"/>
          </w:tcPr>
          <w:p w14:paraId="2765ABB9" w14:textId="77777777" w:rsidR="008D105E" w:rsidRPr="00AC03D2" w:rsidRDefault="008D105E" w:rsidP="008D105E">
            <w:pPr>
              <w:jc w:val="center"/>
              <w:rPr>
                <w:rFonts w:asciiTheme="majorBidi" w:hAnsiTheme="majorBidi" w:cstheme="majorBidi"/>
              </w:rPr>
            </w:pPr>
          </w:p>
        </w:tc>
        <w:tc>
          <w:tcPr>
            <w:tcW w:w="780" w:type="dxa"/>
          </w:tcPr>
          <w:p w14:paraId="0279A610" w14:textId="77777777" w:rsidR="008D105E" w:rsidRPr="00AC03D2" w:rsidRDefault="008D105E" w:rsidP="008D105E">
            <w:pPr>
              <w:jc w:val="center"/>
              <w:rPr>
                <w:rFonts w:asciiTheme="majorBidi" w:hAnsiTheme="majorBidi" w:cstheme="majorBidi"/>
              </w:rPr>
            </w:pPr>
          </w:p>
        </w:tc>
        <w:tc>
          <w:tcPr>
            <w:tcW w:w="709" w:type="dxa"/>
          </w:tcPr>
          <w:p w14:paraId="0FE45CBA" w14:textId="77777777" w:rsidR="008D105E" w:rsidRPr="00AC03D2" w:rsidRDefault="008D105E" w:rsidP="008D105E">
            <w:pPr>
              <w:jc w:val="center"/>
              <w:rPr>
                <w:rFonts w:asciiTheme="majorBidi" w:hAnsiTheme="majorBidi" w:cstheme="majorBidi"/>
              </w:rPr>
            </w:pPr>
          </w:p>
        </w:tc>
        <w:tc>
          <w:tcPr>
            <w:tcW w:w="977" w:type="dxa"/>
          </w:tcPr>
          <w:p w14:paraId="46C605CB" w14:textId="77777777" w:rsidR="008D105E" w:rsidRPr="00AC03D2" w:rsidRDefault="008D105E" w:rsidP="008D105E">
            <w:pPr>
              <w:jc w:val="center"/>
              <w:rPr>
                <w:rFonts w:asciiTheme="majorBidi" w:hAnsiTheme="majorBidi" w:cstheme="majorBidi"/>
              </w:rPr>
            </w:pPr>
          </w:p>
        </w:tc>
        <w:tc>
          <w:tcPr>
            <w:tcW w:w="1727" w:type="dxa"/>
          </w:tcPr>
          <w:p w14:paraId="35D90C65" w14:textId="77777777" w:rsidR="008D105E" w:rsidRPr="00AC03D2" w:rsidRDefault="008D105E" w:rsidP="008D105E">
            <w:pPr>
              <w:jc w:val="center"/>
              <w:rPr>
                <w:rFonts w:asciiTheme="majorBidi" w:hAnsiTheme="majorBidi" w:cstheme="majorBidi"/>
              </w:rPr>
            </w:pPr>
          </w:p>
        </w:tc>
      </w:tr>
      <w:tr w:rsidR="008D105E" w:rsidRPr="00AC03D2" w14:paraId="0A5E8756" w14:textId="77777777" w:rsidTr="008D105E">
        <w:tc>
          <w:tcPr>
            <w:tcW w:w="1838" w:type="dxa"/>
            <w:shd w:val="clear" w:color="auto" w:fill="D9E2F3" w:themeFill="accent5" w:themeFillTint="33"/>
          </w:tcPr>
          <w:p w14:paraId="1575C585" w14:textId="77777777" w:rsidR="008D105E" w:rsidRPr="00456D13" w:rsidRDefault="008D105E" w:rsidP="008D105E">
            <w:pPr>
              <w:pStyle w:val="ListParagraph"/>
              <w:rPr>
                <w:rFonts w:asciiTheme="majorBidi" w:hAnsiTheme="majorBidi" w:cstheme="majorBidi"/>
                <w:i/>
                <w:iCs/>
              </w:rPr>
            </w:pPr>
          </w:p>
        </w:tc>
        <w:tc>
          <w:tcPr>
            <w:tcW w:w="4418" w:type="dxa"/>
          </w:tcPr>
          <w:p w14:paraId="622740F4" w14:textId="77777777" w:rsidR="008D105E" w:rsidRPr="00AC03D2" w:rsidRDefault="008D105E" w:rsidP="008D105E">
            <w:pPr>
              <w:jc w:val="both"/>
              <w:rPr>
                <w:rFonts w:asciiTheme="majorBidi" w:hAnsiTheme="majorBidi" w:cstheme="majorBidi"/>
              </w:rPr>
            </w:pPr>
            <w:r w:rsidRPr="00FC5DBF">
              <w:rPr>
                <w:rFonts w:asciiTheme="majorBidi" w:hAnsiTheme="majorBidi" w:cstheme="majorBidi"/>
                <w:b/>
                <w:sz w:val="17"/>
                <w:szCs w:val="17"/>
              </w:rPr>
              <w:t xml:space="preserve">Parliamentary documentation </w:t>
            </w:r>
            <w:r w:rsidRPr="00FC5DBF">
              <w:rPr>
                <w:rFonts w:asciiTheme="majorBidi" w:hAnsiTheme="majorBidi" w:cstheme="majorBidi"/>
                <w:bCs/>
                <w:sz w:val="17"/>
                <w:szCs w:val="17"/>
              </w:rPr>
              <w:t>(Number of documents)</w:t>
            </w:r>
          </w:p>
        </w:tc>
        <w:tc>
          <w:tcPr>
            <w:tcW w:w="1145" w:type="dxa"/>
          </w:tcPr>
          <w:p w14:paraId="16F3AEFA" w14:textId="77777777" w:rsidR="008D105E" w:rsidRPr="00AC03D2" w:rsidRDefault="008D105E" w:rsidP="008D105E">
            <w:pPr>
              <w:jc w:val="center"/>
              <w:rPr>
                <w:rFonts w:asciiTheme="majorBidi" w:hAnsiTheme="majorBidi" w:cstheme="majorBidi"/>
              </w:rPr>
            </w:pPr>
          </w:p>
        </w:tc>
        <w:tc>
          <w:tcPr>
            <w:tcW w:w="669" w:type="dxa"/>
          </w:tcPr>
          <w:p w14:paraId="1D8C7A99" w14:textId="77777777" w:rsidR="008D105E" w:rsidRPr="00AC03D2" w:rsidRDefault="008D105E" w:rsidP="008D105E">
            <w:pPr>
              <w:jc w:val="center"/>
              <w:rPr>
                <w:rFonts w:asciiTheme="majorBidi" w:hAnsiTheme="majorBidi" w:cstheme="majorBidi"/>
              </w:rPr>
            </w:pPr>
          </w:p>
        </w:tc>
        <w:tc>
          <w:tcPr>
            <w:tcW w:w="690" w:type="dxa"/>
          </w:tcPr>
          <w:p w14:paraId="314807E4" w14:textId="77777777" w:rsidR="008D105E" w:rsidRPr="00AC03D2" w:rsidRDefault="008D105E" w:rsidP="008D105E">
            <w:pPr>
              <w:jc w:val="center"/>
              <w:rPr>
                <w:rFonts w:asciiTheme="majorBidi" w:hAnsiTheme="majorBidi" w:cstheme="majorBidi"/>
              </w:rPr>
            </w:pPr>
          </w:p>
        </w:tc>
        <w:tc>
          <w:tcPr>
            <w:tcW w:w="679" w:type="dxa"/>
          </w:tcPr>
          <w:p w14:paraId="3363742B" w14:textId="77777777" w:rsidR="008D105E" w:rsidRPr="00AC03D2" w:rsidRDefault="008D105E" w:rsidP="008D105E">
            <w:pPr>
              <w:jc w:val="center"/>
              <w:rPr>
                <w:rFonts w:asciiTheme="majorBidi" w:hAnsiTheme="majorBidi" w:cstheme="majorBidi"/>
              </w:rPr>
            </w:pPr>
          </w:p>
        </w:tc>
        <w:tc>
          <w:tcPr>
            <w:tcW w:w="680" w:type="dxa"/>
          </w:tcPr>
          <w:p w14:paraId="096C7442" w14:textId="77777777" w:rsidR="008D105E" w:rsidRPr="00AC03D2" w:rsidRDefault="008D105E" w:rsidP="008D105E">
            <w:pPr>
              <w:jc w:val="center"/>
              <w:rPr>
                <w:rFonts w:asciiTheme="majorBidi" w:hAnsiTheme="majorBidi" w:cstheme="majorBidi"/>
              </w:rPr>
            </w:pPr>
          </w:p>
        </w:tc>
        <w:tc>
          <w:tcPr>
            <w:tcW w:w="780" w:type="dxa"/>
          </w:tcPr>
          <w:p w14:paraId="20B4CB44" w14:textId="77777777" w:rsidR="008D105E" w:rsidRPr="00AC03D2" w:rsidRDefault="008D105E" w:rsidP="008D105E">
            <w:pPr>
              <w:jc w:val="center"/>
              <w:rPr>
                <w:rFonts w:asciiTheme="majorBidi" w:hAnsiTheme="majorBidi" w:cstheme="majorBidi"/>
              </w:rPr>
            </w:pPr>
          </w:p>
        </w:tc>
        <w:tc>
          <w:tcPr>
            <w:tcW w:w="709" w:type="dxa"/>
          </w:tcPr>
          <w:p w14:paraId="52E6A786" w14:textId="77777777" w:rsidR="008D105E" w:rsidRPr="00AC03D2" w:rsidRDefault="008D105E" w:rsidP="008D105E">
            <w:pPr>
              <w:jc w:val="center"/>
              <w:rPr>
                <w:rFonts w:asciiTheme="majorBidi" w:hAnsiTheme="majorBidi" w:cstheme="majorBidi"/>
              </w:rPr>
            </w:pPr>
          </w:p>
        </w:tc>
        <w:tc>
          <w:tcPr>
            <w:tcW w:w="977" w:type="dxa"/>
          </w:tcPr>
          <w:p w14:paraId="75B5A5E1" w14:textId="77777777" w:rsidR="008D105E" w:rsidRPr="00AC03D2" w:rsidRDefault="008D105E" w:rsidP="008D105E">
            <w:pPr>
              <w:jc w:val="center"/>
              <w:rPr>
                <w:rFonts w:asciiTheme="majorBidi" w:hAnsiTheme="majorBidi" w:cstheme="majorBidi"/>
              </w:rPr>
            </w:pPr>
          </w:p>
        </w:tc>
        <w:tc>
          <w:tcPr>
            <w:tcW w:w="1727" w:type="dxa"/>
          </w:tcPr>
          <w:p w14:paraId="54A99FA6" w14:textId="77777777" w:rsidR="008D105E" w:rsidRPr="00AC03D2" w:rsidRDefault="008D105E" w:rsidP="008D105E">
            <w:pPr>
              <w:jc w:val="center"/>
              <w:rPr>
                <w:rFonts w:asciiTheme="majorBidi" w:hAnsiTheme="majorBidi" w:cstheme="majorBidi"/>
              </w:rPr>
            </w:pPr>
          </w:p>
        </w:tc>
      </w:tr>
      <w:tr w:rsidR="008D105E" w:rsidRPr="00AC03D2" w14:paraId="7E568280" w14:textId="77777777" w:rsidTr="008D105E">
        <w:tc>
          <w:tcPr>
            <w:tcW w:w="1838" w:type="dxa"/>
            <w:tcBorders>
              <w:bottom w:val="single" w:sz="4" w:space="0" w:color="auto"/>
            </w:tcBorders>
            <w:shd w:val="clear" w:color="auto" w:fill="D9E2F3" w:themeFill="accent5" w:themeFillTint="33"/>
          </w:tcPr>
          <w:p w14:paraId="677AB486" w14:textId="77777777" w:rsidR="008D105E" w:rsidRPr="00280D6D" w:rsidRDefault="008D105E" w:rsidP="008D105E">
            <w:pPr>
              <w:rPr>
                <w:rFonts w:asciiTheme="majorBidi" w:hAnsiTheme="majorBidi" w:cstheme="majorBidi"/>
                <w:i/>
                <w:iCs/>
              </w:rPr>
            </w:pPr>
            <w:r>
              <w:rPr>
                <w:rFonts w:asciiTheme="majorBidi" w:hAnsiTheme="majorBidi" w:cstheme="majorBidi"/>
                <w:i/>
                <w:iCs/>
              </w:rPr>
              <w:t>1.</w:t>
            </w:r>
          </w:p>
        </w:tc>
        <w:tc>
          <w:tcPr>
            <w:tcW w:w="4418" w:type="dxa"/>
            <w:tcBorders>
              <w:bottom w:val="single" w:sz="4" w:space="0" w:color="auto"/>
            </w:tcBorders>
          </w:tcPr>
          <w:p w14:paraId="696C610D" w14:textId="77777777" w:rsidR="008D105E" w:rsidRPr="000F4F55" w:rsidRDefault="008D105E" w:rsidP="008D105E">
            <w:pPr>
              <w:jc w:val="both"/>
              <w:rPr>
                <w:rFonts w:asciiTheme="majorBidi" w:hAnsiTheme="majorBidi" w:cstheme="majorBidi"/>
                <w:color w:val="0000FF"/>
                <w:sz w:val="20"/>
                <w:szCs w:val="20"/>
              </w:rPr>
            </w:pPr>
            <w:r w:rsidRPr="000F4F55">
              <w:rPr>
                <w:rFonts w:asciiTheme="majorBidi" w:hAnsiTheme="majorBidi" w:cstheme="majorBidi"/>
                <w:color w:val="0000FF"/>
                <w:sz w:val="20"/>
                <w:szCs w:val="20"/>
              </w:rPr>
              <w:t>Report on the Africa Regional Forum on sustainable development to inform the high-level political forum on sustainable development (TT)</w:t>
            </w:r>
          </w:p>
        </w:tc>
        <w:tc>
          <w:tcPr>
            <w:tcW w:w="1145" w:type="dxa"/>
            <w:tcBorders>
              <w:bottom w:val="single" w:sz="4" w:space="0" w:color="auto"/>
            </w:tcBorders>
          </w:tcPr>
          <w:p w14:paraId="7DD430E5" w14:textId="77777777" w:rsidR="008D105E" w:rsidRPr="00AC03D2" w:rsidRDefault="008D105E" w:rsidP="008D105E">
            <w:pPr>
              <w:jc w:val="center"/>
              <w:rPr>
                <w:rFonts w:asciiTheme="majorBidi" w:hAnsiTheme="majorBidi" w:cstheme="majorBidi"/>
              </w:rPr>
            </w:pPr>
            <w:r>
              <w:rPr>
                <w:rFonts w:asciiTheme="majorBidi" w:hAnsiTheme="majorBidi" w:cstheme="majorBidi"/>
              </w:rPr>
              <w:t>2</w:t>
            </w:r>
          </w:p>
        </w:tc>
        <w:tc>
          <w:tcPr>
            <w:tcW w:w="669" w:type="dxa"/>
            <w:tcBorders>
              <w:bottom w:val="single" w:sz="4" w:space="0" w:color="auto"/>
            </w:tcBorders>
          </w:tcPr>
          <w:p w14:paraId="5064C716" w14:textId="77777777" w:rsidR="008D105E" w:rsidRPr="00AC03D2" w:rsidRDefault="008D105E" w:rsidP="008D105E">
            <w:pPr>
              <w:jc w:val="center"/>
              <w:rPr>
                <w:rFonts w:asciiTheme="majorBidi" w:hAnsiTheme="majorBidi" w:cstheme="majorBidi"/>
              </w:rPr>
            </w:pPr>
          </w:p>
        </w:tc>
        <w:tc>
          <w:tcPr>
            <w:tcW w:w="690" w:type="dxa"/>
            <w:tcBorders>
              <w:bottom w:val="single" w:sz="4" w:space="0" w:color="auto"/>
            </w:tcBorders>
          </w:tcPr>
          <w:p w14:paraId="4536879C"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tcPr>
          <w:p w14:paraId="57FD45BC"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tcPr>
          <w:p w14:paraId="2A6923E0"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1E921567"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tcPr>
          <w:p w14:paraId="654BDFC4"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2AD449C1"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1727" w:type="dxa"/>
            <w:tcBorders>
              <w:bottom w:val="single" w:sz="4" w:space="0" w:color="auto"/>
            </w:tcBorders>
          </w:tcPr>
          <w:p w14:paraId="2D1E4C01" w14:textId="77777777" w:rsidR="008D105E" w:rsidRPr="00AC03D2" w:rsidRDefault="008D105E" w:rsidP="008D105E">
            <w:pPr>
              <w:jc w:val="center"/>
              <w:rPr>
                <w:rFonts w:asciiTheme="majorBidi" w:hAnsiTheme="majorBidi" w:cstheme="majorBidi"/>
              </w:rPr>
            </w:pPr>
          </w:p>
        </w:tc>
      </w:tr>
      <w:tr w:rsidR="008D105E" w:rsidRPr="00AC03D2" w14:paraId="26016E7C" w14:textId="77777777" w:rsidTr="008D105E">
        <w:tc>
          <w:tcPr>
            <w:tcW w:w="1838" w:type="dxa"/>
            <w:tcBorders>
              <w:bottom w:val="single" w:sz="4" w:space="0" w:color="auto"/>
            </w:tcBorders>
            <w:shd w:val="clear" w:color="auto" w:fill="D9E2F3" w:themeFill="accent5" w:themeFillTint="33"/>
          </w:tcPr>
          <w:p w14:paraId="57D954EC" w14:textId="77777777" w:rsidR="008D105E" w:rsidRPr="00280D6D" w:rsidRDefault="008D105E" w:rsidP="008D105E">
            <w:pPr>
              <w:rPr>
                <w:rFonts w:asciiTheme="majorBidi" w:hAnsiTheme="majorBidi" w:cstheme="majorBidi"/>
                <w:i/>
                <w:iCs/>
              </w:rPr>
            </w:pPr>
            <w:r>
              <w:rPr>
                <w:rFonts w:asciiTheme="majorBidi" w:hAnsiTheme="majorBidi" w:cstheme="majorBidi"/>
                <w:i/>
                <w:iCs/>
              </w:rPr>
              <w:t xml:space="preserve">2. </w:t>
            </w:r>
          </w:p>
        </w:tc>
        <w:tc>
          <w:tcPr>
            <w:tcW w:w="4418" w:type="dxa"/>
            <w:tcBorders>
              <w:bottom w:val="single" w:sz="4" w:space="0" w:color="auto"/>
            </w:tcBorders>
          </w:tcPr>
          <w:p w14:paraId="479BB547" w14:textId="77777777" w:rsidR="008D105E" w:rsidRPr="000F4F55" w:rsidRDefault="008D105E" w:rsidP="008D105E">
            <w:pPr>
              <w:jc w:val="both"/>
              <w:rPr>
                <w:rFonts w:asciiTheme="majorBidi" w:hAnsiTheme="majorBidi" w:cstheme="majorBidi"/>
                <w:color w:val="0000FF"/>
                <w:sz w:val="20"/>
                <w:szCs w:val="20"/>
              </w:rPr>
            </w:pPr>
            <w:r w:rsidRPr="000F4F55">
              <w:rPr>
                <w:rFonts w:asciiTheme="majorBidi" w:hAnsiTheme="majorBidi" w:cstheme="majorBidi"/>
                <w:color w:val="0000FF"/>
                <w:sz w:val="20"/>
                <w:szCs w:val="20"/>
              </w:rPr>
              <w:t>Report to the Africa Regional Forum on Sustainable Development on inclusive green economy in the context of structural transformation and sustainable development in Africa (TT)</w:t>
            </w:r>
          </w:p>
        </w:tc>
        <w:tc>
          <w:tcPr>
            <w:tcW w:w="1145" w:type="dxa"/>
            <w:tcBorders>
              <w:bottom w:val="single" w:sz="4" w:space="0" w:color="auto"/>
            </w:tcBorders>
          </w:tcPr>
          <w:p w14:paraId="3B8652F0" w14:textId="77777777" w:rsidR="008D105E" w:rsidRPr="00AC03D2" w:rsidRDefault="008D105E" w:rsidP="008D105E">
            <w:pPr>
              <w:jc w:val="center"/>
              <w:rPr>
                <w:rFonts w:asciiTheme="majorBidi" w:hAnsiTheme="majorBidi" w:cstheme="majorBidi"/>
              </w:rPr>
            </w:pPr>
            <w:r>
              <w:rPr>
                <w:rFonts w:asciiTheme="majorBidi" w:hAnsiTheme="majorBidi" w:cstheme="majorBidi"/>
              </w:rPr>
              <w:t>2</w:t>
            </w:r>
          </w:p>
        </w:tc>
        <w:tc>
          <w:tcPr>
            <w:tcW w:w="669" w:type="dxa"/>
            <w:tcBorders>
              <w:bottom w:val="single" w:sz="4" w:space="0" w:color="auto"/>
            </w:tcBorders>
          </w:tcPr>
          <w:p w14:paraId="2B289B7A"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90" w:type="dxa"/>
            <w:tcBorders>
              <w:bottom w:val="single" w:sz="4" w:space="0" w:color="auto"/>
            </w:tcBorders>
          </w:tcPr>
          <w:p w14:paraId="4FE16C70"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1609EBB7"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15A49BF5"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66FFBCA0"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tcPr>
          <w:p w14:paraId="7BF42FEC"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61DF5CDB"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1727" w:type="dxa"/>
            <w:tcBorders>
              <w:bottom w:val="single" w:sz="4" w:space="0" w:color="auto"/>
            </w:tcBorders>
          </w:tcPr>
          <w:p w14:paraId="50FA1B98" w14:textId="77777777" w:rsidR="008D105E" w:rsidRPr="00AC03D2" w:rsidRDefault="008D105E" w:rsidP="008D105E">
            <w:pPr>
              <w:jc w:val="center"/>
              <w:rPr>
                <w:rFonts w:asciiTheme="majorBidi" w:hAnsiTheme="majorBidi" w:cstheme="majorBidi"/>
              </w:rPr>
            </w:pPr>
          </w:p>
        </w:tc>
      </w:tr>
      <w:tr w:rsidR="008D105E" w:rsidRPr="00AC03D2" w14:paraId="216778A4" w14:textId="77777777" w:rsidTr="008D105E">
        <w:tc>
          <w:tcPr>
            <w:tcW w:w="1838" w:type="dxa"/>
            <w:tcBorders>
              <w:bottom w:val="single" w:sz="4" w:space="0" w:color="auto"/>
            </w:tcBorders>
            <w:shd w:val="clear" w:color="auto" w:fill="D9E2F3" w:themeFill="accent5" w:themeFillTint="33"/>
          </w:tcPr>
          <w:p w14:paraId="1FF863D7" w14:textId="77777777" w:rsidR="008D105E" w:rsidRPr="00456D13" w:rsidRDefault="008D105E" w:rsidP="008D105E">
            <w:pPr>
              <w:pStyle w:val="ListParagraph"/>
              <w:rPr>
                <w:rFonts w:asciiTheme="majorBidi" w:hAnsiTheme="majorBidi" w:cstheme="majorBidi"/>
                <w:i/>
                <w:iCs/>
              </w:rPr>
            </w:pPr>
          </w:p>
        </w:tc>
        <w:tc>
          <w:tcPr>
            <w:tcW w:w="4418" w:type="dxa"/>
            <w:tcBorders>
              <w:bottom w:val="single" w:sz="4" w:space="0" w:color="auto"/>
            </w:tcBorders>
          </w:tcPr>
          <w:p w14:paraId="171AEBF3" w14:textId="77777777" w:rsidR="008D105E" w:rsidRPr="00AC03D2" w:rsidRDefault="008D105E" w:rsidP="008D105E">
            <w:pPr>
              <w:jc w:val="both"/>
              <w:rPr>
                <w:rFonts w:asciiTheme="majorBidi" w:hAnsiTheme="majorBidi" w:cstheme="majorBidi"/>
              </w:rPr>
            </w:pPr>
            <w:r w:rsidRPr="00FC5DBF">
              <w:rPr>
                <w:rFonts w:asciiTheme="majorBidi" w:hAnsiTheme="majorBidi" w:cstheme="majorBidi"/>
                <w:b/>
                <w:sz w:val="17"/>
                <w:szCs w:val="17"/>
              </w:rPr>
              <w:t>Substantive services for meetings (Number of 3-hour meetings)</w:t>
            </w:r>
          </w:p>
        </w:tc>
        <w:tc>
          <w:tcPr>
            <w:tcW w:w="1145" w:type="dxa"/>
            <w:tcBorders>
              <w:bottom w:val="single" w:sz="4" w:space="0" w:color="auto"/>
            </w:tcBorders>
          </w:tcPr>
          <w:p w14:paraId="7EDA8FA2" w14:textId="77777777" w:rsidR="008D105E" w:rsidRPr="00AC03D2" w:rsidRDefault="008D105E" w:rsidP="008D105E">
            <w:pPr>
              <w:jc w:val="center"/>
              <w:rPr>
                <w:rFonts w:asciiTheme="majorBidi" w:hAnsiTheme="majorBidi" w:cstheme="majorBidi"/>
              </w:rPr>
            </w:pPr>
          </w:p>
        </w:tc>
        <w:tc>
          <w:tcPr>
            <w:tcW w:w="669" w:type="dxa"/>
            <w:tcBorders>
              <w:bottom w:val="single" w:sz="4" w:space="0" w:color="auto"/>
            </w:tcBorders>
          </w:tcPr>
          <w:p w14:paraId="21C52932" w14:textId="77777777" w:rsidR="008D105E" w:rsidRPr="00AC03D2" w:rsidRDefault="008D105E" w:rsidP="008D105E">
            <w:pPr>
              <w:jc w:val="center"/>
              <w:rPr>
                <w:rFonts w:asciiTheme="majorBidi" w:hAnsiTheme="majorBidi" w:cstheme="majorBidi"/>
              </w:rPr>
            </w:pPr>
          </w:p>
        </w:tc>
        <w:tc>
          <w:tcPr>
            <w:tcW w:w="690" w:type="dxa"/>
            <w:tcBorders>
              <w:bottom w:val="single" w:sz="4" w:space="0" w:color="auto"/>
            </w:tcBorders>
          </w:tcPr>
          <w:p w14:paraId="23CA3A02"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20202636"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0C66A409"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58AFAC82" w14:textId="77777777" w:rsidR="008D105E" w:rsidRPr="00AC03D2" w:rsidRDefault="008D105E" w:rsidP="008D105E">
            <w:pPr>
              <w:jc w:val="center"/>
              <w:rPr>
                <w:rFonts w:asciiTheme="majorBidi" w:hAnsiTheme="majorBidi" w:cstheme="majorBidi"/>
              </w:rPr>
            </w:pPr>
          </w:p>
        </w:tc>
        <w:tc>
          <w:tcPr>
            <w:tcW w:w="709" w:type="dxa"/>
            <w:tcBorders>
              <w:bottom w:val="single" w:sz="4" w:space="0" w:color="auto"/>
            </w:tcBorders>
          </w:tcPr>
          <w:p w14:paraId="6679DCC1"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6C16B6AC"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3E6AC72A" w14:textId="77777777" w:rsidR="008D105E" w:rsidRPr="00AC03D2" w:rsidRDefault="008D105E" w:rsidP="008D105E">
            <w:pPr>
              <w:jc w:val="center"/>
              <w:rPr>
                <w:rFonts w:asciiTheme="majorBidi" w:hAnsiTheme="majorBidi" w:cstheme="majorBidi"/>
              </w:rPr>
            </w:pPr>
          </w:p>
        </w:tc>
      </w:tr>
      <w:tr w:rsidR="008D105E" w:rsidRPr="00AC03D2" w14:paraId="5791D6A8" w14:textId="77777777" w:rsidTr="008D105E">
        <w:tc>
          <w:tcPr>
            <w:tcW w:w="1838" w:type="dxa"/>
            <w:tcBorders>
              <w:bottom w:val="single" w:sz="4" w:space="0" w:color="auto"/>
            </w:tcBorders>
            <w:shd w:val="clear" w:color="auto" w:fill="D9E2F3" w:themeFill="accent5" w:themeFillTint="33"/>
          </w:tcPr>
          <w:p w14:paraId="198BF203" w14:textId="77777777" w:rsidR="008D105E" w:rsidRPr="00280D6D" w:rsidRDefault="008D105E" w:rsidP="008D105E">
            <w:pPr>
              <w:rPr>
                <w:rFonts w:asciiTheme="majorBidi" w:hAnsiTheme="majorBidi" w:cstheme="majorBidi"/>
                <w:i/>
                <w:iCs/>
              </w:rPr>
            </w:pPr>
            <w:r>
              <w:rPr>
                <w:rFonts w:asciiTheme="majorBidi" w:hAnsiTheme="majorBidi" w:cstheme="majorBidi"/>
                <w:i/>
                <w:iCs/>
              </w:rPr>
              <w:t>3.</w:t>
            </w:r>
          </w:p>
        </w:tc>
        <w:tc>
          <w:tcPr>
            <w:tcW w:w="4418" w:type="dxa"/>
            <w:tcBorders>
              <w:bottom w:val="single" w:sz="4" w:space="0" w:color="auto"/>
            </w:tcBorders>
            <w:vAlign w:val="bottom"/>
          </w:tcPr>
          <w:p w14:paraId="28D02D0A" w14:textId="77777777" w:rsidR="008D105E" w:rsidRPr="000F4F55" w:rsidRDefault="008D105E" w:rsidP="008D105E">
            <w:pPr>
              <w:jc w:val="both"/>
              <w:rPr>
                <w:rFonts w:asciiTheme="majorBidi" w:hAnsiTheme="majorBidi" w:cstheme="majorBidi"/>
                <w:sz w:val="20"/>
                <w:szCs w:val="20"/>
              </w:rPr>
            </w:pPr>
            <w:r w:rsidRPr="000F4F55">
              <w:rPr>
                <w:rFonts w:asciiTheme="majorBidi" w:hAnsiTheme="majorBidi" w:cstheme="majorBidi"/>
                <w:color w:val="0000FF"/>
                <w:sz w:val="20"/>
                <w:szCs w:val="20"/>
              </w:rPr>
              <w:t>Africa Regional Forum on Sustainable Development in preparation for the high-level political forum on sustainable development (C)</w:t>
            </w:r>
          </w:p>
        </w:tc>
        <w:tc>
          <w:tcPr>
            <w:tcW w:w="1145" w:type="dxa"/>
            <w:tcBorders>
              <w:bottom w:val="single" w:sz="4" w:space="0" w:color="auto"/>
            </w:tcBorders>
          </w:tcPr>
          <w:p w14:paraId="555CAB34" w14:textId="77777777" w:rsidR="008D105E" w:rsidRPr="00AC03D2" w:rsidRDefault="008D105E" w:rsidP="008D105E">
            <w:pPr>
              <w:jc w:val="center"/>
              <w:rPr>
                <w:rFonts w:asciiTheme="majorBidi" w:hAnsiTheme="majorBidi" w:cstheme="majorBidi"/>
              </w:rPr>
            </w:pPr>
            <w:r>
              <w:rPr>
                <w:rFonts w:asciiTheme="majorBidi" w:hAnsiTheme="majorBidi" w:cstheme="majorBidi"/>
              </w:rPr>
              <w:t>2</w:t>
            </w:r>
          </w:p>
        </w:tc>
        <w:tc>
          <w:tcPr>
            <w:tcW w:w="669" w:type="dxa"/>
            <w:tcBorders>
              <w:bottom w:val="single" w:sz="4" w:space="0" w:color="auto"/>
            </w:tcBorders>
          </w:tcPr>
          <w:p w14:paraId="5F20CA2C"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90" w:type="dxa"/>
            <w:tcBorders>
              <w:bottom w:val="single" w:sz="4" w:space="0" w:color="auto"/>
            </w:tcBorders>
          </w:tcPr>
          <w:p w14:paraId="07F8E37D"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723BDC4B"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7D7F17B0"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0FBCB141"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tcPr>
          <w:p w14:paraId="54E8B6E5"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7EBD5670"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1727" w:type="dxa"/>
            <w:tcBorders>
              <w:bottom w:val="single" w:sz="4" w:space="0" w:color="auto"/>
            </w:tcBorders>
          </w:tcPr>
          <w:p w14:paraId="40AA126E" w14:textId="77777777" w:rsidR="008D105E" w:rsidRPr="00AC03D2" w:rsidRDefault="008D105E" w:rsidP="008D105E">
            <w:pPr>
              <w:jc w:val="center"/>
              <w:rPr>
                <w:rFonts w:asciiTheme="majorBidi" w:hAnsiTheme="majorBidi" w:cstheme="majorBidi"/>
              </w:rPr>
            </w:pPr>
          </w:p>
        </w:tc>
      </w:tr>
      <w:tr w:rsidR="008D105E" w:rsidRPr="00AC03D2" w14:paraId="679D8AEA" w14:textId="77777777" w:rsidTr="008D105E">
        <w:tc>
          <w:tcPr>
            <w:tcW w:w="1838" w:type="dxa"/>
            <w:tcBorders>
              <w:bottom w:val="single" w:sz="4" w:space="0" w:color="auto"/>
            </w:tcBorders>
            <w:shd w:val="clear" w:color="auto" w:fill="D9E2F3" w:themeFill="accent5" w:themeFillTint="33"/>
          </w:tcPr>
          <w:p w14:paraId="10E4DCED" w14:textId="77777777" w:rsidR="008D105E" w:rsidRPr="00456D13" w:rsidRDefault="008D105E" w:rsidP="008D105E">
            <w:pPr>
              <w:pStyle w:val="ListParagraph"/>
              <w:rPr>
                <w:rFonts w:asciiTheme="majorBidi" w:hAnsiTheme="majorBidi" w:cstheme="majorBidi"/>
                <w:i/>
                <w:iCs/>
              </w:rPr>
            </w:pPr>
          </w:p>
        </w:tc>
        <w:tc>
          <w:tcPr>
            <w:tcW w:w="4418" w:type="dxa"/>
            <w:tcBorders>
              <w:bottom w:val="single" w:sz="4" w:space="0" w:color="auto"/>
            </w:tcBorders>
            <w:vAlign w:val="bottom"/>
          </w:tcPr>
          <w:p w14:paraId="36FC272C" w14:textId="77777777" w:rsidR="008D105E" w:rsidRPr="00AC03D2" w:rsidRDefault="008D105E" w:rsidP="008D105E">
            <w:pPr>
              <w:jc w:val="both"/>
              <w:rPr>
                <w:rFonts w:asciiTheme="majorBidi" w:hAnsiTheme="majorBidi" w:cstheme="majorBidi"/>
              </w:rPr>
            </w:pPr>
            <w:r w:rsidRPr="00FC5DBF">
              <w:rPr>
                <w:rFonts w:asciiTheme="majorBidi" w:hAnsiTheme="majorBidi" w:cstheme="majorBidi"/>
                <w:b/>
                <w:sz w:val="17"/>
                <w:szCs w:val="17"/>
              </w:rPr>
              <w:t>Generation and transfer of knowledge:</w:t>
            </w:r>
          </w:p>
        </w:tc>
        <w:tc>
          <w:tcPr>
            <w:tcW w:w="1145" w:type="dxa"/>
            <w:tcBorders>
              <w:bottom w:val="single" w:sz="4" w:space="0" w:color="auto"/>
            </w:tcBorders>
          </w:tcPr>
          <w:p w14:paraId="027789DF" w14:textId="77777777" w:rsidR="008D105E" w:rsidRPr="00AC03D2" w:rsidRDefault="008D105E" w:rsidP="008D105E">
            <w:pPr>
              <w:jc w:val="center"/>
              <w:rPr>
                <w:rFonts w:asciiTheme="majorBidi" w:hAnsiTheme="majorBidi" w:cstheme="majorBidi"/>
              </w:rPr>
            </w:pPr>
          </w:p>
        </w:tc>
        <w:tc>
          <w:tcPr>
            <w:tcW w:w="669" w:type="dxa"/>
            <w:tcBorders>
              <w:bottom w:val="single" w:sz="4" w:space="0" w:color="auto"/>
            </w:tcBorders>
          </w:tcPr>
          <w:p w14:paraId="3EF0DD0B" w14:textId="77777777" w:rsidR="008D105E" w:rsidRPr="00AC03D2" w:rsidRDefault="008D105E" w:rsidP="008D105E">
            <w:pPr>
              <w:jc w:val="center"/>
              <w:rPr>
                <w:rFonts w:asciiTheme="majorBidi" w:hAnsiTheme="majorBidi" w:cstheme="majorBidi"/>
              </w:rPr>
            </w:pPr>
          </w:p>
        </w:tc>
        <w:tc>
          <w:tcPr>
            <w:tcW w:w="690" w:type="dxa"/>
            <w:tcBorders>
              <w:bottom w:val="single" w:sz="4" w:space="0" w:color="auto"/>
            </w:tcBorders>
          </w:tcPr>
          <w:p w14:paraId="395CCF35"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3885F76D"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0671DBE8"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590DF573" w14:textId="77777777" w:rsidR="008D105E" w:rsidRPr="00AC03D2" w:rsidRDefault="008D105E" w:rsidP="008D105E">
            <w:pPr>
              <w:jc w:val="center"/>
              <w:rPr>
                <w:rFonts w:asciiTheme="majorBidi" w:hAnsiTheme="majorBidi" w:cstheme="majorBidi"/>
              </w:rPr>
            </w:pPr>
          </w:p>
        </w:tc>
        <w:tc>
          <w:tcPr>
            <w:tcW w:w="709" w:type="dxa"/>
            <w:tcBorders>
              <w:bottom w:val="single" w:sz="4" w:space="0" w:color="auto"/>
            </w:tcBorders>
          </w:tcPr>
          <w:p w14:paraId="078E1007"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70098873"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38C48E8D" w14:textId="77777777" w:rsidR="008D105E" w:rsidRPr="00AC03D2" w:rsidRDefault="008D105E" w:rsidP="008D105E">
            <w:pPr>
              <w:jc w:val="center"/>
              <w:rPr>
                <w:rFonts w:asciiTheme="majorBidi" w:hAnsiTheme="majorBidi" w:cstheme="majorBidi"/>
              </w:rPr>
            </w:pPr>
          </w:p>
        </w:tc>
      </w:tr>
      <w:tr w:rsidR="008D105E" w:rsidRPr="00AC03D2" w14:paraId="4D359515" w14:textId="77777777" w:rsidTr="008D105E">
        <w:tc>
          <w:tcPr>
            <w:tcW w:w="1838" w:type="dxa"/>
            <w:tcBorders>
              <w:bottom w:val="single" w:sz="4" w:space="0" w:color="auto"/>
            </w:tcBorders>
            <w:shd w:val="clear" w:color="auto" w:fill="D9E2F3" w:themeFill="accent5" w:themeFillTint="33"/>
          </w:tcPr>
          <w:p w14:paraId="21E72F17" w14:textId="77777777" w:rsidR="008D105E" w:rsidRPr="00456D13" w:rsidRDefault="008D105E" w:rsidP="008D105E">
            <w:pPr>
              <w:pStyle w:val="ListParagraph"/>
              <w:rPr>
                <w:rFonts w:asciiTheme="majorBidi" w:hAnsiTheme="majorBidi" w:cstheme="majorBidi"/>
                <w:i/>
                <w:iCs/>
              </w:rPr>
            </w:pPr>
          </w:p>
        </w:tc>
        <w:tc>
          <w:tcPr>
            <w:tcW w:w="4418" w:type="dxa"/>
            <w:tcBorders>
              <w:bottom w:val="single" w:sz="4" w:space="0" w:color="auto"/>
            </w:tcBorders>
            <w:vAlign w:val="bottom"/>
          </w:tcPr>
          <w:p w14:paraId="3D065767" w14:textId="77777777" w:rsidR="008D105E" w:rsidRPr="006940D1" w:rsidRDefault="008D105E" w:rsidP="008D105E">
            <w:pPr>
              <w:jc w:val="both"/>
              <w:rPr>
                <w:rFonts w:asciiTheme="majorBidi" w:hAnsiTheme="majorBidi" w:cstheme="majorBidi"/>
                <w:b/>
                <w:bCs/>
                <w:color w:val="0033CC"/>
              </w:rPr>
            </w:pPr>
            <w:r w:rsidRPr="006940D1">
              <w:rPr>
                <w:rFonts w:asciiTheme="majorBidi" w:hAnsiTheme="majorBidi" w:cstheme="majorBidi"/>
                <w:sz w:val="17"/>
                <w:szCs w:val="17"/>
              </w:rPr>
              <w:t>Field and technical cooperation projects (number of projects)</w:t>
            </w:r>
            <w:r w:rsidRPr="006940D1">
              <w:rPr>
                <w:b/>
                <w:bCs/>
                <w:sz w:val="17"/>
                <w:szCs w:val="17"/>
              </w:rPr>
              <w:t xml:space="preserve"> </w:t>
            </w:r>
          </w:p>
        </w:tc>
        <w:tc>
          <w:tcPr>
            <w:tcW w:w="1145" w:type="dxa"/>
            <w:tcBorders>
              <w:bottom w:val="single" w:sz="4" w:space="0" w:color="auto"/>
            </w:tcBorders>
          </w:tcPr>
          <w:p w14:paraId="3753E049" w14:textId="77777777" w:rsidR="008D105E" w:rsidRPr="00AC03D2" w:rsidRDefault="008D105E" w:rsidP="008D105E">
            <w:pPr>
              <w:jc w:val="center"/>
              <w:rPr>
                <w:rFonts w:asciiTheme="majorBidi" w:hAnsiTheme="majorBidi" w:cstheme="majorBidi"/>
              </w:rPr>
            </w:pPr>
          </w:p>
        </w:tc>
        <w:tc>
          <w:tcPr>
            <w:tcW w:w="669" w:type="dxa"/>
            <w:tcBorders>
              <w:bottom w:val="single" w:sz="4" w:space="0" w:color="auto"/>
            </w:tcBorders>
          </w:tcPr>
          <w:p w14:paraId="27D03081" w14:textId="77777777" w:rsidR="008D105E" w:rsidRPr="00AC03D2" w:rsidRDefault="008D105E" w:rsidP="008D105E">
            <w:pPr>
              <w:jc w:val="center"/>
              <w:rPr>
                <w:rFonts w:asciiTheme="majorBidi" w:hAnsiTheme="majorBidi" w:cstheme="majorBidi"/>
              </w:rPr>
            </w:pPr>
          </w:p>
        </w:tc>
        <w:tc>
          <w:tcPr>
            <w:tcW w:w="690" w:type="dxa"/>
            <w:tcBorders>
              <w:bottom w:val="single" w:sz="4" w:space="0" w:color="auto"/>
            </w:tcBorders>
          </w:tcPr>
          <w:p w14:paraId="78E1927C"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00BDA626"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069BA01A"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1B59C3F0" w14:textId="77777777" w:rsidR="008D105E" w:rsidRPr="00AC03D2" w:rsidRDefault="008D105E" w:rsidP="008D105E">
            <w:pPr>
              <w:jc w:val="center"/>
              <w:rPr>
                <w:rFonts w:asciiTheme="majorBidi" w:hAnsiTheme="majorBidi" w:cstheme="majorBidi"/>
              </w:rPr>
            </w:pPr>
          </w:p>
        </w:tc>
        <w:tc>
          <w:tcPr>
            <w:tcW w:w="709" w:type="dxa"/>
            <w:tcBorders>
              <w:bottom w:val="single" w:sz="4" w:space="0" w:color="auto"/>
            </w:tcBorders>
          </w:tcPr>
          <w:p w14:paraId="5DBE9FE4"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7508D63D"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6F0FD399" w14:textId="77777777" w:rsidR="008D105E" w:rsidRPr="00AC03D2" w:rsidRDefault="008D105E" w:rsidP="008D105E">
            <w:pPr>
              <w:jc w:val="center"/>
              <w:rPr>
                <w:rFonts w:asciiTheme="majorBidi" w:hAnsiTheme="majorBidi" w:cstheme="majorBidi"/>
              </w:rPr>
            </w:pPr>
          </w:p>
        </w:tc>
      </w:tr>
      <w:tr w:rsidR="008D105E" w:rsidRPr="00AC03D2" w14:paraId="7A1CC8D3" w14:textId="77777777" w:rsidTr="008D105E">
        <w:tc>
          <w:tcPr>
            <w:tcW w:w="1838" w:type="dxa"/>
            <w:tcBorders>
              <w:bottom w:val="single" w:sz="4" w:space="0" w:color="auto"/>
            </w:tcBorders>
            <w:shd w:val="clear" w:color="auto" w:fill="D9E2F3" w:themeFill="accent5" w:themeFillTint="33"/>
          </w:tcPr>
          <w:p w14:paraId="1BA53440" w14:textId="77777777" w:rsidR="008D105E" w:rsidRPr="00280D6D" w:rsidRDefault="008D105E" w:rsidP="008D105E">
            <w:pPr>
              <w:rPr>
                <w:rFonts w:asciiTheme="majorBidi" w:hAnsiTheme="majorBidi" w:cstheme="majorBidi"/>
                <w:i/>
                <w:iCs/>
              </w:rPr>
            </w:pPr>
            <w:r>
              <w:rPr>
                <w:rFonts w:asciiTheme="majorBidi" w:hAnsiTheme="majorBidi" w:cstheme="majorBidi"/>
                <w:i/>
                <w:iCs/>
              </w:rPr>
              <w:t>4.</w:t>
            </w:r>
          </w:p>
        </w:tc>
        <w:tc>
          <w:tcPr>
            <w:tcW w:w="4418" w:type="dxa"/>
            <w:tcBorders>
              <w:bottom w:val="single" w:sz="4" w:space="0" w:color="auto"/>
            </w:tcBorders>
          </w:tcPr>
          <w:p w14:paraId="2BD24B20" w14:textId="77777777" w:rsidR="008D105E" w:rsidRPr="000F4F55" w:rsidRDefault="008D105E" w:rsidP="008D105E">
            <w:pPr>
              <w:jc w:val="both"/>
              <w:rPr>
                <w:rFonts w:asciiTheme="majorBidi" w:hAnsiTheme="majorBidi" w:cstheme="majorBidi"/>
                <w:color w:val="0000FF"/>
                <w:sz w:val="20"/>
                <w:szCs w:val="20"/>
              </w:rPr>
            </w:pPr>
            <w:r w:rsidRPr="000F4F55">
              <w:rPr>
                <w:rFonts w:asciiTheme="majorBidi" w:hAnsiTheme="majorBidi" w:cstheme="majorBidi"/>
                <w:color w:val="0000FF"/>
                <w:sz w:val="20"/>
                <w:szCs w:val="20"/>
              </w:rPr>
              <w:t>Project on strengthening the capacity of member States in green growth to advance inclusive and resource-efficient economic diversification and sustainable development (0)</w:t>
            </w:r>
          </w:p>
        </w:tc>
        <w:tc>
          <w:tcPr>
            <w:tcW w:w="1145" w:type="dxa"/>
            <w:tcBorders>
              <w:bottom w:val="single" w:sz="4" w:space="0" w:color="auto"/>
            </w:tcBorders>
          </w:tcPr>
          <w:p w14:paraId="3D98D63A" w14:textId="77777777" w:rsidR="008D105E" w:rsidRPr="00AC03D2" w:rsidRDefault="008D105E" w:rsidP="008D105E">
            <w:pPr>
              <w:jc w:val="center"/>
              <w:rPr>
                <w:rFonts w:asciiTheme="majorBidi" w:hAnsiTheme="majorBidi" w:cstheme="majorBidi"/>
              </w:rPr>
            </w:pPr>
            <w:r>
              <w:rPr>
                <w:rFonts w:asciiTheme="majorBidi" w:hAnsiTheme="majorBidi" w:cstheme="majorBidi"/>
              </w:rPr>
              <w:t>2</w:t>
            </w:r>
          </w:p>
        </w:tc>
        <w:tc>
          <w:tcPr>
            <w:tcW w:w="669" w:type="dxa"/>
            <w:tcBorders>
              <w:bottom w:val="single" w:sz="4" w:space="0" w:color="auto"/>
            </w:tcBorders>
          </w:tcPr>
          <w:p w14:paraId="2B5F537A" w14:textId="77777777" w:rsidR="008D105E" w:rsidRPr="00AC03D2" w:rsidRDefault="008D105E" w:rsidP="008D105E">
            <w:pPr>
              <w:jc w:val="center"/>
              <w:rPr>
                <w:rFonts w:asciiTheme="majorBidi" w:hAnsiTheme="majorBidi" w:cstheme="majorBidi"/>
              </w:rPr>
            </w:pPr>
          </w:p>
        </w:tc>
        <w:tc>
          <w:tcPr>
            <w:tcW w:w="690" w:type="dxa"/>
            <w:tcBorders>
              <w:bottom w:val="single" w:sz="4" w:space="0" w:color="auto"/>
            </w:tcBorders>
          </w:tcPr>
          <w:p w14:paraId="03123216"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6C182365"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tcPr>
          <w:p w14:paraId="7512DCBE"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6FAB49F3"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tcPr>
          <w:p w14:paraId="1940E2E5"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tcPr>
          <w:p w14:paraId="694D2928"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1727" w:type="dxa"/>
            <w:tcBorders>
              <w:bottom w:val="single" w:sz="4" w:space="0" w:color="auto"/>
            </w:tcBorders>
          </w:tcPr>
          <w:p w14:paraId="5030C5B0" w14:textId="77777777" w:rsidR="008D105E" w:rsidRPr="00AC03D2" w:rsidRDefault="008D105E" w:rsidP="008D105E">
            <w:pPr>
              <w:jc w:val="center"/>
              <w:rPr>
                <w:rFonts w:asciiTheme="majorBidi" w:hAnsiTheme="majorBidi" w:cstheme="majorBidi"/>
              </w:rPr>
            </w:pPr>
          </w:p>
        </w:tc>
      </w:tr>
      <w:tr w:rsidR="008D105E" w:rsidRPr="00AC03D2" w14:paraId="7FA108F0" w14:textId="77777777" w:rsidTr="008D105E">
        <w:tc>
          <w:tcPr>
            <w:tcW w:w="1838" w:type="dxa"/>
            <w:tcBorders>
              <w:bottom w:val="single" w:sz="4" w:space="0" w:color="auto"/>
            </w:tcBorders>
            <w:shd w:val="clear" w:color="auto" w:fill="D9E2F3" w:themeFill="accent5" w:themeFillTint="33"/>
          </w:tcPr>
          <w:p w14:paraId="3D514954" w14:textId="77777777" w:rsidR="008D105E" w:rsidRPr="00280D6D" w:rsidRDefault="008D105E" w:rsidP="008D105E">
            <w:pPr>
              <w:rPr>
                <w:rFonts w:asciiTheme="majorBidi" w:hAnsiTheme="majorBidi" w:cstheme="majorBidi"/>
                <w:i/>
                <w:iCs/>
              </w:rPr>
            </w:pPr>
            <w:r>
              <w:rPr>
                <w:rFonts w:asciiTheme="majorBidi" w:hAnsiTheme="majorBidi" w:cstheme="majorBidi"/>
                <w:i/>
                <w:iCs/>
              </w:rPr>
              <w:t>5.</w:t>
            </w:r>
          </w:p>
        </w:tc>
        <w:tc>
          <w:tcPr>
            <w:tcW w:w="4418" w:type="dxa"/>
            <w:tcBorders>
              <w:bottom w:val="single" w:sz="4" w:space="0" w:color="auto"/>
            </w:tcBorders>
          </w:tcPr>
          <w:p w14:paraId="7276ECF6" w14:textId="77777777" w:rsidR="008D105E" w:rsidRPr="000F4F55" w:rsidRDefault="008D105E" w:rsidP="008D105E">
            <w:pPr>
              <w:jc w:val="both"/>
              <w:rPr>
                <w:rFonts w:asciiTheme="majorBidi" w:hAnsiTheme="majorBidi" w:cstheme="majorBidi"/>
                <w:color w:val="0000FF"/>
                <w:sz w:val="20"/>
                <w:szCs w:val="20"/>
              </w:rPr>
            </w:pPr>
            <w:r w:rsidRPr="000F4F55">
              <w:rPr>
                <w:rFonts w:asciiTheme="majorBidi" w:hAnsiTheme="majorBidi" w:cstheme="majorBidi"/>
                <w:color w:val="0000FF"/>
                <w:sz w:val="20"/>
                <w:szCs w:val="20"/>
              </w:rPr>
              <w:t>Project on strengthening the capacity of member States to participate in the supply chains of natural resources (0)</w:t>
            </w:r>
          </w:p>
        </w:tc>
        <w:tc>
          <w:tcPr>
            <w:tcW w:w="1145" w:type="dxa"/>
            <w:tcBorders>
              <w:bottom w:val="single" w:sz="4" w:space="0" w:color="auto"/>
            </w:tcBorders>
          </w:tcPr>
          <w:p w14:paraId="576D8437" w14:textId="77777777" w:rsidR="008D105E" w:rsidRPr="00AC03D2" w:rsidRDefault="008D105E" w:rsidP="008D105E">
            <w:pPr>
              <w:jc w:val="center"/>
              <w:rPr>
                <w:rFonts w:asciiTheme="majorBidi" w:hAnsiTheme="majorBidi" w:cstheme="majorBidi"/>
              </w:rPr>
            </w:pPr>
            <w:r>
              <w:rPr>
                <w:rFonts w:asciiTheme="majorBidi" w:hAnsiTheme="majorBidi" w:cstheme="majorBidi"/>
              </w:rPr>
              <w:t>2</w:t>
            </w:r>
          </w:p>
        </w:tc>
        <w:tc>
          <w:tcPr>
            <w:tcW w:w="669" w:type="dxa"/>
            <w:tcBorders>
              <w:bottom w:val="single" w:sz="4" w:space="0" w:color="auto"/>
            </w:tcBorders>
          </w:tcPr>
          <w:p w14:paraId="1F760CB9" w14:textId="77777777" w:rsidR="008D105E" w:rsidRPr="00AC03D2" w:rsidRDefault="008D105E" w:rsidP="008D105E">
            <w:pPr>
              <w:jc w:val="center"/>
              <w:rPr>
                <w:rFonts w:asciiTheme="majorBidi" w:hAnsiTheme="majorBidi" w:cstheme="majorBidi"/>
              </w:rPr>
            </w:pPr>
          </w:p>
        </w:tc>
        <w:tc>
          <w:tcPr>
            <w:tcW w:w="690" w:type="dxa"/>
            <w:tcBorders>
              <w:bottom w:val="single" w:sz="4" w:space="0" w:color="auto"/>
            </w:tcBorders>
          </w:tcPr>
          <w:p w14:paraId="0ED2C76A"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tcPr>
          <w:p w14:paraId="4738D572"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6A614922"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313F8B93"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tcPr>
          <w:p w14:paraId="6DDA414B"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tcPr>
          <w:p w14:paraId="6907D19B"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1727" w:type="dxa"/>
            <w:tcBorders>
              <w:bottom w:val="single" w:sz="4" w:space="0" w:color="auto"/>
            </w:tcBorders>
          </w:tcPr>
          <w:p w14:paraId="6C010EC8" w14:textId="77777777" w:rsidR="008D105E" w:rsidRPr="00AC03D2" w:rsidRDefault="008D105E" w:rsidP="008D105E">
            <w:pPr>
              <w:jc w:val="center"/>
              <w:rPr>
                <w:rFonts w:asciiTheme="majorBidi" w:hAnsiTheme="majorBidi" w:cstheme="majorBidi"/>
              </w:rPr>
            </w:pPr>
          </w:p>
        </w:tc>
      </w:tr>
      <w:tr w:rsidR="008D105E" w:rsidRPr="00AC03D2" w14:paraId="1F776958" w14:textId="77777777" w:rsidTr="008D105E">
        <w:tc>
          <w:tcPr>
            <w:tcW w:w="1838" w:type="dxa"/>
            <w:tcBorders>
              <w:bottom w:val="single" w:sz="4" w:space="0" w:color="auto"/>
            </w:tcBorders>
            <w:shd w:val="clear" w:color="auto" w:fill="D9E2F3" w:themeFill="accent5" w:themeFillTint="33"/>
          </w:tcPr>
          <w:p w14:paraId="5FE0C9CF" w14:textId="77777777" w:rsidR="008D105E" w:rsidRPr="00280D6D" w:rsidRDefault="008D105E" w:rsidP="008D105E">
            <w:pPr>
              <w:rPr>
                <w:rFonts w:asciiTheme="majorBidi" w:hAnsiTheme="majorBidi" w:cstheme="majorBidi"/>
                <w:i/>
                <w:iCs/>
              </w:rPr>
            </w:pPr>
            <w:r>
              <w:rPr>
                <w:rFonts w:asciiTheme="majorBidi" w:hAnsiTheme="majorBidi" w:cstheme="majorBidi"/>
                <w:i/>
                <w:iCs/>
              </w:rPr>
              <w:t>6.</w:t>
            </w:r>
          </w:p>
        </w:tc>
        <w:tc>
          <w:tcPr>
            <w:tcW w:w="4418" w:type="dxa"/>
            <w:tcBorders>
              <w:bottom w:val="single" w:sz="4" w:space="0" w:color="auto"/>
            </w:tcBorders>
          </w:tcPr>
          <w:p w14:paraId="4DAAF652" w14:textId="77777777" w:rsidR="008D105E" w:rsidRPr="000F4F55" w:rsidRDefault="008D105E" w:rsidP="008D105E">
            <w:pPr>
              <w:jc w:val="both"/>
              <w:rPr>
                <w:rFonts w:asciiTheme="majorBidi" w:hAnsiTheme="majorBidi" w:cstheme="majorBidi"/>
                <w:color w:val="0000FF"/>
                <w:sz w:val="20"/>
                <w:szCs w:val="20"/>
              </w:rPr>
            </w:pPr>
            <w:r w:rsidRPr="000F4F55">
              <w:rPr>
                <w:rFonts w:asciiTheme="majorBidi" w:hAnsiTheme="majorBidi" w:cstheme="majorBidi"/>
                <w:color w:val="0000FF"/>
                <w:sz w:val="20"/>
                <w:szCs w:val="20"/>
              </w:rPr>
              <w:t>Project on strengthening the capacity of member States on blue economy to advance inclusive and resource-efficient economic diversification and sustainable development (0)</w:t>
            </w:r>
          </w:p>
        </w:tc>
        <w:tc>
          <w:tcPr>
            <w:tcW w:w="1145" w:type="dxa"/>
            <w:tcBorders>
              <w:bottom w:val="single" w:sz="4" w:space="0" w:color="auto"/>
            </w:tcBorders>
          </w:tcPr>
          <w:p w14:paraId="32B885C0" w14:textId="77777777" w:rsidR="008D105E" w:rsidRPr="00AC03D2" w:rsidRDefault="008D105E" w:rsidP="008D105E">
            <w:pPr>
              <w:jc w:val="center"/>
              <w:rPr>
                <w:rFonts w:asciiTheme="majorBidi" w:hAnsiTheme="majorBidi" w:cstheme="majorBidi"/>
              </w:rPr>
            </w:pPr>
            <w:r>
              <w:rPr>
                <w:rFonts w:asciiTheme="majorBidi" w:hAnsiTheme="majorBidi" w:cstheme="majorBidi"/>
              </w:rPr>
              <w:t>2</w:t>
            </w:r>
          </w:p>
        </w:tc>
        <w:tc>
          <w:tcPr>
            <w:tcW w:w="669" w:type="dxa"/>
            <w:tcBorders>
              <w:bottom w:val="single" w:sz="4" w:space="0" w:color="auto"/>
            </w:tcBorders>
          </w:tcPr>
          <w:p w14:paraId="6BEFE80B" w14:textId="77777777" w:rsidR="008D105E" w:rsidRPr="00AC03D2" w:rsidRDefault="008D105E" w:rsidP="008D105E">
            <w:pPr>
              <w:jc w:val="center"/>
              <w:rPr>
                <w:rFonts w:asciiTheme="majorBidi" w:hAnsiTheme="majorBidi" w:cstheme="majorBidi"/>
              </w:rPr>
            </w:pPr>
          </w:p>
        </w:tc>
        <w:tc>
          <w:tcPr>
            <w:tcW w:w="690" w:type="dxa"/>
            <w:tcBorders>
              <w:bottom w:val="single" w:sz="4" w:space="0" w:color="auto"/>
            </w:tcBorders>
          </w:tcPr>
          <w:p w14:paraId="6DA5F145"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1225C6E6"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tcPr>
          <w:p w14:paraId="4E4C2F82"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5BC772C7"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tcPr>
          <w:p w14:paraId="0D8B335C"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tcPr>
          <w:p w14:paraId="303DF596"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1727" w:type="dxa"/>
            <w:tcBorders>
              <w:bottom w:val="single" w:sz="4" w:space="0" w:color="auto"/>
            </w:tcBorders>
          </w:tcPr>
          <w:p w14:paraId="540358ED" w14:textId="77777777" w:rsidR="008D105E" w:rsidRPr="00AC03D2" w:rsidRDefault="008D105E" w:rsidP="008D105E">
            <w:pPr>
              <w:jc w:val="center"/>
              <w:rPr>
                <w:rFonts w:asciiTheme="majorBidi" w:hAnsiTheme="majorBidi" w:cstheme="majorBidi"/>
              </w:rPr>
            </w:pPr>
          </w:p>
        </w:tc>
      </w:tr>
      <w:tr w:rsidR="008D105E" w:rsidRPr="00AC03D2" w14:paraId="26489CE0" w14:textId="77777777" w:rsidTr="008D105E">
        <w:tc>
          <w:tcPr>
            <w:tcW w:w="1838" w:type="dxa"/>
            <w:tcBorders>
              <w:bottom w:val="single" w:sz="4" w:space="0" w:color="auto"/>
            </w:tcBorders>
            <w:shd w:val="clear" w:color="auto" w:fill="D9E2F3" w:themeFill="accent5" w:themeFillTint="33"/>
          </w:tcPr>
          <w:p w14:paraId="4311285D" w14:textId="77777777" w:rsidR="008D105E" w:rsidRPr="00280D6D" w:rsidRDefault="008D105E" w:rsidP="008D105E">
            <w:pPr>
              <w:rPr>
                <w:rFonts w:asciiTheme="majorBidi" w:hAnsiTheme="majorBidi" w:cstheme="majorBidi"/>
                <w:i/>
                <w:iCs/>
              </w:rPr>
            </w:pPr>
            <w:r>
              <w:rPr>
                <w:rFonts w:asciiTheme="majorBidi" w:hAnsiTheme="majorBidi" w:cstheme="majorBidi"/>
                <w:i/>
                <w:iCs/>
              </w:rPr>
              <w:t>7.</w:t>
            </w:r>
          </w:p>
        </w:tc>
        <w:tc>
          <w:tcPr>
            <w:tcW w:w="4418" w:type="dxa"/>
            <w:tcBorders>
              <w:bottom w:val="single" w:sz="4" w:space="0" w:color="auto"/>
            </w:tcBorders>
          </w:tcPr>
          <w:p w14:paraId="044657FF" w14:textId="77777777" w:rsidR="008D105E" w:rsidRPr="000F4F55" w:rsidRDefault="008D105E" w:rsidP="008D105E">
            <w:pPr>
              <w:jc w:val="both"/>
              <w:rPr>
                <w:rFonts w:asciiTheme="majorBidi" w:hAnsiTheme="majorBidi" w:cstheme="majorBidi"/>
                <w:color w:val="0000FF"/>
                <w:sz w:val="20"/>
                <w:szCs w:val="20"/>
              </w:rPr>
            </w:pPr>
            <w:r w:rsidRPr="000F4F55">
              <w:rPr>
                <w:rFonts w:asciiTheme="majorBidi" w:hAnsiTheme="majorBidi" w:cstheme="majorBidi"/>
                <w:color w:val="0000FF"/>
                <w:sz w:val="20"/>
                <w:szCs w:val="20"/>
              </w:rPr>
              <w:t>Fellowship programme for young African scholars to enhance their capacity in policy research, analysis and advocacy in the areas of inclusive green economy, natural resources, innovation and technology in Africa (TT)</w:t>
            </w:r>
          </w:p>
        </w:tc>
        <w:tc>
          <w:tcPr>
            <w:tcW w:w="1145" w:type="dxa"/>
            <w:tcBorders>
              <w:bottom w:val="single" w:sz="4" w:space="0" w:color="auto"/>
            </w:tcBorders>
          </w:tcPr>
          <w:p w14:paraId="19AA8DCF" w14:textId="77777777" w:rsidR="008D105E" w:rsidRPr="00AC03D2" w:rsidRDefault="008D105E" w:rsidP="008D105E">
            <w:pPr>
              <w:jc w:val="center"/>
              <w:rPr>
                <w:rFonts w:asciiTheme="majorBidi" w:hAnsiTheme="majorBidi" w:cstheme="majorBidi"/>
              </w:rPr>
            </w:pPr>
            <w:r>
              <w:rPr>
                <w:rFonts w:asciiTheme="majorBidi" w:hAnsiTheme="majorBidi" w:cstheme="majorBidi"/>
              </w:rPr>
              <w:t>2</w:t>
            </w:r>
          </w:p>
        </w:tc>
        <w:tc>
          <w:tcPr>
            <w:tcW w:w="669" w:type="dxa"/>
            <w:tcBorders>
              <w:bottom w:val="single" w:sz="4" w:space="0" w:color="auto"/>
            </w:tcBorders>
          </w:tcPr>
          <w:p w14:paraId="3F0EEC35"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90" w:type="dxa"/>
            <w:tcBorders>
              <w:bottom w:val="single" w:sz="4" w:space="0" w:color="auto"/>
            </w:tcBorders>
          </w:tcPr>
          <w:p w14:paraId="3A8874F6"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tcPr>
          <w:p w14:paraId="1FFBD4B1"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tcPr>
          <w:p w14:paraId="1B1B3D2E"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80" w:type="dxa"/>
            <w:tcBorders>
              <w:bottom w:val="single" w:sz="4" w:space="0" w:color="auto"/>
            </w:tcBorders>
          </w:tcPr>
          <w:p w14:paraId="7F06CDFF" w14:textId="77777777" w:rsidR="008D105E" w:rsidRPr="00AC03D2" w:rsidRDefault="008D105E" w:rsidP="008D105E">
            <w:pPr>
              <w:jc w:val="center"/>
              <w:rPr>
                <w:rFonts w:asciiTheme="majorBidi" w:hAnsiTheme="majorBidi" w:cstheme="majorBidi"/>
              </w:rPr>
            </w:pPr>
          </w:p>
        </w:tc>
        <w:tc>
          <w:tcPr>
            <w:tcW w:w="709" w:type="dxa"/>
            <w:tcBorders>
              <w:bottom w:val="single" w:sz="4" w:space="0" w:color="auto"/>
            </w:tcBorders>
          </w:tcPr>
          <w:p w14:paraId="4319A9FF"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4A9B66F0"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1727" w:type="dxa"/>
            <w:tcBorders>
              <w:bottom w:val="single" w:sz="4" w:space="0" w:color="auto"/>
            </w:tcBorders>
          </w:tcPr>
          <w:p w14:paraId="46C8F415" w14:textId="77777777" w:rsidR="008D105E" w:rsidRPr="00AC03D2" w:rsidRDefault="008D105E" w:rsidP="008D105E">
            <w:pPr>
              <w:jc w:val="center"/>
              <w:rPr>
                <w:rFonts w:asciiTheme="majorBidi" w:hAnsiTheme="majorBidi" w:cstheme="majorBidi"/>
              </w:rPr>
            </w:pPr>
          </w:p>
        </w:tc>
      </w:tr>
      <w:tr w:rsidR="008D105E" w:rsidRPr="00AC03D2" w14:paraId="5C0A7E41" w14:textId="77777777" w:rsidTr="008D105E">
        <w:tc>
          <w:tcPr>
            <w:tcW w:w="1838" w:type="dxa"/>
            <w:tcBorders>
              <w:bottom w:val="single" w:sz="4" w:space="0" w:color="auto"/>
            </w:tcBorders>
            <w:shd w:val="clear" w:color="auto" w:fill="D9E2F3" w:themeFill="accent5" w:themeFillTint="33"/>
          </w:tcPr>
          <w:p w14:paraId="4AB70FA5" w14:textId="77777777" w:rsidR="008D105E" w:rsidRPr="00456D13" w:rsidRDefault="008D105E" w:rsidP="008D105E">
            <w:pPr>
              <w:pStyle w:val="ListParagraph"/>
              <w:rPr>
                <w:rFonts w:asciiTheme="majorBidi" w:hAnsiTheme="majorBidi" w:cstheme="majorBidi"/>
                <w:i/>
                <w:iCs/>
              </w:rPr>
            </w:pPr>
          </w:p>
        </w:tc>
        <w:tc>
          <w:tcPr>
            <w:tcW w:w="4418" w:type="dxa"/>
            <w:tcBorders>
              <w:bottom w:val="single" w:sz="4" w:space="0" w:color="auto"/>
            </w:tcBorders>
          </w:tcPr>
          <w:p w14:paraId="6BE017B6" w14:textId="77777777" w:rsidR="008D105E" w:rsidRPr="00AC03D2" w:rsidRDefault="008D105E" w:rsidP="008D105E">
            <w:pPr>
              <w:jc w:val="both"/>
              <w:rPr>
                <w:rFonts w:asciiTheme="majorBidi" w:hAnsiTheme="majorBidi" w:cstheme="majorBidi"/>
              </w:rPr>
            </w:pPr>
            <w:r w:rsidRPr="00FC5DBF">
              <w:rPr>
                <w:rFonts w:asciiTheme="majorBidi" w:hAnsiTheme="majorBidi" w:cstheme="majorBidi"/>
                <w:b/>
                <w:sz w:val="17"/>
                <w:szCs w:val="17"/>
              </w:rPr>
              <w:t>Seminars, workshops, fellowships and training events (Number of days)</w:t>
            </w:r>
          </w:p>
        </w:tc>
        <w:tc>
          <w:tcPr>
            <w:tcW w:w="1145" w:type="dxa"/>
            <w:tcBorders>
              <w:bottom w:val="single" w:sz="4" w:space="0" w:color="auto"/>
            </w:tcBorders>
          </w:tcPr>
          <w:p w14:paraId="0EFA9B1B" w14:textId="77777777" w:rsidR="008D105E" w:rsidRPr="00AC03D2" w:rsidRDefault="008D105E" w:rsidP="008D105E">
            <w:pPr>
              <w:jc w:val="center"/>
              <w:rPr>
                <w:rFonts w:asciiTheme="majorBidi" w:hAnsiTheme="majorBidi" w:cstheme="majorBidi"/>
              </w:rPr>
            </w:pPr>
          </w:p>
        </w:tc>
        <w:tc>
          <w:tcPr>
            <w:tcW w:w="669" w:type="dxa"/>
            <w:tcBorders>
              <w:bottom w:val="single" w:sz="4" w:space="0" w:color="auto"/>
            </w:tcBorders>
          </w:tcPr>
          <w:p w14:paraId="3F1D0332" w14:textId="77777777" w:rsidR="008D105E" w:rsidRPr="00AC03D2" w:rsidRDefault="008D105E" w:rsidP="008D105E">
            <w:pPr>
              <w:jc w:val="center"/>
              <w:rPr>
                <w:rFonts w:asciiTheme="majorBidi" w:hAnsiTheme="majorBidi" w:cstheme="majorBidi"/>
              </w:rPr>
            </w:pPr>
          </w:p>
        </w:tc>
        <w:tc>
          <w:tcPr>
            <w:tcW w:w="690" w:type="dxa"/>
            <w:tcBorders>
              <w:bottom w:val="single" w:sz="4" w:space="0" w:color="auto"/>
            </w:tcBorders>
          </w:tcPr>
          <w:p w14:paraId="57106B55"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2BF27160"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0EF42D05"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486FD4AF" w14:textId="77777777" w:rsidR="008D105E" w:rsidRPr="00AC03D2" w:rsidRDefault="008D105E" w:rsidP="008D105E">
            <w:pPr>
              <w:jc w:val="center"/>
              <w:rPr>
                <w:rFonts w:asciiTheme="majorBidi" w:hAnsiTheme="majorBidi" w:cstheme="majorBidi"/>
              </w:rPr>
            </w:pPr>
          </w:p>
        </w:tc>
        <w:tc>
          <w:tcPr>
            <w:tcW w:w="709" w:type="dxa"/>
            <w:tcBorders>
              <w:bottom w:val="single" w:sz="4" w:space="0" w:color="auto"/>
            </w:tcBorders>
          </w:tcPr>
          <w:p w14:paraId="053F1C70"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6132A683"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6F2AE7C6" w14:textId="77777777" w:rsidR="008D105E" w:rsidRPr="00AC03D2" w:rsidRDefault="008D105E" w:rsidP="008D105E">
            <w:pPr>
              <w:jc w:val="center"/>
              <w:rPr>
                <w:rFonts w:asciiTheme="majorBidi" w:hAnsiTheme="majorBidi" w:cstheme="majorBidi"/>
              </w:rPr>
            </w:pPr>
          </w:p>
        </w:tc>
      </w:tr>
      <w:tr w:rsidR="008D105E" w:rsidRPr="00AC03D2" w14:paraId="2B2F77CE" w14:textId="77777777" w:rsidTr="008D105E">
        <w:tc>
          <w:tcPr>
            <w:tcW w:w="1838" w:type="dxa"/>
            <w:tcBorders>
              <w:bottom w:val="single" w:sz="4" w:space="0" w:color="auto"/>
            </w:tcBorders>
            <w:shd w:val="clear" w:color="auto" w:fill="D9E2F3" w:themeFill="accent5" w:themeFillTint="33"/>
          </w:tcPr>
          <w:p w14:paraId="199A700A" w14:textId="77777777" w:rsidR="008D105E" w:rsidRPr="00280D6D" w:rsidRDefault="008D105E" w:rsidP="008D105E">
            <w:pPr>
              <w:rPr>
                <w:rFonts w:asciiTheme="majorBidi" w:hAnsiTheme="majorBidi" w:cstheme="majorBidi"/>
                <w:i/>
                <w:iCs/>
              </w:rPr>
            </w:pPr>
            <w:r>
              <w:rPr>
                <w:rFonts w:asciiTheme="majorBidi" w:hAnsiTheme="majorBidi" w:cstheme="majorBidi"/>
                <w:i/>
                <w:iCs/>
              </w:rPr>
              <w:t>8.</w:t>
            </w:r>
          </w:p>
        </w:tc>
        <w:tc>
          <w:tcPr>
            <w:tcW w:w="4418" w:type="dxa"/>
            <w:tcBorders>
              <w:bottom w:val="single" w:sz="4" w:space="0" w:color="auto"/>
            </w:tcBorders>
            <w:vAlign w:val="bottom"/>
          </w:tcPr>
          <w:p w14:paraId="54C8DCBD" w14:textId="77777777" w:rsidR="008D105E" w:rsidRPr="000F4F55" w:rsidRDefault="008D105E" w:rsidP="008D105E">
            <w:pPr>
              <w:jc w:val="both"/>
              <w:rPr>
                <w:rFonts w:asciiTheme="majorBidi" w:hAnsiTheme="majorBidi" w:cstheme="majorBidi"/>
                <w:color w:val="0000FF"/>
                <w:sz w:val="20"/>
                <w:szCs w:val="20"/>
              </w:rPr>
            </w:pPr>
            <w:r w:rsidRPr="000F4F55">
              <w:rPr>
                <w:rFonts w:asciiTheme="majorBidi" w:hAnsiTheme="majorBidi" w:cstheme="majorBidi"/>
                <w:color w:val="0000FF"/>
                <w:sz w:val="20"/>
                <w:szCs w:val="20"/>
              </w:rPr>
              <w:t>High level policy event on Inclusive green economy and structural transformation in Africa (c)</w:t>
            </w:r>
          </w:p>
        </w:tc>
        <w:tc>
          <w:tcPr>
            <w:tcW w:w="1145" w:type="dxa"/>
            <w:tcBorders>
              <w:bottom w:val="single" w:sz="4" w:space="0" w:color="auto"/>
            </w:tcBorders>
          </w:tcPr>
          <w:p w14:paraId="38C925D6" w14:textId="77777777" w:rsidR="008D105E" w:rsidRPr="00AC03D2" w:rsidRDefault="008D105E" w:rsidP="008D105E">
            <w:pPr>
              <w:jc w:val="center"/>
              <w:rPr>
                <w:rFonts w:asciiTheme="majorBidi" w:hAnsiTheme="majorBidi" w:cstheme="majorBidi"/>
              </w:rPr>
            </w:pPr>
            <w:r>
              <w:rPr>
                <w:rFonts w:asciiTheme="majorBidi" w:hAnsiTheme="majorBidi" w:cstheme="majorBidi"/>
              </w:rPr>
              <w:t>2</w:t>
            </w:r>
          </w:p>
        </w:tc>
        <w:tc>
          <w:tcPr>
            <w:tcW w:w="669" w:type="dxa"/>
            <w:tcBorders>
              <w:bottom w:val="single" w:sz="4" w:space="0" w:color="auto"/>
            </w:tcBorders>
          </w:tcPr>
          <w:p w14:paraId="17BD6128" w14:textId="77777777" w:rsidR="008D105E" w:rsidRPr="00AC03D2" w:rsidRDefault="008D105E" w:rsidP="008D105E">
            <w:pPr>
              <w:jc w:val="center"/>
              <w:rPr>
                <w:rFonts w:asciiTheme="majorBidi" w:hAnsiTheme="majorBidi" w:cstheme="majorBidi"/>
              </w:rPr>
            </w:pPr>
          </w:p>
        </w:tc>
        <w:tc>
          <w:tcPr>
            <w:tcW w:w="690" w:type="dxa"/>
            <w:tcBorders>
              <w:bottom w:val="single" w:sz="4" w:space="0" w:color="auto"/>
            </w:tcBorders>
          </w:tcPr>
          <w:p w14:paraId="5744E9E9"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09CE7A32"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tcPr>
          <w:p w14:paraId="51328EE1"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1BA028DB" w14:textId="77777777" w:rsidR="008D105E" w:rsidRPr="00AC03D2" w:rsidRDefault="008D105E" w:rsidP="008D105E">
            <w:pPr>
              <w:jc w:val="center"/>
              <w:rPr>
                <w:rFonts w:asciiTheme="majorBidi" w:hAnsiTheme="majorBidi" w:cstheme="majorBidi"/>
              </w:rPr>
            </w:pPr>
          </w:p>
        </w:tc>
        <w:tc>
          <w:tcPr>
            <w:tcW w:w="709" w:type="dxa"/>
            <w:tcBorders>
              <w:bottom w:val="single" w:sz="4" w:space="0" w:color="auto"/>
            </w:tcBorders>
          </w:tcPr>
          <w:p w14:paraId="6A4C083D"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01E4EC39"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1727" w:type="dxa"/>
            <w:tcBorders>
              <w:bottom w:val="single" w:sz="4" w:space="0" w:color="auto"/>
            </w:tcBorders>
          </w:tcPr>
          <w:p w14:paraId="4646F4F0" w14:textId="77777777" w:rsidR="008D105E" w:rsidRPr="00AC03D2" w:rsidRDefault="008D105E" w:rsidP="008D105E">
            <w:pPr>
              <w:jc w:val="center"/>
              <w:rPr>
                <w:rFonts w:asciiTheme="majorBidi" w:hAnsiTheme="majorBidi" w:cstheme="majorBidi"/>
              </w:rPr>
            </w:pPr>
          </w:p>
        </w:tc>
      </w:tr>
      <w:tr w:rsidR="008D105E" w:rsidRPr="00AC03D2" w14:paraId="3500C2A4" w14:textId="77777777" w:rsidTr="008D105E">
        <w:tc>
          <w:tcPr>
            <w:tcW w:w="1838" w:type="dxa"/>
            <w:tcBorders>
              <w:bottom w:val="single" w:sz="4" w:space="0" w:color="auto"/>
            </w:tcBorders>
            <w:shd w:val="clear" w:color="auto" w:fill="D9E2F3" w:themeFill="accent5" w:themeFillTint="33"/>
          </w:tcPr>
          <w:p w14:paraId="5713D16F" w14:textId="77777777" w:rsidR="008D105E" w:rsidRPr="00280D6D" w:rsidRDefault="008D105E" w:rsidP="008D105E">
            <w:pPr>
              <w:rPr>
                <w:rFonts w:asciiTheme="majorBidi" w:hAnsiTheme="majorBidi" w:cstheme="majorBidi"/>
                <w:i/>
                <w:iCs/>
              </w:rPr>
            </w:pPr>
            <w:r>
              <w:rPr>
                <w:rFonts w:asciiTheme="majorBidi" w:hAnsiTheme="majorBidi" w:cstheme="majorBidi"/>
                <w:i/>
                <w:iCs/>
              </w:rPr>
              <w:t>9.</w:t>
            </w:r>
          </w:p>
        </w:tc>
        <w:tc>
          <w:tcPr>
            <w:tcW w:w="4418" w:type="dxa"/>
            <w:tcBorders>
              <w:bottom w:val="single" w:sz="4" w:space="0" w:color="auto"/>
            </w:tcBorders>
          </w:tcPr>
          <w:p w14:paraId="2E56609F" w14:textId="77777777" w:rsidR="008D105E" w:rsidRPr="000F4F55" w:rsidRDefault="008D105E" w:rsidP="008D105E">
            <w:pPr>
              <w:jc w:val="both"/>
              <w:rPr>
                <w:rFonts w:asciiTheme="majorBidi" w:hAnsiTheme="majorBidi" w:cstheme="majorBidi"/>
                <w:color w:val="0000FF"/>
                <w:sz w:val="20"/>
                <w:szCs w:val="20"/>
              </w:rPr>
            </w:pPr>
            <w:r w:rsidRPr="000F4F55">
              <w:rPr>
                <w:rFonts w:asciiTheme="majorBidi" w:hAnsiTheme="majorBidi" w:cstheme="majorBidi"/>
                <w:color w:val="0000FF"/>
                <w:sz w:val="20"/>
                <w:szCs w:val="20"/>
              </w:rPr>
              <w:t xml:space="preserve">Organization of visit by scholars, fellowships and </w:t>
            </w:r>
            <w:r w:rsidRPr="000F4F55">
              <w:rPr>
                <w:rFonts w:asciiTheme="majorBidi" w:hAnsiTheme="majorBidi" w:cstheme="majorBidi"/>
                <w:color w:val="0000FF"/>
                <w:sz w:val="20"/>
                <w:szCs w:val="20"/>
              </w:rPr>
              <w:lastRenderedPageBreak/>
              <w:t>internships to enhance capacity in climate change, the inclusive green economy, natural resources, innovation and technology in Africa (number of fellows) (O, TT)</w:t>
            </w:r>
          </w:p>
        </w:tc>
        <w:tc>
          <w:tcPr>
            <w:tcW w:w="1145" w:type="dxa"/>
            <w:tcBorders>
              <w:bottom w:val="single" w:sz="4" w:space="0" w:color="auto"/>
            </w:tcBorders>
          </w:tcPr>
          <w:p w14:paraId="42C590AC" w14:textId="77777777" w:rsidR="008D105E" w:rsidRPr="00AC03D2" w:rsidRDefault="008D105E" w:rsidP="008D105E">
            <w:pPr>
              <w:jc w:val="center"/>
              <w:rPr>
                <w:rFonts w:asciiTheme="majorBidi" w:hAnsiTheme="majorBidi" w:cstheme="majorBidi"/>
              </w:rPr>
            </w:pPr>
            <w:r>
              <w:rPr>
                <w:rFonts w:asciiTheme="majorBidi" w:hAnsiTheme="majorBidi" w:cstheme="majorBidi"/>
              </w:rPr>
              <w:lastRenderedPageBreak/>
              <w:t>2</w:t>
            </w:r>
          </w:p>
        </w:tc>
        <w:tc>
          <w:tcPr>
            <w:tcW w:w="669" w:type="dxa"/>
            <w:tcBorders>
              <w:bottom w:val="single" w:sz="4" w:space="0" w:color="auto"/>
            </w:tcBorders>
          </w:tcPr>
          <w:p w14:paraId="304BF951"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90" w:type="dxa"/>
            <w:tcBorders>
              <w:bottom w:val="single" w:sz="4" w:space="0" w:color="auto"/>
            </w:tcBorders>
          </w:tcPr>
          <w:p w14:paraId="6DA8624D"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tcPr>
          <w:p w14:paraId="6FD027EB"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tcPr>
          <w:p w14:paraId="1F985DA1"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80" w:type="dxa"/>
            <w:tcBorders>
              <w:bottom w:val="single" w:sz="4" w:space="0" w:color="auto"/>
            </w:tcBorders>
          </w:tcPr>
          <w:p w14:paraId="334CBBB0" w14:textId="77777777" w:rsidR="008D105E" w:rsidRPr="00AC03D2" w:rsidRDefault="008D105E" w:rsidP="008D105E">
            <w:pPr>
              <w:jc w:val="center"/>
              <w:rPr>
                <w:rFonts w:asciiTheme="majorBidi" w:hAnsiTheme="majorBidi" w:cstheme="majorBidi"/>
              </w:rPr>
            </w:pPr>
          </w:p>
        </w:tc>
        <w:tc>
          <w:tcPr>
            <w:tcW w:w="709" w:type="dxa"/>
            <w:tcBorders>
              <w:bottom w:val="single" w:sz="4" w:space="0" w:color="auto"/>
            </w:tcBorders>
          </w:tcPr>
          <w:p w14:paraId="21C90C62"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tcPr>
          <w:p w14:paraId="38ECBCFB"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6D1AB78E" w14:textId="77777777" w:rsidR="008D105E" w:rsidRPr="00AC03D2" w:rsidRDefault="008D105E" w:rsidP="008D105E">
            <w:pPr>
              <w:jc w:val="center"/>
              <w:rPr>
                <w:rFonts w:asciiTheme="majorBidi" w:hAnsiTheme="majorBidi" w:cstheme="majorBidi"/>
              </w:rPr>
            </w:pPr>
          </w:p>
        </w:tc>
      </w:tr>
      <w:tr w:rsidR="008D105E" w:rsidRPr="00AC03D2" w14:paraId="28938957" w14:textId="77777777" w:rsidTr="008D105E">
        <w:tc>
          <w:tcPr>
            <w:tcW w:w="1838" w:type="dxa"/>
            <w:tcBorders>
              <w:bottom w:val="single" w:sz="4" w:space="0" w:color="auto"/>
            </w:tcBorders>
            <w:shd w:val="clear" w:color="auto" w:fill="D9E2F3" w:themeFill="accent5" w:themeFillTint="33"/>
          </w:tcPr>
          <w:p w14:paraId="7937D163" w14:textId="77777777" w:rsidR="008D105E" w:rsidRPr="00280D6D" w:rsidRDefault="008D105E" w:rsidP="008D105E">
            <w:pPr>
              <w:rPr>
                <w:rFonts w:asciiTheme="majorBidi" w:hAnsiTheme="majorBidi" w:cstheme="majorBidi"/>
                <w:i/>
                <w:iCs/>
              </w:rPr>
            </w:pPr>
            <w:r>
              <w:rPr>
                <w:rFonts w:asciiTheme="majorBidi" w:hAnsiTheme="majorBidi" w:cstheme="majorBidi"/>
                <w:i/>
                <w:iCs/>
              </w:rPr>
              <w:lastRenderedPageBreak/>
              <w:t>10.</w:t>
            </w:r>
          </w:p>
        </w:tc>
        <w:tc>
          <w:tcPr>
            <w:tcW w:w="4418" w:type="dxa"/>
            <w:tcBorders>
              <w:bottom w:val="single" w:sz="4" w:space="0" w:color="auto"/>
            </w:tcBorders>
          </w:tcPr>
          <w:p w14:paraId="6D68AB90" w14:textId="77777777" w:rsidR="008D105E" w:rsidRPr="000F4F55" w:rsidRDefault="008D105E" w:rsidP="008D105E">
            <w:pPr>
              <w:jc w:val="both"/>
              <w:rPr>
                <w:rFonts w:asciiTheme="majorBidi" w:hAnsiTheme="majorBidi" w:cstheme="majorBidi"/>
                <w:color w:val="0000FF"/>
                <w:sz w:val="20"/>
                <w:szCs w:val="20"/>
              </w:rPr>
            </w:pPr>
            <w:r w:rsidRPr="000F4F55">
              <w:rPr>
                <w:rFonts w:asciiTheme="majorBidi" w:hAnsiTheme="majorBidi" w:cstheme="majorBidi"/>
                <w:color w:val="0000FF"/>
                <w:sz w:val="20"/>
                <w:szCs w:val="20"/>
              </w:rPr>
              <w:t>Policy dialogues and consultations on technology, climate change, the green and blue economies and natural resources (C)</w:t>
            </w:r>
          </w:p>
        </w:tc>
        <w:tc>
          <w:tcPr>
            <w:tcW w:w="1145" w:type="dxa"/>
            <w:tcBorders>
              <w:bottom w:val="single" w:sz="4" w:space="0" w:color="auto"/>
            </w:tcBorders>
          </w:tcPr>
          <w:p w14:paraId="638AA307" w14:textId="77777777" w:rsidR="008D105E" w:rsidRPr="00AC03D2" w:rsidRDefault="008D105E" w:rsidP="008D105E">
            <w:pPr>
              <w:jc w:val="center"/>
              <w:rPr>
                <w:rFonts w:asciiTheme="majorBidi" w:hAnsiTheme="majorBidi" w:cstheme="majorBidi"/>
              </w:rPr>
            </w:pPr>
            <w:r>
              <w:rPr>
                <w:rFonts w:asciiTheme="majorBidi" w:hAnsiTheme="majorBidi" w:cstheme="majorBidi"/>
              </w:rPr>
              <w:t>2</w:t>
            </w:r>
          </w:p>
        </w:tc>
        <w:tc>
          <w:tcPr>
            <w:tcW w:w="669" w:type="dxa"/>
            <w:tcBorders>
              <w:bottom w:val="single" w:sz="4" w:space="0" w:color="auto"/>
            </w:tcBorders>
          </w:tcPr>
          <w:p w14:paraId="589D3D27" w14:textId="77777777" w:rsidR="008D105E" w:rsidRPr="00AC03D2" w:rsidRDefault="008D105E" w:rsidP="008D105E">
            <w:pPr>
              <w:jc w:val="center"/>
              <w:rPr>
                <w:rFonts w:asciiTheme="majorBidi" w:hAnsiTheme="majorBidi" w:cstheme="majorBidi"/>
              </w:rPr>
            </w:pPr>
          </w:p>
        </w:tc>
        <w:tc>
          <w:tcPr>
            <w:tcW w:w="690" w:type="dxa"/>
            <w:tcBorders>
              <w:bottom w:val="single" w:sz="4" w:space="0" w:color="auto"/>
            </w:tcBorders>
          </w:tcPr>
          <w:p w14:paraId="233FD371"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629F5A75"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tcPr>
          <w:p w14:paraId="165E347D"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80" w:type="dxa"/>
            <w:tcBorders>
              <w:bottom w:val="single" w:sz="4" w:space="0" w:color="auto"/>
            </w:tcBorders>
          </w:tcPr>
          <w:p w14:paraId="37106E29"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tcPr>
          <w:p w14:paraId="0C5EF111"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tcPr>
          <w:p w14:paraId="3152C84F"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4FDB3BD7" w14:textId="77777777" w:rsidR="008D105E" w:rsidRPr="00AC03D2" w:rsidRDefault="008D105E" w:rsidP="008D105E">
            <w:pPr>
              <w:jc w:val="center"/>
              <w:rPr>
                <w:rFonts w:asciiTheme="majorBidi" w:hAnsiTheme="majorBidi" w:cstheme="majorBidi"/>
              </w:rPr>
            </w:pPr>
          </w:p>
        </w:tc>
      </w:tr>
      <w:tr w:rsidR="008D105E" w:rsidRPr="00AC03D2" w14:paraId="1EE85450" w14:textId="77777777" w:rsidTr="008D105E">
        <w:tc>
          <w:tcPr>
            <w:tcW w:w="1838" w:type="dxa"/>
            <w:tcBorders>
              <w:bottom w:val="single" w:sz="4" w:space="0" w:color="auto"/>
            </w:tcBorders>
            <w:shd w:val="clear" w:color="auto" w:fill="D9E2F3" w:themeFill="accent5" w:themeFillTint="33"/>
          </w:tcPr>
          <w:p w14:paraId="3F08871A" w14:textId="77777777" w:rsidR="008D105E" w:rsidRPr="00280D6D" w:rsidRDefault="008D105E" w:rsidP="008D105E">
            <w:pPr>
              <w:rPr>
                <w:rFonts w:asciiTheme="majorBidi" w:hAnsiTheme="majorBidi" w:cstheme="majorBidi"/>
                <w:i/>
                <w:iCs/>
              </w:rPr>
            </w:pPr>
            <w:r>
              <w:rPr>
                <w:rFonts w:asciiTheme="majorBidi" w:hAnsiTheme="majorBidi" w:cstheme="majorBidi"/>
                <w:i/>
                <w:iCs/>
              </w:rPr>
              <w:t>11.</w:t>
            </w:r>
          </w:p>
        </w:tc>
        <w:tc>
          <w:tcPr>
            <w:tcW w:w="4418" w:type="dxa"/>
            <w:tcBorders>
              <w:bottom w:val="single" w:sz="4" w:space="0" w:color="auto"/>
            </w:tcBorders>
          </w:tcPr>
          <w:p w14:paraId="4533C8A3" w14:textId="77777777" w:rsidR="008D105E" w:rsidRPr="000F4F55" w:rsidRDefault="008D105E" w:rsidP="008D105E">
            <w:pPr>
              <w:jc w:val="both"/>
              <w:rPr>
                <w:rFonts w:asciiTheme="majorBidi" w:hAnsiTheme="majorBidi" w:cstheme="majorBidi"/>
                <w:color w:val="0000FF"/>
                <w:sz w:val="20"/>
                <w:szCs w:val="20"/>
              </w:rPr>
            </w:pPr>
            <w:r w:rsidRPr="000F4F55">
              <w:rPr>
                <w:rFonts w:asciiTheme="majorBidi" w:hAnsiTheme="majorBidi" w:cstheme="majorBidi"/>
                <w:color w:val="0000FF"/>
                <w:sz w:val="20"/>
                <w:szCs w:val="20"/>
              </w:rPr>
              <w:t xml:space="preserve"> Capacity-building workshops on understanding and harnessing blue economy-related sectors (O)</w:t>
            </w:r>
          </w:p>
        </w:tc>
        <w:tc>
          <w:tcPr>
            <w:tcW w:w="1145" w:type="dxa"/>
            <w:tcBorders>
              <w:bottom w:val="single" w:sz="4" w:space="0" w:color="auto"/>
            </w:tcBorders>
          </w:tcPr>
          <w:p w14:paraId="6EA4E709" w14:textId="77777777" w:rsidR="008D105E" w:rsidRPr="00AC03D2" w:rsidRDefault="008D105E" w:rsidP="008D105E">
            <w:pPr>
              <w:jc w:val="center"/>
              <w:rPr>
                <w:rFonts w:asciiTheme="majorBidi" w:hAnsiTheme="majorBidi" w:cstheme="majorBidi"/>
              </w:rPr>
            </w:pPr>
            <w:r>
              <w:rPr>
                <w:rFonts w:asciiTheme="majorBidi" w:hAnsiTheme="majorBidi" w:cstheme="majorBidi"/>
              </w:rPr>
              <w:t>2</w:t>
            </w:r>
          </w:p>
        </w:tc>
        <w:tc>
          <w:tcPr>
            <w:tcW w:w="669" w:type="dxa"/>
            <w:tcBorders>
              <w:bottom w:val="single" w:sz="4" w:space="0" w:color="auto"/>
            </w:tcBorders>
          </w:tcPr>
          <w:p w14:paraId="47402B98" w14:textId="77777777" w:rsidR="008D105E" w:rsidRPr="00AC03D2" w:rsidRDefault="008D105E" w:rsidP="008D105E">
            <w:pPr>
              <w:jc w:val="center"/>
              <w:rPr>
                <w:rFonts w:asciiTheme="majorBidi" w:hAnsiTheme="majorBidi" w:cstheme="majorBidi"/>
              </w:rPr>
            </w:pPr>
          </w:p>
        </w:tc>
        <w:tc>
          <w:tcPr>
            <w:tcW w:w="690" w:type="dxa"/>
            <w:tcBorders>
              <w:bottom w:val="single" w:sz="4" w:space="0" w:color="auto"/>
            </w:tcBorders>
          </w:tcPr>
          <w:p w14:paraId="03D552A5"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29D0310D"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tcPr>
          <w:p w14:paraId="32F68089"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80" w:type="dxa"/>
            <w:tcBorders>
              <w:bottom w:val="single" w:sz="4" w:space="0" w:color="auto"/>
            </w:tcBorders>
          </w:tcPr>
          <w:p w14:paraId="35ADE62E" w14:textId="77777777" w:rsidR="008D105E" w:rsidRPr="00AC03D2" w:rsidRDefault="008D105E" w:rsidP="008D105E">
            <w:pPr>
              <w:jc w:val="center"/>
              <w:rPr>
                <w:rFonts w:asciiTheme="majorBidi" w:hAnsiTheme="majorBidi" w:cstheme="majorBidi"/>
              </w:rPr>
            </w:pPr>
          </w:p>
        </w:tc>
        <w:tc>
          <w:tcPr>
            <w:tcW w:w="709" w:type="dxa"/>
            <w:tcBorders>
              <w:bottom w:val="single" w:sz="4" w:space="0" w:color="auto"/>
            </w:tcBorders>
          </w:tcPr>
          <w:p w14:paraId="6B644774"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tcPr>
          <w:p w14:paraId="011617B1"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1727" w:type="dxa"/>
            <w:tcBorders>
              <w:bottom w:val="single" w:sz="4" w:space="0" w:color="auto"/>
            </w:tcBorders>
          </w:tcPr>
          <w:p w14:paraId="4797A02A" w14:textId="77777777" w:rsidR="008D105E" w:rsidRPr="00AC03D2" w:rsidRDefault="008D105E" w:rsidP="008D105E">
            <w:pPr>
              <w:jc w:val="center"/>
              <w:rPr>
                <w:rFonts w:asciiTheme="majorBidi" w:hAnsiTheme="majorBidi" w:cstheme="majorBidi"/>
              </w:rPr>
            </w:pPr>
          </w:p>
        </w:tc>
      </w:tr>
      <w:tr w:rsidR="008D105E" w:rsidRPr="00AC03D2" w14:paraId="239A1DA3" w14:textId="77777777" w:rsidTr="008D105E">
        <w:tc>
          <w:tcPr>
            <w:tcW w:w="1838" w:type="dxa"/>
            <w:tcBorders>
              <w:bottom w:val="single" w:sz="4" w:space="0" w:color="auto"/>
            </w:tcBorders>
            <w:shd w:val="clear" w:color="auto" w:fill="D9E2F3" w:themeFill="accent5" w:themeFillTint="33"/>
          </w:tcPr>
          <w:p w14:paraId="51F732F7" w14:textId="77777777" w:rsidR="008D105E" w:rsidRPr="00280D6D" w:rsidRDefault="008D105E" w:rsidP="008D105E">
            <w:pPr>
              <w:rPr>
                <w:rFonts w:asciiTheme="majorBidi" w:hAnsiTheme="majorBidi" w:cstheme="majorBidi"/>
                <w:i/>
                <w:iCs/>
              </w:rPr>
            </w:pPr>
            <w:r>
              <w:rPr>
                <w:rFonts w:asciiTheme="majorBidi" w:hAnsiTheme="majorBidi" w:cstheme="majorBidi"/>
                <w:i/>
                <w:iCs/>
              </w:rPr>
              <w:t>12.</w:t>
            </w:r>
          </w:p>
        </w:tc>
        <w:tc>
          <w:tcPr>
            <w:tcW w:w="4418" w:type="dxa"/>
            <w:tcBorders>
              <w:bottom w:val="single" w:sz="4" w:space="0" w:color="auto"/>
            </w:tcBorders>
          </w:tcPr>
          <w:p w14:paraId="136B0686" w14:textId="77777777" w:rsidR="008D105E" w:rsidRPr="000F4F55" w:rsidRDefault="008D105E" w:rsidP="008D105E">
            <w:pPr>
              <w:jc w:val="both"/>
              <w:rPr>
                <w:rFonts w:asciiTheme="majorBidi" w:hAnsiTheme="majorBidi" w:cstheme="majorBidi"/>
                <w:color w:val="0000FF"/>
                <w:sz w:val="20"/>
                <w:szCs w:val="20"/>
              </w:rPr>
            </w:pPr>
            <w:r w:rsidRPr="000F4F55">
              <w:rPr>
                <w:rFonts w:asciiTheme="majorBidi" w:hAnsiTheme="majorBidi" w:cstheme="majorBidi"/>
                <w:color w:val="0000FF"/>
                <w:sz w:val="20"/>
                <w:szCs w:val="20"/>
              </w:rPr>
              <w:t>Capacity-building workshops on the outer continental shelf of African countries and the issue of deep-sea mining, including definition of the shelf and governance arrangements (O)</w:t>
            </w:r>
          </w:p>
        </w:tc>
        <w:tc>
          <w:tcPr>
            <w:tcW w:w="1145" w:type="dxa"/>
            <w:tcBorders>
              <w:bottom w:val="single" w:sz="4" w:space="0" w:color="auto"/>
            </w:tcBorders>
          </w:tcPr>
          <w:p w14:paraId="0BE5FF86" w14:textId="77777777" w:rsidR="008D105E" w:rsidRPr="00AC03D2" w:rsidRDefault="008D105E" w:rsidP="008D105E">
            <w:pPr>
              <w:jc w:val="center"/>
              <w:rPr>
                <w:rFonts w:asciiTheme="majorBidi" w:hAnsiTheme="majorBidi" w:cstheme="majorBidi"/>
              </w:rPr>
            </w:pPr>
            <w:r>
              <w:rPr>
                <w:rFonts w:asciiTheme="majorBidi" w:hAnsiTheme="majorBidi" w:cstheme="majorBidi"/>
              </w:rPr>
              <w:t>2</w:t>
            </w:r>
          </w:p>
        </w:tc>
        <w:tc>
          <w:tcPr>
            <w:tcW w:w="669" w:type="dxa"/>
            <w:tcBorders>
              <w:bottom w:val="single" w:sz="4" w:space="0" w:color="auto"/>
            </w:tcBorders>
          </w:tcPr>
          <w:p w14:paraId="11887E0A" w14:textId="77777777" w:rsidR="008D105E" w:rsidRPr="00AC03D2" w:rsidRDefault="008D105E" w:rsidP="008D105E">
            <w:pPr>
              <w:jc w:val="center"/>
              <w:rPr>
                <w:rFonts w:asciiTheme="majorBidi" w:hAnsiTheme="majorBidi" w:cstheme="majorBidi"/>
              </w:rPr>
            </w:pPr>
          </w:p>
        </w:tc>
        <w:tc>
          <w:tcPr>
            <w:tcW w:w="690" w:type="dxa"/>
            <w:tcBorders>
              <w:bottom w:val="single" w:sz="4" w:space="0" w:color="auto"/>
            </w:tcBorders>
          </w:tcPr>
          <w:p w14:paraId="3C580E9D"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193573BB"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32A5867B"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80" w:type="dxa"/>
            <w:tcBorders>
              <w:bottom w:val="single" w:sz="4" w:space="0" w:color="auto"/>
            </w:tcBorders>
          </w:tcPr>
          <w:p w14:paraId="1324E358" w14:textId="77777777" w:rsidR="008D105E" w:rsidRPr="00AC03D2" w:rsidRDefault="008D105E" w:rsidP="008D105E">
            <w:pPr>
              <w:jc w:val="center"/>
              <w:rPr>
                <w:rFonts w:asciiTheme="majorBidi" w:hAnsiTheme="majorBidi" w:cstheme="majorBidi"/>
              </w:rPr>
            </w:pPr>
          </w:p>
        </w:tc>
        <w:tc>
          <w:tcPr>
            <w:tcW w:w="709" w:type="dxa"/>
            <w:tcBorders>
              <w:bottom w:val="single" w:sz="4" w:space="0" w:color="auto"/>
            </w:tcBorders>
          </w:tcPr>
          <w:p w14:paraId="09326576"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tcPr>
          <w:p w14:paraId="6D6B2613"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1727" w:type="dxa"/>
            <w:tcBorders>
              <w:bottom w:val="single" w:sz="4" w:space="0" w:color="auto"/>
            </w:tcBorders>
          </w:tcPr>
          <w:p w14:paraId="42A0884F" w14:textId="77777777" w:rsidR="008D105E" w:rsidRPr="00AC03D2" w:rsidRDefault="008D105E" w:rsidP="008D105E">
            <w:pPr>
              <w:jc w:val="center"/>
              <w:rPr>
                <w:rFonts w:asciiTheme="majorBidi" w:hAnsiTheme="majorBidi" w:cstheme="majorBidi"/>
              </w:rPr>
            </w:pPr>
          </w:p>
        </w:tc>
      </w:tr>
      <w:tr w:rsidR="008D105E" w:rsidRPr="00AC03D2" w14:paraId="50FCED32" w14:textId="77777777" w:rsidTr="008D105E">
        <w:tc>
          <w:tcPr>
            <w:tcW w:w="1838" w:type="dxa"/>
            <w:tcBorders>
              <w:bottom w:val="single" w:sz="4" w:space="0" w:color="auto"/>
            </w:tcBorders>
            <w:shd w:val="clear" w:color="auto" w:fill="D9E2F3" w:themeFill="accent5" w:themeFillTint="33"/>
          </w:tcPr>
          <w:p w14:paraId="6A6FAF02" w14:textId="77777777" w:rsidR="008D105E" w:rsidRPr="00456D13" w:rsidRDefault="008D105E" w:rsidP="008D105E">
            <w:pPr>
              <w:pStyle w:val="ListParagraph"/>
              <w:rPr>
                <w:rFonts w:asciiTheme="majorBidi" w:hAnsiTheme="majorBidi" w:cstheme="majorBidi"/>
                <w:i/>
                <w:iCs/>
              </w:rPr>
            </w:pPr>
          </w:p>
        </w:tc>
        <w:tc>
          <w:tcPr>
            <w:tcW w:w="4418" w:type="dxa"/>
            <w:tcBorders>
              <w:bottom w:val="single" w:sz="4" w:space="0" w:color="auto"/>
            </w:tcBorders>
          </w:tcPr>
          <w:p w14:paraId="5999D3CA" w14:textId="77777777" w:rsidR="008D105E" w:rsidRPr="00AC03D2" w:rsidRDefault="008D105E" w:rsidP="008D105E">
            <w:pPr>
              <w:jc w:val="both"/>
              <w:rPr>
                <w:rFonts w:asciiTheme="majorBidi" w:hAnsiTheme="majorBidi" w:cstheme="majorBidi"/>
              </w:rPr>
            </w:pPr>
            <w:r w:rsidRPr="00FC5DBF">
              <w:rPr>
                <w:rFonts w:asciiTheme="majorBidi" w:hAnsiTheme="majorBidi" w:cstheme="majorBidi"/>
                <w:b/>
                <w:sz w:val="17"/>
                <w:szCs w:val="17"/>
              </w:rPr>
              <w:t>Publications (Number of publications)</w:t>
            </w:r>
          </w:p>
        </w:tc>
        <w:tc>
          <w:tcPr>
            <w:tcW w:w="1145" w:type="dxa"/>
            <w:tcBorders>
              <w:bottom w:val="single" w:sz="4" w:space="0" w:color="auto"/>
            </w:tcBorders>
          </w:tcPr>
          <w:p w14:paraId="7D5ED415" w14:textId="77777777" w:rsidR="008D105E" w:rsidRPr="00AC03D2" w:rsidRDefault="008D105E" w:rsidP="008D105E">
            <w:pPr>
              <w:jc w:val="center"/>
              <w:rPr>
                <w:rFonts w:asciiTheme="majorBidi" w:hAnsiTheme="majorBidi" w:cstheme="majorBidi"/>
              </w:rPr>
            </w:pPr>
          </w:p>
        </w:tc>
        <w:tc>
          <w:tcPr>
            <w:tcW w:w="669" w:type="dxa"/>
            <w:tcBorders>
              <w:bottom w:val="single" w:sz="4" w:space="0" w:color="auto"/>
            </w:tcBorders>
          </w:tcPr>
          <w:p w14:paraId="39FB1274" w14:textId="77777777" w:rsidR="008D105E" w:rsidRPr="00AC03D2" w:rsidRDefault="008D105E" w:rsidP="008D105E">
            <w:pPr>
              <w:jc w:val="center"/>
              <w:rPr>
                <w:rFonts w:asciiTheme="majorBidi" w:hAnsiTheme="majorBidi" w:cstheme="majorBidi"/>
              </w:rPr>
            </w:pPr>
          </w:p>
        </w:tc>
        <w:tc>
          <w:tcPr>
            <w:tcW w:w="690" w:type="dxa"/>
            <w:tcBorders>
              <w:bottom w:val="single" w:sz="4" w:space="0" w:color="auto"/>
            </w:tcBorders>
          </w:tcPr>
          <w:p w14:paraId="6FFFCA79"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43077819"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10971F8A"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10A1BD6A" w14:textId="77777777" w:rsidR="008D105E" w:rsidRPr="00AC03D2" w:rsidRDefault="008D105E" w:rsidP="008D105E">
            <w:pPr>
              <w:jc w:val="center"/>
              <w:rPr>
                <w:rFonts w:asciiTheme="majorBidi" w:hAnsiTheme="majorBidi" w:cstheme="majorBidi"/>
              </w:rPr>
            </w:pPr>
          </w:p>
        </w:tc>
        <w:tc>
          <w:tcPr>
            <w:tcW w:w="709" w:type="dxa"/>
            <w:tcBorders>
              <w:bottom w:val="single" w:sz="4" w:space="0" w:color="auto"/>
            </w:tcBorders>
          </w:tcPr>
          <w:p w14:paraId="27EC3B8A"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2CB4E12B"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322F05C4" w14:textId="77777777" w:rsidR="008D105E" w:rsidRPr="00AC03D2" w:rsidRDefault="008D105E" w:rsidP="008D105E">
            <w:pPr>
              <w:jc w:val="center"/>
              <w:rPr>
                <w:rFonts w:asciiTheme="majorBidi" w:hAnsiTheme="majorBidi" w:cstheme="majorBidi"/>
              </w:rPr>
            </w:pPr>
          </w:p>
        </w:tc>
      </w:tr>
      <w:tr w:rsidR="008D105E" w:rsidRPr="00AC03D2" w14:paraId="42D78F5D" w14:textId="77777777" w:rsidTr="008D105E">
        <w:tc>
          <w:tcPr>
            <w:tcW w:w="1838" w:type="dxa"/>
            <w:tcBorders>
              <w:bottom w:val="single" w:sz="4" w:space="0" w:color="auto"/>
            </w:tcBorders>
            <w:shd w:val="clear" w:color="auto" w:fill="D9E2F3" w:themeFill="accent5" w:themeFillTint="33"/>
          </w:tcPr>
          <w:p w14:paraId="12246B76" w14:textId="77777777" w:rsidR="008D105E" w:rsidRPr="00280D6D" w:rsidRDefault="008D105E" w:rsidP="008D105E">
            <w:pPr>
              <w:rPr>
                <w:rFonts w:asciiTheme="majorBidi" w:hAnsiTheme="majorBidi" w:cstheme="majorBidi"/>
                <w:i/>
                <w:iCs/>
              </w:rPr>
            </w:pPr>
            <w:r>
              <w:rPr>
                <w:rFonts w:asciiTheme="majorBidi" w:hAnsiTheme="majorBidi" w:cstheme="majorBidi"/>
                <w:i/>
                <w:iCs/>
              </w:rPr>
              <w:t>13.</w:t>
            </w:r>
          </w:p>
        </w:tc>
        <w:tc>
          <w:tcPr>
            <w:tcW w:w="4418" w:type="dxa"/>
            <w:tcBorders>
              <w:bottom w:val="single" w:sz="4" w:space="0" w:color="auto"/>
            </w:tcBorders>
          </w:tcPr>
          <w:p w14:paraId="1A3B4E9C" w14:textId="77777777" w:rsidR="008D105E" w:rsidRPr="000F4F55" w:rsidRDefault="008D105E" w:rsidP="008D105E">
            <w:pPr>
              <w:jc w:val="both"/>
              <w:rPr>
                <w:rFonts w:asciiTheme="majorBidi" w:hAnsiTheme="majorBidi" w:cstheme="majorBidi"/>
                <w:color w:val="0000FF"/>
                <w:sz w:val="20"/>
                <w:szCs w:val="20"/>
              </w:rPr>
            </w:pPr>
            <w:r w:rsidRPr="000F4F55">
              <w:rPr>
                <w:rFonts w:asciiTheme="majorBidi" w:hAnsiTheme="majorBidi" w:cstheme="majorBidi"/>
                <w:color w:val="0000FF"/>
                <w:sz w:val="20"/>
                <w:szCs w:val="20"/>
              </w:rPr>
              <w:t>Publication on the inclusive green economy in the context of structural transformation and sustainable development (TT)</w:t>
            </w:r>
          </w:p>
        </w:tc>
        <w:tc>
          <w:tcPr>
            <w:tcW w:w="1145" w:type="dxa"/>
            <w:tcBorders>
              <w:bottom w:val="single" w:sz="4" w:space="0" w:color="auto"/>
            </w:tcBorders>
          </w:tcPr>
          <w:p w14:paraId="704367BF" w14:textId="77777777" w:rsidR="008D105E" w:rsidRPr="00AC03D2" w:rsidRDefault="008D105E" w:rsidP="008D105E">
            <w:pPr>
              <w:jc w:val="center"/>
              <w:rPr>
                <w:rFonts w:asciiTheme="majorBidi" w:hAnsiTheme="majorBidi" w:cstheme="majorBidi"/>
              </w:rPr>
            </w:pPr>
            <w:r>
              <w:rPr>
                <w:rFonts w:asciiTheme="majorBidi" w:hAnsiTheme="majorBidi" w:cstheme="majorBidi"/>
              </w:rPr>
              <w:t>2</w:t>
            </w:r>
          </w:p>
        </w:tc>
        <w:tc>
          <w:tcPr>
            <w:tcW w:w="669" w:type="dxa"/>
            <w:tcBorders>
              <w:bottom w:val="single" w:sz="4" w:space="0" w:color="auto"/>
            </w:tcBorders>
          </w:tcPr>
          <w:p w14:paraId="64F0099D" w14:textId="77777777" w:rsidR="008D105E" w:rsidRPr="00AC03D2" w:rsidRDefault="008D105E" w:rsidP="008D105E">
            <w:pPr>
              <w:jc w:val="center"/>
              <w:rPr>
                <w:rFonts w:asciiTheme="majorBidi" w:hAnsiTheme="majorBidi" w:cstheme="majorBidi"/>
              </w:rPr>
            </w:pPr>
          </w:p>
        </w:tc>
        <w:tc>
          <w:tcPr>
            <w:tcW w:w="690" w:type="dxa"/>
            <w:tcBorders>
              <w:bottom w:val="single" w:sz="4" w:space="0" w:color="auto"/>
            </w:tcBorders>
          </w:tcPr>
          <w:p w14:paraId="67ADB65B"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tcPr>
          <w:p w14:paraId="0E39B799"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574529B2"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135D6596"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tcPr>
          <w:p w14:paraId="010EEFC2"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351084CC"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55C35D1A" w14:textId="77777777" w:rsidR="008D105E" w:rsidRPr="00AC03D2" w:rsidRDefault="008D105E" w:rsidP="008D105E">
            <w:pPr>
              <w:jc w:val="center"/>
              <w:rPr>
                <w:rFonts w:asciiTheme="majorBidi" w:hAnsiTheme="majorBidi" w:cstheme="majorBidi"/>
              </w:rPr>
            </w:pPr>
          </w:p>
        </w:tc>
      </w:tr>
      <w:tr w:rsidR="008D105E" w:rsidRPr="00AC03D2" w14:paraId="5F8916C3" w14:textId="77777777" w:rsidTr="008D105E">
        <w:tc>
          <w:tcPr>
            <w:tcW w:w="1838" w:type="dxa"/>
            <w:tcBorders>
              <w:bottom w:val="single" w:sz="4" w:space="0" w:color="auto"/>
            </w:tcBorders>
            <w:shd w:val="clear" w:color="auto" w:fill="D9E2F3" w:themeFill="accent5" w:themeFillTint="33"/>
          </w:tcPr>
          <w:p w14:paraId="62A3CDEE" w14:textId="77777777" w:rsidR="008D105E" w:rsidRPr="00280D6D" w:rsidRDefault="008D105E" w:rsidP="008D105E">
            <w:pPr>
              <w:rPr>
                <w:rFonts w:asciiTheme="majorBidi" w:hAnsiTheme="majorBidi" w:cstheme="majorBidi"/>
                <w:i/>
                <w:iCs/>
              </w:rPr>
            </w:pPr>
            <w:r>
              <w:rPr>
                <w:rFonts w:asciiTheme="majorBidi" w:hAnsiTheme="majorBidi" w:cstheme="majorBidi"/>
                <w:i/>
                <w:iCs/>
              </w:rPr>
              <w:t>14.</w:t>
            </w:r>
          </w:p>
        </w:tc>
        <w:tc>
          <w:tcPr>
            <w:tcW w:w="4418" w:type="dxa"/>
            <w:tcBorders>
              <w:bottom w:val="single" w:sz="4" w:space="0" w:color="auto"/>
            </w:tcBorders>
          </w:tcPr>
          <w:p w14:paraId="412019EC" w14:textId="77777777" w:rsidR="008D105E" w:rsidRPr="000F4F55" w:rsidRDefault="008D105E" w:rsidP="008D105E">
            <w:pPr>
              <w:jc w:val="both"/>
              <w:rPr>
                <w:rFonts w:asciiTheme="majorBidi" w:hAnsiTheme="majorBidi" w:cstheme="majorBidi"/>
                <w:color w:val="0000FF"/>
                <w:sz w:val="20"/>
                <w:szCs w:val="20"/>
              </w:rPr>
            </w:pPr>
            <w:r w:rsidRPr="000F4F55">
              <w:rPr>
                <w:rFonts w:asciiTheme="majorBidi" w:hAnsiTheme="majorBidi" w:cstheme="majorBidi"/>
                <w:color w:val="0000FF"/>
                <w:sz w:val="20"/>
                <w:szCs w:val="20"/>
              </w:rPr>
              <w:t>Policy briefs on emerging issues and trends in new technologies and innovation, climate change, the green and blue economies and natural resources (TT)</w:t>
            </w:r>
          </w:p>
        </w:tc>
        <w:tc>
          <w:tcPr>
            <w:tcW w:w="1145" w:type="dxa"/>
            <w:tcBorders>
              <w:bottom w:val="single" w:sz="4" w:space="0" w:color="auto"/>
            </w:tcBorders>
          </w:tcPr>
          <w:p w14:paraId="078F533F" w14:textId="77777777" w:rsidR="008D105E" w:rsidRPr="00AC03D2" w:rsidRDefault="008D105E" w:rsidP="008D105E">
            <w:pPr>
              <w:jc w:val="center"/>
              <w:rPr>
                <w:rFonts w:asciiTheme="majorBidi" w:hAnsiTheme="majorBidi" w:cstheme="majorBidi"/>
              </w:rPr>
            </w:pPr>
            <w:r>
              <w:rPr>
                <w:rFonts w:asciiTheme="majorBidi" w:hAnsiTheme="majorBidi" w:cstheme="majorBidi"/>
              </w:rPr>
              <w:t>2</w:t>
            </w:r>
          </w:p>
        </w:tc>
        <w:tc>
          <w:tcPr>
            <w:tcW w:w="669" w:type="dxa"/>
            <w:tcBorders>
              <w:bottom w:val="single" w:sz="4" w:space="0" w:color="auto"/>
            </w:tcBorders>
          </w:tcPr>
          <w:p w14:paraId="20794991" w14:textId="77777777" w:rsidR="008D105E" w:rsidRPr="00AC03D2" w:rsidRDefault="008D105E" w:rsidP="008D105E">
            <w:pPr>
              <w:jc w:val="center"/>
              <w:rPr>
                <w:rFonts w:asciiTheme="majorBidi" w:hAnsiTheme="majorBidi" w:cstheme="majorBidi"/>
              </w:rPr>
            </w:pPr>
          </w:p>
        </w:tc>
        <w:tc>
          <w:tcPr>
            <w:tcW w:w="690" w:type="dxa"/>
            <w:tcBorders>
              <w:bottom w:val="single" w:sz="4" w:space="0" w:color="auto"/>
            </w:tcBorders>
          </w:tcPr>
          <w:p w14:paraId="6808038F"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tcPr>
          <w:p w14:paraId="167D7485"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tcPr>
          <w:p w14:paraId="65EBD78C"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80" w:type="dxa"/>
            <w:tcBorders>
              <w:bottom w:val="single" w:sz="4" w:space="0" w:color="auto"/>
            </w:tcBorders>
          </w:tcPr>
          <w:p w14:paraId="23B90FC5"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tcPr>
          <w:p w14:paraId="0D9EC05A"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1E45F09F"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7C2CD8E0" w14:textId="77777777" w:rsidR="008D105E" w:rsidRPr="00AC03D2" w:rsidRDefault="008D105E" w:rsidP="008D105E">
            <w:pPr>
              <w:jc w:val="center"/>
              <w:rPr>
                <w:rFonts w:asciiTheme="majorBidi" w:hAnsiTheme="majorBidi" w:cstheme="majorBidi"/>
              </w:rPr>
            </w:pPr>
          </w:p>
        </w:tc>
      </w:tr>
      <w:tr w:rsidR="008D105E" w:rsidRPr="00AC03D2" w14:paraId="414BCF5C" w14:textId="77777777" w:rsidTr="008D105E">
        <w:tc>
          <w:tcPr>
            <w:tcW w:w="1838" w:type="dxa"/>
            <w:tcBorders>
              <w:bottom w:val="single" w:sz="4" w:space="0" w:color="auto"/>
            </w:tcBorders>
            <w:shd w:val="clear" w:color="auto" w:fill="D9E2F3" w:themeFill="accent5" w:themeFillTint="33"/>
          </w:tcPr>
          <w:p w14:paraId="293B2DC1" w14:textId="77777777" w:rsidR="008D105E" w:rsidRPr="00280D6D" w:rsidRDefault="008D105E" w:rsidP="008D105E">
            <w:pPr>
              <w:rPr>
                <w:rFonts w:asciiTheme="majorBidi" w:hAnsiTheme="majorBidi" w:cstheme="majorBidi"/>
                <w:i/>
                <w:iCs/>
              </w:rPr>
            </w:pPr>
            <w:r>
              <w:rPr>
                <w:rFonts w:asciiTheme="majorBidi" w:hAnsiTheme="majorBidi" w:cstheme="majorBidi"/>
                <w:i/>
                <w:iCs/>
              </w:rPr>
              <w:t>15.</w:t>
            </w:r>
          </w:p>
        </w:tc>
        <w:tc>
          <w:tcPr>
            <w:tcW w:w="4418" w:type="dxa"/>
            <w:tcBorders>
              <w:bottom w:val="single" w:sz="4" w:space="0" w:color="auto"/>
            </w:tcBorders>
          </w:tcPr>
          <w:p w14:paraId="5E5702B4" w14:textId="77777777" w:rsidR="008D105E" w:rsidRPr="000F4F55" w:rsidRDefault="008D105E" w:rsidP="008D105E">
            <w:pPr>
              <w:jc w:val="both"/>
              <w:rPr>
                <w:rFonts w:asciiTheme="majorBidi" w:hAnsiTheme="majorBidi" w:cstheme="majorBidi"/>
                <w:color w:val="0000FF"/>
                <w:sz w:val="20"/>
                <w:szCs w:val="20"/>
              </w:rPr>
            </w:pPr>
            <w:r w:rsidRPr="000F4F55">
              <w:rPr>
                <w:rFonts w:asciiTheme="majorBidi" w:hAnsiTheme="majorBidi" w:cstheme="majorBidi"/>
                <w:color w:val="0000FF"/>
                <w:sz w:val="20"/>
                <w:szCs w:val="20"/>
              </w:rPr>
              <w:t>Publication on IPRs and sustainable development</w:t>
            </w:r>
          </w:p>
        </w:tc>
        <w:tc>
          <w:tcPr>
            <w:tcW w:w="1145" w:type="dxa"/>
            <w:tcBorders>
              <w:bottom w:val="single" w:sz="4" w:space="0" w:color="auto"/>
            </w:tcBorders>
          </w:tcPr>
          <w:p w14:paraId="4B0F9911" w14:textId="77777777" w:rsidR="008D105E" w:rsidRDefault="008D105E" w:rsidP="008D105E">
            <w:pPr>
              <w:jc w:val="center"/>
              <w:rPr>
                <w:rFonts w:asciiTheme="majorBidi" w:hAnsiTheme="majorBidi" w:cstheme="majorBidi"/>
              </w:rPr>
            </w:pPr>
            <w:r>
              <w:rPr>
                <w:rFonts w:asciiTheme="majorBidi" w:hAnsiTheme="majorBidi" w:cstheme="majorBidi"/>
              </w:rPr>
              <w:t>2</w:t>
            </w:r>
          </w:p>
        </w:tc>
        <w:tc>
          <w:tcPr>
            <w:tcW w:w="669" w:type="dxa"/>
            <w:tcBorders>
              <w:bottom w:val="single" w:sz="4" w:space="0" w:color="auto"/>
            </w:tcBorders>
          </w:tcPr>
          <w:p w14:paraId="30700DAC" w14:textId="77777777" w:rsidR="008D105E" w:rsidRPr="00AC03D2" w:rsidRDefault="008D105E" w:rsidP="008D105E">
            <w:pPr>
              <w:jc w:val="center"/>
              <w:rPr>
                <w:rFonts w:asciiTheme="majorBidi" w:hAnsiTheme="majorBidi" w:cstheme="majorBidi"/>
              </w:rPr>
            </w:pPr>
          </w:p>
        </w:tc>
        <w:tc>
          <w:tcPr>
            <w:tcW w:w="690" w:type="dxa"/>
            <w:tcBorders>
              <w:bottom w:val="single" w:sz="4" w:space="0" w:color="auto"/>
            </w:tcBorders>
          </w:tcPr>
          <w:p w14:paraId="55C959EC"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288B95CB"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tcPr>
          <w:p w14:paraId="0DFE452C"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6EB053D7" w14:textId="77777777" w:rsidR="008D105E"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tcPr>
          <w:p w14:paraId="7D8D5B68" w14:textId="77777777" w:rsidR="008D105E" w:rsidRDefault="008D105E" w:rsidP="008D105E">
            <w:pPr>
              <w:jc w:val="center"/>
              <w:rPr>
                <w:rFonts w:asciiTheme="majorBidi" w:hAnsiTheme="majorBidi" w:cstheme="majorBidi"/>
              </w:rPr>
            </w:pPr>
          </w:p>
        </w:tc>
        <w:tc>
          <w:tcPr>
            <w:tcW w:w="977" w:type="dxa"/>
            <w:tcBorders>
              <w:bottom w:val="single" w:sz="4" w:space="0" w:color="auto"/>
            </w:tcBorders>
          </w:tcPr>
          <w:p w14:paraId="32F8B22C"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09D81289" w14:textId="77777777" w:rsidR="008D105E" w:rsidRPr="00AC03D2" w:rsidRDefault="008D105E" w:rsidP="008D105E">
            <w:pPr>
              <w:jc w:val="center"/>
              <w:rPr>
                <w:rFonts w:asciiTheme="majorBidi" w:hAnsiTheme="majorBidi" w:cstheme="majorBidi"/>
              </w:rPr>
            </w:pPr>
          </w:p>
        </w:tc>
      </w:tr>
      <w:tr w:rsidR="008D105E" w:rsidRPr="00AC03D2" w14:paraId="794EAE0D" w14:textId="77777777" w:rsidTr="008D105E">
        <w:tc>
          <w:tcPr>
            <w:tcW w:w="1838" w:type="dxa"/>
            <w:tcBorders>
              <w:bottom w:val="single" w:sz="4" w:space="0" w:color="auto"/>
            </w:tcBorders>
            <w:shd w:val="clear" w:color="auto" w:fill="D9E2F3" w:themeFill="accent5" w:themeFillTint="33"/>
          </w:tcPr>
          <w:p w14:paraId="145EE21A" w14:textId="77777777" w:rsidR="008D105E" w:rsidRPr="00280D6D" w:rsidRDefault="008D105E" w:rsidP="008D105E">
            <w:pPr>
              <w:rPr>
                <w:rFonts w:asciiTheme="majorBidi" w:hAnsiTheme="majorBidi" w:cstheme="majorBidi"/>
                <w:i/>
                <w:iCs/>
              </w:rPr>
            </w:pPr>
            <w:r>
              <w:rPr>
                <w:rFonts w:asciiTheme="majorBidi" w:hAnsiTheme="majorBidi" w:cstheme="majorBidi"/>
                <w:i/>
                <w:iCs/>
              </w:rPr>
              <w:t>16.</w:t>
            </w:r>
          </w:p>
        </w:tc>
        <w:tc>
          <w:tcPr>
            <w:tcW w:w="4418" w:type="dxa"/>
            <w:tcBorders>
              <w:bottom w:val="single" w:sz="4" w:space="0" w:color="auto"/>
            </w:tcBorders>
          </w:tcPr>
          <w:p w14:paraId="1714C595" w14:textId="77777777" w:rsidR="008D105E" w:rsidRPr="000F4F55" w:rsidRDefault="008D105E" w:rsidP="008D105E">
            <w:pPr>
              <w:jc w:val="both"/>
              <w:rPr>
                <w:rFonts w:asciiTheme="majorBidi" w:hAnsiTheme="majorBidi" w:cstheme="majorBidi"/>
                <w:color w:val="0000FF"/>
                <w:sz w:val="20"/>
                <w:szCs w:val="20"/>
              </w:rPr>
            </w:pPr>
            <w:r w:rsidRPr="000F4F55">
              <w:rPr>
                <w:rFonts w:asciiTheme="majorBidi" w:hAnsiTheme="majorBidi" w:cstheme="majorBidi"/>
                <w:color w:val="0000FF"/>
                <w:sz w:val="20"/>
                <w:szCs w:val="20"/>
              </w:rPr>
              <w:t>Policy research papers on extractives-led productive linkages, value addition, increased local content and resource-driven industrialization, that consider green growth, social and gender issues for inclusive economic transformation (TT)</w:t>
            </w:r>
          </w:p>
        </w:tc>
        <w:tc>
          <w:tcPr>
            <w:tcW w:w="1145" w:type="dxa"/>
            <w:tcBorders>
              <w:bottom w:val="single" w:sz="4" w:space="0" w:color="auto"/>
            </w:tcBorders>
          </w:tcPr>
          <w:p w14:paraId="12EC9935" w14:textId="77777777" w:rsidR="008D105E" w:rsidRPr="00AC03D2" w:rsidRDefault="008D105E" w:rsidP="008D105E">
            <w:pPr>
              <w:jc w:val="center"/>
              <w:rPr>
                <w:rFonts w:asciiTheme="majorBidi" w:hAnsiTheme="majorBidi" w:cstheme="majorBidi"/>
              </w:rPr>
            </w:pPr>
            <w:r>
              <w:rPr>
                <w:rFonts w:asciiTheme="majorBidi" w:hAnsiTheme="majorBidi" w:cstheme="majorBidi"/>
              </w:rPr>
              <w:t>2</w:t>
            </w:r>
          </w:p>
        </w:tc>
        <w:tc>
          <w:tcPr>
            <w:tcW w:w="669" w:type="dxa"/>
            <w:tcBorders>
              <w:bottom w:val="single" w:sz="4" w:space="0" w:color="auto"/>
            </w:tcBorders>
          </w:tcPr>
          <w:p w14:paraId="19BE42F3" w14:textId="77777777" w:rsidR="008D105E" w:rsidRPr="00AC03D2" w:rsidRDefault="008D105E" w:rsidP="008D105E">
            <w:pPr>
              <w:jc w:val="center"/>
              <w:rPr>
                <w:rFonts w:asciiTheme="majorBidi" w:hAnsiTheme="majorBidi" w:cstheme="majorBidi"/>
              </w:rPr>
            </w:pPr>
          </w:p>
        </w:tc>
        <w:tc>
          <w:tcPr>
            <w:tcW w:w="690" w:type="dxa"/>
            <w:tcBorders>
              <w:bottom w:val="single" w:sz="4" w:space="0" w:color="auto"/>
            </w:tcBorders>
          </w:tcPr>
          <w:p w14:paraId="331B1CB3"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tcPr>
          <w:p w14:paraId="3228D040"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62C9FD31"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7A0327C0"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tcPr>
          <w:p w14:paraId="6618E09E"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tcPr>
          <w:p w14:paraId="636DEE94"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0B669429" w14:textId="77777777" w:rsidR="008D105E" w:rsidRPr="00AC03D2" w:rsidRDefault="008D105E" w:rsidP="008D105E">
            <w:pPr>
              <w:jc w:val="center"/>
              <w:rPr>
                <w:rFonts w:asciiTheme="majorBidi" w:hAnsiTheme="majorBidi" w:cstheme="majorBidi"/>
              </w:rPr>
            </w:pPr>
          </w:p>
        </w:tc>
      </w:tr>
      <w:tr w:rsidR="008D105E" w:rsidRPr="00AC03D2" w14:paraId="42626A62" w14:textId="77777777" w:rsidTr="008D105E">
        <w:trPr>
          <w:trHeight w:val="286"/>
        </w:trPr>
        <w:tc>
          <w:tcPr>
            <w:tcW w:w="1838" w:type="dxa"/>
            <w:tcBorders>
              <w:bottom w:val="single" w:sz="4" w:space="0" w:color="auto"/>
            </w:tcBorders>
            <w:shd w:val="clear" w:color="auto" w:fill="D9E2F3" w:themeFill="accent5" w:themeFillTint="33"/>
          </w:tcPr>
          <w:p w14:paraId="5A781BA9" w14:textId="77777777" w:rsidR="008D105E" w:rsidRPr="00280D6D" w:rsidRDefault="008D105E" w:rsidP="008D105E">
            <w:pPr>
              <w:rPr>
                <w:rFonts w:asciiTheme="majorBidi" w:hAnsiTheme="majorBidi" w:cstheme="majorBidi"/>
                <w:i/>
                <w:iCs/>
              </w:rPr>
            </w:pPr>
            <w:r>
              <w:rPr>
                <w:rFonts w:asciiTheme="majorBidi" w:hAnsiTheme="majorBidi" w:cstheme="majorBidi"/>
                <w:i/>
                <w:iCs/>
              </w:rPr>
              <w:t>17.</w:t>
            </w:r>
          </w:p>
        </w:tc>
        <w:tc>
          <w:tcPr>
            <w:tcW w:w="4418" w:type="dxa"/>
            <w:tcBorders>
              <w:bottom w:val="single" w:sz="4" w:space="0" w:color="auto"/>
            </w:tcBorders>
          </w:tcPr>
          <w:p w14:paraId="4CCA14CF" w14:textId="77777777" w:rsidR="008D105E" w:rsidRPr="000F4F55" w:rsidRDefault="008D105E" w:rsidP="008D105E">
            <w:pPr>
              <w:jc w:val="both"/>
              <w:rPr>
                <w:rFonts w:asciiTheme="majorBidi" w:hAnsiTheme="majorBidi" w:cstheme="majorBidi"/>
                <w:color w:val="0000FF"/>
                <w:sz w:val="20"/>
                <w:szCs w:val="20"/>
              </w:rPr>
            </w:pPr>
            <w:r w:rsidRPr="000F4F55">
              <w:rPr>
                <w:rFonts w:asciiTheme="majorBidi" w:hAnsiTheme="majorBidi" w:cstheme="majorBidi"/>
                <w:color w:val="0000FF"/>
                <w:sz w:val="20"/>
                <w:szCs w:val="20"/>
              </w:rPr>
              <w:t>Continental and subregional atlases on the blue economy (TT)</w:t>
            </w:r>
          </w:p>
        </w:tc>
        <w:tc>
          <w:tcPr>
            <w:tcW w:w="1145" w:type="dxa"/>
            <w:tcBorders>
              <w:bottom w:val="single" w:sz="4" w:space="0" w:color="auto"/>
            </w:tcBorders>
          </w:tcPr>
          <w:p w14:paraId="7F8D310C" w14:textId="77777777" w:rsidR="008D105E" w:rsidRPr="00AC03D2" w:rsidRDefault="008D105E" w:rsidP="008D105E">
            <w:pPr>
              <w:jc w:val="center"/>
              <w:rPr>
                <w:rFonts w:asciiTheme="majorBidi" w:hAnsiTheme="majorBidi" w:cstheme="majorBidi"/>
              </w:rPr>
            </w:pPr>
            <w:r>
              <w:rPr>
                <w:rFonts w:asciiTheme="majorBidi" w:hAnsiTheme="majorBidi" w:cstheme="majorBidi"/>
              </w:rPr>
              <w:t>2</w:t>
            </w:r>
          </w:p>
        </w:tc>
        <w:tc>
          <w:tcPr>
            <w:tcW w:w="669" w:type="dxa"/>
            <w:tcBorders>
              <w:bottom w:val="single" w:sz="4" w:space="0" w:color="auto"/>
            </w:tcBorders>
          </w:tcPr>
          <w:p w14:paraId="669F901E" w14:textId="77777777" w:rsidR="008D105E" w:rsidRPr="00AC03D2" w:rsidRDefault="008D105E" w:rsidP="008D105E">
            <w:pPr>
              <w:jc w:val="center"/>
              <w:rPr>
                <w:rFonts w:asciiTheme="majorBidi" w:hAnsiTheme="majorBidi" w:cstheme="majorBidi"/>
              </w:rPr>
            </w:pPr>
          </w:p>
        </w:tc>
        <w:tc>
          <w:tcPr>
            <w:tcW w:w="690" w:type="dxa"/>
            <w:tcBorders>
              <w:bottom w:val="single" w:sz="4" w:space="0" w:color="auto"/>
            </w:tcBorders>
          </w:tcPr>
          <w:p w14:paraId="1268CB5C"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594E3095"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27AAABC2"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80" w:type="dxa"/>
            <w:tcBorders>
              <w:bottom w:val="single" w:sz="4" w:space="0" w:color="auto"/>
            </w:tcBorders>
          </w:tcPr>
          <w:p w14:paraId="598BECF8" w14:textId="77777777" w:rsidR="008D105E" w:rsidRPr="00AC03D2" w:rsidRDefault="008D105E" w:rsidP="008D105E">
            <w:pPr>
              <w:jc w:val="center"/>
              <w:rPr>
                <w:rFonts w:asciiTheme="majorBidi" w:hAnsiTheme="majorBidi" w:cstheme="majorBidi"/>
              </w:rPr>
            </w:pPr>
          </w:p>
        </w:tc>
        <w:tc>
          <w:tcPr>
            <w:tcW w:w="709" w:type="dxa"/>
            <w:tcBorders>
              <w:bottom w:val="single" w:sz="4" w:space="0" w:color="auto"/>
            </w:tcBorders>
          </w:tcPr>
          <w:p w14:paraId="680EC879"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tcPr>
          <w:p w14:paraId="1A2DB6C1"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66C8DA0F" w14:textId="77777777" w:rsidR="008D105E" w:rsidRPr="00AC03D2" w:rsidRDefault="008D105E" w:rsidP="008D105E">
            <w:pPr>
              <w:jc w:val="center"/>
              <w:rPr>
                <w:rFonts w:asciiTheme="majorBidi" w:hAnsiTheme="majorBidi" w:cstheme="majorBidi"/>
              </w:rPr>
            </w:pPr>
          </w:p>
        </w:tc>
      </w:tr>
      <w:tr w:rsidR="008D105E" w:rsidRPr="00AC03D2" w14:paraId="2E979EF8" w14:textId="77777777" w:rsidTr="008D105E">
        <w:tc>
          <w:tcPr>
            <w:tcW w:w="1838" w:type="dxa"/>
            <w:tcBorders>
              <w:bottom w:val="single" w:sz="4" w:space="0" w:color="auto"/>
            </w:tcBorders>
            <w:shd w:val="clear" w:color="auto" w:fill="D9E2F3" w:themeFill="accent5" w:themeFillTint="33"/>
          </w:tcPr>
          <w:p w14:paraId="549811E2" w14:textId="77777777" w:rsidR="008D105E" w:rsidRPr="00456D13" w:rsidRDefault="008D105E" w:rsidP="008D105E">
            <w:pPr>
              <w:pStyle w:val="ListParagraph"/>
              <w:rPr>
                <w:rFonts w:asciiTheme="majorBidi" w:hAnsiTheme="majorBidi" w:cstheme="majorBidi"/>
                <w:i/>
                <w:iCs/>
              </w:rPr>
            </w:pPr>
          </w:p>
        </w:tc>
        <w:tc>
          <w:tcPr>
            <w:tcW w:w="4418" w:type="dxa"/>
            <w:tcBorders>
              <w:bottom w:val="single" w:sz="4" w:space="0" w:color="auto"/>
            </w:tcBorders>
          </w:tcPr>
          <w:p w14:paraId="68F2F499" w14:textId="77777777" w:rsidR="008D105E" w:rsidRPr="00553311" w:rsidRDefault="008D105E" w:rsidP="008D105E">
            <w:pPr>
              <w:jc w:val="both"/>
              <w:rPr>
                <w:rFonts w:asciiTheme="majorBidi" w:hAnsiTheme="majorBidi" w:cstheme="majorBidi"/>
                <w:sz w:val="20"/>
                <w:szCs w:val="20"/>
              </w:rPr>
            </w:pPr>
            <w:r w:rsidRPr="00553311">
              <w:rPr>
                <w:rFonts w:asciiTheme="majorBidi" w:hAnsiTheme="majorBidi" w:cstheme="majorBidi"/>
                <w:sz w:val="20"/>
                <w:szCs w:val="20"/>
              </w:rPr>
              <w:t xml:space="preserve">Technical materials (Number of materials) </w:t>
            </w:r>
          </w:p>
        </w:tc>
        <w:tc>
          <w:tcPr>
            <w:tcW w:w="1145" w:type="dxa"/>
            <w:tcBorders>
              <w:bottom w:val="single" w:sz="4" w:space="0" w:color="auto"/>
            </w:tcBorders>
          </w:tcPr>
          <w:p w14:paraId="4B9E8831" w14:textId="77777777" w:rsidR="008D105E" w:rsidRPr="00AC03D2" w:rsidRDefault="008D105E" w:rsidP="008D105E">
            <w:pPr>
              <w:jc w:val="center"/>
              <w:rPr>
                <w:rFonts w:asciiTheme="majorBidi" w:hAnsiTheme="majorBidi" w:cstheme="majorBidi"/>
              </w:rPr>
            </w:pPr>
          </w:p>
        </w:tc>
        <w:tc>
          <w:tcPr>
            <w:tcW w:w="669" w:type="dxa"/>
            <w:tcBorders>
              <w:bottom w:val="single" w:sz="4" w:space="0" w:color="auto"/>
            </w:tcBorders>
          </w:tcPr>
          <w:p w14:paraId="1BDBAE3F" w14:textId="77777777" w:rsidR="008D105E" w:rsidRPr="00AC03D2" w:rsidRDefault="008D105E" w:rsidP="008D105E">
            <w:pPr>
              <w:jc w:val="center"/>
              <w:rPr>
                <w:rFonts w:asciiTheme="majorBidi" w:hAnsiTheme="majorBidi" w:cstheme="majorBidi"/>
              </w:rPr>
            </w:pPr>
          </w:p>
        </w:tc>
        <w:tc>
          <w:tcPr>
            <w:tcW w:w="690" w:type="dxa"/>
            <w:tcBorders>
              <w:bottom w:val="single" w:sz="4" w:space="0" w:color="auto"/>
            </w:tcBorders>
          </w:tcPr>
          <w:p w14:paraId="55B876AF"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20AE0293"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4EA58390"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3EB51410" w14:textId="77777777" w:rsidR="008D105E" w:rsidRPr="00AC03D2" w:rsidRDefault="008D105E" w:rsidP="008D105E">
            <w:pPr>
              <w:jc w:val="center"/>
              <w:rPr>
                <w:rFonts w:asciiTheme="majorBidi" w:hAnsiTheme="majorBidi" w:cstheme="majorBidi"/>
              </w:rPr>
            </w:pPr>
          </w:p>
        </w:tc>
        <w:tc>
          <w:tcPr>
            <w:tcW w:w="709" w:type="dxa"/>
            <w:tcBorders>
              <w:bottom w:val="single" w:sz="4" w:space="0" w:color="auto"/>
            </w:tcBorders>
          </w:tcPr>
          <w:p w14:paraId="43CF811B"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0A98B3BE"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1F3425B7" w14:textId="77777777" w:rsidR="008D105E" w:rsidRPr="00AC03D2" w:rsidRDefault="008D105E" w:rsidP="008D105E">
            <w:pPr>
              <w:jc w:val="center"/>
              <w:rPr>
                <w:rFonts w:asciiTheme="majorBidi" w:hAnsiTheme="majorBidi" w:cstheme="majorBidi"/>
              </w:rPr>
            </w:pPr>
          </w:p>
        </w:tc>
      </w:tr>
      <w:tr w:rsidR="008D105E" w:rsidRPr="00AC03D2" w14:paraId="38A97437" w14:textId="77777777" w:rsidTr="008D105E">
        <w:trPr>
          <w:trHeight w:val="398"/>
        </w:trPr>
        <w:tc>
          <w:tcPr>
            <w:tcW w:w="1838" w:type="dxa"/>
            <w:tcBorders>
              <w:bottom w:val="single" w:sz="4" w:space="0" w:color="auto"/>
            </w:tcBorders>
            <w:shd w:val="clear" w:color="auto" w:fill="D9E2F3" w:themeFill="accent5" w:themeFillTint="33"/>
          </w:tcPr>
          <w:p w14:paraId="09BA607F" w14:textId="77777777" w:rsidR="008D105E" w:rsidRPr="00280D6D" w:rsidRDefault="008D105E" w:rsidP="008D105E">
            <w:pPr>
              <w:rPr>
                <w:rFonts w:asciiTheme="majorBidi" w:hAnsiTheme="majorBidi" w:cstheme="majorBidi"/>
                <w:i/>
                <w:iCs/>
              </w:rPr>
            </w:pPr>
            <w:r>
              <w:rPr>
                <w:rFonts w:asciiTheme="majorBidi" w:hAnsiTheme="majorBidi" w:cstheme="majorBidi"/>
                <w:i/>
                <w:iCs/>
              </w:rPr>
              <w:t>18.</w:t>
            </w:r>
          </w:p>
        </w:tc>
        <w:tc>
          <w:tcPr>
            <w:tcW w:w="4418" w:type="dxa"/>
            <w:tcBorders>
              <w:bottom w:val="single" w:sz="4" w:space="0" w:color="auto"/>
            </w:tcBorders>
          </w:tcPr>
          <w:p w14:paraId="4E1497CA" w14:textId="77777777" w:rsidR="008D105E" w:rsidRPr="000F4F55" w:rsidRDefault="008D105E" w:rsidP="008D105E">
            <w:pPr>
              <w:jc w:val="both"/>
              <w:rPr>
                <w:rFonts w:asciiTheme="majorBidi" w:hAnsiTheme="majorBidi" w:cstheme="majorBidi"/>
                <w:color w:val="0000FF"/>
                <w:sz w:val="20"/>
                <w:szCs w:val="20"/>
              </w:rPr>
            </w:pPr>
            <w:r w:rsidRPr="000F4F55">
              <w:rPr>
                <w:rFonts w:asciiTheme="majorBidi" w:hAnsiTheme="majorBidi" w:cstheme="majorBidi"/>
                <w:color w:val="0000FF"/>
                <w:sz w:val="20"/>
                <w:szCs w:val="20"/>
              </w:rPr>
              <w:t>Tools and methods for managing investments in the blue economy (O)</w:t>
            </w:r>
          </w:p>
        </w:tc>
        <w:tc>
          <w:tcPr>
            <w:tcW w:w="1145" w:type="dxa"/>
            <w:tcBorders>
              <w:bottom w:val="single" w:sz="4" w:space="0" w:color="auto"/>
            </w:tcBorders>
          </w:tcPr>
          <w:p w14:paraId="07100E4E" w14:textId="77777777" w:rsidR="008D105E" w:rsidRPr="00AC03D2" w:rsidRDefault="008D105E" w:rsidP="008D105E">
            <w:pPr>
              <w:jc w:val="center"/>
              <w:rPr>
                <w:rFonts w:asciiTheme="majorBidi" w:hAnsiTheme="majorBidi" w:cstheme="majorBidi"/>
              </w:rPr>
            </w:pPr>
            <w:r>
              <w:rPr>
                <w:rFonts w:asciiTheme="majorBidi" w:hAnsiTheme="majorBidi" w:cstheme="majorBidi"/>
              </w:rPr>
              <w:t>2</w:t>
            </w:r>
          </w:p>
        </w:tc>
        <w:tc>
          <w:tcPr>
            <w:tcW w:w="669" w:type="dxa"/>
            <w:tcBorders>
              <w:bottom w:val="single" w:sz="4" w:space="0" w:color="auto"/>
            </w:tcBorders>
          </w:tcPr>
          <w:p w14:paraId="0E018BB9" w14:textId="77777777" w:rsidR="008D105E" w:rsidRPr="00AC03D2" w:rsidRDefault="008D105E" w:rsidP="008D105E">
            <w:pPr>
              <w:jc w:val="center"/>
              <w:rPr>
                <w:rFonts w:asciiTheme="majorBidi" w:hAnsiTheme="majorBidi" w:cstheme="majorBidi"/>
              </w:rPr>
            </w:pPr>
          </w:p>
        </w:tc>
        <w:tc>
          <w:tcPr>
            <w:tcW w:w="690" w:type="dxa"/>
            <w:tcBorders>
              <w:bottom w:val="single" w:sz="4" w:space="0" w:color="auto"/>
            </w:tcBorders>
          </w:tcPr>
          <w:p w14:paraId="6C59F353"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51D89D0E"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tcPr>
          <w:p w14:paraId="7E0DFD1F"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79B482B2"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tcPr>
          <w:p w14:paraId="1D06F15C"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tcPr>
          <w:p w14:paraId="2E66124A"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1CD87FBF" w14:textId="77777777" w:rsidR="008D105E" w:rsidRPr="00AC03D2" w:rsidRDefault="008D105E" w:rsidP="008D105E">
            <w:pPr>
              <w:jc w:val="center"/>
              <w:rPr>
                <w:rFonts w:asciiTheme="majorBidi" w:hAnsiTheme="majorBidi" w:cstheme="majorBidi"/>
              </w:rPr>
            </w:pPr>
          </w:p>
        </w:tc>
      </w:tr>
      <w:tr w:rsidR="008D105E" w:rsidRPr="00AC03D2" w14:paraId="3A6B31C1" w14:textId="77777777" w:rsidTr="008D105E">
        <w:tc>
          <w:tcPr>
            <w:tcW w:w="1838" w:type="dxa"/>
            <w:tcBorders>
              <w:bottom w:val="single" w:sz="4" w:space="0" w:color="auto"/>
            </w:tcBorders>
            <w:shd w:val="clear" w:color="auto" w:fill="D9E2F3" w:themeFill="accent5" w:themeFillTint="33"/>
          </w:tcPr>
          <w:p w14:paraId="57DC33CD" w14:textId="77777777" w:rsidR="008D105E" w:rsidRPr="00280D6D" w:rsidRDefault="008D105E" w:rsidP="008D105E">
            <w:pPr>
              <w:rPr>
                <w:rFonts w:asciiTheme="majorBidi" w:hAnsiTheme="majorBidi" w:cstheme="majorBidi"/>
                <w:i/>
                <w:iCs/>
              </w:rPr>
            </w:pPr>
            <w:r>
              <w:rPr>
                <w:rFonts w:asciiTheme="majorBidi" w:hAnsiTheme="majorBidi" w:cstheme="majorBidi"/>
                <w:i/>
                <w:iCs/>
              </w:rPr>
              <w:t>19.</w:t>
            </w:r>
          </w:p>
        </w:tc>
        <w:tc>
          <w:tcPr>
            <w:tcW w:w="4418" w:type="dxa"/>
            <w:tcBorders>
              <w:bottom w:val="single" w:sz="4" w:space="0" w:color="auto"/>
            </w:tcBorders>
          </w:tcPr>
          <w:p w14:paraId="35BC26CD" w14:textId="77777777" w:rsidR="008D105E" w:rsidRPr="000F4F55" w:rsidRDefault="008D105E" w:rsidP="008D105E">
            <w:pPr>
              <w:jc w:val="both"/>
              <w:rPr>
                <w:rFonts w:asciiTheme="majorBidi" w:hAnsiTheme="majorBidi" w:cstheme="majorBidi"/>
                <w:color w:val="0000FF"/>
                <w:sz w:val="20"/>
                <w:szCs w:val="20"/>
              </w:rPr>
            </w:pPr>
            <w:r w:rsidRPr="000F4F55">
              <w:rPr>
                <w:rFonts w:asciiTheme="majorBidi" w:hAnsiTheme="majorBidi" w:cstheme="majorBidi"/>
                <w:color w:val="0000FF"/>
                <w:sz w:val="20"/>
                <w:szCs w:val="20"/>
              </w:rPr>
              <w:t>Tools for strengthening the capacity of member States to negotiate, implement and monitor Africa Mining Vision-aligned local policies and strategies (TT, O)</w:t>
            </w:r>
          </w:p>
        </w:tc>
        <w:tc>
          <w:tcPr>
            <w:tcW w:w="1145" w:type="dxa"/>
            <w:tcBorders>
              <w:bottom w:val="single" w:sz="4" w:space="0" w:color="auto"/>
            </w:tcBorders>
          </w:tcPr>
          <w:p w14:paraId="0E294C76" w14:textId="77777777" w:rsidR="008D105E" w:rsidRPr="00AC03D2" w:rsidRDefault="008D105E" w:rsidP="008D105E">
            <w:pPr>
              <w:jc w:val="center"/>
              <w:rPr>
                <w:rFonts w:asciiTheme="majorBidi" w:hAnsiTheme="majorBidi" w:cstheme="majorBidi"/>
              </w:rPr>
            </w:pPr>
            <w:r>
              <w:rPr>
                <w:rFonts w:asciiTheme="majorBidi" w:hAnsiTheme="majorBidi" w:cstheme="majorBidi"/>
              </w:rPr>
              <w:t>2</w:t>
            </w:r>
          </w:p>
        </w:tc>
        <w:tc>
          <w:tcPr>
            <w:tcW w:w="669" w:type="dxa"/>
            <w:tcBorders>
              <w:bottom w:val="single" w:sz="4" w:space="0" w:color="auto"/>
            </w:tcBorders>
          </w:tcPr>
          <w:p w14:paraId="6166F101" w14:textId="77777777" w:rsidR="008D105E" w:rsidRPr="00AC03D2" w:rsidRDefault="008D105E" w:rsidP="008D105E">
            <w:pPr>
              <w:jc w:val="center"/>
              <w:rPr>
                <w:rFonts w:asciiTheme="majorBidi" w:hAnsiTheme="majorBidi" w:cstheme="majorBidi"/>
              </w:rPr>
            </w:pPr>
          </w:p>
        </w:tc>
        <w:tc>
          <w:tcPr>
            <w:tcW w:w="690" w:type="dxa"/>
            <w:tcBorders>
              <w:bottom w:val="single" w:sz="4" w:space="0" w:color="auto"/>
            </w:tcBorders>
          </w:tcPr>
          <w:p w14:paraId="45389EA9"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tcPr>
          <w:p w14:paraId="282B976E"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2B5D2F3A"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30E99CDD"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tcPr>
          <w:p w14:paraId="0D338721"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tcPr>
          <w:p w14:paraId="0CD3C359" w14:textId="77777777" w:rsidR="008D105E" w:rsidRPr="00AC03D2" w:rsidRDefault="008D105E" w:rsidP="008D105E">
            <w:pPr>
              <w:jc w:val="center"/>
              <w:rPr>
                <w:rFonts w:asciiTheme="majorBidi" w:hAnsiTheme="majorBidi" w:cstheme="majorBidi"/>
              </w:rPr>
            </w:pPr>
          </w:p>
        </w:tc>
        <w:tc>
          <w:tcPr>
            <w:tcW w:w="1727" w:type="dxa"/>
            <w:tcBorders>
              <w:bottom w:val="single" w:sz="4" w:space="0" w:color="auto"/>
            </w:tcBorders>
          </w:tcPr>
          <w:p w14:paraId="32F9F650" w14:textId="77777777" w:rsidR="008D105E" w:rsidRPr="00AC03D2" w:rsidRDefault="008D105E" w:rsidP="008D105E">
            <w:pPr>
              <w:jc w:val="center"/>
              <w:rPr>
                <w:rFonts w:asciiTheme="majorBidi" w:hAnsiTheme="majorBidi" w:cstheme="majorBidi"/>
              </w:rPr>
            </w:pPr>
          </w:p>
        </w:tc>
      </w:tr>
      <w:tr w:rsidR="008D105E" w:rsidRPr="00AC03D2" w14:paraId="3DDB41D6" w14:textId="77777777" w:rsidTr="008D105E">
        <w:tc>
          <w:tcPr>
            <w:tcW w:w="14312" w:type="dxa"/>
            <w:gridSpan w:val="11"/>
            <w:shd w:val="clear" w:color="auto" w:fill="E2EFD9" w:themeFill="accent6" w:themeFillTint="33"/>
          </w:tcPr>
          <w:p w14:paraId="3D609906" w14:textId="77777777" w:rsidR="008D105E" w:rsidRPr="00D35CF7" w:rsidRDefault="008D105E" w:rsidP="008D105E">
            <w:pPr>
              <w:ind w:left="317" w:hanging="317"/>
              <w:jc w:val="center"/>
              <w:rPr>
                <w:rFonts w:asciiTheme="majorBidi" w:hAnsiTheme="majorBidi" w:cstheme="majorBidi"/>
                <w:b/>
                <w:bCs/>
                <w:i/>
              </w:rPr>
            </w:pPr>
            <w:r w:rsidRPr="00D35CF7">
              <w:rPr>
                <w:rFonts w:asciiTheme="majorBidi" w:hAnsiTheme="majorBidi" w:cstheme="majorBidi"/>
                <w:b/>
                <w:bCs/>
                <w:i/>
              </w:rPr>
              <w:t>Additional narratives</w:t>
            </w:r>
          </w:p>
        </w:tc>
      </w:tr>
      <w:tr w:rsidR="008D105E" w:rsidRPr="00AC03D2" w14:paraId="48DC5669" w14:textId="77777777" w:rsidTr="008D105E">
        <w:trPr>
          <w:trHeight w:val="376"/>
        </w:trPr>
        <w:tc>
          <w:tcPr>
            <w:tcW w:w="1838" w:type="dxa"/>
            <w:shd w:val="clear" w:color="auto" w:fill="D9E2F3" w:themeFill="accent5" w:themeFillTint="33"/>
          </w:tcPr>
          <w:p w14:paraId="1F799399" w14:textId="77777777" w:rsidR="008D105E" w:rsidRPr="00280D6D" w:rsidRDefault="008D105E" w:rsidP="008D105E">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 xml:space="preserve">4. </w:t>
            </w:r>
            <w:r w:rsidRPr="00280D6D">
              <w:rPr>
                <w:rFonts w:asciiTheme="majorBidi" w:eastAsia="Times New Roman" w:hAnsiTheme="majorBidi" w:cstheme="majorBidi"/>
                <w:b/>
                <w:bCs/>
                <w:i/>
                <w:iCs/>
                <w:lang w:val="en-GB" w:eastAsia="en-US"/>
              </w:rPr>
              <w:t>Strategic directions</w:t>
            </w:r>
          </w:p>
        </w:tc>
        <w:tc>
          <w:tcPr>
            <w:tcW w:w="12474"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8D105E" w14:paraId="5BFDC580" w14:textId="77777777" w:rsidTr="008D105E">
              <w:tc>
                <w:tcPr>
                  <w:tcW w:w="2279" w:type="dxa"/>
                  <w:vAlign w:val="center"/>
                </w:tcPr>
                <w:p w14:paraId="16201ACB" w14:textId="77777777" w:rsidR="008D105E" w:rsidRPr="009A5B2A" w:rsidRDefault="00850440" w:rsidP="008D105E">
                  <w:pPr>
                    <w:pStyle w:val="Default"/>
                    <w:spacing w:line="276" w:lineRule="auto"/>
                    <w:rPr>
                      <w:rFonts w:asciiTheme="majorBidi" w:hAnsiTheme="majorBidi" w:cstheme="majorBidi"/>
                      <w:b/>
                      <w:bCs/>
                      <w:color w:val="0000FF"/>
                      <w:sz w:val="28"/>
                      <w:szCs w:val="28"/>
                    </w:rPr>
                  </w:pPr>
                  <w:sdt>
                    <w:sdtPr>
                      <w:rPr>
                        <w:rFonts w:asciiTheme="majorBidi" w:hAnsiTheme="majorBidi" w:cstheme="majorBidi"/>
                        <w:b/>
                        <w:bCs/>
                        <w:color w:val="0000FF"/>
                      </w:rPr>
                      <w:id w:val="1511323227"/>
                      <w14:checkbox>
                        <w14:checked w14:val="1"/>
                        <w14:checkedState w14:val="2612" w14:font="MS Gothic"/>
                        <w14:uncheckedState w14:val="2610" w14:font="MS Gothic"/>
                      </w14:checkbox>
                    </w:sdtPr>
                    <w:sdtEndPr/>
                    <w:sdtContent>
                      <w:r w:rsidR="008D105E" w:rsidRPr="009A5B2A">
                        <w:rPr>
                          <w:rFonts w:ascii="MS Gothic" w:eastAsia="MS Gothic" w:hAnsi="MS Gothic" w:cstheme="majorBidi" w:hint="eastAsia"/>
                          <w:b/>
                          <w:bCs/>
                          <w:color w:val="0000FF"/>
                        </w:rPr>
                        <w:t>☒</w:t>
                      </w:r>
                    </w:sdtContent>
                  </w:sdt>
                  <w:r w:rsidR="008D105E" w:rsidRPr="009A5B2A">
                    <w:rPr>
                      <w:rFonts w:asciiTheme="majorBidi" w:hAnsiTheme="majorBidi" w:cstheme="majorBidi"/>
                      <w:b/>
                      <w:bCs/>
                      <w:color w:val="0000FF"/>
                    </w:rPr>
                    <w:t xml:space="preserve">   </w:t>
                  </w:r>
                  <w:r w:rsidR="008D105E" w:rsidRPr="009A5B2A">
                    <w:rPr>
                      <w:rFonts w:asciiTheme="majorBidi" w:hAnsiTheme="majorBidi" w:cstheme="majorBidi"/>
                      <w:color w:val="auto"/>
                      <w:sz w:val="22"/>
                      <w:szCs w:val="22"/>
                    </w:rPr>
                    <w:t>1. Build</w:t>
                  </w:r>
                </w:p>
              </w:tc>
              <w:tc>
                <w:tcPr>
                  <w:tcW w:w="2279" w:type="dxa"/>
                  <w:vAlign w:val="center"/>
                </w:tcPr>
                <w:p w14:paraId="68B098CA" w14:textId="77777777" w:rsidR="008D105E" w:rsidRPr="009A5B2A" w:rsidRDefault="00850440" w:rsidP="008D105E">
                  <w:pPr>
                    <w:pStyle w:val="Default"/>
                    <w:spacing w:line="276" w:lineRule="auto"/>
                    <w:rPr>
                      <w:rFonts w:asciiTheme="majorBidi" w:hAnsiTheme="majorBidi" w:cstheme="majorBidi"/>
                      <w:color w:val="0000FF"/>
                      <w:sz w:val="22"/>
                      <w:szCs w:val="22"/>
                    </w:rPr>
                  </w:pPr>
                  <w:sdt>
                    <w:sdtPr>
                      <w:rPr>
                        <w:rFonts w:asciiTheme="majorBidi" w:hAnsiTheme="majorBidi" w:cstheme="majorBidi"/>
                        <w:b/>
                        <w:bCs/>
                        <w:color w:val="0000FF"/>
                      </w:rPr>
                      <w:id w:val="2094116554"/>
                      <w14:checkbox>
                        <w14:checked w14:val="1"/>
                        <w14:checkedState w14:val="2612" w14:font="MS Gothic"/>
                        <w14:uncheckedState w14:val="2610" w14:font="MS Gothic"/>
                      </w14:checkbox>
                    </w:sdtPr>
                    <w:sdtEndPr/>
                    <w:sdtContent>
                      <w:r w:rsidR="008D105E" w:rsidRPr="009A5B2A">
                        <w:rPr>
                          <w:rFonts w:ascii="MS Gothic" w:eastAsia="MS Gothic" w:hAnsi="MS Gothic" w:cstheme="majorBidi" w:hint="eastAsia"/>
                          <w:b/>
                          <w:bCs/>
                          <w:color w:val="0000FF"/>
                        </w:rPr>
                        <w:t>☒</w:t>
                      </w:r>
                    </w:sdtContent>
                  </w:sdt>
                  <w:r w:rsidR="008D105E" w:rsidRPr="009A5B2A">
                    <w:rPr>
                      <w:rFonts w:asciiTheme="majorBidi" w:hAnsiTheme="majorBidi" w:cstheme="majorBidi"/>
                      <w:color w:val="0000FF"/>
                      <w:sz w:val="22"/>
                      <w:szCs w:val="22"/>
                    </w:rPr>
                    <w:t xml:space="preserve">  </w:t>
                  </w:r>
                  <w:r w:rsidR="008D105E" w:rsidRPr="009A5B2A">
                    <w:rPr>
                      <w:rFonts w:asciiTheme="majorBidi" w:hAnsiTheme="majorBidi" w:cstheme="majorBidi"/>
                      <w:color w:val="auto"/>
                      <w:sz w:val="22"/>
                      <w:szCs w:val="22"/>
                    </w:rPr>
                    <w:t>2. Formulate</w:t>
                  </w:r>
                </w:p>
              </w:tc>
              <w:tc>
                <w:tcPr>
                  <w:tcW w:w="2279" w:type="dxa"/>
                  <w:vAlign w:val="center"/>
                </w:tcPr>
                <w:p w14:paraId="59E25C51" w14:textId="77777777" w:rsidR="008D105E" w:rsidRPr="009A5B2A" w:rsidRDefault="00850440" w:rsidP="008D105E">
                  <w:pPr>
                    <w:pStyle w:val="Default"/>
                    <w:spacing w:line="276" w:lineRule="auto"/>
                    <w:rPr>
                      <w:rFonts w:asciiTheme="majorBidi" w:hAnsiTheme="majorBidi" w:cstheme="majorBidi"/>
                      <w:color w:val="0000FF"/>
                      <w:sz w:val="22"/>
                      <w:szCs w:val="22"/>
                    </w:rPr>
                  </w:pPr>
                  <w:sdt>
                    <w:sdtPr>
                      <w:rPr>
                        <w:rFonts w:asciiTheme="majorBidi" w:hAnsiTheme="majorBidi" w:cstheme="majorBidi"/>
                        <w:b/>
                        <w:bCs/>
                        <w:color w:val="0000FF"/>
                      </w:rPr>
                      <w:id w:val="-304545132"/>
                      <w14:checkbox>
                        <w14:checked w14:val="1"/>
                        <w14:checkedState w14:val="2612" w14:font="MS Gothic"/>
                        <w14:uncheckedState w14:val="2610" w14:font="MS Gothic"/>
                      </w14:checkbox>
                    </w:sdtPr>
                    <w:sdtEndPr/>
                    <w:sdtContent>
                      <w:r w:rsidR="008D105E" w:rsidRPr="009A5B2A">
                        <w:rPr>
                          <w:rFonts w:ascii="MS Gothic" w:eastAsia="MS Gothic" w:hAnsi="MS Gothic" w:cstheme="majorBidi" w:hint="eastAsia"/>
                          <w:b/>
                          <w:bCs/>
                          <w:color w:val="0000FF"/>
                        </w:rPr>
                        <w:t>☒</w:t>
                      </w:r>
                    </w:sdtContent>
                  </w:sdt>
                  <w:r w:rsidR="008D105E" w:rsidRPr="009A5B2A">
                    <w:rPr>
                      <w:rFonts w:asciiTheme="majorBidi" w:hAnsiTheme="majorBidi" w:cstheme="majorBidi"/>
                      <w:color w:val="0000FF"/>
                      <w:sz w:val="22"/>
                      <w:szCs w:val="22"/>
                    </w:rPr>
                    <w:t xml:space="preserve">  </w:t>
                  </w:r>
                  <w:r w:rsidR="008D105E" w:rsidRPr="009A5B2A">
                    <w:rPr>
                      <w:rFonts w:asciiTheme="majorBidi" w:hAnsiTheme="majorBidi" w:cstheme="majorBidi"/>
                      <w:color w:val="auto"/>
                      <w:sz w:val="22"/>
                      <w:szCs w:val="22"/>
                    </w:rPr>
                    <w:t>3. Design</w:t>
                  </w:r>
                </w:p>
              </w:tc>
              <w:tc>
                <w:tcPr>
                  <w:tcW w:w="2280" w:type="dxa"/>
                  <w:vAlign w:val="center"/>
                </w:tcPr>
                <w:p w14:paraId="5BFC6E95" w14:textId="77777777" w:rsidR="008D105E" w:rsidRPr="009A5B2A" w:rsidRDefault="00850440" w:rsidP="008D105E">
                  <w:pPr>
                    <w:pStyle w:val="Default"/>
                    <w:spacing w:line="276" w:lineRule="auto"/>
                    <w:rPr>
                      <w:rFonts w:asciiTheme="majorBidi" w:hAnsiTheme="majorBidi" w:cstheme="majorBidi"/>
                      <w:color w:val="0000FF"/>
                      <w:sz w:val="22"/>
                      <w:szCs w:val="22"/>
                    </w:rPr>
                  </w:pPr>
                  <w:sdt>
                    <w:sdtPr>
                      <w:rPr>
                        <w:rFonts w:asciiTheme="majorBidi" w:hAnsiTheme="majorBidi" w:cstheme="majorBidi"/>
                        <w:b/>
                        <w:bCs/>
                        <w:color w:val="0000FF"/>
                      </w:rPr>
                      <w:id w:val="547118299"/>
                      <w14:checkbox>
                        <w14:checked w14:val="1"/>
                        <w14:checkedState w14:val="2612" w14:font="MS Gothic"/>
                        <w14:uncheckedState w14:val="2610" w14:font="MS Gothic"/>
                      </w14:checkbox>
                    </w:sdtPr>
                    <w:sdtEndPr/>
                    <w:sdtContent>
                      <w:r w:rsidR="008D105E" w:rsidRPr="009A5B2A">
                        <w:rPr>
                          <w:rFonts w:ascii="MS Gothic" w:eastAsia="MS Gothic" w:hAnsi="MS Gothic" w:cstheme="majorBidi" w:hint="eastAsia"/>
                          <w:b/>
                          <w:bCs/>
                          <w:color w:val="0000FF"/>
                        </w:rPr>
                        <w:t>☒</w:t>
                      </w:r>
                    </w:sdtContent>
                  </w:sdt>
                  <w:r w:rsidR="008D105E" w:rsidRPr="009A5B2A">
                    <w:rPr>
                      <w:rFonts w:asciiTheme="majorBidi" w:hAnsiTheme="majorBidi" w:cstheme="majorBidi"/>
                      <w:color w:val="auto"/>
                      <w:sz w:val="22"/>
                      <w:szCs w:val="22"/>
                    </w:rPr>
                    <w:t xml:space="preserve">  4. Integrate</w:t>
                  </w:r>
                </w:p>
              </w:tc>
              <w:tc>
                <w:tcPr>
                  <w:tcW w:w="2280" w:type="dxa"/>
                  <w:vAlign w:val="center"/>
                </w:tcPr>
                <w:p w14:paraId="7E2B3E30" w14:textId="77777777" w:rsidR="008D105E" w:rsidRPr="009A5B2A" w:rsidRDefault="00850440" w:rsidP="008D105E">
                  <w:pPr>
                    <w:pStyle w:val="Default"/>
                    <w:spacing w:line="276" w:lineRule="auto"/>
                    <w:rPr>
                      <w:rFonts w:asciiTheme="majorBidi" w:hAnsiTheme="majorBidi" w:cstheme="majorBidi"/>
                      <w:color w:val="0000FF"/>
                      <w:sz w:val="22"/>
                      <w:szCs w:val="22"/>
                    </w:rPr>
                  </w:pPr>
                  <w:sdt>
                    <w:sdtPr>
                      <w:rPr>
                        <w:rFonts w:asciiTheme="majorBidi" w:hAnsiTheme="majorBidi" w:cstheme="majorBidi"/>
                        <w:b/>
                        <w:bCs/>
                        <w:color w:val="0000FF"/>
                      </w:rPr>
                      <w:id w:val="-1798746935"/>
                      <w14:checkbox>
                        <w14:checked w14:val="1"/>
                        <w14:checkedState w14:val="2612" w14:font="MS Gothic"/>
                        <w14:uncheckedState w14:val="2610" w14:font="MS Gothic"/>
                      </w14:checkbox>
                    </w:sdtPr>
                    <w:sdtEndPr/>
                    <w:sdtContent>
                      <w:r w:rsidR="008D105E" w:rsidRPr="009A5B2A">
                        <w:rPr>
                          <w:rFonts w:ascii="MS Gothic" w:eastAsia="MS Gothic" w:hAnsi="MS Gothic" w:cstheme="majorBidi" w:hint="eastAsia"/>
                          <w:b/>
                          <w:bCs/>
                          <w:color w:val="0000FF"/>
                        </w:rPr>
                        <w:t>☒</w:t>
                      </w:r>
                    </w:sdtContent>
                  </w:sdt>
                  <w:r w:rsidR="008D105E" w:rsidRPr="009A5B2A">
                    <w:rPr>
                      <w:rFonts w:asciiTheme="majorBidi" w:hAnsiTheme="majorBidi" w:cstheme="majorBidi"/>
                      <w:b/>
                      <w:bCs/>
                      <w:color w:val="auto"/>
                    </w:rPr>
                    <w:t xml:space="preserve">  </w:t>
                  </w:r>
                  <w:r w:rsidR="008D105E" w:rsidRPr="009A5B2A">
                    <w:rPr>
                      <w:rFonts w:asciiTheme="majorBidi" w:hAnsiTheme="majorBidi" w:cstheme="majorBidi"/>
                      <w:color w:val="auto"/>
                      <w:sz w:val="22"/>
                      <w:szCs w:val="22"/>
                    </w:rPr>
                    <w:t>5. Advocate</w:t>
                  </w:r>
                </w:p>
              </w:tc>
            </w:tr>
          </w:tbl>
          <w:p w14:paraId="318EA853" w14:textId="77777777" w:rsidR="008D105E" w:rsidRPr="007B3FF6" w:rsidRDefault="008D105E" w:rsidP="008D105E">
            <w:pPr>
              <w:pStyle w:val="Default"/>
              <w:spacing w:line="276" w:lineRule="auto"/>
              <w:jc w:val="both"/>
              <w:rPr>
                <w:rFonts w:asciiTheme="majorBidi" w:hAnsiTheme="majorBidi" w:cstheme="majorBidi"/>
                <w:sz w:val="22"/>
                <w:szCs w:val="22"/>
              </w:rPr>
            </w:pPr>
          </w:p>
        </w:tc>
      </w:tr>
      <w:tr w:rsidR="008D105E" w:rsidRPr="00AC03D2" w14:paraId="570213D6" w14:textId="77777777" w:rsidTr="008D105E">
        <w:tc>
          <w:tcPr>
            <w:tcW w:w="1838" w:type="dxa"/>
            <w:shd w:val="clear" w:color="auto" w:fill="D9E2F3" w:themeFill="accent5" w:themeFillTint="33"/>
          </w:tcPr>
          <w:p w14:paraId="47EBE751" w14:textId="77777777" w:rsidR="008D105E" w:rsidRPr="00280D6D" w:rsidRDefault="008D105E" w:rsidP="008D105E">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 xml:space="preserve">5. </w:t>
            </w:r>
            <w:r w:rsidRPr="00280D6D">
              <w:rPr>
                <w:rFonts w:asciiTheme="majorBidi" w:eastAsia="Times New Roman" w:hAnsiTheme="majorBidi" w:cstheme="majorBidi"/>
                <w:b/>
                <w:bCs/>
                <w:i/>
                <w:iCs/>
                <w:lang w:val="en-GB" w:eastAsia="en-US"/>
              </w:rPr>
              <w:t>SDG narrative</w:t>
            </w:r>
          </w:p>
        </w:tc>
        <w:tc>
          <w:tcPr>
            <w:tcW w:w="12474" w:type="dxa"/>
            <w:gridSpan w:val="10"/>
          </w:tcPr>
          <w:p w14:paraId="4015DADA" w14:textId="77777777" w:rsidR="008D105E" w:rsidRDefault="008D105E" w:rsidP="008D105E">
            <w:pPr>
              <w:pStyle w:val="Default"/>
              <w:spacing w:line="276" w:lineRule="auto"/>
              <w:jc w:val="both"/>
              <w:rPr>
                <w:sz w:val="22"/>
                <w:szCs w:val="22"/>
              </w:rPr>
            </w:pPr>
            <w:r w:rsidRPr="00E111AE">
              <w:rPr>
                <w:rFonts w:asciiTheme="majorBidi" w:hAnsiTheme="majorBidi" w:cstheme="majorBidi"/>
                <w:color w:val="000000" w:themeColor="text1"/>
                <w:sz w:val="22"/>
                <w:szCs w:val="22"/>
              </w:rPr>
              <w:t>Indicate the SDG goal and the most relevant target (s) that the result contributes to. In addition, p</w:t>
            </w:r>
            <w:r w:rsidRPr="00E111AE">
              <w:rPr>
                <w:sz w:val="22"/>
                <w:szCs w:val="22"/>
              </w:rPr>
              <w:t xml:space="preserve">rovide a brief narrative that describes </w:t>
            </w:r>
            <w:r w:rsidRPr="00E111AE">
              <w:rPr>
                <w:sz w:val="22"/>
                <w:szCs w:val="22"/>
              </w:rPr>
              <w:lastRenderedPageBreak/>
              <w:t>‘how’ the work of the subprogramme under this result contributes to specific SDGs.</w:t>
            </w:r>
          </w:p>
          <w:p w14:paraId="2179C187" w14:textId="77777777" w:rsidR="008D105E" w:rsidRPr="00E111AE" w:rsidRDefault="008D105E" w:rsidP="008D105E">
            <w:pPr>
              <w:pStyle w:val="Default"/>
              <w:spacing w:line="276" w:lineRule="auto"/>
              <w:jc w:val="both"/>
              <w:rPr>
                <w:rFonts w:asciiTheme="majorBidi" w:hAnsiTheme="majorBidi" w:cstheme="majorBidi"/>
                <w:sz w:val="22"/>
                <w:szCs w:val="22"/>
              </w:rPr>
            </w:pPr>
            <w:r w:rsidRPr="00732A5E">
              <w:rPr>
                <w:rFonts w:asciiTheme="majorBidi" w:eastAsia="Times New Roman" w:hAnsiTheme="majorBidi" w:cstheme="majorBidi"/>
                <w:iCs/>
                <w:color w:val="0000FF"/>
                <w:sz w:val="20"/>
                <w:szCs w:val="20"/>
                <w:lang w:val="en-GB" w:eastAsia="en-US"/>
              </w:rPr>
              <w:t xml:space="preserve">The work on green and blue economy entails </w:t>
            </w:r>
            <w:r>
              <w:rPr>
                <w:rFonts w:asciiTheme="majorBidi" w:eastAsia="Times New Roman" w:hAnsiTheme="majorBidi" w:cstheme="majorBidi"/>
                <w:iCs/>
                <w:color w:val="0000FF"/>
                <w:sz w:val="20"/>
                <w:szCs w:val="20"/>
                <w:lang w:val="en-GB" w:eastAsia="en-US"/>
              </w:rPr>
              <w:t xml:space="preserve">fostering the </w:t>
            </w:r>
            <w:r w:rsidRPr="00732A5E">
              <w:rPr>
                <w:rFonts w:asciiTheme="majorBidi" w:eastAsia="Times New Roman" w:hAnsiTheme="majorBidi" w:cstheme="majorBidi"/>
                <w:iCs/>
                <w:color w:val="0000FF"/>
                <w:sz w:val="20"/>
                <w:szCs w:val="20"/>
                <w:lang w:val="en-GB" w:eastAsia="en-US"/>
              </w:rPr>
              <w:t xml:space="preserve">balanced integration and progress on the three dimensions of sustainable </w:t>
            </w:r>
            <w:r>
              <w:rPr>
                <w:rFonts w:asciiTheme="majorBidi" w:eastAsia="Times New Roman" w:hAnsiTheme="majorBidi" w:cstheme="majorBidi"/>
                <w:iCs/>
                <w:color w:val="0000FF"/>
                <w:sz w:val="20"/>
                <w:szCs w:val="20"/>
                <w:lang w:val="en-GB" w:eastAsia="en-US"/>
              </w:rPr>
              <w:t xml:space="preserve">development and this is </w:t>
            </w:r>
            <w:r w:rsidRPr="00732A5E">
              <w:rPr>
                <w:rFonts w:asciiTheme="majorBidi" w:eastAsia="Times New Roman" w:hAnsiTheme="majorBidi" w:cstheme="majorBidi"/>
                <w:iCs/>
                <w:color w:val="0000FF"/>
                <w:sz w:val="20"/>
                <w:szCs w:val="20"/>
                <w:lang w:val="en-GB" w:eastAsia="en-US"/>
              </w:rPr>
              <w:t xml:space="preserve">delivered mainly through the activities </w:t>
            </w:r>
            <w:r>
              <w:rPr>
                <w:rFonts w:asciiTheme="majorBidi" w:eastAsia="Times New Roman" w:hAnsiTheme="majorBidi" w:cstheme="majorBidi"/>
                <w:iCs/>
                <w:color w:val="0000FF"/>
                <w:sz w:val="20"/>
                <w:szCs w:val="20"/>
                <w:lang w:val="en-GB" w:eastAsia="en-US"/>
              </w:rPr>
              <w:t xml:space="preserve">supporting voluntary local and national review and implementation and </w:t>
            </w:r>
            <w:r w:rsidRPr="00732A5E">
              <w:rPr>
                <w:rFonts w:asciiTheme="majorBidi" w:eastAsia="Times New Roman" w:hAnsiTheme="majorBidi" w:cstheme="majorBidi"/>
                <w:iCs/>
                <w:color w:val="0000FF"/>
                <w:sz w:val="20"/>
                <w:szCs w:val="20"/>
                <w:lang w:val="en-GB" w:eastAsia="en-US"/>
              </w:rPr>
              <w:t xml:space="preserve">Africa Regional Forum on Sustainable Development. </w:t>
            </w:r>
            <w:r>
              <w:rPr>
                <w:rFonts w:asciiTheme="majorBidi" w:eastAsia="Times New Roman" w:hAnsiTheme="majorBidi" w:cstheme="majorBidi"/>
                <w:iCs/>
                <w:color w:val="0000FF"/>
                <w:sz w:val="20"/>
                <w:szCs w:val="20"/>
                <w:lang w:val="en-GB" w:eastAsia="en-US"/>
              </w:rPr>
              <w:t xml:space="preserve">This work </w:t>
            </w:r>
            <w:r w:rsidRPr="00732A5E">
              <w:rPr>
                <w:rFonts w:asciiTheme="majorBidi" w:eastAsia="Times New Roman" w:hAnsiTheme="majorBidi" w:cstheme="majorBidi"/>
                <w:iCs/>
                <w:color w:val="0000FF"/>
                <w:sz w:val="20"/>
                <w:szCs w:val="20"/>
                <w:lang w:val="en-GB" w:eastAsia="en-US"/>
              </w:rPr>
              <w:t xml:space="preserve">cuts across and </w:t>
            </w:r>
            <w:r>
              <w:rPr>
                <w:rFonts w:asciiTheme="majorBidi" w:eastAsia="Times New Roman" w:hAnsiTheme="majorBidi" w:cstheme="majorBidi"/>
                <w:iCs/>
                <w:color w:val="0000FF"/>
                <w:sz w:val="20"/>
                <w:szCs w:val="20"/>
                <w:lang w:val="en-GB" w:eastAsia="en-US"/>
              </w:rPr>
              <w:t xml:space="preserve">therefore </w:t>
            </w:r>
            <w:r w:rsidRPr="00732A5E">
              <w:rPr>
                <w:rFonts w:asciiTheme="majorBidi" w:eastAsia="Times New Roman" w:hAnsiTheme="majorBidi" w:cstheme="majorBidi"/>
                <w:iCs/>
                <w:color w:val="0000FF"/>
                <w:sz w:val="20"/>
                <w:szCs w:val="20"/>
                <w:lang w:val="en-GB" w:eastAsia="en-US"/>
              </w:rPr>
              <w:t xml:space="preserve">contributes to the review of implementation and identification measures to advance implementation of </w:t>
            </w:r>
            <w:r>
              <w:rPr>
                <w:rFonts w:asciiTheme="majorBidi" w:eastAsia="Times New Roman" w:hAnsiTheme="majorBidi" w:cstheme="majorBidi"/>
                <w:iCs/>
                <w:color w:val="0000FF"/>
                <w:sz w:val="20"/>
                <w:szCs w:val="20"/>
                <w:lang w:val="en-GB" w:eastAsia="en-US"/>
              </w:rPr>
              <w:t xml:space="preserve">all the </w:t>
            </w:r>
            <w:r w:rsidRPr="00732A5E">
              <w:rPr>
                <w:rFonts w:asciiTheme="majorBidi" w:eastAsia="Times New Roman" w:hAnsiTheme="majorBidi" w:cstheme="majorBidi"/>
                <w:iCs/>
                <w:color w:val="0000FF"/>
                <w:sz w:val="20"/>
                <w:szCs w:val="20"/>
                <w:lang w:val="en-GB" w:eastAsia="en-US"/>
              </w:rPr>
              <w:t xml:space="preserve">SDGs. Yet by focussing on harnessing natural </w:t>
            </w:r>
            <w:r>
              <w:rPr>
                <w:rFonts w:asciiTheme="majorBidi" w:eastAsia="Times New Roman" w:hAnsiTheme="majorBidi" w:cstheme="majorBidi"/>
                <w:iCs/>
                <w:color w:val="0000FF"/>
                <w:sz w:val="20"/>
                <w:szCs w:val="20"/>
                <w:lang w:val="en-GB" w:eastAsia="en-US"/>
              </w:rPr>
              <w:t xml:space="preserve">capital including minerals, marine, aquatic and terrestrial resources </w:t>
            </w:r>
            <w:r w:rsidRPr="00732A5E">
              <w:rPr>
                <w:rFonts w:asciiTheme="majorBidi" w:eastAsia="Times New Roman" w:hAnsiTheme="majorBidi" w:cstheme="majorBidi"/>
                <w:iCs/>
                <w:color w:val="0000FF"/>
                <w:sz w:val="20"/>
                <w:szCs w:val="20"/>
                <w:lang w:val="en-GB" w:eastAsia="en-US"/>
              </w:rPr>
              <w:t>for inclusive green and blue growth and job creation</w:t>
            </w:r>
            <w:r>
              <w:rPr>
                <w:rFonts w:asciiTheme="majorBidi" w:eastAsia="Times New Roman" w:hAnsiTheme="majorBidi" w:cstheme="majorBidi"/>
                <w:iCs/>
                <w:color w:val="0000FF"/>
                <w:sz w:val="20"/>
                <w:szCs w:val="20"/>
                <w:lang w:val="en-GB" w:eastAsia="en-US"/>
              </w:rPr>
              <w:t xml:space="preserve">, </w:t>
            </w:r>
            <w:r w:rsidRPr="00732A5E">
              <w:rPr>
                <w:rFonts w:asciiTheme="majorBidi" w:eastAsia="Times New Roman" w:hAnsiTheme="majorBidi" w:cstheme="majorBidi"/>
                <w:iCs/>
                <w:color w:val="0000FF"/>
                <w:sz w:val="20"/>
                <w:szCs w:val="20"/>
                <w:lang w:val="en-GB" w:eastAsia="en-US"/>
              </w:rPr>
              <w:t xml:space="preserve">ensuring resource efficiency and avoiding pollution, the work on green and blue economy is particularly aligned with and contributes to the attainment of SDGs 2, 6, 7, 8, 9, 11, 12, 13, 14, and 15 and the corresponding goals of Agenda 2063. </w:t>
            </w:r>
          </w:p>
        </w:tc>
      </w:tr>
      <w:tr w:rsidR="008D105E" w:rsidRPr="00AC03D2" w14:paraId="067F9B3E" w14:textId="77777777" w:rsidTr="008D105E">
        <w:tc>
          <w:tcPr>
            <w:tcW w:w="1838" w:type="dxa"/>
            <w:shd w:val="clear" w:color="auto" w:fill="D9E2F3" w:themeFill="accent5" w:themeFillTint="33"/>
          </w:tcPr>
          <w:p w14:paraId="05BFD0A3" w14:textId="77777777" w:rsidR="008D105E" w:rsidRPr="00280D6D" w:rsidRDefault="008D105E" w:rsidP="008D105E">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lastRenderedPageBreak/>
              <w:t xml:space="preserve">6. </w:t>
            </w:r>
            <w:r w:rsidRPr="00280D6D">
              <w:rPr>
                <w:rFonts w:asciiTheme="majorBidi" w:eastAsia="Times New Roman" w:hAnsiTheme="majorBidi" w:cstheme="majorBidi"/>
                <w:b/>
                <w:bCs/>
                <w:i/>
                <w:iCs/>
                <w:lang w:val="en-GB" w:eastAsia="en-US"/>
              </w:rPr>
              <w:t>Target countries</w:t>
            </w:r>
          </w:p>
        </w:tc>
        <w:tc>
          <w:tcPr>
            <w:tcW w:w="12474" w:type="dxa"/>
            <w:gridSpan w:val="10"/>
          </w:tcPr>
          <w:p w14:paraId="2AB3B32A" w14:textId="77777777" w:rsidR="008D105E" w:rsidRDefault="008D105E" w:rsidP="008D105E">
            <w:pPr>
              <w:pStyle w:val="Default"/>
              <w:spacing w:line="276" w:lineRule="auto"/>
              <w:jc w:val="both"/>
              <w:rPr>
                <w:rFonts w:asciiTheme="majorBidi" w:hAnsiTheme="majorBidi" w:cstheme="majorBidi"/>
                <w:color w:val="000000" w:themeColor="text1"/>
                <w:sz w:val="22"/>
                <w:szCs w:val="22"/>
              </w:rPr>
            </w:pPr>
            <w:r w:rsidRPr="00E111AE">
              <w:rPr>
                <w:rFonts w:asciiTheme="majorBidi" w:hAnsiTheme="majorBidi" w:cstheme="majorBidi"/>
                <w:color w:val="000000" w:themeColor="text1"/>
                <w:sz w:val="22"/>
                <w:szCs w:val="22"/>
              </w:rPr>
              <w:t xml:space="preserve">List beneficiary countries targeted under this result. </w:t>
            </w:r>
          </w:p>
          <w:p w14:paraId="4AED23B4" w14:textId="77777777" w:rsidR="008D105E" w:rsidRPr="00E111AE" w:rsidRDefault="008D105E" w:rsidP="008D105E">
            <w:pPr>
              <w:rPr>
                <w:rFonts w:asciiTheme="majorBidi" w:hAnsiTheme="majorBidi" w:cstheme="majorBidi"/>
              </w:rPr>
            </w:pPr>
            <w:r>
              <w:rPr>
                <w:rFonts w:asciiTheme="majorBidi" w:eastAsia="Times New Roman" w:hAnsiTheme="majorBidi" w:cstheme="majorBidi"/>
                <w:iCs/>
                <w:color w:val="0000FF"/>
                <w:sz w:val="20"/>
                <w:szCs w:val="20"/>
                <w:lang w:eastAsia="en-US"/>
              </w:rPr>
              <w:t xml:space="preserve">Two per sub-region: </w:t>
            </w:r>
            <w:r w:rsidRPr="00770FE8">
              <w:rPr>
                <w:rFonts w:asciiTheme="majorBidi" w:eastAsia="Times New Roman" w:hAnsiTheme="majorBidi" w:cstheme="majorBidi"/>
                <w:iCs/>
                <w:color w:val="0000FF"/>
                <w:sz w:val="20"/>
                <w:szCs w:val="20"/>
                <w:lang w:val="en-GB" w:eastAsia="en-US"/>
              </w:rPr>
              <w:t xml:space="preserve">Algeria, Cameroun, Congo, Cote d’Ivoire, Djibouti, Kenya, Mauritania, </w:t>
            </w:r>
            <w:r>
              <w:rPr>
                <w:rFonts w:asciiTheme="majorBidi" w:eastAsia="Times New Roman" w:hAnsiTheme="majorBidi" w:cstheme="majorBidi"/>
                <w:iCs/>
                <w:color w:val="0000FF"/>
                <w:sz w:val="20"/>
                <w:szCs w:val="20"/>
                <w:lang w:val="en-GB" w:eastAsia="en-US"/>
              </w:rPr>
              <w:t xml:space="preserve">Soudan, South Africa, The Gambia, </w:t>
            </w:r>
            <w:r w:rsidRPr="00770FE8">
              <w:rPr>
                <w:rFonts w:asciiTheme="majorBidi" w:eastAsia="Times New Roman" w:hAnsiTheme="majorBidi" w:cstheme="majorBidi"/>
                <w:iCs/>
                <w:color w:val="0000FF"/>
                <w:sz w:val="20"/>
                <w:szCs w:val="20"/>
                <w:lang w:val="en-GB" w:eastAsia="en-US"/>
              </w:rPr>
              <w:t>Zambia.</w:t>
            </w:r>
          </w:p>
        </w:tc>
      </w:tr>
      <w:tr w:rsidR="008D105E" w:rsidRPr="00AC03D2" w14:paraId="2CB99564" w14:textId="77777777" w:rsidTr="008D105E">
        <w:tc>
          <w:tcPr>
            <w:tcW w:w="1838" w:type="dxa"/>
            <w:shd w:val="clear" w:color="auto" w:fill="D9E2F3" w:themeFill="accent5" w:themeFillTint="33"/>
          </w:tcPr>
          <w:p w14:paraId="68734DBF" w14:textId="77777777" w:rsidR="008D105E" w:rsidRPr="00280D6D" w:rsidRDefault="008D105E" w:rsidP="008D105E">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 xml:space="preserve">7. </w:t>
            </w:r>
            <w:r w:rsidRPr="00280D6D">
              <w:rPr>
                <w:rFonts w:asciiTheme="majorBidi" w:eastAsia="Times New Roman" w:hAnsiTheme="majorBidi" w:cstheme="majorBidi"/>
                <w:b/>
                <w:bCs/>
                <w:i/>
                <w:iCs/>
                <w:lang w:val="en-GB" w:eastAsia="en-US"/>
              </w:rPr>
              <w:t>Joint delivery</w:t>
            </w:r>
          </w:p>
        </w:tc>
        <w:tc>
          <w:tcPr>
            <w:tcW w:w="12474" w:type="dxa"/>
            <w:gridSpan w:val="10"/>
          </w:tcPr>
          <w:p w14:paraId="2A7A8961" w14:textId="77777777" w:rsidR="008D105E" w:rsidRPr="00E111AE" w:rsidRDefault="008D105E" w:rsidP="008D105E">
            <w:pPr>
              <w:rPr>
                <w:rFonts w:ascii="Times New Roman" w:eastAsia="Times New Roman" w:hAnsi="Times New Roman" w:cs="Times New Roman"/>
                <w:i/>
                <w:iCs/>
              </w:rPr>
            </w:pPr>
            <w:r w:rsidRPr="00E111AE">
              <w:rPr>
                <w:rFonts w:ascii="Times New Roman" w:eastAsia="Times New Roman" w:hAnsi="Times New Roman" w:cs="Times New Roman"/>
              </w:rPr>
              <w:t>Thematic cluster</w:t>
            </w:r>
            <w:r w:rsidRPr="00E111AE">
              <w:rPr>
                <w:rStyle w:val="FootnoteReference"/>
                <w:rFonts w:asciiTheme="majorBidi" w:hAnsiTheme="majorBidi" w:cstheme="majorBidi"/>
              </w:rPr>
              <w:footnoteReference w:id="54"/>
            </w:r>
            <w:r w:rsidRPr="00E111AE">
              <w:rPr>
                <w:rFonts w:ascii="Times New Roman" w:eastAsia="Times New Roman" w:hAnsi="Times New Roman" w:cs="Times New Roman"/>
              </w:rPr>
              <w:t xml:space="preserve">: </w:t>
            </w:r>
            <w:r w:rsidRPr="00E111AE">
              <w:rPr>
                <w:rFonts w:ascii="Times New Roman" w:eastAsia="Times New Roman" w:hAnsi="Times New Roman" w:cs="Times New Roman"/>
                <w:i/>
                <w:iCs/>
              </w:rPr>
              <w:t>(pick one of the six clusters)</w:t>
            </w:r>
            <w:r>
              <w:rPr>
                <w:rFonts w:ascii="Times New Roman" w:eastAsia="Times New Roman" w:hAnsi="Times New Roman" w:cs="Times New Roman"/>
                <w:i/>
                <w:iCs/>
              </w:rPr>
              <w:t>:</w:t>
            </w:r>
            <w:r>
              <w:t xml:space="preserve"> </w:t>
            </w:r>
            <w:r w:rsidRPr="00C337CE">
              <w:rPr>
                <w:rFonts w:ascii="Times New Roman" w:eastAsia="Times New Roman" w:hAnsi="Times New Roman" w:cs="Times New Roman"/>
                <w:color w:val="0000FF"/>
                <w:sz w:val="20"/>
                <w:szCs w:val="20"/>
              </w:rPr>
              <w:t>Thematic cluster 6: Climate change and green economy</w:t>
            </w:r>
          </w:p>
          <w:p w14:paraId="39F524C8" w14:textId="77777777" w:rsidR="008D105E" w:rsidRPr="00C337CE" w:rsidRDefault="008D105E" w:rsidP="008D105E">
            <w:pPr>
              <w:rPr>
                <w:rFonts w:ascii="Times New Roman" w:eastAsia="Times New Roman" w:hAnsi="Times New Roman" w:cs="Times New Roman"/>
                <w:sz w:val="20"/>
                <w:szCs w:val="20"/>
              </w:rPr>
            </w:pPr>
            <w:r w:rsidRPr="00E111AE">
              <w:rPr>
                <w:rFonts w:ascii="Times New Roman" w:eastAsia="Times New Roman" w:hAnsi="Times New Roman" w:cs="Times New Roman"/>
              </w:rPr>
              <w:t xml:space="preserve">Area of collaboration: </w:t>
            </w:r>
            <w:r w:rsidRPr="00C337CE">
              <w:rPr>
                <w:rFonts w:ascii="Times New Roman" w:eastAsia="Times New Roman" w:hAnsi="Times New Roman" w:cs="Times New Roman"/>
                <w:color w:val="0000FF"/>
                <w:sz w:val="20"/>
                <w:szCs w:val="20"/>
              </w:rPr>
              <w:t>Green and blue economy, and sustainable development (ARFSD)</w:t>
            </w:r>
          </w:p>
          <w:p w14:paraId="0C90DEA2" w14:textId="77777777" w:rsidR="008D105E" w:rsidRPr="005C1A88" w:rsidRDefault="008D105E" w:rsidP="008D105E">
            <w:pPr>
              <w:rPr>
                <w:rFonts w:ascii="Times New Roman" w:eastAsia="Times New Roman" w:hAnsi="Times New Roman" w:cs="Times New Roman"/>
                <w:color w:val="0000FF"/>
                <w:sz w:val="20"/>
                <w:szCs w:val="20"/>
              </w:rPr>
            </w:pPr>
            <w:r w:rsidRPr="00E111AE">
              <w:rPr>
                <w:rFonts w:ascii="Times New Roman" w:eastAsia="Times New Roman" w:hAnsi="Times New Roman" w:cs="Times New Roman"/>
              </w:rPr>
              <w:t xml:space="preserve">Collaborating SPs: </w:t>
            </w:r>
            <w:r w:rsidRPr="00C337CE">
              <w:rPr>
                <w:rFonts w:ascii="Times New Roman" w:eastAsia="Times New Roman" w:hAnsi="Times New Roman" w:cs="Times New Roman"/>
                <w:color w:val="0000FF"/>
                <w:sz w:val="20"/>
                <w:szCs w:val="20"/>
              </w:rPr>
              <w:t>All (ARFSD, VNR, VLR, related work), green and blue economy (Private sector, RITD, SROs, IDEP)</w:t>
            </w:r>
          </w:p>
        </w:tc>
      </w:tr>
      <w:tr w:rsidR="008D105E" w:rsidRPr="00AC03D2" w14:paraId="19B8EA82" w14:textId="77777777" w:rsidTr="008D105E">
        <w:trPr>
          <w:trHeight w:val="789"/>
        </w:trPr>
        <w:tc>
          <w:tcPr>
            <w:tcW w:w="1838" w:type="dxa"/>
            <w:shd w:val="clear" w:color="auto" w:fill="D9E2F3" w:themeFill="accent5" w:themeFillTint="33"/>
          </w:tcPr>
          <w:p w14:paraId="66A4DB11" w14:textId="77777777" w:rsidR="008D105E" w:rsidRPr="00E6172C" w:rsidRDefault="008D105E" w:rsidP="008D105E">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 xml:space="preserve">8. </w:t>
            </w:r>
            <w:r w:rsidRPr="00E6172C">
              <w:rPr>
                <w:rFonts w:asciiTheme="majorBidi" w:eastAsia="Times New Roman" w:hAnsiTheme="majorBidi" w:cstheme="majorBidi"/>
                <w:b/>
                <w:bCs/>
                <w:i/>
                <w:iCs/>
                <w:lang w:val="en-GB" w:eastAsia="en-US"/>
              </w:rPr>
              <w:t>Response to COVID-19 pandemic</w:t>
            </w:r>
          </w:p>
        </w:tc>
        <w:tc>
          <w:tcPr>
            <w:tcW w:w="12474" w:type="dxa"/>
            <w:gridSpan w:val="10"/>
          </w:tcPr>
          <w:p w14:paraId="5D750ECA" w14:textId="77777777" w:rsidR="008D105E" w:rsidRDefault="008D105E" w:rsidP="008D105E">
            <w:pPr>
              <w:rPr>
                <w:rFonts w:ascii="Times New Roman" w:hAnsi="Times New Roman" w:cs="Times New Roman"/>
              </w:rPr>
            </w:pPr>
            <w:r w:rsidRPr="00E111AE">
              <w:rPr>
                <w:rFonts w:ascii="Times New Roman" w:hAnsi="Times New Roman" w:cs="Times New Roman"/>
              </w:rPr>
              <w:t>Elaborate on how the planned deliverables/activities will contribute to one or more of the four interlinked strategic areas as articulated in “</w:t>
            </w:r>
            <w:r w:rsidRPr="00E111AE">
              <w:rPr>
                <w:rFonts w:ascii="Times New Roman" w:hAnsi="Times New Roman" w:cs="Times New Roman"/>
                <w:i/>
                <w:iCs/>
              </w:rPr>
              <w:t>ECA’s Strategy for Integrated Response to COVID-19</w:t>
            </w:r>
            <w:r w:rsidRPr="00E111AE">
              <w:rPr>
                <w:rFonts w:ascii="Times New Roman" w:hAnsi="Times New Roman" w:cs="Times New Roman"/>
              </w:rPr>
              <w:t>”.</w:t>
            </w:r>
          </w:p>
          <w:p w14:paraId="6EC53FA2" w14:textId="77777777" w:rsidR="008D105E" w:rsidRDefault="008D105E" w:rsidP="008D105E">
            <w:pPr>
              <w:rPr>
                <w:rFonts w:ascii="Times New Roman" w:hAnsi="Times New Roman" w:cs="Times New Roman"/>
              </w:rPr>
            </w:pPr>
            <w:r>
              <w:rPr>
                <w:rFonts w:ascii="Times New Roman" w:hAnsi="Times New Roman" w:cs="Times New Roman"/>
              </w:rPr>
              <w:t xml:space="preserve">The deliverables under the Blue and Green Economy section and across the division will contribute towards the publication of a report on </w:t>
            </w:r>
            <w:r>
              <w:rPr>
                <w:rFonts w:ascii="Times New Roman" w:hAnsi="Times New Roman" w:cs="Times New Roman"/>
                <w:i/>
                <w:iCs/>
              </w:rPr>
              <w:t>Building Forward for and African Green Recovery</w:t>
            </w:r>
            <w:r>
              <w:rPr>
                <w:rFonts w:ascii="Times New Roman" w:hAnsi="Times New Roman" w:cs="Times New Roman"/>
              </w:rPr>
              <w:t>, outlining policies and strategies and resource mobilization opportunities to address the needs of a rapid recovery from COVID19 and also building resilience to climate change.</w:t>
            </w:r>
          </w:p>
          <w:p w14:paraId="20272B68" w14:textId="77777777" w:rsidR="008D105E" w:rsidRPr="00147A6D" w:rsidRDefault="008D105E" w:rsidP="008D105E">
            <w:pPr>
              <w:rPr>
                <w:rFonts w:ascii="Times New Roman" w:hAnsi="Times New Roman" w:cs="Times New Roman"/>
              </w:rPr>
            </w:pPr>
          </w:p>
        </w:tc>
      </w:tr>
      <w:tr w:rsidR="008D105E" w:rsidRPr="00AC03D2" w14:paraId="1A4FDB54" w14:textId="77777777" w:rsidTr="008D105E">
        <w:tc>
          <w:tcPr>
            <w:tcW w:w="1838" w:type="dxa"/>
            <w:shd w:val="clear" w:color="auto" w:fill="D9E2F3" w:themeFill="accent5" w:themeFillTint="33"/>
          </w:tcPr>
          <w:p w14:paraId="660939C4" w14:textId="77777777" w:rsidR="008D105E" w:rsidRPr="00E6172C" w:rsidRDefault="008D105E" w:rsidP="008D105E">
            <w:pPr>
              <w:rPr>
                <w:rFonts w:asciiTheme="majorBidi" w:eastAsia="Times New Roman" w:hAnsiTheme="majorBidi" w:cstheme="majorBidi"/>
                <w:i/>
                <w:iCs/>
                <w:lang w:val="en-GB" w:eastAsia="en-US"/>
              </w:rPr>
            </w:pPr>
            <w:r>
              <w:rPr>
                <w:rFonts w:asciiTheme="majorBidi" w:eastAsia="Times New Roman" w:hAnsiTheme="majorBidi" w:cstheme="majorBidi"/>
                <w:b/>
                <w:bCs/>
                <w:i/>
                <w:iCs/>
                <w:lang w:eastAsia="en-US"/>
              </w:rPr>
              <w:t xml:space="preserve">9. </w:t>
            </w:r>
            <w:r w:rsidRPr="00E6172C">
              <w:rPr>
                <w:rFonts w:asciiTheme="majorBidi" w:eastAsia="Times New Roman" w:hAnsiTheme="majorBidi" w:cstheme="majorBidi"/>
                <w:b/>
                <w:bCs/>
                <w:i/>
                <w:iCs/>
                <w:lang w:val="en-GB" w:eastAsia="en-US"/>
              </w:rPr>
              <w:t>O/IBCs and task forces under the Regional Collaborative Platform (RCP)</w:t>
            </w:r>
          </w:p>
        </w:tc>
        <w:tc>
          <w:tcPr>
            <w:tcW w:w="12474" w:type="dxa"/>
            <w:gridSpan w:val="10"/>
          </w:tcPr>
          <w:p w14:paraId="0AFA0B6B" w14:textId="77777777" w:rsidR="008D105E" w:rsidRDefault="008D105E" w:rsidP="008D105E">
            <w:pPr>
              <w:rPr>
                <w:rFonts w:ascii="Times New Roman" w:hAnsi="Times New Roman" w:cs="Times New Roman"/>
              </w:rPr>
            </w:pPr>
            <w:r w:rsidRPr="00E111AE">
              <w:rPr>
                <w:rFonts w:ascii="Times New Roman" w:hAnsi="Times New Roman" w:cs="Times New Roman"/>
              </w:rPr>
              <w:t xml:space="preserve">Specify </w:t>
            </w:r>
            <w:r>
              <w:rPr>
                <w:rFonts w:ascii="Times New Roman" w:hAnsi="Times New Roman" w:cs="Times New Roman"/>
              </w:rPr>
              <w:t xml:space="preserve">planned </w:t>
            </w:r>
            <w:r w:rsidRPr="00E111AE">
              <w:rPr>
                <w:rFonts w:ascii="Times New Roman" w:hAnsi="Times New Roman" w:cs="Times New Roman"/>
              </w:rPr>
              <w:t xml:space="preserve">contribution to </w:t>
            </w:r>
            <w:r>
              <w:rPr>
                <w:rFonts w:ascii="Times New Roman" w:hAnsi="Times New Roman" w:cs="Times New Roman"/>
              </w:rPr>
              <w:t xml:space="preserve">the work of </w:t>
            </w:r>
            <w:r w:rsidRPr="00E111AE">
              <w:rPr>
                <w:rFonts w:ascii="Times New Roman" w:hAnsi="Times New Roman" w:cs="Times New Roman"/>
              </w:rPr>
              <w:t xml:space="preserve">one or more of the seven O/IBCs </w:t>
            </w:r>
            <w:r>
              <w:rPr>
                <w:rFonts w:ascii="Times New Roman" w:hAnsi="Times New Roman" w:cs="Times New Roman"/>
              </w:rPr>
              <w:t>and/</w:t>
            </w:r>
            <w:r w:rsidRPr="00E111AE">
              <w:rPr>
                <w:rFonts w:ascii="Times New Roman" w:hAnsi="Times New Roman" w:cs="Times New Roman"/>
              </w:rPr>
              <w:t xml:space="preserve">or task forces </w:t>
            </w:r>
          </w:p>
          <w:p w14:paraId="3594BAF9" w14:textId="77777777" w:rsidR="008D105E" w:rsidRDefault="008D105E" w:rsidP="008D105E">
            <w:pPr>
              <w:rPr>
                <w:rFonts w:ascii="Times New Roman" w:hAnsi="Times New Roman" w:cs="Times New Roman"/>
              </w:rPr>
            </w:pPr>
          </w:p>
          <w:p w14:paraId="25D5B7A7" w14:textId="77777777" w:rsidR="008D105E" w:rsidRPr="00C337CE" w:rsidRDefault="008D105E" w:rsidP="008D105E">
            <w:pPr>
              <w:rPr>
                <w:rFonts w:ascii="Times New Roman" w:eastAsia="Times New Roman" w:hAnsi="Times New Roman" w:cs="Times New Roman"/>
                <w:color w:val="0000FF"/>
                <w:sz w:val="20"/>
                <w:szCs w:val="20"/>
              </w:rPr>
            </w:pPr>
            <w:r w:rsidRPr="00C337CE">
              <w:rPr>
                <w:rFonts w:ascii="Times New Roman" w:eastAsia="Times New Roman" w:hAnsi="Times New Roman" w:cs="Times New Roman"/>
                <w:color w:val="0000FF"/>
                <w:sz w:val="20"/>
                <w:szCs w:val="20"/>
              </w:rPr>
              <w:t>OIBC 1: statistics related to SDGs – ARFSD and VNR/VLR</w:t>
            </w:r>
          </w:p>
          <w:p w14:paraId="12F3494D" w14:textId="77777777" w:rsidR="008D105E" w:rsidRPr="00C337CE" w:rsidRDefault="008D105E" w:rsidP="008D105E">
            <w:pPr>
              <w:rPr>
                <w:rFonts w:ascii="Times New Roman" w:eastAsia="Times New Roman" w:hAnsi="Times New Roman" w:cs="Times New Roman"/>
                <w:color w:val="0000FF"/>
              </w:rPr>
            </w:pPr>
            <w:r w:rsidRPr="00C337CE">
              <w:rPr>
                <w:rFonts w:ascii="Times New Roman" w:eastAsia="Times New Roman" w:hAnsi="Times New Roman" w:cs="Times New Roman"/>
                <w:color w:val="0000FF"/>
                <w:sz w:val="20"/>
                <w:szCs w:val="20"/>
              </w:rPr>
              <w:t>OIBC 5: implementation of the AU Blue Economy strategy, SDGs and Agenda 2063, and green economy related work</w:t>
            </w:r>
          </w:p>
        </w:tc>
      </w:tr>
      <w:tr w:rsidR="008D105E" w:rsidRPr="00AC03D2" w14:paraId="1B25A218" w14:textId="77777777" w:rsidTr="008D105E">
        <w:tc>
          <w:tcPr>
            <w:tcW w:w="1838" w:type="dxa"/>
            <w:shd w:val="clear" w:color="auto" w:fill="D9E2F3" w:themeFill="accent5" w:themeFillTint="33"/>
          </w:tcPr>
          <w:p w14:paraId="049DDC84" w14:textId="77777777" w:rsidR="008D105E" w:rsidRPr="00E6172C" w:rsidRDefault="008D105E" w:rsidP="008D105E">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 xml:space="preserve">10. </w:t>
            </w:r>
            <w:r w:rsidRPr="00E6172C">
              <w:rPr>
                <w:rFonts w:asciiTheme="majorBidi" w:eastAsia="Times New Roman" w:hAnsiTheme="majorBidi" w:cstheme="majorBidi"/>
                <w:b/>
                <w:bCs/>
                <w:i/>
                <w:iCs/>
                <w:lang w:val="en-GB" w:eastAsia="en-US"/>
              </w:rPr>
              <w:t>Partnership with AUC its STCs and RECs</w:t>
            </w:r>
          </w:p>
        </w:tc>
        <w:tc>
          <w:tcPr>
            <w:tcW w:w="12474" w:type="dxa"/>
            <w:gridSpan w:val="10"/>
          </w:tcPr>
          <w:p w14:paraId="372173DE" w14:textId="77777777" w:rsidR="008D105E" w:rsidRDefault="008D105E" w:rsidP="008D105E">
            <w:pPr>
              <w:pStyle w:val="Default"/>
              <w:spacing w:line="276" w:lineRule="auto"/>
              <w:jc w:val="both"/>
              <w:rPr>
                <w:rFonts w:asciiTheme="majorBidi" w:hAnsiTheme="majorBidi" w:cstheme="majorBidi"/>
                <w:color w:val="auto"/>
                <w:sz w:val="22"/>
                <w:szCs w:val="22"/>
              </w:rPr>
            </w:pPr>
            <w:r w:rsidRPr="00E111AE">
              <w:rPr>
                <w:rFonts w:asciiTheme="majorBidi" w:hAnsiTheme="majorBidi" w:cstheme="majorBidi"/>
                <w:color w:val="auto"/>
                <w:sz w:val="22"/>
                <w:szCs w:val="22"/>
              </w:rPr>
              <w:t>Indicate areas of collaboration with AU</w:t>
            </w:r>
            <w:r>
              <w:rPr>
                <w:rFonts w:asciiTheme="majorBidi" w:hAnsiTheme="majorBidi" w:cstheme="majorBidi"/>
                <w:color w:val="auto"/>
                <w:sz w:val="22"/>
                <w:szCs w:val="22"/>
              </w:rPr>
              <w:t xml:space="preserve">C, </w:t>
            </w:r>
            <w:r w:rsidRPr="00E111AE">
              <w:rPr>
                <w:rFonts w:asciiTheme="majorBidi" w:hAnsiTheme="majorBidi" w:cstheme="majorBidi"/>
                <w:color w:val="auto"/>
                <w:sz w:val="22"/>
                <w:szCs w:val="22"/>
              </w:rPr>
              <w:t xml:space="preserve">its </w:t>
            </w:r>
            <w:r w:rsidRPr="00E111AE">
              <w:rPr>
                <w:iCs/>
                <w:color w:val="auto"/>
                <w:sz w:val="22"/>
                <w:szCs w:val="22"/>
                <w:lang w:val="en-GB"/>
              </w:rPr>
              <w:t>Specialized Technical Committees</w:t>
            </w:r>
            <w:r w:rsidRPr="00E111AE">
              <w:rPr>
                <w:rFonts w:asciiTheme="majorBidi" w:hAnsiTheme="majorBidi" w:cstheme="majorBidi"/>
                <w:color w:val="auto"/>
                <w:sz w:val="22"/>
                <w:szCs w:val="22"/>
              </w:rPr>
              <w:t xml:space="preserve"> (STC</w:t>
            </w:r>
            <w:r>
              <w:rPr>
                <w:rFonts w:asciiTheme="majorBidi" w:hAnsiTheme="majorBidi" w:cstheme="majorBidi"/>
                <w:color w:val="auto"/>
                <w:sz w:val="22"/>
                <w:szCs w:val="22"/>
              </w:rPr>
              <w:t>s</w:t>
            </w:r>
            <w:r w:rsidRPr="00E111AE">
              <w:rPr>
                <w:rFonts w:asciiTheme="majorBidi" w:hAnsiTheme="majorBidi" w:cstheme="majorBidi"/>
                <w:color w:val="auto"/>
                <w:sz w:val="22"/>
                <w:szCs w:val="22"/>
              </w:rPr>
              <w:t>)</w:t>
            </w:r>
            <w:r>
              <w:rPr>
                <w:rFonts w:asciiTheme="majorBidi" w:hAnsiTheme="majorBidi" w:cstheme="majorBidi"/>
                <w:color w:val="auto"/>
                <w:sz w:val="22"/>
                <w:szCs w:val="22"/>
              </w:rPr>
              <w:t xml:space="preserve"> and RECs</w:t>
            </w:r>
            <w:r w:rsidRPr="00E111AE">
              <w:rPr>
                <w:rFonts w:asciiTheme="majorBidi" w:hAnsiTheme="majorBidi" w:cstheme="majorBidi"/>
                <w:color w:val="auto"/>
                <w:sz w:val="22"/>
                <w:szCs w:val="22"/>
              </w:rPr>
              <w:t xml:space="preserve">.  </w:t>
            </w:r>
          </w:p>
          <w:p w14:paraId="1966E32B" w14:textId="77777777" w:rsidR="008D105E" w:rsidRPr="00C337CE" w:rsidRDefault="008D105E" w:rsidP="008D105E">
            <w:pPr>
              <w:pStyle w:val="Default"/>
              <w:spacing w:line="276" w:lineRule="auto"/>
              <w:jc w:val="both"/>
              <w:rPr>
                <w:rFonts w:asciiTheme="majorBidi" w:hAnsiTheme="majorBidi" w:cstheme="majorBidi"/>
                <w:sz w:val="20"/>
                <w:szCs w:val="20"/>
              </w:rPr>
            </w:pPr>
            <w:r w:rsidRPr="00C337CE">
              <w:rPr>
                <w:rFonts w:eastAsia="Times New Roman"/>
                <w:color w:val="0000FF"/>
                <w:sz w:val="20"/>
                <w:szCs w:val="20"/>
              </w:rPr>
              <w:t>Planning, organization and follow up of the ARFSD, implementation of the AU BE Strategy, Green Stimulus Package (AMCEN), formulation and implementation of the green recovery plan.</w:t>
            </w:r>
          </w:p>
        </w:tc>
      </w:tr>
      <w:tr w:rsidR="008D105E" w:rsidRPr="00AC03D2" w14:paraId="5CCCA30B" w14:textId="77777777" w:rsidTr="008D105E">
        <w:tc>
          <w:tcPr>
            <w:tcW w:w="1838" w:type="dxa"/>
            <w:shd w:val="clear" w:color="auto" w:fill="D9E2F3" w:themeFill="accent5" w:themeFillTint="33"/>
          </w:tcPr>
          <w:p w14:paraId="0DC83269" w14:textId="77777777" w:rsidR="008D105E" w:rsidRPr="00E6172C" w:rsidRDefault="008D105E" w:rsidP="008D105E">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 xml:space="preserve">11. </w:t>
            </w:r>
            <w:r w:rsidRPr="00E6172C">
              <w:rPr>
                <w:rFonts w:asciiTheme="majorBidi" w:eastAsia="Times New Roman" w:hAnsiTheme="majorBidi" w:cstheme="majorBidi"/>
                <w:b/>
                <w:bCs/>
                <w:i/>
                <w:iCs/>
                <w:lang w:val="en-GB" w:eastAsia="en-US"/>
              </w:rPr>
              <w:t>Collaboration with RCs /UN Country Teams</w:t>
            </w:r>
          </w:p>
        </w:tc>
        <w:tc>
          <w:tcPr>
            <w:tcW w:w="12474" w:type="dxa"/>
            <w:gridSpan w:val="10"/>
          </w:tcPr>
          <w:p w14:paraId="5442A8C1" w14:textId="77777777" w:rsidR="008D105E" w:rsidRDefault="008D105E" w:rsidP="008D105E">
            <w:pPr>
              <w:jc w:val="both"/>
              <w:rPr>
                <w:rFonts w:asciiTheme="majorBidi" w:hAnsiTheme="majorBidi" w:cstheme="majorBidi"/>
              </w:rPr>
            </w:pPr>
            <w:r w:rsidRPr="00E111AE">
              <w:rPr>
                <w:rFonts w:asciiTheme="majorBidi" w:hAnsiTheme="majorBidi" w:cstheme="majorBidi"/>
              </w:rPr>
              <w:t xml:space="preserve">Specify areas of collaboration </w:t>
            </w:r>
            <w:r>
              <w:rPr>
                <w:rFonts w:asciiTheme="majorBidi" w:hAnsiTheme="majorBidi" w:cstheme="majorBidi"/>
              </w:rPr>
              <w:t xml:space="preserve">and how the SP plans to work </w:t>
            </w:r>
            <w:r w:rsidRPr="00E111AE">
              <w:rPr>
                <w:rFonts w:asciiTheme="majorBidi" w:hAnsiTheme="majorBidi" w:cstheme="majorBidi"/>
              </w:rPr>
              <w:t xml:space="preserve">with </w:t>
            </w:r>
            <w:r>
              <w:rPr>
                <w:rFonts w:asciiTheme="majorBidi" w:hAnsiTheme="majorBidi" w:cstheme="majorBidi"/>
              </w:rPr>
              <w:t>and through</w:t>
            </w:r>
            <w:r w:rsidRPr="00E111AE">
              <w:rPr>
                <w:rFonts w:asciiTheme="majorBidi" w:hAnsiTheme="majorBidi" w:cstheme="majorBidi"/>
              </w:rPr>
              <w:t xml:space="preserve"> RCs/UNCTs</w:t>
            </w:r>
            <w:r>
              <w:rPr>
                <w:rFonts w:asciiTheme="majorBidi" w:hAnsiTheme="majorBidi" w:cstheme="majorBidi"/>
              </w:rPr>
              <w:t xml:space="preserve">. </w:t>
            </w:r>
          </w:p>
          <w:p w14:paraId="1C50E050" w14:textId="77777777" w:rsidR="008D105E" w:rsidRDefault="008D105E" w:rsidP="008D105E">
            <w:pPr>
              <w:jc w:val="both"/>
              <w:rPr>
                <w:rFonts w:asciiTheme="majorBidi" w:hAnsiTheme="majorBidi" w:cstheme="majorBidi"/>
              </w:rPr>
            </w:pPr>
          </w:p>
          <w:p w14:paraId="65BA1BA0" w14:textId="77777777" w:rsidR="008D105E" w:rsidRPr="00C337CE" w:rsidRDefault="008D105E" w:rsidP="008D105E">
            <w:pPr>
              <w:jc w:val="both"/>
              <w:rPr>
                <w:rFonts w:asciiTheme="majorBidi" w:eastAsia="Times New Roman" w:hAnsiTheme="majorBidi" w:cstheme="majorBidi"/>
                <w:color w:val="0000FF"/>
                <w:sz w:val="20"/>
                <w:szCs w:val="20"/>
              </w:rPr>
            </w:pPr>
            <w:r w:rsidRPr="00C337CE">
              <w:rPr>
                <w:rFonts w:asciiTheme="majorBidi" w:eastAsia="Times New Roman" w:hAnsiTheme="majorBidi" w:cstheme="majorBidi"/>
                <w:color w:val="0000FF"/>
                <w:sz w:val="20"/>
                <w:szCs w:val="20"/>
              </w:rPr>
              <w:t xml:space="preserve">Planning, organization and follow up of the </w:t>
            </w:r>
            <w:proofErr w:type="gramStart"/>
            <w:r w:rsidRPr="00C337CE">
              <w:rPr>
                <w:rFonts w:asciiTheme="majorBidi" w:eastAsia="Times New Roman" w:hAnsiTheme="majorBidi" w:cstheme="majorBidi"/>
                <w:color w:val="0000FF"/>
                <w:sz w:val="20"/>
                <w:szCs w:val="20"/>
              </w:rPr>
              <w:t>ARFSD,</w:t>
            </w:r>
            <w:proofErr w:type="gramEnd"/>
            <w:r w:rsidRPr="00C337CE">
              <w:rPr>
                <w:rFonts w:asciiTheme="majorBidi" w:eastAsia="Times New Roman" w:hAnsiTheme="majorBidi" w:cstheme="majorBidi"/>
                <w:color w:val="0000FF"/>
                <w:sz w:val="20"/>
                <w:szCs w:val="20"/>
              </w:rPr>
              <w:t xml:space="preserve"> support to the VLR and VNRs, Design and implementation of the Regional Strategy for the UN DAC in Africa.</w:t>
            </w:r>
          </w:p>
          <w:p w14:paraId="2FC2BCAA" w14:textId="77777777" w:rsidR="008D105E" w:rsidRPr="00E111AE" w:rsidRDefault="008D105E" w:rsidP="008D105E">
            <w:pPr>
              <w:jc w:val="both"/>
              <w:rPr>
                <w:rFonts w:asciiTheme="majorBidi" w:hAnsiTheme="majorBidi" w:cstheme="majorBidi"/>
              </w:rPr>
            </w:pPr>
          </w:p>
        </w:tc>
      </w:tr>
      <w:tr w:rsidR="008D105E" w:rsidRPr="00AC03D2" w14:paraId="001FDC96" w14:textId="77777777" w:rsidTr="008D105E">
        <w:trPr>
          <w:trHeight w:val="607"/>
        </w:trPr>
        <w:tc>
          <w:tcPr>
            <w:tcW w:w="1838" w:type="dxa"/>
            <w:shd w:val="clear" w:color="auto" w:fill="D9E2F3" w:themeFill="accent5" w:themeFillTint="33"/>
          </w:tcPr>
          <w:p w14:paraId="3197BC4E" w14:textId="77777777" w:rsidR="008D105E" w:rsidRPr="00E6172C" w:rsidRDefault="008D105E" w:rsidP="008D105E">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 xml:space="preserve">12. </w:t>
            </w:r>
            <w:r w:rsidRPr="00E6172C">
              <w:rPr>
                <w:rFonts w:asciiTheme="majorBidi" w:eastAsia="Times New Roman" w:hAnsiTheme="majorBidi" w:cstheme="majorBidi"/>
                <w:b/>
                <w:bCs/>
                <w:i/>
                <w:iCs/>
                <w:lang w:val="en-GB" w:eastAsia="en-US"/>
              </w:rPr>
              <w:t xml:space="preserve">Partnership (others)  </w:t>
            </w:r>
          </w:p>
        </w:tc>
        <w:tc>
          <w:tcPr>
            <w:tcW w:w="12474" w:type="dxa"/>
            <w:gridSpan w:val="10"/>
          </w:tcPr>
          <w:p w14:paraId="251FD7FA" w14:textId="77777777" w:rsidR="008D105E" w:rsidRDefault="008D105E" w:rsidP="008D105E">
            <w:pPr>
              <w:pStyle w:val="Default"/>
              <w:spacing w:line="276" w:lineRule="auto"/>
              <w:jc w:val="both"/>
              <w:rPr>
                <w:rFonts w:asciiTheme="majorBidi" w:hAnsiTheme="majorBidi" w:cstheme="majorBidi"/>
                <w:color w:val="000000" w:themeColor="text1"/>
                <w:sz w:val="22"/>
                <w:szCs w:val="22"/>
              </w:rPr>
            </w:pPr>
            <w:r w:rsidRPr="00E111AE">
              <w:rPr>
                <w:rFonts w:asciiTheme="majorBidi" w:hAnsiTheme="majorBidi" w:cstheme="majorBidi"/>
                <w:color w:val="000000" w:themeColor="text1"/>
                <w:sz w:val="22"/>
                <w:szCs w:val="22"/>
              </w:rPr>
              <w:t>Indicate key partners along with ‘</w:t>
            </w:r>
            <w:r w:rsidRPr="00E111AE">
              <w:rPr>
                <w:rFonts w:asciiTheme="majorBidi" w:hAnsiTheme="majorBidi" w:cstheme="majorBidi"/>
                <w:i/>
                <w:iCs/>
                <w:color w:val="000000" w:themeColor="text1"/>
                <w:sz w:val="22"/>
                <w:szCs w:val="22"/>
              </w:rPr>
              <w:t>how’</w:t>
            </w:r>
            <w:r w:rsidRPr="00E111AE">
              <w:rPr>
                <w:rFonts w:asciiTheme="majorBidi" w:hAnsiTheme="majorBidi" w:cstheme="majorBidi"/>
                <w:color w:val="000000" w:themeColor="text1"/>
                <w:sz w:val="22"/>
                <w:szCs w:val="22"/>
              </w:rPr>
              <w:t xml:space="preserve"> the subprogramme </w:t>
            </w:r>
            <w:r>
              <w:rPr>
                <w:rFonts w:asciiTheme="majorBidi" w:hAnsiTheme="majorBidi" w:cstheme="majorBidi"/>
                <w:color w:val="000000" w:themeColor="text1"/>
                <w:sz w:val="22"/>
                <w:szCs w:val="22"/>
              </w:rPr>
              <w:t xml:space="preserve">intends to </w:t>
            </w:r>
            <w:r w:rsidRPr="00E111AE">
              <w:rPr>
                <w:rFonts w:asciiTheme="majorBidi" w:hAnsiTheme="majorBidi" w:cstheme="majorBidi"/>
                <w:color w:val="000000" w:themeColor="text1"/>
                <w:sz w:val="22"/>
                <w:szCs w:val="22"/>
              </w:rPr>
              <w:t>leverage the</w:t>
            </w:r>
            <w:r>
              <w:rPr>
                <w:rFonts w:asciiTheme="majorBidi" w:hAnsiTheme="majorBidi" w:cstheme="majorBidi"/>
                <w:color w:val="000000" w:themeColor="text1"/>
                <w:sz w:val="22"/>
                <w:szCs w:val="22"/>
              </w:rPr>
              <w:t xml:space="preserve"> partners</w:t>
            </w:r>
            <w:r w:rsidRPr="00E111AE">
              <w:rPr>
                <w:rFonts w:asciiTheme="majorBidi" w:hAnsiTheme="majorBidi" w:cstheme="majorBidi"/>
                <w:color w:val="000000" w:themeColor="text1"/>
                <w:sz w:val="22"/>
                <w:szCs w:val="22"/>
              </w:rPr>
              <w:t xml:space="preserve"> to implement its programme of work </w:t>
            </w:r>
          </w:p>
          <w:p w14:paraId="51AD4AEA" w14:textId="77777777" w:rsidR="008D105E" w:rsidRPr="00C337CE" w:rsidRDefault="008D105E" w:rsidP="008D105E">
            <w:pPr>
              <w:pStyle w:val="Default"/>
              <w:spacing w:line="276" w:lineRule="auto"/>
              <w:jc w:val="both"/>
              <w:rPr>
                <w:rFonts w:asciiTheme="majorBidi" w:hAnsiTheme="majorBidi" w:cstheme="majorBidi"/>
                <w:sz w:val="20"/>
                <w:szCs w:val="20"/>
              </w:rPr>
            </w:pPr>
            <w:r w:rsidRPr="00C337CE">
              <w:rPr>
                <w:rFonts w:eastAsia="Times New Roman"/>
                <w:color w:val="0000FF"/>
                <w:sz w:val="20"/>
                <w:szCs w:val="20"/>
              </w:rPr>
              <w:t>AUC; AfDB; UNEP; UNDS; RECs; AUDA-NEPAD (Blue economy);</w:t>
            </w:r>
            <w:r>
              <w:rPr>
                <w:rFonts w:eastAsia="Times New Roman"/>
                <w:color w:val="0000FF"/>
                <w:sz w:val="20"/>
                <w:szCs w:val="20"/>
              </w:rPr>
              <w:t xml:space="preserve"> APRM (VNRs); </w:t>
            </w:r>
            <w:r w:rsidRPr="00C337CE">
              <w:rPr>
                <w:rFonts w:eastAsia="Times New Roman"/>
                <w:color w:val="0000FF"/>
                <w:sz w:val="20"/>
                <w:szCs w:val="20"/>
              </w:rPr>
              <w:t>OSAA (ARFSD, Africa Day, HLPF); DESA (ARFSD, HLPF, ARMMGoS); GGGI - GGKP (Green Economy/Natural Capital); UNHabitat &amp; United Cities and Local Governments of Africa (UCLG Africa) VRLs.</w:t>
            </w:r>
          </w:p>
        </w:tc>
      </w:tr>
      <w:tr w:rsidR="008D105E" w:rsidRPr="00AC03D2" w14:paraId="4F8ABF4A" w14:textId="77777777" w:rsidTr="008D105E">
        <w:tc>
          <w:tcPr>
            <w:tcW w:w="1838" w:type="dxa"/>
            <w:tcBorders>
              <w:bottom w:val="single" w:sz="4" w:space="0" w:color="auto"/>
            </w:tcBorders>
            <w:shd w:val="clear" w:color="auto" w:fill="D9E2F3" w:themeFill="accent5" w:themeFillTint="33"/>
          </w:tcPr>
          <w:p w14:paraId="615E1758" w14:textId="77777777" w:rsidR="008D105E" w:rsidRPr="00E6172C" w:rsidRDefault="008D105E" w:rsidP="008D105E">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lastRenderedPageBreak/>
              <w:t xml:space="preserve">13. </w:t>
            </w:r>
            <w:r w:rsidRPr="00E6172C">
              <w:rPr>
                <w:rFonts w:asciiTheme="majorBidi" w:eastAsia="Times New Roman" w:hAnsiTheme="majorBidi" w:cstheme="majorBidi"/>
                <w:b/>
                <w:bCs/>
                <w:i/>
                <w:iCs/>
                <w:lang w:val="en-GB" w:eastAsia="en-US"/>
              </w:rPr>
              <w:t>Risks and risk responses</w:t>
            </w:r>
          </w:p>
        </w:tc>
        <w:tc>
          <w:tcPr>
            <w:tcW w:w="12474" w:type="dxa"/>
            <w:gridSpan w:val="10"/>
            <w:tcBorders>
              <w:bottom w:val="single" w:sz="4" w:space="0" w:color="auto"/>
            </w:tcBorders>
          </w:tcPr>
          <w:p w14:paraId="71B2754A" w14:textId="77777777" w:rsidR="008D105E" w:rsidRPr="00E111AE" w:rsidRDefault="008D105E" w:rsidP="008D105E">
            <w:pPr>
              <w:rPr>
                <w:rFonts w:ascii="Times New Roman" w:hAnsi="Times New Roman" w:cs="Times New Roman"/>
              </w:rPr>
            </w:pPr>
            <w:proofErr w:type="gramStart"/>
            <w:r w:rsidRPr="00E111AE">
              <w:rPr>
                <w:rFonts w:ascii="Times New Roman" w:hAnsi="Times New Roman" w:cs="Times New Roman"/>
              </w:rPr>
              <w:t>List anticipated risks at the level of each result and indicate</w:t>
            </w:r>
            <w:proofErr w:type="gramEnd"/>
            <w:r w:rsidRPr="00E111AE">
              <w:rPr>
                <w:rFonts w:ascii="Times New Roman" w:hAnsi="Times New Roman" w:cs="Times New Roman"/>
              </w:rPr>
              <w:t xml:space="preserve"> the appropriate risk categories (strategic, governance, operations, financial and compliance) and corresponding mitigation measures.</w:t>
            </w:r>
          </w:p>
          <w:p w14:paraId="664A9CCE" w14:textId="77777777" w:rsidR="008D105E" w:rsidRPr="00E111AE" w:rsidRDefault="008D105E" w:rsidP="008D105E">
            <w:pPr>
              <w:rPr>
                <w:rFonts w:asciiTheme="majorBidi" w:hAnsiTheme="majorBidi" w:cstheme="majorBidi"/>
              </w:rPr>
            </w:pPr>
            <w:r w:rsidRPr="00E111AE">
              <w:rPr>
                <w:rFonts w:asciiTheme="majorBidi" w:hAnsiTheme="majorBidi" w:cstheme="majorBidi"/>
              </w:rPr>
              <w:t xml:space="preserve">      </w:t>
            </w:r>
          </w:p>
          <w:tbl>
            <w:tblPr>
              <w:tblStyle w:val="TableGrid"/>
              <w:tblW w:w="0" w:type="auto"/>
              <w:tblInd w:w="27" w:type="dxa"/>
              <w:tblLayout w:type="fixed"/>
              <w:tblLook w:val="04A0" w:firstRow="1" w:lastRow="0" w:firstColumn="1" w:lastColumn="0" w:noHBand="0" w:noVBand="1"/>
            </w:tblPr>
            <w:tblGrid>
              <w:gridCol w:w="3558"/>
              <w:gridCol w:w="3207"/>
              <w:gridCol w:w="4575"/>
            </w:tblGrid>
            <w:tr w:rsidR="008D105E" w:rsidRPr="00E111AE" w14:paraId="6C58F34F" w14:textId="77777777" w:rsidTr="008D105E">
              <w:tc>
                <w:tcPr>
                  <w:tcW w:w="3558" w:type="dxa"/>
                  <w:shd w:val="clear" w:color="auto" w:fill="DEEAF6" w:themeFill="accent1" w:themeFillTint="33"/>
                </w:tcPr>
                <w:p w14:paraId="576E6DAA" w14:textId="77777777" w:rsidR="008D105E" w:rsidRPr="003175F6" w:rsidRDefault="008D105E" w:rsidP="008D105E">
                  <w:pPr>
                    <w:jc w:val="center"/>
                    <w:rPr>
                      <w:rFonts w:asciiTheme="majorBidi" w:hAnsiTheme="majorBidi" w:cstheme="majorBidi"/>
                      <w:i/>
                      <w:iCs/>
                    </w:rPr>
                  </w:pPr>
                  <w:r w:rsidRPr="003175F6">
                    <w:rPr>
                      <w:rFonts w:asciiTheme="majorBidi" w:hAnsiTheme="majorBidi" w:cstheme="majorBidi"/>
                      <w:i/>
                      <w:iCs/>
                    </w:rPr>
                    <w:t xml:space="preserve">Risk </w:t>
                  </w:r>
                  <w:r>
                    <w:rPr>
                      <w:rFonts w:asciiTheme="majorBidi" w:hAnsiTheme="majorBidi" w:cstheme="majorBidi"/>
                      <w:i/>
                      <w:iCs/>
                    </w:rPr>
                    <w:t>category</w:t>
                  </w:r>
                </w:p>
              </w:tc>
              <w:tc>
                <w:tcPr>
                  <w:tcW w:w="3207" w:type="dxa"/>
                  <w:shd w:val="clear" w:color="auto" w:fill="DEEAF6" w:themeFill="accent1" w:themeFillTint="33"/>
                </w:tcPr>
                <w:p w14:paraId="42720300" w14:textId="77777777" w:rsidR="008D105E" w:rsidRPr="003175F6" w:rsidRDefault="008D105E" w:rsidP="008D105E">
                  <w:pPr>
                    <w:jc w:val="center"/>
                    <w:rPr>
                      <w:rFonts w:asciiTheme="majorBidi" w:hAnsiTheme="majorBidi" w:cstheme="majorBidi"/>
                      <w:i/>
                      <w:iCs/>
                    </w:rPr>
                  </w:pPr>
                  <w:r>
                    <w:rPr>
                      <w:rFonts w:asciiTheme="majorBidi" w:hAnsiTheme="majorBidi" w:cstheme="majorBidi"/>
                      <w:i/>
                      <w:iCs/>
                    </w:rPr>
                    <w:t>Risk</w:t>
                  </w:r>
                </w:p>
              </w:tc>
              <w:tc>
                <w:tcPr>
                  <w:tcW w:w="4575" w:type="dxa"/>
                  <w:shd w:val="clear" w:color="auto" w:fill="DEEAF6" w:themeFill="accent1" w:themeFillTint="33"/>
                </w:tcPr>
                <w:p w14:paraId="2AE9F496" w14:textId="77777777" w:rsidR="008D105E" w:rsidRPr="003175F6" w:rsidRDefault="008D105E" w:rsidP="008D105E">
                  <w:pPr>
                    <w:jc w:val="center"/>
                    <w:rPr>
                      <w:rFonts w:asciiTheme="majorBidi" w:hAnsiTheme="majorBidi" w:cstheme="majorBidi"/>
                      <w:i/>
                      <w:iCs/>
                    </w:rPr>
                  </w:pPr>
                  <w:r>
                    <w:rPr>
                      <w:rFonts w:asciiTheme="majorBidi" w:hAnsiTheme="majorBidi" w:cstheme="majorBidi"/>
                      <w:i/>
                      <w:iCs/>
                    </w:rPr>
                    <w:t>Risk response</w:t>
                  </w:r>
                </w:p>
              </w:tc>
            </w:tr>
            <w:tr w:rsidR="008D105E" w:rsidRPr="00E111AE" w14:paraId="402F4B43" w14:textId="77777777" w:rsidTr="008D105E">
              <w:trPr>
                <w:trHeight w:val="272"/>
              </w:trPr>
              <w:tc>
                <w:tcPr>
                  <w:tcW w:w="3558" w:type="dxa"/>
                </w:tcPr>
                <w:p w14:paraId="2B7B0F38" w14:textId="77777777" w:rsidR="008D105E" w:rsidRPr="00E6172C" w:rsidRDefault="008D105E" w:rsidP="008D105E">
                  <w:pPr>
                    <w:rPr>
                      <w:rFonts w:asciiTheme="majorBidi" w:eastAsia="Times New Roman" w:hAnsiTheme="majorBidi" w:cstheme="majorBidi"/>
                      <w:color w:val="0000FF"/>
                      <w:sz w:val="20"/>
                      <w:szCs w:val="20"/>
                    </w:rPr>
                  </w:pPr>
                  <w:r w:rsidRPr="00E6172C">
                    <w:rPr>
                      <w:rFonts w:asciiTheme="majorBidi" w:eastAsia="Times New Roman" w:hAnsiTheme="majorBidi" w:cstheme="majorBidi"/>
                      <w:color w:val="0000FF"/>
                      <w:sz w:val="20"/>
                      <w:szCs w:val="20"/>
                    </w:rPr>
                    <w:t>Operations</w:t>
                  </w:r>
                </w:p>
              </w:tc>
              <w:tc>
                <w:tcPr>
                  <w:tcW w:w="3207" w:type="dxa"/>
                </w:tcPr>
                <w:p w14:paraId="2B039204" w14:textId="77777777" w:rsidR="008D105E" w:rsidRPr="00C337CE" w:rsidRDefault="008D105E" w:rsidP="008D105E">
                  <w:pPr>
                    <w:rPr>
                      <w:rFonts w:asciiTheme="majorBidi" w:hAnsiTheme="majorBidi" w:cstheme="majorBidi"/>
                      <w:sz w:val="20"/>
                      <w:szCs w:val="20"/>
                    </w:rPr>
                  </w:pPr>
                  <w:r w:rsidRPr="00C337CE">
                    <w:rPr>
                      <w:rFonts w:asciiTheme="majorBidi" w:eastAsia="Times New Roman" w:hAnsiTheme="majorBidi" w:cstheme="majorBidi"/>
                      <w:color w:val="0000FF"/>
                      <w:sz w:val="20"/>
                      <w:szCs w:val="20"/>
                    </w:rPr>
                    <w:t xml:space="preserve">Inadequate access and engagement with stakeholders due to COVID19 </w:t>
                  </w:r>
                </w:p>
              </w:tc>
              <w:tc>
                <w:tcPr>
                  <w:tcW w:w="4575" w:type="dxa"/>
                </w:tcPr>
                <w:p w14:paraId="43055F8C" w14:textId="77777777" w:rsidR="008D105E" w:rsidRPr="00C337CE" w:rsidRDefault="008D105E" w:rsidP="008D105E">
                  <w:pPr>
                    <w:rPr>
                      <w:rFonts w:asciiTheme="majorBidi" w:hAnsiTheme="majorBidi" w:cstheme="majorBidi"/>
                      <w:sz w:val="20"/>
                      <w:szCs w:val="20"/>
                    </w:rPr>
                  </w:pPr>
                  <w:r w:rsidRPr="00C337CE">
                    <w:rPr>
                      <w:rFonts w:asciiTheme="majorBidi" w:eastAsia="Times New Roman" w:hAnsiTheme="majorBidi" w:cstheme="majorBidi"/>
                      <w:color w:val="0000FF"/>
                      <w:sz w:val="20"/>
                      <w:szCs w:val="20"/>
                    </w:rPr>
                    <w:t>Strengthen capacity for hybrid events and responses (virtual and in person)</w:t>
                  </w:r>
                </w:p>
              </w:tc>
            </w:tr>
            <w:tr w:rsidR="008D105E" w:rsidRPr="00E111AE" w14:paraId="5EDB2573" w14:textId="77777777" w:rsidTr="008D105E">
              <w:tc>
                <w:tcPr>
                  <w:tcW w:w="3558" w:type="dxa"/>
                </w:tcPr>
                <w:p w14:paraId="7167152A" w14:textId="77777777" w:rsidR="008D105E" w:rsidRPr="00E6172C" w:rsidRDefault="008D105E" w:rsidP="008D105E">
                  <w:pPr>
                    <w:rPr>
                      <w:rFonts w:asciiTheme="majorBidi" w:eastAsia="Times New Roman" w:hAnsiTheme="majorBidi" w:cstheme="majorBidi"/>
                      <w:color w:val="0000FF"/>
                      <w:sz w:val="20"/>
                      <w:szCs w:val="20"/>
                    </w:rPr>
                  </w:pPr>
                  <w:r w:rsidRPr="00E6172C">
                    <w:rPr>
                      <w:rFonts w:asciiTheme="majorBidi" w:eastAsia="Times New Roman" w:hAnsiTheme="majorBidi" w:cstheme="majorBidi"/>
                      <w:color w:val="0000FF"/>
                      <w:sz w:val="20"/>
                      <w:szCs w:val="20"/>
                    </w:rPr>
                    <w:t>Financial</w:t>
                  </w:r>
                  <w:r>
                    <w:rPr>
                      <w:rFonts w:asciiTheme="majorBidi" w:eastAsia="Times New Roman" w:hAnsiTheme="majorBidi" w:cstheme="majorBidi"/>
                      <w:color w:val="0000FF"/>
                      <w:sz w:val="20"/>
                      <w:szCs w:val="20"/>
                    </w:rPr>
                    <w:t>/operation</w:t>
                  </w:r>
                </w:p>
              </w:tc>
              <w:tc>
                <w:tcPr>
                  <w:tcW w:w="3207" w:type="dxa"/>
                </w:tcPr>
                <w:p w14:paraId="1AA3E592" w14:textId="77777777" w:rsidR="008D105E" w:rsidRPr="00C337CE" w:rsidRDefault="008D105E" w:rsidP="008D105E">
                  <w:pPr>
                    <w:rPr>
                      <w:rFonts w:asciiTheme="majorBidi" w:hAnsiTheme="majorBidi" w:cstheme="majorBidi"/>
                      <w:sz w:val="20"/>
                      <w:szCs w:val="20"/>
                    </w:rPr>
                  </w:pPr>
                  <w:r w:rsidRPr="00C337CE">
                    <w:rPr>
                      <w:rFonts w:asciiTheme="majorBidi" w:eastAsia="Times New Roman" w:hAnsiTheme="majorBidi" w:cstheme="majorBidi"/>
                      <w:color w:val="0000FF"/>
                      <w:sz w:val="20"/>
                      <w:szCs w:val="20"/>
                    </w:rPr>
                    <w:t>Insufficient Human and financial resources resulting from liquidity challenges and freeze recruitments</w:t>
                  </w:r>
                </w:p>
              </w:tc>
              <w:tc>
                <w:tcPr>
                  <w:tcW w:w="4575" w:type="dxa"/>
                </w:tcPr>
                <w:p w14:paraId="1CAAC884" w14:textId="77777777" w:rsidR="008D105E" w:rsidRPr="00C337CE" w:rsidRDefault="008D105E" w:rsidP="008D105E">
                  <w:pPr>
                    <w:rPr>
                      <w:rFonts w:asciiTheme="majorBidi" w:hAnsiTheme="majorBidi" w:cstheme="majorBidi"/>
                      <w:sz w:val="20"/>
                      <w:szCs w:val="20"/>
                    </w:rPr>
                  </w:pPr>
                  <w:r w:rsidRPr="00C337CE">
                    <w:rPr>
                      <w:rFonts w:asciiTheme="majorBidi" w:eastAsia="Times New Roman" w:hAnsiTheme="majorBidi" w:cstheme="majorBidi"/>
                      <w:color w:val="0000FF"/>
                      <w:sz w:val="20"/>
                      <w:szCs w:val="20"/>
                    </w:rPr>
                    <w:t xml:space="preserve">Strengthen partnerships and develop fellowship and internships programs </w:t>
                  </w:r>
                </w:p>
              </w:tc>
            </w:tr>
          </w:tbl>
          <w:p w14:paraId="1838A125" w14:textId="77777777" w:rsidR="008D105E" w:rsidRPr="00E111AE" w:rsidRDefault="008D105E" w:rsidP="008D105E">
            <w:pPr>
              <w:rPr>
                <w:rFonts w:asciiTheme="majorBidi" w:hAnsiTheme="majorBidi" w:cstheme="majorBidi"/>
              </w:rPr>
            </w:pPr>
            <w:r w:rsidRPr="00E111AE">
              <w:rPr>
                <w:rFonts w:asciiTheme="majorBidi" w:hAnsiTheme="majorBidi" w:cstheme="majorBidi"/>
              </w:rPr>
              <w:t xml:space="preserve"> </w:t>
            </w:r>
          </w:p>
        </w:tc>
      </w:tr>
      <w:tr w:rsidR="008D105E" w:rsidRPr="00AC03D2" w14:paraId="64343477" w14:textId="77777777" w:rsidTr="008D105E">
        <w:tc>
          <w:tcPr>
            <w:tcW w:w="14312" w:type="dxa"/>
            <w:gridSpan w:val="11"/>
            <w:tcBorders>
              <w:left w:val="single" w:sz="4" w:space="0" w:color="FFFFFF" w:themeColor="background1"/>
              <w:right w:val="single" w:sz="4" w:space="0" w:color="FFFFFF" w:themeColor="background1"/>
            </w:tcBorders>
            <w:shd w:val="clear" w:color="auto" w:fill="auto"/>
          </w:tcPr>
          <w:p w14:paraId="18D9523A" w14:textId="77777777" w:rsidR="008D105E" w:rsidRPr="00E111AE" w:rsidRDefault="008D105E" w:rsidP="008D105E">
            <w:pPr>
              <w:rPr>
                <w:rFonts w:ascii="Times New Roman" w:hAnsi="Times New Roman" w:cs="Times New Roman"/>
              </w:rPr>
            </w:pPr>
          </w:p>
        </w:tc>
      </w:tr>
      <w:tr w:rsidR="008D105E" w:rsidRPr="00AC03D2" w14:paraId="7A908239" w14:textId="77777777" w:rsidTr="008D105E">
        <w:tc>
          <w:tcPr>
            <w:tcW w:w="1838" w:type="dxa"/>
            <w:shd w:val="clear" w:color="auto" w:fill="D9E2F3" w:themeFill="accent5" w:themeFillTint="33"/>
          </w:tcPr>
          <w:p w14:paraId="41CD9851" w14:textId="77777777" w:rsidR="008D105E" w:rsidRPr="00E6172C" w:rsidRDefault="008D105E" w:rsidP="008D105E">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 xml:space="preserve">14. </w:t>
            </w:r>
            <w:r w:rsidRPr="00E6172C">
              <w:rPr>
                <w:rFonts w:asciiTheme="majorBidi" w:eastAsia="Times New Roman" w:hAnsiTheme="majorBidi" w:cstheme="majorBidi"/>
                <w:b/>
                <w:bCs/>
                <w:i/>
                <w:iCs/>
                <w:lang w:val="en-GB" w:eastAsia="en-US"/>
              </w:rPr>
              <w:t xml:space="preserve">Gender mainstreaming strategy </w:t>
            </w:r>
          </w:p>
          <w:p w14:paraId="07592229" w14:textId="77777777" w:rsidR="008D105E" w:rsidRPr="003175F6" w:rsidRDefault="008D105E" w:rsidP="008D105E">
            <w:pPr>
              <w:pStyle w:val="ListParagraph"/>
              <w:ind w:left="0"/>
              <w:jc w:val="center"/>
              <w:rPr>
                <w:rFonts w:asciiTheme="majorBidi" w:eastAsia="Times New Roman" w:hAnsiTheme="majorBidi" w:cstheme="majorBidi"/>
                <w:i/>
                <w:iCs/>
                <w:lang w:val="en-GB" w:eastAsia="en-US"/>
              </w:rPr>
            </w:pPr>
            <w:r w:rsidRPr="005947BA">
              <w:rPr>
                <w:rFonts w:asciiTheme="majorBidi" w:eastAsia="Times New Roman" w:hAnsiTheme="majorBidi" w:cstheme="majorBidi"/>
                <w:b/>
                <w:bCs/>
                <w:i/>
                <w:iCs/>
                <w:color w:val="C00000"/>
                <w:sz w:val="20"/>
                <w:szCs w:val="20"/>
                <w:lang w:val="en-GB" w:eastAsia="en-US"/>
              </w:rPr>
              <w:t>(at subprogramme level)</w:t>
            </w:r>
          </w:p>
        </w:tc>
        <w:tc>
          <w:tcPr>
            <w:tcW w:w="12474" w:type="dxa"/>
            <w:gridSpan w:val="10"/>
          </w:tcPr>
          <w:p w14:paraId="0180445B" w14:textId="77777777" w:rsidR="008D105E" w:rsidRDefault="008D105E" w:rsidP="008D105E">
            <w:pPr>
              <w:rPr>
                <w:rFonts w:ascii="Times New Roman" w:hAnsi="Times New Roman" w:cs="Times New Roman"/>
              </w:rPr>
            </w:pPr>
            <w:r>
              <w:rPr>
                <w:rFonts w:ascii="Times New Roman" w:hAnsi="Times New Roman" w:cs="Times New Roman"/>
              </w:rPr>
              <w:t>P</w:t>
            </w:r>
            <w:r w:rsidRPr="00B26DE2">
              <w:rPr>
                <w:rFonts w:ascii="Times New Roman" w:hAnsi="Times New Roman" w:cs="Times New Roman"/>
              </w:rPr>
              <w:t>rovide brief narrative related to how the subprogramme intends to integrate gender concerns in the design and implementation of the 2021 plan</w:t>
            </w:r>
          </w:p>
          <w:p w14:paraId="30CB1926" w14:textId="77777777" w:rsidR="008D105E" w:rsidRPr="00E111AE" w:rsidRDefault="008D105E" w:rsidP="008D105E">
            <w:pPr>
              <w:jc w:val="both"/>
              <w:rPr>
                <w:rFonts w:ascii="Times New Roman" w:hAnsi="Times New Roman" w:cs="Times New Roman"/>
              </w:rPr>
            </w:pPr>
            <w:r w:rsidRPr="00732A5E">
              <w:rPr>
                <w:rFonts w:asciiTheme="majorBidi" w:eastAsia="Times New Roman" w:hAnsiTheme="majorBidi" w:cstheme="majorBidi"/>
                <w:iCs/>
                <w:color w:val="0000FF"/>
                <w:sz w:val="20"/>
                <w:szCs w:val="20"/>
                <w:lang w:eastAsia="en-US"/>
              </w:rPr>
              <w:t>The subprogramme will seek to collect and use gender disaggregated data, examine and take into account gender-based needs, concerns and implications of policies and interventions aimed at fostering green and blue economy. The subprogramme will also involve experts on gender to bring to bear their technical expertise on relevant outputs of the subprogramme. In addition, the work on gender-related SDGs and goals of Agenda 2063 will be jointly implemented with or outsourced to be led by entities that have gender as their main mandate, specialization or comparative advantage. These efforts will be carried out alongside ensuring ensure equal representation of female and male participants in the formulation/refin</w:t>
            </w:r>
            <w:r>
              <w:rPr>
                <w:rFonts w:asciiTheme="majorBidi" w:eastAsia="Times New Roman" w:hAnsiTheme="majorBidi" w:cstheme="majorBidi"/>
                <w:iCs/>
                <w:color w:val="0000FF"/>
                <w:sz w:val="20"/>
                <w:szCs w:val="20"/>
                <w:lang w:eastAsia="en-US"/>
              </w:rPr>
              <w:t>ement a</w:t>
            </w:r>
            <w:r w:rsidRPr="00732A5E">
              <w:rPr>
                <w:rFonts w:asciiTheme="majorBidi" w:eastAsia="Times New Roman" w:hAnsiTheme="majorBidi" w:cstheme="majorBidi"/>
                <w:iCs/>
                <w:color w:val="0000FF"/>
                <w:sz w:val="20"/>
                <w:szCs w:val="20"/>
                <w:lang w:eastAsia="en-US"/>
              </w:rPr>
              <w:t>nd implementation of the deliverables.</w:t>
            </w:r>
          </w:p>
        </w:tc>
      </w:tr>
    </w:tbl>
    <w:p w14:paraId="14E0ABA0" w14:textId="77777777" w:rsidR="008D105E" w:rsidRPr="00AC03D2" w:rsidRDefault="008D105E" w:rsidP="008D105E">
      <w:pPr>
        <w:rPr>
          <w:rFonts w:asciiTheme="majorBidi" w:hAnsiTheme="majorBidi" w:cstheme="majorBidi"/>
          <w:b/>
          <w:bCs/>
        </w:rPr>
      </w:pPr>
    </w:p>
    <w:tbl>
      <w:tblPr>
        <w:tblStyle w:val="TableGrid"/>
        <w:tblW w:w="14312" w:type="dxa"/>
        <w:tblLayout w:type="fixed"/>
        <w:tblLook w:val="04A0" w:firstRow="1" w:lastRow="0" w:firstColumn="1" w:lastColumn="0" w:noHBand="0" w:noVBand="1"/>
      </w:tblPr>
      <w:tblGrid>
        <w:gridCol w:w="1838"/>
        <w:gridCol w:w="4418"/>
        <w:gridCol w:w="1145"/>
        <w:gridCol w:w="679"/>
        <w:gridCol w:w="680"/>
        <w:gridCol w:w="679"/>
        <w:gridCol w:w="680"/>
        <w:gridCol w:w="780"/>
        <w:gridCol w:w="709"/>
        <w:gridCol w:w="977"/>
        <w:gridCol w:w="1727"/>
      </w:tblGrid>
      <w:tr w:rsidR="00293ED7" w:rsidRPr="00293ED7" w14:paraId="094908FD" w14:textId="77777777" w:rsidTr="008D105E">
        <w:tc>
          <w:tcPr>
            <w:tcW w:w="1838" w:type="dxa"/>
            <w:tcBorders>
              <w:bottom w:val="single" w:sz="4" w:space="0" w:color="auto"/>
            </w:tcBorders>
            <w:shd w:val="clear" w:color="auto" w:fill="D9E2F3" w:themeFill="accent5" w:themeFillTint="33"/>
          </w:tcPr>
          <w:p w14:paraId="0A24CC01" w14:textId="77777777" w:rsidR="008D105E" w:rsidRPr="00293ED7" w:rsidRDefault="008D105E" w:rsidP="008D105E">
            <w:pPr>
              <w:rPr>
                <w:rFonts w:asciiTheme="majorBidi" w:hAnsiTheme="majorBidi" w:cstheme="majorBidi"/>
                <w:b/>
                <w:bCs/>
                <w:sz w:val="24"/>
                <w:szCs w:val="24"/>
              </w:rPr>
            </w:pPr>
            <w:r w:rsidRPr="00293ED7">
              <w:rPr>
                <w:rFonts w:asciiTheme="majorBidi" w:hAnsiTheme="majorBidi" w:cstheme="majorBidi"/>
                <w:b/>
                <w:bCs/>
                <w:sz w:val="24"/>
                <w:szCs w:val="24"/>
              </w:rPr>
              <w:t xml:space="preserve"> Planned Result 3 </w:t>
            </w:r>
          </w:p>
        </w:tc>
        <w:tc>
          <w:tcPr>
            <w:tcW w:w="12474" w:type="dxa"/>
            <w:gridSpan w:val="10"/>
            <w:tcBorders>
              <w:bottom w:val="single" w:sz="4" w:space="0" w:color="auto"/>
            </w:tcBorders>
            <w:shd w:val="clear" w:color="auto" w:fill="A8D08D" w:themeFill="accent6" w:themeFillTint="99"/>
          </w:tcPr>
          <w:p w14:paraId="40B302A7" w14:textId="77777777" w:rsidR="008D105E" w:rsidRPr="00293ED7" w:rsidRDefault="008D105E" w:rsidP="00137678">
            <w:pPr>
              <w:pStyle w:val="Default"/>
              <w:numPr>
                <w:ilvl w:val="0"/>
                <w:numId w:val="47"/>
              </w:numPr>
              <w:rPr>
                <w:rFonts w:asciiTheme="majorBidi" w:hAnsiTheme="majorBidi" w:cstheme="majorBidi"/>
                <w:color w:val="auto"/>
              </w:rPr>
            </w:pPr>
            <w:r w:rsidRPr="00293ED7">
              <w:rPr>
                <w:rFonts w:asciiTheme="majorBidi" w:hAnsiTheme="majorBidi" w:cstheme="majorBidi"/>
                <w:color w:val="auto"/>
              </w:rPr>
              <w:t>Climate resilience integrated in national sustainable development plans in Africa (result carried over from 2020)</w:t>
            </w:r>
          </w:p>
          <w:p w14:paraId="2E7994AA" w14:textId="77777777" w:rsidR="008D105E" w:rsidRPr="00293ED7" w:rsidRDefault="008D105E" w:rsidP="00137678">
            <w:pPr>
              <w:pStyle w:val="Default"/>
              <w:numPr>
                <w:ilvl w:val="0"/>
                <w:numId w:val="47"/>
              </w:numPr>
              <w:rPr>
                <w:rFonts w:asciiTheme="majorBidi" w:hAnsiTheme="majorBidi" w:cstheme="majorBidi"/>
                <w:color w:val="auto"/>
              </w:rPr>
            </w:pPr>
            <w:r w:rsidRPr="00293ED7">
              <w:rPr>
                <w:rFonts w:asciiTheme="majorBidi" w:hAnsiTheme="majorBidi" w:cstheme="majorBidi"/>
                <w:color w:val="auto"/>
              </w:rPr>
              <w:t>Increased investment in climate action in Africa (new result)</w:t>
            </w:r>
          </w:p>
        </w:tc>
      </w:tr>
      <w:tr w:rsidR="008D105E" w:rsidRPr="00AC03D2" w14:paraId="12BF6765" w14:textId="77777777" w:rsidTr="008D105E">
        <w:tc>
          <w:tcPr>
            <w:tcW w:w="1838" w:type="dxa"/>
            <w:shd w:val="clear" w:color="auto" w:fill="D9E2F3" w:themeFill="accent5" w:themeFillTint="33"/>
          </w:tcPr>
          <w:p w14:paraId="51EA9379" w14:textId="77777777" w:rsidR="008D105E" w:rsidRPr="009B5B51" w:rsidRDefault="008D105E" w:rsidP="008D105E">
            <w:pPr>
              <w:rPr>
                <w:rFonts w:asciiTheme="majorBidi" w:hAnsiTheme="majorBidi" w:cstheme="majorBidi"/>
                <w:b/>
                <w:bCs/>
                <w:i/>
                <w:iCs/>
              </w:rPr>
            </w:pPr>
            <w:r>
              <w:rPr>
                <w:rFonts w:asciiTheme="majorBidi" w:hAnsiTheme="majorBidi" w:cstheme="majorBidi"/>
                <w:b/>
                <w:bCs/>
                <w:i/>
                <w:iCs/>
              </w:rPr>
              <w:t xml:space="preserve">2. </w:t>
            </w:r>
            <w:r w:rsidRPr="009B5B51">
              <w:rPr>
                <w:rFonts w:asciiTheme="majorBidi" w:hAnsiTheme="majorBidi" w:cstheme="majorBidi"/>
                <w:b/>
                <w:bCs/>
                <w:i/>
                <w:iCs/>
              </w:rPr>
              <w:t>Indicator of Achievement (IoA) for planned/ additional result</w:t>
            </w:r>
          </w:p>
        </w:tc>
        <w:tc>
          <w:tcPr>
            <w:tcW w:w="12474" w:type="dxa"/>
            <w:gridSpan w:val="10"/>
          </w:tcPr>
          <w:p w14:paraId="2F286053" w14:textId="77777777" w:rsidR="008D105E" w:rsidRPr="006C2385" w:rsidRDefault="008D105E" w:rsidP="00137678">
            <w:pPr>
              <w:pStyle w:val="ListParagraph"/>
              <w:numPr>
                <w:ilvl w:val="0"/>
                <w:numId w:val="48"/>
              </w:numPr>
              <w:rPr>
                <w:rFonts w:ascii="Times New Roman" w:hAnsi="Times New Roman" w:cs="Times New Roman"/>
              </w:rPr>
            </w:pPr>
            <w:r w:rsidRPr="006C2385">
              <w:rPr>
                <w:rFonts w:ascii="Times New Roman" w:hAnsi="Times New Roman" w:cs="Times New Roman"/>
              </w:rPr>
              <w:t>At least three countries implement updated post-2020 NDC;</w:t>
            </w:r>
          </w:p>
          <w:p w14:paraId="3B04220D" w14:textId="77777777" w:rsidR="008D105E" w:rsidRPr="006C2385" w:rsidRDefault="008D105E" w:rsidP="00137678">
            <w:pPr>
              <w:pStyle w:val="ListParagraph"/>
              <w:numPr>
                <w:ilvl w:val="0"/>
                <w:numId w:val="51"/>
              </w:numPr>
              <w:rPr>
                <w:rFonts w:ascii="Times New Roman" w:hAnsi="Times New Roman" w:cs="Times New Roman"/>
              </w:rPr>
            </w:pPr>
            <w:r w:rsidRPr="006C2385">
              <w:rPr>
                <w:rFonts w:ascii="Times New Roman" w:hAnsi="Times New Roman" w:cs="Times New Roman"/>
              </w:rPr>
              <w:t>Baseline (end of 2020):  Seven (Cameroon, Senegal, Ethiopia, Liberia, Malawi, Zimbabwe and ECOWAS)</w:t>
            </w:r>
            <w:r w:rsidRPr="006C2385">
              <w:rPr>
                <w:rFonts w:ascii="Times New Roman" w:hAnsi="Times New Roman" w:cs="Times New Roman"/>
              </w:rPr>
              <w:tab/>
            </w:r>
          </w:p>
          <w:p w14:paraId="289B14A8" w14:textId="77777777" w:rsidR="008D105E" w:rsidRPr="006C2385" w:rsidRDefault="008D105E" w:rsidP="00137678">
            <w:pPr>
              <w:pStyle w:val="ListParagraph"/>
              <w:numPr>
                <w:ilvl w:val="0"/>
                <w:numId w:val="51"/>
              </w:numPr>
              <w:jc w:val="both"/>
              <w:rPr>
                <w:rFonts w:asciiTheme="majorBidi" w:hAnsiTheme="majorBidi" w:cstheme="majorBidi"/>
                <w:iCs/>
              </w:rPr>
            </w:pPr>
            <w:r w:rsidRPr="006C2385">
              <w:rPr>
                <w:rFonts w:ascii="Times New Roman" w:hAnsi="Times New Roman" w:cs="Times New Roman"/>
              </w:rPr>
              <w:t xml:space="preserve">Target (2021):  Ten </w:t>
            </w:r>
          </w:p>
          <w:p w14:paraId="607432E4" w14:textId="77777777" w:rsidR="008D105E" w:rsidRPr="006C2385" w:rsidRDefault="008D105E" w:rsidP="008D105E">
            <w:pPr>
              <w:jc w:val="both"/>
              <w:rPr>
                <w:rFonts w:asciiTheme="majorBidi" w:hAnsiTheme="majorBidi" w:cstheme="majorBidi"/>
                <w:iCs/>
              </w:rPr>
            </w:pPr>
          </w:p>
          <w:p w14:paraId="64D14811" w14:textId="77777777" w:rsidR="008D105E" w:rsidRPr="006C2385" w:rsidRDefault="008D105E" w:rsidP="00137678">
            <w:pPr>
              <w:pStyle w:val="ListParagraph"/>
              <w:numPr>
                <w:ilvl w:val="0"/>
                <w:numId w:val="48"/>
              </w:numPr>
              <w:rPr>
                <w:rFonts w:asciiTheme="majorBidi" w:hAnsiTheme="majorBidi" w:cstheme="majorBidi"/>
                <w:iCs/>
              </w:rPr>
            </w:pPr>
            <w:r w:rsidRPr="006C2385">
              <w:rPr>
                <w:rFonts w:asciiTheme="majorBidi" w:hAnsiTheme="majorBidi" w:cstheme="majorBidi"/>
                <w:iCs/>
              </w:rPr>
              <w:t xml:space="preserve">At least </w:t>
            </w:r>
            <w:r>
              <w:rPr>
                <w:rFonts w:asciiTheme="majorBidi" w:hAnsiTheme="majorBidi" w:cstheme="majorBidi"/>
                <w:iCs/>
              </w:rPr>
              <w:t>two</w:t>
            </w:r>
            <w:r w:rsidRPr="006C2385">
              <w:rPr>
                <w:rFonts w:asciiTheme="majorBidi" w:hAnsiTheme="majorBidi" w:cstheme="majorBidi"/>
                <w:iCs/>
              </w:rPr>
              <w:t xml:space="preserve"> countries revise their nationally determined contributions</w:t>
            </w:r>
            <w:r w:rsidRPr="006C2385">
              <w:rPr>
                <w:rFonts w:asciiTheme="majorBidi" w:hAnsiTheme="majorBidi" w:cstheme="majorBidi"/>
                <w:iCs/>
              </w:rPr>
              <w:tab/>
            </w:r>
          </w:p>
          <w:p w14:paraId="4BC69BF3" w14:textId="77777777" w:rsidR="008D105E" w:rsidRPr="006C2385" w:rsidRDefault="008D105E" w:rsidP="00137678">
            <w:pPr>
              <w:pStyle w:val="ListParagraph"/>
              <w:numPr>
                <w:ilvl w:val="0"/>
                <w:numId w:val="49"/>
              </w:numPr>
              <w:rPr>
                <w:rFonts w:asciiTheme="majorBidi" w:hAnsiTheme="majorBidi" w:cstheme="majorBidi"/>
                <w:iCs/>
              </w:rPr>
            </w:pPr>
            <w:r w:rsidRPr="006C2385">
              <w:rPr>
                <w:rFonts w:asciiTheme="majorBidi" w:hAnsiTheme="majorBidi" w:cstheme="majorBidi"/>
                <w:iCs/>
              </w:rPr>
              <w:t>Baseline (end of 2020):  Three (Liberia, Malawi, Zimbabwe)</w:t>
            </w:r>
            <w:r w:rsidRPr="006C2385">
              <w:rPr>
                <w:rFonts w:asciiTheme="majorBidi" w:hAnsiTheme="majorBidi" w:cstheme="majorBidi"/>
                <w:iCs/>
              </w:rPr>
              <w:tab/>
            </w:r>
            <w:r w:rsidRPr="006C2385">
              <w:rPr>
                <w:rFonts w:asciiTheme="majorBidi" w:hAnsiTheme="majorBidi" w:cstheme="majorBidi"/>
                <w:iCs/>
              </w:rPr>
              <w:tab/>
            </w:r>
            <w:r w:rsidRPr="006C2385">
              <w:rPr>
                <w:rFonts w:asciiTheme="majorBidi" w:hAnsiTheme="majorBidi" w:cstheme="majorBidi"/>
                <w:iCs/>
              </w:rPr>
              <w:tab/>
            </w:r>
          </w:p>
          <w:p w14:paraId="1D59A913" w14:textId="77777777" w:rsidR="008D105E" w:rsidRPr="006C2385" w:rsidRDefault="008D105E" w:rsidP="00137678">
            <w:pPr>
              <w:pStyle w:val="ListParagraph"/>
              <w:numPr>
                <w:ilvl w:val="0"/>
                <w:numId w:val="49"/>
              </w:numPr>
              <w:jc w:val="both"/>
              <w:rPr>
                <w:rFonts w:asciiTheme="majorBidi" w:hAnsiTheme="majorBidi" w:cstheme="majorBidi"/>
                <w:iCs/>
              </w:rPr>
            </w:pPr>
            <w:r w:rsidRPr="006C2385">
              <w:rPr>
                <w:rFonts w:asciiTheme="majorBidi" w:hAnsiTheme="majorBidi" w:cstheme="majorBidi"/>
                <w:iCs/>
              </w:rPr>
              <w:t>Targe</w:t>
            </w:r>
            <w:r>
              <w:rPr>
                <w:rFonts w:asciiTheme="majorBidi" w:hAnsiTheme="majorBidi" w:cstheme="majorBidi"/>
                <w:iCs/>
              </w:rPr>
              <w:t xml:space="preserve">t (2021):  Five </w:t>
            </w:r>
          </w:p>
          <w:p w14:paraId="13B7F1AE" w14:textId="77777777" w:rsidR="008D105E" w:rsidRPr="003B67B4" w:rsidRDefault="008D105E" w:rsidP="008D105E">
            <w:pPr>
              <w:pStyle w:val="ListParagraph"/>
              <w:ind w:left="251"/>
              <w:jc w:val="both"/>
              <w:rPr>
                <w:rFonts w:asciiTheme="majorBidi" w:hAnsiTheme="majorBidi" w:cstheme="majorBidi"/>
                <w:iCs/>
                <w:color w:val="0070C0"/>
              </w:rPr>
            </w:pPr>
          </w:p>
        </w:tc>
      </w:tr>
      <w:tr w:rsidR="008D105E" w:rsidRPr="00AC03D2" w14:paraId="1B00058E" w14:textId="77777777" w:rsidTr="008D105E">
        <w:tc>
          <w:tcPr>
            <w:tcW w:w="1838" w:type="dxa"/>
            <w:vMerge w:val="restart"/>
            <w:shd w:val="clear" w:color="auto" w:fill="D9E2F3" w:themeFill="accent5" w:themeFillTint="33"/>
            <w:vAlign w:val="center"/>
          </w:tcPr>
          <w:p w14:paraId="53EE5699" w14:textId="77777777" w:rsidR="008D105E" w:rsidRPr="009B5B51" w:rsidRDefault="008D105E" w:rsidP="008D105E">
            <w:pPr>
              <w:rPr>
                <w:rFonts w:asciiTheme="majorBidi" w:hAnsiTheme="majorBidi" w:cstheme="majorBidi"/>
                <w:b/>
                <w:bCs/>
                <w:i/>
                <w:iCs/>
              </w:rPr>
            </w:pPr>
            <w:r>
              <w:rPr>
                <w:rFonts w:asciiTheme="majorBidi" w:hAnsiTheme="majorBidi" w:cstheme="majorBidi"/>
                <w:b/>
                <w:bCs/>
                <w:i/>
                <w:iCs/>
              </w:rPr>
              <w:t xml:space="preserve">3. Deliverables, </w:t>
            </w:r>
            <w:r w:rsidRPr="009B5B51">
              <w:rPr>
                <w:rFonts w:asciiTheme="majorBidi" w:hAnsiTheme="majorBidi" w:cstheme="majorBidi"/>
                <w:b/>
                <w:bCs/>
                <w:i/>
                <w:iCs/>
              </w:rPr>
              <w:t>Gender marker, Quarter, Funding source)</w:t>
            </w:r>
          </w:p>
        </w:tc>
        <w:tc>
          <w:tcPr>
            <w:tcW w:w="4418" w:type="dxa"/>
            <w:vMerge w:val="restart"/>
            <w:shd w:val="clear" w:color="auto" w:fill="FBE4D5" w:themeFill="accent2" w:themeFillTint="33"/>
            <w:vAlign w:val="center"/>
          </w:tcPr>
          <w:p w14:paraId="797CFB4D" w14:textId="77777777" w:rsidR="008D105E" w:rsidRPr="00026F7B" w:rsidRDefault="008D105E" w:rsidP="008D105E">
            <w:pPr>
              <w:pStyle w:val="ListParagraph"/>
              <w:ind w:left="360"/>
              <w:jc w:val="center"/>
              <w:rPr>
                <w:rFonts w:asciiTheme="majorBidi" w:hAnsiTheme="majorBidi" w:cstheme="majorBidi"/>
                <w:b/>
                <w:bCs/>
                <w:i/>
                <w:iCs/>
              </w:rPr>
            </w:pPr>
            <w:r w:rsidRPr="00026F7B">
              <w:rPr>
                <w:rFonts w:asciiTheme="majorBidi" w:hAnsiTheme="majorBidi" w:cstheme="majorBidi"/>
                <w:b/>
                <w:bCs/>
                <w:i/>
                <w:iCs/>
              </w:rPr>
              <w:t>Deliverable</w:t>
            </w:r>
          </w:p>
          <w:p w14:paraId="4AC1C35D" w14:textId="77777777" w:rsidR="008D105E" w:rsidRPr="00026F7B" w:rsidRDefault="008D105E" w:rsidP="008D105E">
            <w:pPr>
              <w:pStyle w:val="ListParagraph"/>
              <w:ind w:left="360"/>
              <w:jc w:val="center"/>
              <w:rPr>
                <w:rFonts w:asciiTheme="majorBidi" w:hAnsiTheme="majorBidi" w:cstheme="majorBidi"/>
                <w:b/>
                <w:bCs/>
                <w:i/>
                <w:iCs/>
              </w:rPr>
            </w:pPr>
            <w:r w:rsidRPr="00CE4EED">
              <w:rPr>
                <w:rFonts w:asciiTheme="majorBidi" w:hAnsiTheme="majorBidi" w:cstheme="majorBidi"/>
                <w:b/>
                <w:bCs/>
                <w:i/>
                <w:iCs/>
                <w:color w:val="C00000"/>
                <w:sz w:val="20"/>
                <w:szCs w:val="20"/>
              </w:rPr>
              <w:t>(specify the core function: T</w:t>
            </w:r>
            <w:r>
              <w:rPr>
                <w:rFonts w:asciiTheme="majorBidi" w:hAnsiTheme="majorBidi" w:cstheme="majorBidi"/>
                <w:b/>
                <w:bCs/>
                <w:i/>
                <w:iCs/>
                <w:color w:val="C00000"/>
                <w:sz w:val="20"/>
                <w:szCs w:val="20"/>
              </w:rPr>
              <w:t>hink tank</w:t>
            </w:r>
            <w:r w:rsidRPr="00CE4EED">
              <w:rPr>
                <w:rFonts w:asciiTheme="majorBidi" w:hAnsiTheme="majorBidi" w:cstheme="majorBidi"/>
                <w:b/>
                <w:bCs/>
                <w:i/>
                <w:iCs/>
                <w:color w:val="C00000"/>
                <w:sz w:val="20"/>
                <w:szCs w:val="20"/>
              </w:rPr>
              <w:t>, Convening, O</w:t>
            </w:r>
            <w:r>
              <w:rPr>
                <w:rFonts w:asciiTheme="majorBidi" w:hAnsiTheme="majorBidi" w:cstheme="majorBidi"/>
                <w:b/>
                <w:bCs/>
                <w:i/>
                <w:iCs/>
                <w:color w:val="C00000"/>
                <w:sz w:val="20"/>
                <w:szCs w:val="20"/>
              </w:rPr>
              <w:t>perational</w:t>
            </w:r>
            <w:r w:rsidRPr="00CE4EED">
              <w:rPr>
                <w:rFonts w:asciiTheme="majorBidi" w:hAnsiTheme="majorBidi" w:cstheme="majorBidi"/>
                <w:b/>
                <w:bCs/>
                <w:i/>
                <w:iCs/>
                <w:color w:val="C00000"/>
                <w:sz w:val="20"/>
                <w:szCs w:val="20"/>
              </w:rPr>
              <w:t xml:space="preserve"> in a parenthesis)</w:t>
            </w:r>
          </w:p>
        </w:tc>
        <w:tc>
          <w:tcPr>
            <w:tcW w:w="1145" w:type="dxa"/>
            <w:vMerge w:val="restart"/>
            <w:shd w:val="clear" w:color="auto" w:fill="FBE4D5" w:themeFill="accent2" w:themeFillTint="33"/>
            <w:vAlign w:val="center"/>
          </w:tcPr>
          <w:p w14:paraId="0670B383" w14:textId="77777777" w:rsidR="008D105E" w:rsidRPr="00446ABC" w:rsidRDefault="008D105E" w:rsidP="008D105E">
            <w:pPr>
              <w:pStyle w:val="ListParagraph"/>
              <w:ind w:left="151"/>
              <w:rPr>
                <w:rFonts w:asciiTheme="majorBidi" w:hAnsiTheme="majorBidi" w:cstheme="majorBidi"/>
                <w:b/>
                <w:bCs/>
                <w:i/>
                <w:iCs/>
                <w:color w:val="FF0000"/>
              </w:rPr>
            </w:pPr>
            <w:r w:rsidRPr="00446ABC">
              <w:rPr>
                <w:rFonts w:asciiTheme="majorBidi" w:hAnsiTheme="majorBidi" w:cstheme="majorBidi"/>
                <w:b/>
                <w:bCs/>
                <w:i/>
                <w:iCs/>
              </w:rPr>
              <w:t xml:space="preserve">Gender marker </w:t>
            </w:r>
            <w:r w:rsidRPr="00CE4EED">
              <w:rPr>
                <w:rFonts w:asciiTheme="majorBidi" w:hAnsiTheme="majorBidi" w:cstheme="majorBidi"/>
                <w:b/>
                <w:bCs/>
                <w:i/>
                <w:iCs/>
                <w:color w:val="C00000"/>
                <w:sz w:val="20"/>
                <w:szCs w:val="20"/>
              </w:rPr>
              <w:t>(0-3 or N/A)</w:t>
            </w:r>
          </w:p>
        </w:tc>
        <w:tc>
          <w:tcPr>
            <w:tcW w:w="2718" w:type="dxa"/>
            <w:gridSpan w:val="4"/>
            <w:shd w:val="clear" w:color="auto" w:fill="FBE4D5" w:themeFill="accent2" w:themeFillTint="33"/>
          </w:tcPr>
          <w:p w14:paraId="2CA34B35" w14:textId="77777777" w:rsidR="008D105E" w:rsidRPr="00662C2C" w:rsidRDefault="008D105E" w:rsidP="008D105E">
            <w:pPr>
              <w:jc w:val="center"/>
              <w:rPr>
                <w:rFonts w:asciiTheme="majorBidi" w:hAnsiTheme="majorBidi" w:cstheme="majorBidi"/>
                <w:b/>
                <w:bCs/>
                <w:i/>
                <w:iCs/>
                <w:color w:val="C00000"/>
              </w:rPr>
            </w:pPr>
            <w:r w:rsidRPr="00662C2C">
              <w:rPr>
                <w:rFonts w:asciiTheme="majorBidi" w:hAnsiTheme="majorBidi" w:cstheme="majorBidi"/>
                <w:b/>
                <w:bCs/>
                <w:i/>
                <w:iCs/>
              </w:rPr>
              <w:t>To be completed by</w:t>
            </w:r>
            <w:r w:rsidRPr="00662C2C">
              <w:rPr>
                <w:rFonts w:asciiTheme="majorBidi" w:hAnsiTheme="majorBidi" w:cstheme="majorBidi"/>
                <w:b/>
                <w:bCs/>
                <w:i/>
                <w:iCs/>
                <w:color w:val="C00000"/>
              </w:rPr>
              <w:br/>
            </w:r>
            <w:r w:rsidRPr="00662C2C">
              <w:rPr>
                <w:rFonts w:asciiTheme="majorBidi" w:hAnsiTheme="majorBidi" w:cstheme="majorBidi"/>
                <w:b/>
                <w:bCs/>
                <w:i/>
                <w:iCs/>
                <w:color w:val="C00000"/>
                <w:sz w:val="20"/>
                <w:szCs w:val="20"/>
              </w:rPr>
              <w:t>(shed the cell)</w:t>
            </w:r>
          </w:p>
        </w:tc>
        <w:tc>
          <w:tcPr>
            <w:tcW w:w="4193" w:type="dxa"/>
            <w:gridSpan w:val="4"/>
            <w:shd w:val="clear" w:color="auto" w:fill="FBE4D5" w:themeFill="accent2" w:themeFillTint="33"/>
            <w:vAlign w:val="center"/>
          </w:tcPr>
          <w:p w14:paraId="0F8906F3" w14:textId="77777777" w:rsidR="008D105E" w:rsidRDefault="008D105E" w:rsidP="008D105E">
            <w:pPr>
              <w:pStyle w:val="ListParagraph"/>
              <w:ind w:left="360"/>
              <w:jc w:val="center"/>
              <w:rPr>
                <w:rFonts w:asciiTheme="majorBidi" w:hAnsiTheme="majorBidi" w:cstheme="majorBidi"/>
                <w:b/>
                <w:bCs/>
              </w:rPr>
            </w:pPr>
            <w:r w:rsidRPr="00AC03D2">
              <w:rPr>
                <w:rFonts w:asciiTheme="majorBidi" w:hAnsiTheme="majorBidi" w:cstheme="majorBidi"/>
                <w:b/>
                <w:bCs/>
              </w:rPr>
              <w:t>Funding source</w:t>
            </w:r>
          </w:p>
          <w:p w14:paraId="16DC51D3" w14:textId="77777777" w:rsidR="008D105E" w:rsidRPr="00662C2C" w:rsidRDefault="008D105E" w:rsidP="008D105E">
            <w:pPr>
              <w:jc w:val="center"/>
              <w:rPr>
                <w:rFonts w:asciiTheme="majorBidi" w:hAnsiTheme="majorBidi" w:cstheme="majorBidi"/>
                <w:b/>
                <w:bCs/>
                <w:i/>
                <w:iCs/>
                <w:color w:val="C00000"/>
                <w:sz w:val="20"/>
                <w:szCs w:val="20"/>
              </w:rPr>
            </w:pPr>
            <w:r w:rsidRPr="00662C2C">
              <w:rPr>
                <w:rFonts w:asciiTheme="majorBidi" w:hAnsiTheme="majorBidi" w:cstheme="majorBidi"/>
                <w:b/>
                <w:bCs/>
                <w:i/>
                <w:iCs/>
                <w:color w:val="C00000"/>
                <w:sz w:val="20"/>
                <w:szCs w:val="20"/>
              </w:rPr>
              <w:t>(not in figures)</w:t>
            </w:r>
          </w:p>
          <w:p w14:paraId="1D3BD250" w14:textId="77777777" w:rsidR="008D105E" w:rsidRPr="00AC03D2" w:rsidRDefault="008D105E" w:rsidP="008D105E">
            <w:pPr>
              <w:jc w:val="center"/>
              <w:rPr>
                <w:rFonts w:asciiTheme="majorBidi" w:hAnsiTheme="majorBidi" w:cstheme="majorBidi"/>
                <w:b/>
                <w:bCs/>
              </w:rPr>
            </w:pPr>
          </w:p>
        </w:tc>
      </w:tr>
      <w:tr w:rsidR="008D105E" w:rsidRPr="00AC03D2" w14:paraId="1987D117" w14:textId="77777777" w:rsidTr="008D105E">
        <w:tc>
          <w:tcPr>
            <w:tcW w:w="1838" w:type="dxa"/>
            <w:vMerge/>
            <w:shd w:val="clear" w:color="auto" w:fill="D9E2F3" w:themeFill="accent5" w:themeFillTint="33"/>
            <w:vAlign w:val="center"/>
          </w:tcPr>
          <w:p w14:paraId="6AE1DECB" w14:textId="77777777" w:rsidR="008D105E" w:rsidRPr="00D35CF7" w:rsidRDefault="008D105E" w:rsidP="008D105E">
            <w:pPr>
              <w:ind w:left="317" w:hanging="317"/>
              <w:jc w:val="center"/>
              <w:rPr>
                <w:rFonts w:asciiTheme="majorBidi" w:hAnsiTheme="majorBidi" w:cstheme="majorBidi"/>
                <w:i/>
                <w:iCs/>
              </w:rPr>
            </w:pPr>
          </w:p>
        </w:tc>
        <w:tc>
          <w:tcPr>
            <w:tcW w:w="4418" w:type="dxa"/>
            <w:vMerge/>
            <w:shd w:val="clear" w:color="auto" w:fill="FBE4D5" w:themeFill="accent2" w:themeFillTint="33"/>
            <w:vAlign w:val="center"/>
          </w:tcPr>
          <w:p w14:paraId="762CF326" w14:textId="77777777" w:rsidR="008D105E" w:rsidRPr="00AC03D2" w:rsidRDefault="008D105E" w:rsidP="008D105E">
            <w:pPr>
              <w:jc w:val="center"/>
              <w:rPr>
                <w:rFonts w:asciiTheme="majorBidi" w:hAnsiTheme="majorBidi" w:cstheme="majorBidi"/>
                <w:b/>
                <w:bCs/>
              </w:rPr>
            </w:pPr>
          </w:p>
        </w:tc>
        <w:tc>
          <w:tcPr>
            <w:tcW w:w="1145" w:type="dxa"/>
            <w:vMerge/>
            <w:shd w:val="clear" w:color="auto" w:fill="FBE4D5" w:themeFill="accent2" w:themeFillTint="33"/>
            <w:vAlign w:val="center"/>
          </w:tcPr>
          <w:p w14:paraId="3578FE1A" w14:textId="77777777" w:rsidR="008D105E" w:rsidRPr="00AC03D2" w:rsidRDefault="008D105E" w:rsidP="008D105E">
            <w:pPr>
              <w:jc w:val="center"/>
              <w:rPr>
                <w:rFonts w:asciiTheme="majorBidi" w:hAnsiTheme="majorBidi" w:cstheme="majorBidi"/>
                <w:b/>
                <w:bCs/>
              </w:rPr>
            </w:pPr>
          </w:p>
        </w:tc>
        <w:tc>
          <w:tcPr>
            <w:tcW w:w="679" w:type="dxa"/>
            <w:shd w:val="clear" w:color="auto" w:fill="FBE4D5" w:themeFill="accent2" w:themeFillTint="33"/>
          </w:tcPr>
          <w:p w14:paraId="7DB90AAD" w14:textId="77777777" w:rsidR="008D105E" w:rsidRPr="00D35CF7" w:rsidRDefault="008D105E" w:rsidP="008D105E">
            <w:pPr>
              <w:jc w:val="center"/>
              <w:rPr>
                <w:rFonts w:asciiTheme="majorBidi" w:hAnsiTheme="majorBidi" w:cstheme="majorBidi"/>
                <w:b/>
                <w:bCs/>
                <w:sz w:val="18"/>
                <w:szCs w:val="18"/>
              </w:rPr>
            </w:pPr>
            <w:r w:rsidRPr="00D35CF7">
              <w:rPr>
                <w:rFonts w:asciiTheme="majorBidi" w:hAnsiTheme="majorBidi" w:cstheme="majorBidi"/>
                <w:b/>
                <w:bCs/>
                <w:sz w:val="18"/>
                <w:szCs w:val="18"/>
              </w:rPr>
              <w:t>Q1</w:t>
            </w:r>
          </w:p>
        </w:tc>
        <w:tc>
          <w:tcPr>
            <w:tcW w:w="680" w:type="dxa"/>
            <w:shd w:val="clear" w:color="auto" w:fill="FBE4D5" w:themeFill="accent2" w:themeFillTint="33"/>
          </w:tcPr>
          <w:p w14:paraId="3EDB89E1" w14:textId="77777777" w:rsidR="008D105E" w:rsidRPr="00D35CF7" w:rsidRDefault="008D105E" w:rsidP="008D105E">
            <w:pPr>
              <w:jc w:val="center"/>
              <w:rPr>
                <w:rFonts w:asciiTheme="majorBidi" w:hAnsiTheme="majorBidi" w:cstheme="majorBidi"/>
                <w:b/>
                <w:bCs/>
                <w:sz w:val="18"/>
                <w:szCs w:val="18"/>
              </w:rPr>
            </w:pPr>
            <w:r w:rsidRPr="00D35CF7">
              <w:rPr>
                <w:rFonts w:asciiTheme="majorBidi" w:hAnsiTheme="majorBidi" w:cstheme="majorBidi"/>
                <w:b/>
                <w:bCs/>
                <w:sz w:val="18"/>
                <w:szCs w:val="18"/>
              </w:rPr>
              <w:t>Q2</w:t>
            </w:r>
          </w:p>
        </w:tc>
        <w:tc>
          <w:tcPr>
            <w:tcW w:w="679" w:type="dxa"/>
            <w:shd w:val="clear" w:color="auto" w:fill="FBE4D5" w:themeFill="accent2" w:themeFillTint="33"/>
          </w:tcPr>
          <w:p w14:paraId="07456079" w14:textId="77777777" w:rsidR="008D105E" w:rsidRPr="00D35CF7" w:rsidRDefault="008D105E" w:rsidP="008D105E">
            <w:pPr>
              <w:jc w:val="center"/>
              <w:rPr>
                <w:rFonts w:asciiTheme="majorBidi" w:hAnsiTheme="majorBidi" w:cstheme="majorBidi"/>
                <w:b/>
                <w:bCs/>
                <w:sz w:val="18"/>
                <w:szCs w:val="18"/>
              </w:rPr>
            </w:pPr>
            <w:r w:rsidRPr="00D35CF7">
              <w:rPr>
                <w:rFonts w:asciiTheme="majorBidi" w:hAnsiTheme="majorBidi" w:cstheme="majorBidi"/>
                <w:b/>
                <w:bCs/>
                <w:sz w:val="18"/>
                <w:szCs w:val="18"/>
              </w:rPr>
              <w:t>Q3</w:t>
            </w:r>
          </w:p>
        </w:tc>
        <w:tc>
          <w:tcPr>
            <w:tcW w:w="680" w:type="dxa"/>
            <w:shd w:val="clear" w:color="auto" w:fill="FBE4D5" w:themeFill="accent2" w:themeFillTint="33"/>
          </w:tcPr>
          <w:p w14:paraId="0B92AC5F" w14:textId="77777777" w:rsidR="008D105E" w:rsidRPr="00D35CF7" w:rsidRDefault="008D105E" w:rsidP="008D105E">
            <w:pPr>
              <w:jc w:val="center"/>
              <w:rPr>
                <w:rFonts w:asciiTheme="majorBidi" w:hAnsiTheme="majorBidi" w:cstheme="majorBidi"/>
                <w:b/>
                <w:bCs/>
                <w:sz w:val="18"/>
                <w:szCs w:val="18"/>
              </w:rPr>
            </w:pPr>
            <w:r w:rsidRPr="00D35CF7">
              <w:rPr>
                <w:rFonts w:asciiTheme="majorBidi" w:hAnsiTheme="majorBidi" w:cstheme="majorBidi"/>
                <w:b/>
                <w:bCs/>
                <w:sz w:val="18"/>
                <w:szCs w:val="18"/>
              </w:rPr>
              <w:t>Q4</w:t>
            </w:r>
          </w:p>
        </w:tc>
        <w:tc>
          <w:tcPr>
            <w:tcW w:w="780" w:type="dxa"/>
            <w:shd w:val="clear" w:color="auto" w:fill="FBE4D5" w:themeFill="accent2" w:themeFillTint="33"/>
            <w:vAlign w:val="center"/>
          </w:tcPr>
          <w:p w14:paraId="14EB64A6" w14:textId="77777777" w:rsidR="008D105E" w:rsidRPr="00AC03D2" w:rsidRDefault="008D105E" w:rsidP="008D105E">
            <w:pPr>
              <w:jc w:val="center"/>
              <w:rPr>
                <w:rFonts w:asciiTheme="majorBidi" w:hAnsiTheme="majorBidi" w:cstheme="majorBidi"/>
                <w:b/>
                <w:bCs/>
              </w:rPr>
            </w:pPr>
            <w:r w:rsidRPr="00AC03D2">
              <w:rPr>
                <w:rFonts w:asciiTheme="majorBidi" w:hAnsiTheme="majorBidi" w:cstheme="majorBidi"/>
                <w:b/>
                <w:bCs/>
              </w:rPr>
              <w:t>RB</w:t>
            </w:r>
          </w:p>
        </w:tc>
        <w:tc>
          <w:tcPr>
            <w:tcW w:w="709" w:type="dxa"/>
            <w:shd w:val="clear" w:color="auto" w:fill="FBE4D5" w:themeFill="accent2" w:themeFillTint="33"/>
            <w:vAlign w:val="center"/>
          </w:tcPr>
          <w:p w14:paraId="2580E742" w14:textId="77777777" w:rsidR="008D105E" w:rsidRPr="00AC03D2" w:rsidRDefault="008D105E" w:rsidP="008D105E">
            <w:pPr>
              <w:jc w:val="center"/>
              <w:rPr>
                <w:rFonts w:asciiTheme="majorBidi" w:hAnsiTheme="majorBidi" w:cstheme="majorBidi"/>
                <w:b/>
                <w:bCs/>
              </w:rPr>
            </w:pPr>
            <w:r w:rsidRPr="00AC03D2">
              <w:rPr>
                <w:rFonts w:asciiTheme="majorBidi" w:hAnsiTheme="majorBidi" w:cstheme="majorBidi"/>
                <w:b/>
                <w:bCs/>
              </w:rPr>
              <w:t>XB</w:t>
            </w:r>
          </w:p>
        </w:tc>
        <w:tc>
          <w:tcPr>
            <w:tcW w:w="977" w:type="dxa"/>
            <w:shd w:val="clear" w:color="auto" w:fill="FBE4D5" w:themeFill="accent2" w:themeFillTint="33"/>
            <w:vAlign w:val="center"/>
          </w:tcPr>
          <w:p w14:paraId="5D34963B" w14:textId="77777777" w:rsidR="008D105E" w:rsidRPr="00AC03D2" w:rsidRDefault="008D105E" w:rsidP="008D105E">
            <w:pPr>
              <w:jc w:val="center"/>
              <w:rPr>
                <w:rFonts w:asciiTheme="majorBidi" w:hAnsiTheme="majorBidi" w:cstheme="majorBidi"/>
                <w:b/>
                <w:bCs/>
              </w:rPr>
            </w:pPr>
            <w:r w:rsidRPr="00AC03D2">
              <w:rPr>
                <w:rFonts w:asciiTheme="majorBidi" w:hAnsiTheme="majorBidi" w:cstheme="majorBidi"/>
                <w:b/>
                <w:bCs/>
              </w:rPr>
              <w:t>RPTC</w:t>
            </w:r>
          </w:p>
        </w:tc>
        <w:tc>
          <w:tcPr>
            <w:tcW w:w="1727" w:type="dxa"/>
            <w:shd w:val="clear" w:color="auto" w:fill="FBE4D5" w:themeFill="accent2" w:themeFillTint="33"/>
            <w:vAlign w:val="center"/>
          </w:tcPr>
          <w:p w14:paraId="45744BAC" w14:textId="77777777" w:rsidR="008D105E" w:rsidRPr="00AC03D2" w:rsidRDefault="008D105E" w:rsidP="008D105E">
            <w:pPr>
              <w:jc w:val="center"/>
              <w:rPr>
                <w:rFonts w:asciiTheme="majorBidi" w:hAnsiTheme="majorBidi" w:cstheme="majorBidi"/>
                <w:b/>
                <w:bCs/>
              </w:rPr>
            </w:pPr>
            <w:r w:rsidRPr="00AC03D2">
              <w:rPr>
                <w:rFonts w:asciiTheme="majorBidi" w:hAnsiTheme="majorBidi" w:cstheme="majorBidi"/>
                <w:b/>
                <w:bCs/>
              </w:rPr>
              <w:t>DA</w:t>
            </w:r>
          </w:p>
        </w:tc>
      </w:tr>
      <w:tr w:rsidR="008D105E" w:rsidRPr="00AC03D2" w14:paraId="2FA9C1DF" w14:textId="77777777" w:rsidTr="008D105E">
        <w:tc>
          <w:tcPr>
            <w:tcW w:w="1838" w:type="dxa"/>
            <w:shd w:val="clear" w:color="auto" w:fill="D9E2F3" w:themeFill="accent5" w:themeFillTint="33"/>
          </w:tcPr>
          <w:p w14:paraId="0A6D1D66" w14:textId="77777777" w:rsidR="008D105E" w:rsidRPr="00D35CF7" w:rsidRDefault="008D105E" w:rsidP="008D105E">
            <w:pPr>
              <w:ind w:left="317" w:hanging="317"/>
              <w:jc w:val="center"/>
              <w:rPr>
                <w:rFonts w:asciiTheme="majorBidi" w:hAnsiTheme="majorBidi" w:cstheme="majorBidi"/>
                <w:i/>
                <w:iCs/>
              </w:rPr>
            </w:pPr>
          </w:p>
        </w:tc>
        <w:tc>
          <w:tcPr>
            <w:tcW w:w="4418" w:type="dxa"/>
          </w:tcPr>
          <w:p w14:paraId="170D94D2" w14:textId="77777777" w:rsidR="008D105E" w:rsidRPr="006C2385" w:rsidRDefault="008D105E" w:rsidP="008D105E">
            <w:pPr>
              <w:rPr>
                <w:rFonts w:asciiTheme="majorBidi" w:hAnsiTheme="majorBidi" w:cstheme="majorBidi"/>
                <w:b/>
                <w:bCs/>
                <w:sz w:val="20"/>
                <w:szCs w:val="20"/>
              </w:rPr>
            </w:pPr>
            <w:r w:rsidRPr="006C2385">
              <w:rPr>
                <w:rFonts w:asciiTheme="majorBidi" w:hAnsiTheme="majorBidi" w:cstheme="majorBidi"/>
                <w:b/>
                <w:bCs/>
                <w:sz w:val="20"/>
                <w:szCs w:val="20"/>
              </w:rPr>
              <w:t>A.  Facilitation of the intergovernmental process and expert bodies:</w:t>
            </w:r>
          </w:p>
        </w:tc>
        <w:tc>
          <w:tcPr>
            <w:tcW w:w="1145" w:type="dxa"/>
          </w:tcPr>
          <w:p w14:paraId="7F12E9B1" w14:textId="77777777" w:rsidR="008D105E" w:rsidRPr="00AC03D2" w:rsidRDefault="008D105E" w:rsidP="008D105E">
            <w:pPr>
              <w:rPr>
                <w:rFonts w:asciiTheme="majorBidi" w:hAnsiTheme="majorBidi" w:cstheme="majorBidi"/>
              </w:rPr>
            </w:pPr>
          </w:p>
        </w:tc>
        <w:tc>
          <w:tcPr>
            <w:tcW w:w="679" w:type="dxa"/>
          </w:tcPr>
          <w:p w14:paraId="139C2E5A" w14:textId="77777777" w:rsidR="008D105E" w:rsidRPr="00AC03D2" w:rsidRDefault="008D105E" w:rsidP="008D105E">
            <w:pPr>
              <w:rPr>
                <w:rFonts w:asciiTheme="majorBidi" w:hAnsiTheme="majorBidi" w:cstheme="majorBidi"/>
              </w:rPr>
            </w:pPr>
          </w:p>
        </w:tc>
        <w:tc>
          <w:tcPr>
            <w:tcW w:w="680" w:type="dxa"/>
          </w:tcPr>
          <w:p w14:paraId="69AB00B2" w14:textId="77777777" w:rsidR="008D105E" w:rsidRPr="00AC03D2" w:rsidRDefault="008D105E" w:rsidP="008D105E">
            <w:pPr>
              <w:rPr>
                <w:rFonts w:asciiTheme="majorBidi" w:hAnsiTheme="majorBidi" w:cstheme="majorBidi"/>
              </w:rPr>
            </w:pPr>
          </w:p>
        </w:tc>
        <w:tc>
          <w:tcPr>
            <w:tcW w:w="679" w:type="dxa"/>
          </w:tcPr>
          <w:p w14:paraId="604689E0" w14:textId="77777777" w:rsidR="008D105E" w:rsidRPr="00AC03D2" w:rsidRDefault="008D105E" w:rsidP="008D105E">
            <w:pPr>
              <w:rPr>
                <w:rFonts w:asciiTheme="majorBidi" w:hAnsiTheme="majorBidi" w:cstheme="majorBidi"/>
              </w:rPr>
            </w:pPr>
          </w:p>
        </w:tc>
        <w:tc>
          <w:tcPr>
            <w:tcW w:w="680" w:type="dxa"/>
          </w:tcPr>
          <w:p w14:paraId="0D242EB8" w14:textId="77777777" w:rsidR="008D105E" w:rsidRPr="00AC03D2" w:rsidRDefault="008D105E" w:rsidP="008D105E">
            <w:pPr>
              <w:rPr>
                <w:rFonts w:asciiTheme="majorBidi" w:hAnsiTheme="majorBidi" w:cstheme="majorBidi"/>
              </w:rPr>
            </w:pPr>
          </w:p>
        </w:tc>
        <w:tc>
          <w:tcPr>
            <w:tcW w:w="780" w:type="dxa"/>
          </w:tcPr>
          <w:p w14:paraId="4021023D" w14:textId="77777777" w:rsidR="008D105E" w:rsidRPr="00AC03D2" w:rsidRDefault="008D105E" w:rsidP="008D105E">
            <w:pPr>
              <w:rPr>
                <w:rFonts w:asciiTheme="majorBidi" w:hAnsiTheme="majorBidi" w:cstheme="majorBidi"/>
              </w:rPr>
            </w:pPr>
          </w:p>
        </w:tc>
        <w:tc>
          <w:tcPr>
            <w:tcW w:w="709" w:type="dxa"/>
          </w:tcPr>
          <w:p w14:paraId="4D5FBD3E" w14:textId="77777777" w:rsidR="008D105E" w:rsidRPr="00AC03D2" w:rsidRDefault="008D105E" w:rsidP="008D105E">
            <w:pPr>
              <w:rPr>
                <w:rFonts w:asciiTheme="majorBidi" w:hAnsiTheme="majorBidi" w:cstheme="majorBidi"/>
              </w:rPr>
            </w:pPr>
          </w:p>
        </w:tc>
        <w:tc>
          <w:tcPr>
            <w:tcW w:w="977" w:type="dxa"/>
          </w:tcPr>
          <w:p w14:paraId="6CEBE09E" w14:textId="77777777" w:rsidR="008D105E" w:rsidRPr="00AC03D2" w:rsidRDefault="008D105E" w:rsidP="008D105E">
            <w:pPr>
              <w:rPr>
                <w:rFonts w:asciiTheme="majorBidi" w:hAnsiTheme="majorBidi" w:cstheme="majorBidi"/>
              </w:rPr>
            </w:pPr>
          </w:p>
        </w:tc>
        <w:tc>
          <w:tcPr>
            <w:tcW w:w="1727" w:type="dxa"/>
          </w:tcPr>
          <w:p w14:paraId="3014F939" w14:textId="77777777" w:rsidR="008D105E" w:rsidRPr="00AC03D2" w:rsidRDefault="008D105E" w:rsidP="008D105E">
            <w:pPr>
              <w:rPr>
                <w:rFonts w:asciiTheme="majorBidi" w:hAnsiTheme="majorBidi" w:cstheme="majorBidi"/>
              </w:rPr>
            </w:pPr>
          </w:p>
        </w:tc>
      </w:tr>
      <w:tr w:rsidR="008D105E" w:rsidRPr="00AC03D2" w14:paraId="40B6D98E" w14:textId="77777777" w:rsidTr="008D105E">
        <w:tc>
          <w:tcPr>
            <w:tcW w:w="1838" w:type="dxa"/>
            <w:shd w:val="clear" w:color="auto" w:fill="D9E2F3" w:themeFill="accent5" w:themeFillTint="33"/>
          </w:tcPr>
          <w:p w14:paraId="1E7F4A67" w14:textId="77777777" w:rsidR="008D105E" w:rsidRPr="00D35CF7" w:rsidRDefault="008D105E" w:rsidP="008D105E">
            <w:pPr>
              <w:ind w:left="317" w:hanging="317"/>
              <w:jc w:val="center"/>
              <w:rPr>
                <w:rFonts w:asciiTheme="majorBidi" w:hAnsiTheme="majorBidi" w:cstheme="majorBidi"/>
                <w:i/>
                <w:iCs/>
              </w:rPr>
            </w:pPr>
          </w:p>
        </w:tc>
        <w:tc>
          <w:tcPr>
            <w:tcW w:w="4418" w:type="dxa"/>
          </w:tcPr>
          <w:p w14:paraId="14560259" w14:textId="77777777" w:rsidR="008D105E" w:rsidRPr="006C2385" w:rsidRDefault="008D105E" w:rsidP="008D105E">
            <w:pPr>
              <w:rPr>
                <w:rFonts w:asciiTheme="majorBidi" w:hAnsiTheme="majorBidi" w:cstheme="majorBidi"/>
                <w:b/>
                <w:bCs/>
                <w:sz w:val="20"/>
                <w:szCs w:val="20"/>
              </w:rPr>
            </w:pPr>
            <w:r w:rsidRPr="006C2385">
              <w:rPr>
                <w:rFonts w:asciiTheme="majorBidi" w:hAnsiTheme="majorBidi" w:cstheme="majorBidi"/>
                <w:b/>
                <w:bCs/>
                <w:sz w:val="20"/>
                <w:szCs w:val="20"/>
              </w:rPr>
              <w:t>Documents and publications</w:t>
            </w:r>
          </w:p>
        </w:tc>
        <w:tc>
          <w:tcPr>
            <w:tcW w:w="1145" w:type="dxa"/>
          </w:tcPr>
          <w:p w14:paraId="42A4DB43" w14:textId="77777777" w:rsidR="008D105E" w:rsidRPr="00AC03D2" w:rsidRDefault="008D105E" w:rsidP="008D105E">
            <w:pPr>
              <w:rPr>
                <w:rFonts w:asciiTheme="majorBidi" w:hAnsiTheme="majorBidi" w:cstheme="majorBidi"/>
              </w:rPr>
            </w:pPr>
          </w:p>
        </w:tc>
        <w:tc>
          <w:tcPr>
            <w:tcW w:w="679" w:type="dxa"/>
          </w:tcPr>
          <w:p w14:paraId="497C6564" w14:textId="77777777" w:rsidR="008D105E" w:rsidRPr="00AC03D2" w:rsidRDefault="008D105E" w:rsidP="008D105E">
            <w:pPr>
              <w:rPr>
                <w:rFonts w:asciiTheme="majorBidi" w:hAnsiTheme="majorBidi" w:cstheme="majorBidi"/>
              </w:rPr>
            </w:pPr>
          </w:p>
        </w:tc>
        <w:tc>
          <w:tcPr>
            <w:tcW w:w="680" w:type="dxa"/>
          </w:tcPr>
          <w:p w14:paraId="444A952E" w14:textId="77777777" w:rsidR="008D105E" w:rsidRPr="00AC03D2" w:rsidRDefault="008D105E" w:rsidP="008D105E">
            <w:pPr>
              <w:rPr>
                <w:rFonts w:asciiTheme="majorBidi" w:hAnsiTheme="majorBidi" w:cstheme="majorBidi"/>
              </w:rPr>
            </w:pPr>
          </w:p>
        </w:tc>
        <w:tc>
          <w:tcPr>
            <w:tcW w:w="679" w:type="dxa"/>
          </w:tcPr>
          <w:p w14:paraId="7C49D61B" w14:textId="77777777" w:rsidR="008D105E" w:rsidRPr="00AC03D2" w:rsidRDefault="008D105E" w:rsidP="008D105E">
            <w:pPr>
              <w:rPr>
                <w:rFonts w:asciiTheme="majorBidi" w:hAnsiTheme="majorBidi" w:cstheme="majorBidi"/>
              </w:rPr>
            </w:pPr>
          </w:p>
        </w:tc>
        <w:tc>
          <w:tcPr>
            <w:tcW w:w="680" w:type="dxa"/>
          </w:tcPr>
          <w:p w14:paraId="37A7C631" w14:textId="77777777" w:rsidR="008D105E" w:rsidRPr="00AC03D2" w:rsidRDefault="008D105E" w:rsidP="008D105E">
            <w:pPr>
              <w:rPr>
                <w:rFonts w:asciiTheme="majorBidi" w:hAnsiTheme="majorBidi" w:cstheme="majorBidi"/>
              </w:rPr>
            </w:pPr>
          </w:p>
        </w:tc>
        <w:tc>
          <w:tcPr>
            <w:tcW w:w="780" w:type="dxa"/>
          </w:tcPr>
          <w:p w14:paraId="3A6B0D5C" w14:textId="77777777" w:rsidR="008D105E" w:rsidRPr="00AC03D2" w:rsidRDefault="008D105E" w:rsidP="008D105E">
            <w:pPr>
              <w:rPr>
                <w:rFonts w:asciiTheme="majorBidi" w:hAnsiTheme="majorBidi" w:cstheme="majorBidi"/>
              </w:rPr>
            </w:pPr>
          </w:p>
        </w:tc>
        <w:tc>
          <w:tcPr>
            <w:tcW w:w="709" w:type="dxa"/>
          </w:tcPr>
          <w:p w14:paraId="37EC47CE" w14:textId="77777777" w:rsidR="008D105E" w:rsidRPr="00AC03D2" w:rsidRDefault="008D105E" w:rsidP="008D105E">
            <w:pPr>
              <w:rPr>
                <w:rFonts w:asciiTheme="majorBidi" w:hAnsiTheme="majorBidi" w:cstheme="majorBidi"/>
              </w:rPr>
            </w:pPr>
          </w:p>
        </w:tc>
        <w:tc>
          <w:tcPr>
            <w:tcW w:w="977" w:type="dxa"/>
          </w:tcPr>
          <w:p w14:paraId="7E8B8B50" w14:textId="77777777" w:rsidR="008D105E" w:rsidRPr="00AC03D2" w:rsidRDefault="008D105E" w:rsidP="008D105E">
            <w:pPr>
              <w:rPr>
                <w:rFonts w:asciiTheme="majorBidi" w:hAnsiTheme="majorBidi" w:cstheme="majorBidi"/>
              </w:rPr>
            </w:pPr>
          </w:p>
        </w:tc>
        <w:tc>
          <w:tcPr>
            <w:tcW w:w="1727" w:type="dxa"/>
          </w:tcPr>
          <w:p w14:paraId="4A6C8854" w14:textId="77777777" w:rsidR="008D105E" w:rsidRPr="00AC03D2" w:rsidRDefault="008D105E" w:rsidP="008D105E">
            <w:pPr>
              <w:rPr>
                <w:rFonts w:asciiTheme="majorBidi" w:hAnsiTheme="majorBidi" w:cstheme="majorBidi"/>
              </w:rPr>
            </w:pPr>
          </w:p>
        </w:tc>
      </w:tr>
      <w:tr w:rsidR="008D105E" w:rsidRPr="00AC03D2" w14:paraId="21BD994C" w14:textId="77777777" w:rsidTr="008D105E">
        <w:tc>
          <w:tcPr>
            <w:tcW w:w="1838" w:type="dxa"/>
            <w:shd w:val="clear" w:color="auto" w:fill="D9E2F3" w:themeFill="accent5" w:themeFillTint="33"/>
          </w:tcPr>
          <w:p w14:paraId="41C4EAA9" w14:textId="77777777" w:rsidR="008D105E" w:rsidRPr="00D35CF7" w:rsidRDefault="008D105E" w:rsidP="008D105E">
            <w:pPr>
              <w:ind w:left="317" w:hanging="317"/>
              <w:jc w:val="center"/>
              <w:rPr>
                <w:rFonts w:asciiTheme="majorBidi" w:hAnsiTheme="majorBidi" w:cstheme="majorBidi"/>
                <w:i/>
                <w:iCs/>
              </w:rPr>
            </w:pPr>
          </w:p>
        </w:tc>
        <w:tc>
          <w:tcPr>
            <w:tcW w:w="4418" w:type="dxa"/>
          </w:tcPr>
          <w:p w14:paraId="3A6B3993" w14:textId="77777777" w:rsidR="008D105E" w:rsidRPr="0012353D" w:rsidRDefault="008D105E" w:rsidP="008D105E">
            <w:pPr>
              <w:rPr>
                <w:rFonts w:asciiTheme="majorBidi" w:hAnsiTheme="majorBidi" w:cstheme="majorBidi"/>
                <w:b/>
                <w:bCs/>
                <w:u w:val="single"/>
              </w:rPr>
            </w:pPr>
            <w:r w:rsidRPr="0012353D">
              <w:rPr>
                <w:rFonts w:asciiTheme="majorBidi" w:hAnsiTheme="majorBidi" w:cstheme="majorBidi"/>
                <w:b/>
                <w:bCs/>
                <w:u w:val="single"/>
              </w:rPr>
              <w:t>Think Tank:</w:t>
            </w:r>
          </w:p>
        </w:tc>
        <w:tc>
          <w:tcPr>
            <w:tcW w:w="1145" w:type="dxa"/>
          </w:tcPr>
          <w:p w14:paraId="3E8C909F" w14:textId="77777777" w:rsidR="008D105E" w:rsidRPr="00AC03D2" w:rsidRDefault="008D105E" w:rsidP="008D105E">
            <w:pPr>
              <w:rPr>
                <w:rFonts w:asciiTheme="majorBidi" w:hAnsiTheme="majorBidi" w:cstheme="majorBidi"/>
              </w:rPr>
            </w:pPr>
          </w:p>
        </w:tc>
        <w:tc>
          <w:tcPr>
            <w:tcW w:w="679" w:type="dxa"/>
          </w:tcPr>
          <w:p w14:paraId="319503E5" w14:textId="77777777" w:rsidR="008D105E" w:rsidRPr="00AC03D2" w:rsidRDefault="008D105E" w:rsidP="008D105E">
            <w:pPr>
              <w:rPr>
                <w:rFonts w:asciiTheme="majorBidi" w:hAnsiTheme="majorBidi" w:cstheme="majorBidi"/>
              </w:rPr>
            </w:pPr>
          </w:p>
        </w:tc>
        <w:tc>
          <w:tcPr>
            <w:tcW w:w="680" w:type="dxa"/>
          </w:tcPr>
          <w:p w14:paraId="3CC343C1" w14:textId="77777777" w:rsidR="008D105E" w:rsidRPr="00AC03D2" w:rsidRDefault="008D105E" w:rsidP="008D105E">
            <w:pPr>
              <w:rPr>
                <w:rFonts w:asciiTheme="majorBidi" w:hAnsiTheme="majorBidi" w:cstheme="majorBidi"/>
              </w:rPr>
            </w:pPr>
          </w:p>
        </w:tc>
        <w:tc>
          <w:tcPr>
            <w:tcW w:w="679" w:type="dxa"/>
          </w:tcPr>
          <w:p w14:paraId="2A0B1B9B" w14:textId="77777777" w:rsidR="008D105E" w:rsidRPr="00AC03D2" w:rsidRDefault="008D105E" w:rsidP="008D105E">
            <w:pPr>
              <w:rPr>
                <w:rFonts w:asciiTheme="majorBidi" w:hAnsiTheme="majorBidi" w:cstheme="majorBidi"/>
              </w:rPr>
            </w:pPr>
          </w:p>
        </w:tc>
        <w:tc>
          <w:tcPr>
            <w:tcW w:w="680" w:type="dxa"/>
          </w:tcPr>
          <w:p w14:paraId="072ED0A5" w14:textId="77777777" w:rsidR="008D105E" w:rsidRPr="00AC03D2" w:rsidRDefault="008D105E" w:rsidP="008D105E">
            <w:pPr>
              <w:rPr>
                <w:rFonts w:asciiTheme="majorBidi" w:hAnsiTheme="majorBidi" w:cstheme="majorBidi"/>
              </w:rPr>
            </w:pPr>
          </w:p>
        </w:tc>
        <w:tc>
          <w:tcPr>
            <w:tcW w:w="780" w:type="dxa"/>
          </w:tcPr>
          <w:p w14:paraId="2A06FA6C" w14:textId="77777777" w:rsidR="008D105E" w:rsidRPr="00AC03D2" w:rsidRDefault="008D105E" w:rsidP="008D105E">
            <w:pPr>
              <w:rPr>
                <w:rFonts w:asciiTheme="majorBidi" w:hAnsiTheme="majorBidi" w:cstheme="majorBidi"/>
              </w:rPr>
            </w:pPr>
          </w:p>
        </w:tc>
        <w:tc>
          <w:tcPr>
            <w:tcW w:w="709" w:type="dxa"/>
          </w:tcPr>
          <w:p w14:paraId="68C1C8B7" w14:textId="77777777" w:rsidR="008D105E" w:rsidRPr="00AC03D2" w:rsidRDefault="008D105E" w:rsidP="008D105E">
            <w:pPr>
              <w:rPr>
                <w:rFonts w:asciiTheme="majorBidi" w:hAnsiTheme="majorBidi" w:cstheme="majorBidi"/>
              </w:rPr>
            </w:pPr>
          </w:p>
        </w:tc>
        <w:tc>
          <w:tcPr>
            <w:tcW w:w="977" w:type="dxa"/>
          </w:tcPr>
          <w:p w14:paraId="6D3DF942" w14:textId="77777777" w:rsidR="008D105E" w:rsidRPr="00AC03D2" w:rsidRDefault="008D105E" w:rsidP="008D105E">
            <w:pPr>
              <w:rPr>
                <w:rFonts w:asciiTheme="majorBidi" w:hAnsiTheme="majorBidi" w:cstheme="majorBidi"/>
              </w:rPr>
            </w:pPr>
          </w:p>
        </w:tc>
        <w:tc>
          <w:tcPr>
            <w:tcW w:w="1727" w:type="dxa"/>
          </w:tcPr>
          <w:p w14:paraId="7D903E93" w14:textId="77777777" w:rsidR="008D105E" w:rsidRPr="00AC03D2" w:rsidRDefault="008D105E" w:rsidP="008D105E">
            <w:pPr>
              <w:rPr>
                <w:rFonts w:asciiTheme="majorBidi" w:hAnsiTheme="majorBidi" w:cstheme="majorBidi"/>
              </w:rPr>
            </w:pPr>
          </w:p>
        </w:tc>
      </w:tr>
      <w:tr w:rsidR="008D105E" w:rsidRPr="00AC03D2" w14:paraId="41BB90E7" w14:textId="77777777" w:rsidTr="008D105E">
        <w:tc>
          <w:tcPr>
            <w:tcW w:w="1838" w:type="dxa"/>
            <w:shd w:val="clear" w:color="auto" w:fill="D9E2F3" w:themeFill="accent5" w:themeFillTint="33"/>
          </w:tcPr>
          <w:p w14:paraId="01AEB0E2" w14:textId="77777777" w:rsidR="008D105E" w:rsidRPr="0012353D" w:rsidRDefault="008D105E" w:rsidP="008D105E">
            <w:pPr>
              <w:pStyle w:val="ListParagraph"/>
              <w:rPr>
                <w:rFonts w:asciiTheme="majorBidi" w:hAnsiTheme="majorBidi" w:cstheme="majorBidi"/>
                <w:i/>
                <w:iCs/>
              </w:rPr>
            </w:pPr>
            <w:r>
              <w:rPr>
                <w:rFonts w:asciiTheme="majorBidi" w:hAnsiTheme="majorBidi" w:cstheme="majorBidi"/>
                <w:i/>
                <w:iCs/>
              </w:rPr>
              <w:lastRenderedPageBreak/>
              <w:t>1</w:t>
            </w:r>
          </w:p>
        </w:tc>
        <w:tc>
          <w:tcPr>
            <w:tcW w:w="4418" w:type="dxa"/>
          </w:tcPr>
          <w:p w14:paraId="25C49164" w14:textId="77777777" w:rsidR="008D105E" w:rsidRPr="009B5B51" w:rsidRDefault="008D105E" w:rsidP="008D105E">
            <w:pPr>
              <w:rPr>
                <w:rFonts w:asciiTheme="majorBidi" w:eastAsia="Times New Roman" w:hAnsiTheme="majorBidi" w:cstheme="majorBidi"/>
                <w:iCs/>
                <w:color w:val="0000FF"/>
                <w:sz w:val="20"/>
                <w:szCs w:val="20"/>
                <w:lang w:eastAsia="en-US"/>
              </w:rPr>
            </w:pPr>
            <w:r w:rsidRPr="009B5B51">
              <w:rPr>
                <w:rFonts w:asciiTheme="majorBidi" w:eastAsia="Times New Roman" w:hAnsiTheme="majorBidi" w:cstheme="majorBidi"/>
                <w:iCs/>
                <w:color w:val="0000FF"/>
                <w:sz w:val="20"/>
                <w:szCs w:val="20"/>
                <w:lang w:eastAsia="en-US"/>
              </w:rPr>
              <w:t>Mainstreaming climate change in ECA work programme</w:t>
            </w:r>
          </w:p>
        </w:tc>
        <w:tc>
          <w:tcPr>
            <w:tcW w:w="1145" w:type="dxa"/>
          </w:tcPr>
          <w:p w14:paraId="010A6128" w14:textId="77777777" w:rsidR="008D105E" w:rsidRPr="00AC03D2" w:rsidRDefault="008D105E" w:rsidP="008D105E">
            <w:pPr>
              <w:rPr>
                <w:rFonts w:asciiTheme="majorBidi" w:hAnsiTheme="majorBidi" w:cstheme="majorBidi"/>
              </w:rPr>
            </w:pPr>
          </w:p>
        </w:tc>
        <w:tc>
          <w:tcPr>
            <w:tcW w:w="679" w:type="dxa"/>
          </w:tcPr>
          <w:p w14:paraId="063DEC04"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1093F693"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Pr>
          <w:p w14:paraId="17672F51"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6C8EFCB0"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80" w:type="dxa"/>
          </w:tcPr>
          <w:p w14:paraId="4480DC29" w14:textId="77777777" w:rsidR="008D105E" w:rsidRPr="00AC03D2" w:rsidRDefault="008D105E" w:rsidP="008D105E">
            <w:pPr>
              <w:jc w:val="center"/>
              <w:rPr>
                <w:rFonts w:asciiTheme="majorBidi" w:hAnsiTheme="majorBidi" w:cstheme="majorBidi"/>
              </w:rPr>
            </w:pPr>
          </w:p>
        </w:tc>
        <w:tc>
          <w:tcPr>
            <w:tcW w:w="709" w:type="dxa"/>
          </w:tcPr>
          <w:p w14:paraId="1E8AF66D" w14:textId="77777777" w:rsidR="008D105E" w:rsidRPr="00AC03D2" w:rsidRDefault="008D105E" w:rsidP="008D105E">
            <w:pPr>
              <w:jc w:val="center"/>
              <w:rPr>
                <w:rFonts w:asciiTheme="majorBidi" w:hAnsiTheme="majorBidi" w:cstheme="majorBidi"/>
              </w:rPr>
            </w:pPr>
          </w:p>
        </w:tc>
        <w:tc>
          <w:tcPr>
            <w:tcW w:w="977" w:type="dxa"/>
          </w:tcPr>
          <w:p w14:paraId="541C6BCB" w14:textId="77777777" w:rsidR="008D105E" w:rsidRPr="004E0CA7" w:rsidRDefault="008D105E" w:rsidP="008D105E">
            <w:pPr>
              <w:jc w:val="center"/>
              <w:rPr>
                <w:rFonts w:asciiTheme="majorBidi" w:hAnsiTheme="majorBidi" w:cstheme="majorBidi"/>
                <w:color w:val="FF0000"/>
              </w:rPr>
            </w:pPr>
            <w:r w:rsidRPr="004E0CA7">
              <w:rPr>
                <w:rFonts w:asciiTheme="majorBidi" w:hAnsiTheme="majorBidi" w:cstheme="majorBidi"/>
                <w:color w:val="FF0000"/>
              </w:rPr>
              <w:t>X?</w:t>
            </w:r>
          </w:p>
        </w:tc>
        <w:tc>
          <w:tcPr>
            <w:tcW w:w="1727" w:type="dxa"/>
          </w:tcPr>
          <w:p w14:paraId="61602D6D" w14:textId="77777777" w:rsidR="008D105E" w:rsidRPr="00AC03D2" w:rsidRDefault="008D105E" w:rsidP="008D105E">
            <w:pPr>
              <w:rPr>
                <w:rFonts w:asciiTheme="majorBidi" w:hAnsiTheme="majorBidi" w:cstheme="majorBidi"/>
              </w:rPr>
            </w:pPr>
          </w:p>
        </w:tc>
      </w:tr>
      <w:tr w:rsidR="008D105E" w:rsidRPr="00AC03D2" w14:paraId="745E3A0B" w14:textId="77777777" w:rsidTr="008D105E">
        <w:tc>
          <w:tcPr>
            <w:tcW w:w="1838" w:type="dxa"/>
            <w:shd w:val="clear" w:color="auto" w:fill="D9E2F3" w:themeFill="accent5" w:themeFillTint="33"/>
          </w:tcPr>
          <w:p w14:paraId="53B2D3BF" w14:textId="77777777" w:rsidR="008D105E" w:rsidRPr="0012353D" w:rsidRDefault="008D105E" w:rsidP="008D105E">
            <w:pPr>
              <w:pStyle w:val="ListParagraph"/>
              <w:rPr>
                <w:rFonts w:asciiTheme="majorBidi" w:hAnsiTheme="majorBidi" w:cstheme="majorBidi"/>
                <w:i/>
                <w:iCs/>
              </w:rPr>
            </w:pPr>
            <w:r>
              <w:rPr>
                <w:rFonts w:asciiTheme="majorBidi" w:hAnsiTheme="majorBidi" w:cstheme="majorBidi"/>
                <w:i/>
                <w:iCs/>
              </w:rPr>
              <w:t>2</w:t>
            </w:r>
          </w:p>
        </w:tc>
        <w:tc>
          <w:tcPr>
            <w:tcW w:w="4418" w:type="dxa"/>
          </w:tcPr>
          <w:p w14:paraId="0E721A76" w14:textId="77777777" w:rsidR="008D105E" w:rsidRPr="009B5B51" w:rsidRDefault="008D105E" w:rsidP="008D105E">
            <w:pPr>
              <w:rPr>
                <w:rFonts w:asciiTheme="majorBidi" w:eastAsia="Times New Roman" w:hAnsiTheme="majorBidi" w:cstheme="majorBidi"/>
                <w:iCs/>
                <w:color w:val="0000FF"/>
                <w:sz w:val="20"/>
                <w:szCs w:val="20"/>
                <w:lang w:eastAsia="en-US"/>
              </w:rPr>
            </w:pPr>
            <w:r w:rsidRPr="009B5B51">
              <w:rPr>
                <w:rFonts w:asciiTheme="majorBidi" w:eastAsia="Times New Roman" w:hAnsiTheme="majorBidi" w:cstheme="majorBidi"/>
                <w:iCs/>
                <w:color w:val="0000FF"/>
                <w:sz w:val="20"/>
                <w:szCs w:val="20"/>
                <w:lang w:eastAsia="en-US"/>
              </w:rPr>
              <w:t>Publication on climate change and development in Africa</w:t>
            </w:r>
          </w:p>
        </w:tc>
        <w:tc>
          <w:tcPr>
            <w:tcW w:w="1145" w:type="dxa"/>
          </w:tcPr>
          <w:p w14:paraId="4A6DCCB3" w14:textId="77777777" w:rsidR="008D105E" w:rsidRPr="00AC03D2" w:rsidRDefault="008D105E" w:rsidP="008D105E">
            <w:pPr>
              <w:rPr>
                <w:rFonts w:asciiTheme="majorBidi" w:hAnsiTheme="majorBidi" w:cstheme="majorBidi"/>
              </w:rPr>
            </w:pPr>
          </w:p>
        </w:tc>
        <w:tc>
          <w:tcPr>
            <w:tcW w:w="679" w:type="dxa"/>
          </w:tcPr>
          <w:p w14:paraId="7152D2D4"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116F0D20"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Pr>
          <w:p w14:paraId="6C572CB6" w14:textId="77777777" w:rsidR="008D105E" w:rsidRPr="00AC03D2" w:rsidRDefault="008D105E" w:rsidP="008D105E">
            <w:pPr>
              <w:jc w:val="center"/>
              <w:rPr>
                <w:rFonts w:asciiTheme="majorBidi" w:hAnsiTheme="majorBidi" w:cstheme="majorBidi"/>
              </w:rPr>
            </w:pPr>
          </w:p>
        </w:tc>
        <w:tc>
          <w:tcPr>
            <w:tcW w:w="680" w:type="dxa"/>
          </w:tcPr>
          <w:p w14:paraId="675B22C6" w14:textId="77777777" w:rsidR="008D105E" w:rsidRPr="00AC03D2" w:rsidRDefault="008D105E" w:rsidP="008D105E">
            <w:pPr>
              <w:jc w:val="center"/>
              <w:rPr>
                <w:rFonts w:asciiTheme="majorBidi" w:hAnsiTheme="majorBidi" w:cstheme="majorBidi"/>
              </w:rPr>
            </w:pPr>
          </w:p>
        </w:tc>
        <w:tc>
          <w:tcPr>
            <w:tcW w:w="780" w:type="dxa"/>
          </w:tcPr>
          <w:p w14:paraId="2E51EC0F" w14:textId="77777777" w:rsidR="008D105E" w:rsidRPr="00AC03D2" w:rsidRDefault="008D105E" w:rsidP="008D105E">
            <w:pPr>
              <w:jc w:val="center"/>
              <w:rPr>
                <w:rFonts w:asciiTheme="majorBidi" w:hAnsiTheme="majorBidi" w:cstheme="majorBidi"/>
              </w:rPr>
            </w:pPr>
          </w:p>
        </w:tc>
        <w:tc>
          <w:tcPr>
            <w:tcW w:w="709" w:type="dxa"/>
          </w:tcPr>
          <w:p w14:paraId="17D9C508"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Pr>
          <w:p w14:paraId="1868859F" w14:textId="77777777" w:rsidR="008D105E" w:rsidRPr="00AC03D2" w:rsidRDefault="008D105E" w:rsidP="008D105E">
            <w:pPr>
              <w:jc w:val="center"/>
              <w:rPr>
                <w:rFonts w:asciiTheme="majorBidi" w:hAnsiTheme="majorBidi" w:cstheme="majorBidi"/>
              </w:rPr>
            </w:pPr>
          </w:p>
        </w:tc>
        <w:tc>
          <w:tcPr>
            <w:tcW w:w="1727" w:type="dxa"/>
          </w:tcPr>
          <w:p w14:paraId="7CDAE3B3" w14:textId="77777777" w:rsidR="008D105E" w:rsidRPr="00AC03D2" w:rsidRDefault="008D105E" w:rsidP="008D105E">
            <w:pPr>
              <w:rPr>
                <w:rFonts w:asciiTheme="majorBidi" w:hAnsiTheme="majorBidi" w:cstheme="majorBidi"/>
              </w:rPr>
            </w:pPr>
          </w:p>
        </w:tc>
      </w:tr>
      <w:tr w:rsidR="008D105E" w:rsidRPr="00AC03D2" w14:paraId="1D774899" w14:textId="77777777" w:rsidTr="008D105E">
        <w:tc>
          <w:tcPr>
            <w:tcW w:w="1838" w:type="dxa"/>
            <w:shd w:val="clear" w:color="auto" w:fill="D9E2F3" w:themeFill="accent5" w:themeFillTint="33"/>
          </w:tcPr>
          <w:p w14:paraId="5DE5A71D" w14:textId="77777777" w:rsidR="008D105E" w:rsidRPr="0012353D" w:rsidRDefault="008D105E" w:rsidP="008D105E">
            <w:pPr>
              <w:pStyle w:val="ListParagraph"/>
              <w:rPr>
                <w:rFonts w:asciiTheme="majorBidi" w:hAnsiTheme="majorBidi" w:cstheme="majorBidi"/>
                <w:i/>
                <w:iCs/>
              </w:rPr>
            </w:pPr>
            <w:r>
              <w:rPr>
                <w:rFonts w:asciiTheme="majorBidi" w:hAnsiTheme="majorBidi" w:cstheme="majorBidi"/>
                <w:i/>
                <w:iCs/>
              </w:rPr>
              <w:t>3</w:t>
            </w:r>
          </w:p>
        </w:tc>
        <w:tc>
          <w:tcPr>
            <w:tcW w:w="4418" w:type="dxa"/>
          </w:tcPr>
          <w:p w14:paraId="4E48EBC3" w14:textId="77777777" w:rsidR="008D105E" w:rsidRPr="009B5B51" w:rsidRDefault="008D105E" w:rsidP="008D105E">
            <w:pPr>
              <w:rPr>
                <w:rFonts w:asciiTheme="majorBidi" w:eastAsia="Times New Roman" w:hAnsiTheme="majorBidi" w:cstheme="majorBidi"/>
                <w:iCs/>
                <w:color w:val="0000FF"/>
                <w:sz w:val="20"/>
                <w:szCs w:val="20"/>
                <w:lang w:eastAsia="en-US"/>
              </w:rPr>
            </w:pPr>
            <w:r w:rsidRPr="009B5B51">
              <w:rPr>
                <w:rFonts w:asciiTheme="majorBidi" w:eastAsia="Times New Roman" w:hAnsiTheme="majorBidi" w:cstheme="majorBidi"/>
                <w:iCs/>
                <w:color w:val="0000FF"/>
                <w:sz w:val="20"/>
                <w:szCs w:val="20"/>
                <w:lang w:eastAsia="en-US"/>
              </w:rPr>
              <w:t>Two scientific papers from the WISER project on i) Climate information policy and enabling environment, and ii) climate research for development</w:t>
            </w:r>
          </w:p>
        </w:tc>
        <w:tc>
          <w:tcPr>
            <w:tcW w:w="1145" w:type="dxa"/>
          </w:tcPr>
          <w:p w14:paraId="5E8964B7" w14:textId="77777777" w:rsidR="008D105E" w:rsidRPr="00AC03D2" w:rsidRDefault="008D105E" w:rsidP="008D105E">
            <w:pPr>
              <w:rPr>
                <w:rFonts w:asciiTheme="majorBidi" w:hAnsiTheme="majorBidi" w:cstheme="majorBidi"/>
              </w:rPr>
            </w:pPr>
          </w:p>
        </w:tc>
        <w:tc>
          <w:tcPr>
            <w:tcW w:w="679" w:type="dxa"/>
          </w:tcPr>
          <w:p w14:paraId="57E9A841"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39E8B568"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Pr>
          <w:p w14:paraId="2F8430EC"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7D5594EA" w14:textId="77777777" w:rsidR="008D105E" w:rsidRPr="00AC03D2" w:rsidRDefault="008D105E" w:rsidP="008D105E">
            <w:pPr>
              <w:jc w:val="center"/>
              <w:rPr>
                <w:rFonts w:asciiTheme="majorBidi" w:hAnsiTheme="majorBidi" w:cstheme="majorBidi"/>
              </w:rPr>
            </w:pPr>
          </w:p>
        </w:tc>
        <w:tc>
          <w:tcPr>
            <w:tcW w:w="780" w:type="dxa"/>
          </w:tcPr>
          <w:p w14:paraId="573EC446" w14:textId="77777777" w:rsidR="008D105E" w:rsidRPr="00AC03D2" w:rsidRDefault="008D105E" w:rsidP="008D105E">
            <w:pPr>
              <w:jc w:val="center"/>
              <w:rPr>
                <w:rFonts w:asciiTheme="majorBidi" w:hAnsiTheme="majorBidi" w:cstheme="majorBidi"/>
              </w:rPr>
            </w:pPr>
          </w:p>
        </w:tc>
        <w:tc>
          <w:tcPr>
            <w:tcW w:w="709" w:type="dxa"/>
          </w:tcPr>
          <w:p w14:paraId="1DFCA798"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Pr>
          <w:p w14:paraId="00B636DB" w14:textId="77777777" w:rsidR="008D105E" w:rsidRPr="00AC03D2" w:rsidRDefault="008D105E" w:rsidP="008D105E">
            <w:pPr>
              <w:jc w:val="center"/>
              <w:rPr>
                <w:rFonts w:asciiTheme="majorBidi" w:hAnsiTheme="majorBidi" w:cstheme="majorBidi"/>
              </w:rPr>
            </w:pPr>
          </w:p>
        </w:tc>
        <w:tc>
          <w:tcPr>
            <w:tcW w:w="1727" w:type="dxa"/>
          </w:tcPr>
          <w:p w14:paraId="696331B8" w14:textId="77777777" w:rsidR="008D105E" w:rsidRPr="00AC03D2" w:rsidRDefault="008D105E" w:rsidP="008D105E">
            <w:pPr>
              <w:rPr>
                <w:rFonts w:asciiTheme="majorBidi" w:hAnsiTheme="majorBidi" w:cstheme="majorBidi"/>
              </w:rPr>
            </w:pPr>
          </w:p>
        </w:tc>
      </w:tr>
      <w:tr w:rsidR="008D105E" w:rsidRPr="00AC03D2" w14:paraId="052A7C26" w14:textId="77777777" w:rsidTr="008D105E">
        <w:tc>
          <w:tcPr>
            <w:tcW w:w="1838" w:type="dxa"/>
            <w:shd w:val="clear" w:color="auto" w:fill="D9E2F3" w:themeFill="accent5" w:themeFillTint="33"/>
          </w:tcPr>
          <w:p w14:paraId="0428D1FA" w14:textId="77777777" w:rsidR="008D105E" w:rsidRPr="0012353D" w:rsidRDefault="008D105E" w:rsidP="008D105E">
            <w:pPr>
              <w:pStyle w:val="ListParagraph"/>
              <w:rPr>
                <w:rFonts w:asciiTheme="majorBidi" w:hAnsiTheme="majorBidi" w:cstheme="majorBidi"/>
                <w:i/>
                <w:iCs/>
              </w:rPr>
            </w:pPr>
            <w:r>
              <w:rPr>
                <w:rFonts w:asciiTheme="majorBidi" w:hAnsiTheme="majorBidi" w:cstheme="majorBidi"/>
                <w:i/>
                <w:iCs/>
              </w:rPr>
              <w:t>4</w:t>
            </w:r>
          </w:p>
        </w:tc>
        <w:tc>
          <w:tcPr>
            <w:tcW w:w="4418" w:type="dxa"/>
          </w:tcPr>
          <w:p w14:paraId="2D0C26BC" w14:textId="77777777" w:rsidR="008D105E" w:rsidRPr="009B5B51" w:rsidRDefault="008D105E" w:rsidP="008D105E">
            <w:pPr>
              <w:rPr>
                <w:rFonts w:asciiTheme="majorBidi" w:eastAsia="Times New Roman" w:hAnsiTheme="majorBidi" w:cstheme="majorBidi"/>
                <w:iCs/>
                <w:color w:val="0000FF"/>
                <w:sz w:val="20"/>
                <w:szCs w:val="20"/>
                <w:lang w:eastAsia="en-US"/>
              </w:rPr>
            </w:pPr>
            <w:r w:rsidRPr="009B5B51">
              <w:rPr>
                <w:rFonts w:asciiTheme="majorBidi" w:eastAsia="Times New Roman" w:hAnsiTheme="majorBidi" w:cstheme="majorBidi"/>
                <w:iCs/>
                <w:color w:val="0000FF"/>
                <w:sz w:val="20"/>
                <w:szCs w:val="20"/>
                <w:lang w:eastAsia="en-US"/>
              </w:rPr>
              <w:t>Research papers and policy briefs from climate research implementation in ten countries</w:t>
            </w:r>
          </w:p>
        </w:tc>
        <w:tc>
          <w:tcPr>
            <w:tcW w:w="1145" w:type="dxa"/>
          </w:tcPr>
          <w:p w14:paraId="4636B5A4" w14:textId="77777777" w:rsidR="008D105E" w:rsidRPr="00AC03D2" w:rsidRDefault="008D105E" w:rsidP="008D105E">
            <w:pPr>
              <w:rPr>
                <w:rFonts w:asciiTheme="majorBidi" w:hAnsiTheme="majorBidi" w:cstheme="majorBidi"/>
              </w:rPr>
            </w:pPr>
          </w:p>
        </w:tc>
        <w:tc>
          <w:tcPr>
            <w:tcW w:w="679" w:type="dxa"/>
          </w:tcPr>
          <w:p w14:paraId="3BE32906"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14A999DB"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Pr>
          <w:p w14:paraId="498035C2"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569B2D17"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80" w:type="dxa"/>
          </w:tcPr>
          <w:p w14:paraId="1A1DAE7D" w14:textId="77777777" w:rsidR="008D105E" w:rsidRPr="00AC03D2" w:rsidRDefault="008D105E" w:rsidP="008D105E">
            <w:pPr>
              <w:jc w:val="center"/>
              <w:rPr>
                <w:rFonts w:asciiTheme="majorBidi" w:hAnsiTheme="majorBidi" w:cstheme="majorBidi"/>
              </w:rPr>
            </w:pPr>
          </w:p>
        </w:tc>
        <w:tc>
          <w:tcPr>
            <w:tcW w:w="709" w:type="dxa"/>
          </w:tcPr>
          <w:p w14:paraId="7FBBB0CC"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Pr>
          <w:p w14:paraId="5E7A7593" w14:textId="77777777" w:rsidR="008D105E" w:rsidRPr="00AC03D2" w:rsidRDefault="008D105E" w:rsidP="008D105E">
            <w:pPr>
              <w:rPr>
                <w:rFonts w:asciiTheme="majorBidi" w:hAnsiTheme="majorBidi" w:cstheme="majorBidi"/>
              </w:rPr>
            </w:pPr>
          </w:p>
        </w:tc>
        <w:tc>
          <w:tcPr>
            <w:tcW w:w="1727" w:type="dxa"/>
          </w:tcPr>
          <w:p w14:paraId="1AFD5ECC" w14:textId="77777777" w:rsidR="008D105E" w:rsidRPr="00AC03D2" w:rsidRDefault="008D105E" w:rsidP="008D105E">
            <w:pPr>
              <w:rPr>
                <w:rFonts w:asciiTheme="majorBidi" w:hAnsiTheme="majorBidi" w:cstheme="majorBidi"/>
              </w:rPr>
            </w:pPr>
          </w:p>
        </w:tc>
      </w:tr>
      <w:tr w:rsidR="008D105E" w:rsidRPr="00AC03D2" w14:paraId="3F91D0FE" w14:textId="77777777" w:rsidTr="008D105E">
        <w:tc>
          <w:tcPr>
            <w:tcW w:w="1838" w:type="dxa"/>
            <w:shd w:val="clear" w:color="auto" w:fill="D9E2F3" w:themeFill="accent5" w:themeFillTint="33"/>
          </w:tcPr>
          <w:p w14:paraId="49E96E95" w14:textId="77777777" w:rsidR="008D105E" w:rsidRPr="0012353D" w:rsidRDefault="008D105E" w:rsidP="008D105E">
            <w:pPr>
              <w:pStyle w:val="ListParagraph"/>
              <w:rPr>
                <w:rFonts w:asciiTheme="majorBidi" w:hAnsiTheme="majorBidi" w:cstheme="majorBidi"/>
                <w:i/>
                <w:iCs/>
              </w:rPr>
            </w:pPr>
            <w:r>
              <w:rPr>
                <w:rFonts w:asciiTheme="majorBidi" w:hAnsiTheme="majorBidi" w:cstheme="majorBidi"/>
                <w:i/>
                <w:iCs/>
              </w:rPr>
              <w:t>5</w:t>
            </w:r>
          </w:p>
        </w:tc>
        <w:tc>
          <w:tcPr>
            <w:tcW w:w="4418" w:type="dxa"/>
          </w:tcPr>
          <w:p w14:paraId="1B442D7D" w14:textId="77777777" w:rsidR="008D105E" w:rsidRPr="009B5B51" w:rsidRDefault="008D105E" w:rsidP="008D105E">
            <w:pPr>
              <w:rPr>
                <w:rFonts w:asciiTheme="majorBidi" w:eastAsia="Times New Roman" w:hAnsiTheme="majorBidi" w:cstheme="majorBidi"/>
                <w:iCs/>
                <w:color w:val="0000FF"/>
                <w:sz w:val="20"/>
                <w:szCs w:val="20"/>
                <w:lang w:eastAsia="en-US"/>
              </w:rPr>
            </w:pPr>
            <w:r w:rsidRPr="009B5B51">
              <w:rPr>
                <w:rFonts w:asciiTheme="majorBidi" w:eastAsia="Times New Roman" w:hAnsiTheme="majorBidi" w:cstheme="majorBidi"/>
                <w:iCs/>
                <w:color w:val="0000FF"/>
                <w:sz w:val="20"/>
                <w:szCs w:val="20"/>
                <w:lang w:eastAsia="en-US"/>
              </w:rPr>
              <w:t xml:space="preserve">Formulation and launch of AU Africa climate change strategy </w:t>
            </w:r>
          </w:p>
        </w:tc>
        <w:tc>
          <w:tcPr>
            <w:tcW w:w="1145" w:type="dxa"/>
          </w:tcPr>
          <w:p w14:paraId="2191C258" w14:textId="77777777" w:rsidR="008D105E" w:rsidRPr="00AC03D2" w:rsidRDefault="008D105E" w:rsidP="008D105E">
            <w:pPr>
              <w:rPr>
                <w:rFonts w:asciiTheme="majorBidi" w:hAnsiTheme="majorBidi" w:cstheme="majorBidi"/>
              </w:rPr>
            </w:pPr>
          </w:p>
        </w:tc>
        <w:tc>
          <w:tcPr>
            <w:tcW w:w="679" w:type="dxa"/>
          </w:tcPr>
          <w:p w14:paraId="6FD96AB4"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02DF7933"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Pr>
          <w:p w14:paraId="52394C1A"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7B297296"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80" w:type="dxa"/>
          </w:tcPr>
          <w:p w14:paraId="001DDFFA" w14:textId="77777777" w:rsidR="008D105E" w:rsidRPr="00AC03D2" w:rsidRDefault="008D105E" w:rsidP="008D105E">
            <w:pPr>
              <w:jc w:val="center"/>
              <w:rPr>
                <w:rFonts w:asciiTheme="majorBidi" w:hAnsiTheme="majorBidi" w:cstheme="majorBidi"/>
              </w:rPr>
            </w:pPr>
          </w:p>
        </w:tc>
        <w:tc>
          <w:tcPr>
            <w:tcW w:w="709" w:type="dxa"/>
          </w:tcPr>
          <w:p w14:paraId="15263A7D"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Pr>
          <w:p w14:paraId="769E7785" w14:textId="77777777" w:rsidR="008D105E" w:rsidRPr="00AC03D2" w:rsidRDefault="008D105E" w:rsidP="008D105E">
            <w:pPr>
              <w:rPr>
                <w:rFonts w:asciiTheme="majorBidi" w:hAnsiTheme="majorBidi" w:cstheme="majorBidi"/>
              </w:rPr>
            </w:pPr>
          </w:p>
        </w:tc>
        <w:tc>
          <w:tcPr>
            <w:tcW w:w="1727" w:type="dxa"/>
          </w:tcPr>
          <w:p w14:paraId="385C14AC" w14:textId="77777777" w:rsidR="008D105E" w:rsidRPr="00AC03D2" w:rsidRDefault="008D105E" w:rsidP="008D105E">
            <w:pPr>
              <w:rPr>
                <w:rFonts w:asciiTheme="majorBidi" w:hAnsiTheme="majorBidi" w:cstheme="majorBidi"/>
              </w:rPr>
            </w:pPr>
          </w:p>
        </w:tc>
      </w:tr>
      <w:tr w:rsidR="008D105E" w:rsidRPr="00AC03D2" w14:paraId="2BFAAD2C" w14:textId="77777777" w:rsidTr="008D105E">
        <w:tc>
          <w:tcPr>
            <w:tcW w:w="1838" w:type="dxa"/>
            <w:shd w:val="clear" w:color="auto" w:fill="D9E2F3" w:themeFill="accent5" w:themeFillTint="33"/>
          </w:tcPr>
          <w:p w14:paraId="580B7730" w14:textId="77777777" w:rsidR="008D105E" w:rsidRPr="0012353D" w:rsidRDefault="008D105E" w:rsidP="008D105E">
            <w:pPr>
              <w:pStyle w:val="ListParagraph"/>
              <w:rPr>
                <w:rFonts w:asciiTheme="majorBidi" w:hAnsiTheme="majorBidi" w:cstheme="majorBidi"/>
                <w:i/>
                <w:iCs/>
              </w:rPr>
            </w:pPr>
            <w:r>
              <w:rPr>
                <w:rFonts w:asciiTheme="majorBidi" w:hAnsiTheme="majorBidi" w:cstheme="majorBidi"/>
                <w:i/>
                <w:iCs/>
              </w:rPr>
              <w:t>6</w:t>
            </w:r>
          </w:p>
        </w:tc>
        <w:tc>
          <w:tcPr>
            <w:tcW w:w="4418" w:type="dxa"/>
          </w:tcPr>
          <w:p w14:paraId="4AE86140" w14:textId="77777777" w:rsidR="008D105E" w:rsidRPr="009B5B51" w:rsidRDefault="008D105E" w:rsidP="008D105E">
            <w:pPr>
              <w:rPr>
                <w:rFonts w:asciiTheme="majorBidi" w:eastAsia="Times New Roman" w:hAnsiTheme="majorBidi" w:cstheme="majorBidi"/>
                <w:iCs/>
                <w:color w:val="0000FF"/>
                <w:sz w:val="20"/>
                <w:szCs w:val="20"/>
                <w:lang w:eastAsia="en-US"/>
              </w:rPr>
            </w:pPr>
            <w:r w:rsidRPr="009B5B51">
              <w:rPr>
                <w:rFonts w:asciiTheme="majorBidi" w:eastAsia="Times New Roman" w:hAnsiTheme="majorBidi" w:cstheme="majorBidi"/>
                <w:iCs/>
                <w:color w:val="0000FF"/>
                <w:sz w:val="20"/>
                <w:szCs w:val="20"/>
                <w:lang w:eastAsia="en-US"/>
              </w:rPr>
              <w:t>Analytical support on CIS to regional partners in regard to continental initiatives such as AAI, AREI, Africa NDC hub, DRR, Great Green Wall</w:t>
            </w:r>
          </w:p>
        </w:tc>
        <w:tc>
          <w:tcPr>
            <w:tcW w:w="1145" w:type="dxa"/>
          </w:tcPr>
          <w:p w14:paraId="4FE7B4E8" w14:textId="77777777" w:rsidR="008D105E" w:rsidRPr="00AC03D2" w:rsidRDefault="008D105E" w:rsidP="008D105E">
            <w:pPr>
              <w:rPr>
                <w:rFonts w:asciiTheme="majorBidi" w:hAnsiTheme="majorBidi" w:cstheme="majorBidi"/>
              </w:rPr>
            </w:pPr>
          </w:p>
        </w:tc>
        <w:tc>
          <w:tcPr>
            <w:tcW w:w="679" w:type="dxa"/>
          </w:tcPr>
          <w:p w14:paraId="07140E43"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2773DBFC"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Pr>
          <w:p w14:paraId="22CB1C81" w14:textId="77777777" w:rsidR="008D105E" w:rsidRPr="00AC03D2" w:rsidRDefault="008D105E" w:rsidP="008D105E">
            <w:pPr>
              <w:jc w:val="center"/>
              <w:rPr>
                <w:rFonts w:asciiTheme="majorBidi" w:hAnsiTheme="majorBidi" w:cstheme="majorBidi"/>
              </w:rPr>
            </w:pPr>
          </w:p>
        </w:tc>
        <w:tc>
          <w:tcPr>
            <w:tcW w:w="680" w:type="dxa"/>
          </w:tcPr>
          <w:p w14:paraId="65113F0D" w14:textId="77777777" w:rsidR="008D105E" w:rsidRPr="00AC03D2" w:rsidRDefault="008D105E" w:rsidP="008D105E">
            <w:pPr>
              <w:jc w:val="center"/>
              <w:rPr>
                <w:rFonts w:asciiTheme="majorBidi" w:hAnsiTheme="majorBidi" w:cstheme="majorBidi"/>
              </w:rPr>
            </w:pPr>
          </w:p>
        </w:tc>
        <w:tc>
          <w:tcPr>
            <w:tcW w:w="780" w:type="dxa"/>
          </w:tcPr>
          <w:p w14:paraId="61ACCCC8" w14:textId="77777777" w:rsidR="008D105E" w:rsidRPr="00AC03D2" w:rsidRDefault="008D105E" w:rsidP="008D105E">
            <w:pPr>
              <w:jc w:val="center"/>
              <w:rPr>
                <w:rFonts w:asciiTheme="majorBidi" w:hAnsiTheme="majorBidi" w:cstheme="majorBidi"/>
              </w:rPr>
            </w:pPr>
          </w:p>
        </w:tc>
        <w:tc>
          <w:tcPr>
            <w:tcW w:w="709" w:type="dxa"/>
          </w:tcPr>
          <w:p w14:paraId="3D39068C"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Pr>
          <w:p w14:paraId="4FBD064B" w14:textId="77777777" w:rsidR="008D105E" w:rsidRPr="00AC03D2" w:rsidRDefault="008D105E" w:rsidP="008D105E">
            <w:pPr>
              <w:rPr>
                <w:rFonts w:asciiTheme="majorBidi" w:hAnsiTheme="majorBidi" w:cstheme="majorBidi"/>
              </w:rPr>
            </w:pPr>
          </w:p>
        </w:tc>
        <w:tc>
          <w:tcPr>
            <w:tcW w:w="1727" w:type="dxa"/>
          </w:tcPr>
          <w:p w14:paraId="21A7587E" w14:textId="77777777" w:rsidR="008D105E" w:rsidRPr="00AC03D2" w:rsidRDefault="008D105E" w:rsidP="008D105E">
            <w:pPr>
              <w:rPr>
                <w:rFonts w:asciiTheme="majorBidi" w:hAnsiTheme="majorBidi" w:cstheme="majorBidi"/>
              </w:rPr>
            </w:pPr>
          </w:p>
        </w:tc>
      </w:tr>
      <w:tr w:rsidR="008D105E" w:rsidRPr="00AC03D2" w14:paraId="072B59C1" w14:textId="77777777" w:rsidTr="008D105E">
        <w:tc>
          <w:tcPr>
            <w:tcW w:w="1838" w:type="dxa"/>
            <w:shd w:val="clear" w:color="auto" w:fill="D9E2F3" w:themeFill="accent5" w:themeFillTint="33"/>
          </w:tcPr>
          <w:p w14:paraId="4AD22AD4" w14:textId="77777777" w:rsidR="008D105E" w:rsidRPr="00D35CF7" w:rsidRDefault="008D105E" w:rsidP="008D105E">
            <w:pPr>
              <w:ind w:left="317" w:hanging="317"/>
              <w:jc w:val="center"/>
              <w:rPr>
                <w:rFonts w:asciiTheme="majorBidi" w:hAnsiTheme="majorBidi" w:cstheme="majorBidi"/>
                <w:i/>
                <w:iCs/>
              </w:rPr>
            </w:pPr>
          </w:p>
        </w:tc>
        <w:tc>
          <w:tcPr>
            <w:tcW w:w="4418" w:type="dxa"/>
          </w:tcPr>
          <w:p w14:paraId="7BC1E98B" w14:textId="77777777" w:rsidR="008D105E" w:rsidRPr="00AC03D2" w:rsidRDefault="008D105E" w:rsidP="008D105E">
            <w:pPr>
              <w:rPr>
                <w:rFonts w:asciiTheme="majorBidi" w:hAnsiTheme="majorBidi" w:cstheme="majorBidi"/>
              </w:rPr>
            </w:pPr>
          </w:p>
        </w:tc>
        <w:tc>
          <w:tcPr>
            <w:tcW w:w="1145" w:type="dxa"/>
          </w:tcPr>
          <w:p w14:paraId="5929743A" w14:textId="77777777" w:rsidR="008D105E" w:rsidRPr="00AC03D2" w:rsidRDefault="008D105E" w:rsidP="008D105E">
            <w:pPr>
              <w:rPr>
                <w:rFonts w:asciiTheme="majorBidi" w:hAnsiTheme="majorBidi" w:cstheme="majorBidi"/>
              </w:rPr>
            </w:pPr>
          </w:p>
        </w:tc>
        <w:tc>
          <w:tcPr>
            <w:tcW w:w="679" w:type="dxa"/>
          </w:tcPr>
          <w:p w14:paraId="265CC34B" w14:textId="77777777" w:rsidR="008D105E" w:rsidRPr="00AC03D2" w:rsidRDefault="008D105E" w:rsidP="008D105E">
            <w:pPr>
              <w:jc w:val="center"/>
              <w:rPr>
                <w:rFonts w:asciiTheme="majorBidi" w:hAnsiTheme="majorBidi" w:cstheme="majorBidi"/>
              </w:rPr>
            </w:pPr>
          </w:p>
        </w:tc>
        <w:tc>
          <w:tcPr>
            <w:tcW w:w="680" w:type="dxa"/>
          </w:tcPr>
          <w:p w14:paraId="4FBCCF24" w14:textId="77777777" w:rsidR="008D105E" w:rsidRPr="00AC03D2" w:rsidRDefault="008D105E" w:rsidP="008D105E">
            <w:pPr>
              <w:jc w:val="center"/>
              <w:rPr>
                <w:rFonts w:asciiTheme="majorBidi" w:hAnsiTheme="majorBidi" w:cstheme="majorBidi"/>
              </w:rPr>
            </w:pPr>
          </w:p>
        </w:tc>
        <w:tc>
          <w:tcPr>
            <w:tcW w:w="679" w:type="dxa"/>
          </w:tcPr>
          <w:p w14:paraId="19636914" w14:textId="77777777" w:rsidR="008D105E" w:rsidRPr="00AC03D2" w:rsidRDefault="008D105E" w:rsidP="008D105E">
            <w:pPr>
              <w:jc w:val="center"/>
              <w:rPr>
                <w:rFonts w:asciiTheme="majorBidi" w:hAnsiTheme="majorBidi" w:cstheme="majorBidi"/>
              </w:rPr>
            </w:pPr>
          </w:p>
        </w:tc>
        <w:tc>
          <w:tcPr>
            <w:tcW w:w="680" w:type="dxa"/>
          </w:tcPr>
          <w:p w14:paraId="15C2E54E" w14:textId="77777777" w:rsidR="008D105E" w:rsidRPr="00AC03D2" w:rsidRDefault="008D105E" w:rsidP="008D105E">
            <w:pPr>
              <w:jc w:val="center"/>
              <w:rPr>
                <w:rFonts w:asciiTheme="majorBidi" w:hAnsiTheme="majorBidi" w:cstheme="majorBidi"/>
              </w:rPr>
            </w:pPr>
          </w:p>
        </w:tc>
        <w:tc>
          <w:tcPr>
            <w:tcW w:w="780" w:type="dxa"/>
          </w:tcPr>
          <w:p w14:paraId="70E3AE49" w14:textId="77777777" w:rsidR="008D105E" w:rsidRPr="00AC03D2" w:rsidRDefault="008D105E" w:rsidP="008D105E">
            <w:pPr>
              <w:jc w:val="center"/>
              <w:rPr>
                <w:rFonts w:asciiTheme="majorBidi" w:hAnsiTheme="majorBidi" w:cstheme="majorBidi"/>
              </w:rPr>
            </w:pPr>
          </w:p>
        </w:tc>
        <w:tc>
          <w:tcPr>
            <w:tcW w:w="709" w:type="dxa"/>
          </w:tcPr>
          <w:p w14:paraId="69A21543" w14:textId="77777777" w:rsidR="008D105E" w:rsidRPr="00AC03D2" w:rsidRDefault="008D105E" w:rsidP="008D105E">
            <w:pPr>
              <w:jc w:val="center"/>
              <w:rPr>
                <w:rFonts w:asciiTheme="majorBidi" w:hAnsiTheme="majorBidi" w:cstheme="majorBidi"/>
              </w:rPr>
            </w:pPr>
          </w:p>
        </w:tc>
        <w:tc>
          <w:tcPr>
            <w:tcW w:w="977" w:type="dxa"/>
          </w:tcPr>
          <w:p w14:paraId="0A16972A" w14:textId="77777777" w:rsidR="008D105E" w:rsidRPr="00AC03D2" w:rsidRDefault="008D105E" w:rsidP="008D105E">
            <w:pPr>
              <w:rPr>
                <w:rFonts w:asciiTheme="majorBidi" w:hAnsiTheme="majorBidi" w:cstheme="majorBidi"/>
              </w:rPr>
            </w:pPr>
          </w:p>
        </w:tc>
        <w:tc>
          <w:tcPr>
            <w:tcW w:w="1727" w:type="dxa"/>
          </w:tcPr>
          <w:p w14:paraId="1FB1E859" w14:textId="77777777" w:rsidR="008D105E" w:rsidRPr="00AC03D2" w:rsidRDefault="008D105E" w:rsidP="008D105E">
            <w:pPr>
              <w:rPr>
                <w:rFonts w:asciiTheme="majorBidi" w:hAnsiTheme="majorBidi" w:cstheme="majorBidi"/>
              </w:rPr>
            </w:pPr>
          </w:p>
        </w:tc>
      </w:tr>
      <w:tr w:rsidR="008D105E" w:rsidRPr="00AC03D2" w14:paraId="65504850" w14:textId="77777777" w:rsidTr="008D105E">
        <w:tc>
          <w:tcPr>
            <w:tcW w:w="1838" w:type="dxa"/>
            <w:shd w:val="clear" w:color="auto" w:fill="D9E2F3" w:themeFill="accent5" w:themeFillTint="33"/>
          </w:tcPr>
          <w:p w14:paraId="251EF62A" w14:textId="77777777" w:rsidR="008D105E" w:rsidRPr="00D35CF7" w:rsidRDefault="008D105E" w:rsidP="008D105E">
            <w:pPr>
              <w:ind w:left="317" w:hanging="317"/>
              <w:jc w:val="center"/>
              <w:rPr>
                <w:rFonts w:asciiTheme="majorBidi" w:hAnsiTheme="majorBidi" w:cstheme="majorBidi"/>
                <w:i/>
                <w:iCs/>
              </w:rPr>
            </w:pPr>
          </w:p>
        </w:tc>
        <w:tc>
          <w:tcPr>
            <w:tcW w:w="4418" w:type="dxa"/>
          </w:tcPr>
          <w:p w14:paraId="2FD673D0" w14:textId="77777777" w:rsidR="008D105E" w:rsidRPr="006C2385" w:rsidRDefault="008D105E" w:rsidP="008D105E">
            <w:pPr>
              <w:rPr>
                <w:rFonts w:asciiTheme="majorBidi" w:hAnsiTheme="majorBidi" w:cstheme="majorBidi"/>
                <w:b/>
                <w:bCs/>
                <w:sz w:val="20"/>
                <w:szCs w:val="20"/>
              </w:rPr>
            </w:pPr>
            <w:r>
              <w:rPr>
                <w:rFonts w:asciiTheme="majorBidi" w:hAnsiTheme="majorBidi" w:cstheme="majorBidi"/>
                <w:b/>
                <w:bCs/>
                <w:sz w:val="20"/>
                <w:szCs w:val="20"/>
              </w:rPr>
              <w:t xml:space="preserve">B.  </w:t>
            </w:r>
            <w:r w:rsidRPr="006C2385">
              <w:rPr>
                <w:rFonts w:asciiTheme="majorBidi" w:hAnsiTheme="majorBidi" w:cstheme="majorBidi"/>
                <w:b/>
                <w:bCs/>
                <w:sz w:val="20"/>
                <w:szCs w:val="20"/>
              </w:rPr>
              <w:t>Substantive services for meet</w:t>
            </w:r>
            <w:r>
              <w:rPr>
                <w:rFonts w:asciiTheme="majorBidi" w:hAnsiTheme="majorBidi" w:cstheme="majorBidi"/>
                <w:b/>
                <w:bCs/>
                <w:sz w:val="20"/>
                <w:szCs w:val="20"/>
              </w:rPr>
              <w:t>ings</w:t>
            </w:r>
            <w:r>
              <w:t xml:space="preserve">, </w:t>
            </w:r>
            <w:r w:rsidRPr="006C2385">
              <w:rPr>
                <w:rFonts w:asciiTheme="majorBidi" w:hAnsiTheme="majorBidi" w:cstheme="majorBidi"/>
                <w:b/>
                <w:bCs/>
                <w:sz w:val="20"/>
                <w:szCs w:val="20"/>
              </w:rPr>
              <w:t xml:space="preserve">Seminars, workshops, fellowships and </w:t>
            </w:r>
            <w:r>
              <w:rPr>
                <w:rFonts w:asciiTheme="majorBidi" w:hAnsiTheme="majorBidi" w:cstheme="majorBidi"/>
                <w:b/>
                <w:bCs/>
                <w:sz w:val="20"/>
                <w:szCs w:val="20"/>
              </w:rPr>
              <w:t>training events</w:t>
            </w:r>
          </w:p>
        </w:tc>
        <w:tc>
          <w:tcPr>
            <w:tcW w:w="1145" w:type="dxa"/>
          </w:tcPr>
          <w:p w14:paraId="5125C223" w14:textId="77777777" w:rsidR="008D105E" w:rsidRPr="00AC03D2" w:rsidRDefault="008D105E" w:rsidP="008D105E">
            <w:pPr>
              <w:rPr>
                <w:rFonts w:asciiTheme="majorBidi" w:hAnsiTheme="majorBidi" w:cstheme="majorBidi"/>
              </w:rPr>
            </w:pPr>
          </w:p>
        </w:tc>
        <w:tc>
          <w:tcPr>
            <w:tcW w:w="679" w:type="dxa"/>
          </w:tcPr>
          <w:p w14:paraId="30958ECF" w14:textId="77777777" w:rsidR="008D105E" w:rsidRPr="00AC03D2" w:rsidRDefault="008D105E" w:rsidP="008D105E">
            <w:pPr>
              <w:jc w:val="center"/>
              <w:rPr>
                <w:rFonts w:asciiTheme="majorBidi" w:hAnsiTheme="majorBidi" w:cstheme="majorBidi"/>
              </w:rPr>
            </w:pPr>
          </w:p>
        </w:tc>
        <w:tc>
          <w:tcPr>
            <w:tcW w:w="680" w:type="dxa"/>
          </w:tcPr>
          <w:p w14:paraId="749469B9" w14:textId="77777777" w:rsidR="008D105E" w:rsidRPr="00AC03D2" w:rsidRDefault="008D105E" w:rsidP="008D105E">
            <w:pPr>
              <w:jc w:val="center"/>
              <w:rPr>
                <w:rFonts w:asciiTheme="majorBidi" w:hAnsiTheme="majorBidi" w:cstheme="majorBidi"/>
              </w:rPr>
            </w:pPr>
          </w:p>
        </w:tc>
        <w:tc>
          <w:tcPr>
            <w:tcW w:w="679" w:type="dxa"/>
          </w:tcPr>
          <w:p w14:paraId="7CA8C5D4" w14:textId="77777777" w:rsidR="008D105E" w:rsidRPr="00AC03D2" w:rsidRDefault="008D105E" w:rsidP="008D105E">
            <w:pPr>
              <w:jc w:val="center"/>
              <w:rPr>
                <w:rFonts w:asciiTheme="majorBidi" w:hAnsiTheme="majorBidi" w:cstheme="majorBidi"/>
              </w:rPr>
            </w:pPr>
          </w:p>
        </w:tc>
        <w:tc>
          <w:tcPr>
            <w:tcW w:w="680" w:type="dxa"/>
          </w:tcPr>
          <w:p w14:paraId="71BA5E4F" w14:textId="77777777" w:rsidR="008D105E" w:rsidRPr="00AC03D2" w:rsidRDefault="008D105E" w:rsidP="008D105E">
            <w:pPr>
              <w:jc w:val="center"/>
              <w:rPr>
                <w:rFonts w:asciiTheme="majorBidi" w:hAnsiTheme="majorBidi" w:cstheme="majorBidi"/>
              </w:rPr>
            </w:pPr>
          </w:p>
        </w:tc>
        <w:tc>
          <w:tcPr>
            <w:tcW w:w="780" w:type="dxa"/>
          </w:tcPr>
          <w:p w14:paraId="15C0E620" w14:textId="77777777" w:rsidR="008D105E" w:rsidRPr="00AC03D2" w:rsidRDefault="008D105E" w:rsidP="008D105E">
            <w:pPr>
              <w:jc w:val="center"/>
              <w:rPr>
                <w:rFonts w:asciiTheme="majorBidi" w:hAnsiTheme="majorBidi" w:cstheme="majorBidi"/>
              </w:rPr>
            </w:pPr>
          </w:p>
        </w:tc>
        <w:tc>
          <w:tcPr>
            <w:tcW w:w="709" w:type="dxa"/>
          </w:tcPr>
          <w:p w14:paraId="244922FB" w14:textId="77777777" w:rsidR="008D105E" w:rsidRPr="00AC03D2" w:rsidRDefault="008D105E" w:rsidP="008D105E">
            <w:pPr>
              <w:jc w:val="center"/>
              <w:rPr>
                <w:rFonts w:asciiTheme="majorBidi" w:hAnsiTheme="majorBidi" w:cstheme="majorBidi"/>
              </w:rPr>
            </w:pPr>
          </w:p>
        </w:tc>
        <w:tc>
          <w:tcPr>
            <w:tcW w:w="977" w:type="dxa"/>
          </w:tcPr>
          <w:p w14:paraId="24CFCA5B" w14:textId="77777777" w:rsidR="008D105E" w:rsidRPr="00AC03D2" w:rsidRDefault="008D105E" w:rsidP="008D105E">
            <w:pPr>
              <w:rPr>
                <w:rFonts w:asciiTheme="majorBidi" w:hAnsiTheme="majorBidi" w:cstheme="majorBidi"/>
              </w:rPr>
            </w:pPr>
          </w:p>
        </w:tc>
        <w:tc>
          <w:tcPr>
            <w:tcW w:w="1727" w:type="dxa"/>
          </w:tcPr>
          <w:p w14:paraId="5292D05C" w14:textId="77777777" w:rsidR="008D105E" w:rsidRPr="00AC03D2" w:rsidRDefault="008D105E" w:rsidP="008D105E">
            <w:pPr>
              <w:rPr>
                <w:rFonts w:asciiTheme="majorBidi" w:hAnsiTheme="majorBidi" w:cstheme="majorBidi"/>
              </w:rPr>
            </w:pPr>
          </w:p>
        </w:tc>
      </w:tr>
      <w:tr w:rsidR="008D105E" w:rsidRPr="00AC03D2" w14:paraId="7E737825" w14:textId="77777777" w:rsidTr="008D105E">
        <w:tc>
          <w:tcPr>
            <w:tcW w:w="1838" w:type="dxa"/>
            <w:shd w:val="clear" w:color="auto" w:fill="D9E2F3" w:themeFill="accent5" w:themeFillTint="33"/>
          </w:tcPr>
          <w:p w14:paraId="53F31EAC" w14:textId="77777777" w:rsidR="008D105E" w:rsidRPr="00D35CF7" w:rsidRDefault="008D105E" w:rsidP="008D105E">
            <w:pPr>
              <w:ind w:left="317" w:hanging="317"/>
              <w:jc w:val="center"/>
              <w:rPr>
                <w:rFonts w:asciiTheme="majorBidi" w:hAnsiTheme="majorBidi" w:cstheme="majorBidi"/>
                <w:i/>
                <w:iCs/>
              </w:rPr>
            </w:pPr>
          </w:p>
        </w:tc>
        <w:tc>
          <w:tcPr>
            <w:tcW w:w="4418" w:type="dxa"/>
          </w:tcPr>
          <w:p w14:paraId="30EC7EC2" w14:textId="77777777" w:rsidR="008D105E" w:rsidRPr="0012353D" w:rsidRDefault="008D105E" w:rsidP="008D105E">
            <w:pPr>
              <w:rPr>
                <w:rFonts w:asciiTheme="majorBidi" w:hAnsiTheme="majorBidi" w:cstheme="majorBidi"/>
                <w:b/>
                <w:bCs/>
                <w:u w:val="single"/>
              </w:rPr>
            </w:pPr>
            <w:r w:rsidRPr="0012353D">
              <w:rPr>
                <w:rFonts w:asciiTheme="majorBidi" w:hAnsiTheme="majorBidi" w:cstheme="majorBidi"/>
                <w:b/>
                <w:bCs/>
                <w:u w:val="single"/>
              </w:rPr>
              <w:t>Convening:</w:t>
            </w:r>
          </w:p>
        </w:tc>
        <w:tc>
          <w:tcPr>
            <w:tcW w:w="1145" w:type="dxa"/>
          </w:tcPr>
          <w:p w14:paraId="7BC79CE2" w14:textId="77777777" w:rsidR="008D105E" w:rsidRPr="00AC03D2" w:rsidRDefault="008D105E" w:rsidP="008D105E">
            <w:pPr>
              <w:rPr>
                <w:rFonts w:asciiTheme="majorBidi" w:hAnsiTheme="majorBidi" w:cstheme="majorBidi"/>
              </w:rPr>
            </w:pPr>
          </w:p>
        </w:tc>
        <w:tc>
          <w:tcPr>
            <w:tcW w:w="679" w:type="dxa"/>
          </w:tcPr>
          <w:p w14:paraId="33DA8416" w14:textId="77777777" w:rsidR="008D105E" w:rsidRPr="00AC03D2" w:rsidRDefault="008D105E" w:rsidP="008D105E">
            <w:pPr>
              <w:jc w:val="center"/>
              <w:rPr>
                <w:rFonts w:asciiTheme="majorBidi" w:hAnsiTheme="majorBidi" w:cstheme="majorBidi"/>
              </w:rPr>
            </w:pPr>
          </w:p>
        </w:tc>
        <w:tc>
          <w:tcPr>
            <w:tcW w:w="680" w:type="dxa"/>
          </w:tcPr>
          <w:p w14:paraId="610A0EBD" w14:textId="77777777" w:rsidR="008D105E" w:rsidRPr="00AC03D2" w:rsidRDefault="008D105E" w:rsidP="008D105E">
            <w:pPr>
              <w:jc w:val="center"/>
              <w:rPr>
                <w:rFonts w:asciiTheme="majorBidi" w:hAnsiTheme="majorBidi" w:cstheme="majorBidi"/>
              </w:rPr>
            </w:pPr>
          </w:p>
        </w:tc>
        <w:tc>
          <w:tcPr>
            <w:tcW w:w="679" w:type="dxa"/>
          </w:tcPr>
          <w:p w14:paraId="59E46531" w14:textId="77777777" w:rsidR="008D105E" w:rsidRPr="00AC03D2" w:rsidRDefault="008D105E" w:rsidP="008D105E">
            <w:pPr>
              <w:jc w:val="center"/>
              <w:rPr>
                <w:rFonts w:asciiTheme="majorBidi" w:hAnsiTheme="majorBidi" w:cstheme="majorBidi"/>
              </w:rPr>
            </w:pPr>
          </w:p>
        </w:tc>
        <w:tc>
          <w:tcPr>
            <w:tcW w:w="680" w:type="dxa"/>
          </w:tcPr>
          <w:p w14:paraId="2A0ADE4C" w14:textId="77777777" w:rsidR="008D105E" w:rsidRPr="00AC03D2" w:rsidRDefault="008D105E" w:rsidP="008D105E">
            <w:pPr>
              <w:jc w:val="center"/>
              <w:rPr>
                <w:rFonts w:asciiTheme="majorBidi" w:hAnsiTheme="majorBidi" w:cstheme="majorBidi"/>
              </w:rPr>
            </w:pPr>
          </w:p>
        </w:tc>
        <w:tc>
          <w:tcPr>
            <w:tcW w:w="780" w:type="dxa"/>
          </w:tcPr>
          <w:p w14:paraId="7DFEC6BF" w14:textId="77777777" w:rsidR="008D105E" w:rsidRPr="00AC03D2" w:rsidRDefault="008D105E" w:rsidP="008D105E">
            <w:pPr>
              <w:jc w:val="center"/>
              <w:rPr>
                <w:rFonts w:asciiTheme="majorBidi" w:hAnsiTheme="majorBidi" w:cstheme="majorBidi"/>
              </w:rPr>
            </w:pPr>
          </w:p>
        </w:tc>
        <w:tc>
          <w:tcPr>
            <w:tcW w:w="709" w:type="dxa"/>
          </w:tcPr>
          <w:p w14:paraId="321B95FB" w14:textId="77777777" w:rsidR="008D105E" w:rsidRPr="00AC03D2" w:rsidRDefault="008D105E" w:rsidP="008D105E">
            <w:pPr>
              <w:jc w:val="center"/>
              <w:rPr>
                <w:rFonts w:asciiTheme="majorBidi" w:hAnsiTheme="majorBidi" w:cstheme="majorBidi"/>
              </w:rPr>
            </w:pPr>
          </w:p>
        </w:tc>
        <w:tc>
          <w:tcPr>
            <w:tcW w:w="977" w:type="dxa"/>
          </w:tcPr>
          <w:p w14:paraId="67559D1E" w14:textId="77777777" w:rsidR="008D105E" w:rsidRPr="00AC03D2" w:rsidRDefault="008D105E" w:rsidP="008D105E">
            <w:pPr>
              <w:rPr>
                <w:rFonts w:asciiTheme="majorBidi" w:hAnsiTheme="majorBidi" w:cstheme="majorBidi"/>
              </w:rPr>
            </w:pPr>
          </w:p>
        </w:tc>
        <w:tc>
          <w:tcPr>
            <w:tcW w:w="1727" w:type="dxa"/>
          </w:tcPr>
          <w:p w14:paraId="5A79670E" w14:textId="77777777" w:rsidR="008D105E" w:rsidRPr="00AC03D2" w:rsidRDefault="008D105E" w:rsidP="008D105E">
            <w:pPr>
              <w:rPr>
                <w:rFonts w:asciiTheme="majorBidi" w:hAnsiTheme="majorBidi" w:cstheme="majorBidi"/>
              </w:rPr>
            </w:pPr>
          </w:p>
        </w:tc>
      </w:tr>
      <w:tr w:rsidR="008D105E" w:rsidRPr="00AC03D2" w14:paraId="1FE203B6" w14:textId="77777777" w:rsidTr="008D105E">
        <w:tc>
          <w:tcPr>
            <w:tcW w:w="1838" w:type="dxa"/>
            <w:shd w:val="clear" w:color="auto" w:fill="D9E2F3" w:themeFill="accent5" w:themeFillTint="33"/>
          </w:tcPr>
          <w:p w14:paraId="2ED53182" w14:textId="77777777" w:rsidR="008D105E" w:rsidRPr="009B5B51" w:rsidRDefault="008D105E" w:rsidP="008D105E">
            <w:pPr>
              <w:ind w:left="317" w:hanging="317"/>
              <w:jc w:val="center"/>
              <w:rPr>
                <w:rFonts w:asciiTheme="majorBidi" w:eastAsia="Times New Roman" w:hAnsiTheme="majorBidi" w:cstheme="majorBidi"/>
                <w:iCs/>
                <w:color w:val="0000FF"/>
                <w:sz w:val="20"/>
                <w:szCs w:val="20"/>
                <w:lang w:eastAsia="en-US"/>
              </w:rPr>
            </w:pPr>
            <w:r w:rsidRPr="009B5B51">
              <w:rPr>
                <w:rFonts w:asciiTheme="majorBidi" w:eastAsia="Times New Roman" w:hAnsiTheme="majorBidi" w:cstheme="majorBidi"/>
                <w:iCs/>
                <w:color w:val="0000FF"/>
                <w:sz w:val="20"/>
                <w:szCs w:val="20"/>
                <w:lang w:eastAsia="en-US"/>
              </w:rPr>
              <w:t>1</w:t>
            </w:r>
          </w:p>
        </w:tc>
        <w:tc>
          <w:tcPr>
            <w:tcW w:w="4418" w:type="dxa"/>
          </w:tcPr>
          <w:p w14:paraId="43D90AB0" w14:textId="77777777" w:rsidR="008D105E" w:rsidRPr="009B5B51" w:rsidRDefault="008D105E" w:rsidP="008D105E">
            <w:pPr>
              <w:rPr>
                <w:rFonts w:asciiTheme="majorBidi" w:eastAsia="Times New Roman" w:hAnsiTheme="majorBidi" w:cstheme="majorBidi"/>
                <w:iCs/>
                <w:color w:val="0000FF"/>
                <w:sz w:val="20"/>
                <w:szCs w:val="20"/>
                <w:lang w:eastAsia="en-US"/>
              </w:rPr>
            </w:pPr>
            <w:r w:rsidRPr="009B5B51">
              <w:rPr>
                <w:rFonts w:asciiTheme="majorBidi" w:eastAsia="Times New Roman" w:hAnsiTheme="majorBidi" w:cstheme="majorBidi"/>
                <w:iCs/>
                <w:color w:val="0000FF"/>
                <w:sz w:val="20"/>
                <w:szCs w:val="20"/>
                <w:lang w:eastAsia="en-US"/>
              </w:rPr>
              <w:t>3rd Africa climate talks on climate change and development: perspectives on climate resilient recovery from COVID-19</w:t>
            </w:r>
          </w:p>
        </w:tc>
        <w:tc>
          <w:tcPr>
            <w:tcW w:w="1145" w:type="dxa"/>
          </w:tcPr>
          <w:p w14:paraId="787BE032" w14:textId="77777777" w:rsidR="008D105E" w:rsidRPr="00AC03D2" w:rsidRDefault="008D105E" w:rsidP="008D105E">
            <w:pPr>
              <w:rPr>
                <w:rFonts w:asciiTheme="majorBidi" w:hAnsiTheme="majorBidi" w:cstheme="majorBidi"/>
              </w:rPr>
            </w:pPr>
          </w:p>
        </w:tc>
        <w:tc>
          <w:tcPr>
            <w:tcW w:w="679" w:type="dxa"/>
          </w:tcPr>
          <w:p w14:paraId="4354CB56"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27096EBF"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Pr>
          <w:p w14:paraId="2FEA5A52" w14:textId="77777777" w:rsidR="008D105E" w:rsidRPr="00AC03D2" w:rsidRDefault="008D105E" w:rsidP="008D105E">
            <w:pPr>
              <w:jc w:val="center"/>
              <w:rPr>
                <w:rFonts w:asciiTheme="majorBidi" w:hAnsiTheme="majorBidi" w:cstheme="majorBidi"/>
              </w:rPr>
            </w:pPr>
          </w:p>
        </w:tc>
        <w:tc>
          <w:tcPr>
            <w:tcW w:w="680" w:type="dxa"/>
          </w:tcPr>
          <w:p w14:paraId="4C97D9D3" w14:textId="77777777" w:rsidR="008D105E" w:rsidRPr="00AC03D2" w:rsidRDefault="008D105E" w:rsidP="008D105E">
            <w:pPr>
              <w:jc w:val="center"/>
              <w:rPr>
                <w:rFonts w:asciiTheme="majorBidi" w:hAnsiTheme="majorBidi" w:cstheme="majorBidi"/>
              </w:rPr>
            </w:pPr>
          </w:p>
        </w:tc>
        <w:tc>
          <w:tcPr>
            <w:tcW w:w="780" w:type="dxa"/>
          </w:tcPr>
          <w:p w14:paraId="788C4BEA" w14:textId="77777777" w:rsidR="008D105E" w:rsidRPr="00AC03D2" w:rsidRDefault="008D105E" w:rsidP="008D105E">
            <w:pPr>
              <w:jc w:val="center"/>
              <w:rPr>
                <w:rFonts w:asciiTheme="majorBidi" w:hAnsiTheme="majorBidi" w:cstheme="majorBidi"/>
              </w:rPr>
            </w:pPr>
          </w:p>
        </w:tc>
        <w:tc>
          <w:tcPr>
            <w:tcW w:w="709" w:type="dxa"/>
          </w:tcPr>
          <w:p w14:paraId="39494F29"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Pr>
          <w:p w14:paraId="4C6EBB2D" w14:textId="77777777" w:rsidR="008D105E" w:rsidRPr="00AC03D2" w:rsidRDefault="008D105E" w:rsidP="008D105E">
            <w:pPr>
              <w:rPr>
                <w:rFonts w:asciiTheme="majorBidi" w:hAnsiTheme="majorBidi" w:cstheme="majorBidi"/>
              </w:rPr>
            </w:pPr>
          </w:p>
        </w:tc>
        <w:tc>
          <w:tcPr>
            <w:tcW w:w="1727" w:type="dxa"/>
          </w:tcPr>
          <w:p w14:paraId="4F0F7AAC" w14:textId="77777777" w:rsidR="008D105E" w:rsidRPr="00AC03D2" w:rsidRDefault="008D105E" w:rsidP="008D105E">
            <w:pPr>
              <w:rPr>
                <w:rFonts w:asciiTheme="majorBidi" w:hAnsiTheme="majorBidi" w:cstheme="majorBidi"/>
              </w:rPr>
            </w:pPr>
          </w:p>
        </w:tc>
      </w:tr>
      <w:tr w:rsidR="008D105E" w:rsidRPr="00AC03D2" w14:paraId="6F0ED45C" w14:textId="77777777" w:rsidTr="008D105E">
        <w:tc>
          <w:tcPr>
            <w:tcW w:w="1838" w:type="dxa"/>
            <w:shd w:val="clear" w:color="auto" w:fill="D9E2F3" w:themeFill="accent5" w:themeFillTint="33"/>
          </w:tcPr>
          <w:p w14:paraId="3CB50DD2" w14:textId="77777777" w:rsidR="008D105E" w:rsidRPr="00D35CF7" w:rsidRDefault="008D105E" w:rsidP="008D105E">
            <w:pPr>
              <w:ind w:left="317" w:hanging="317"/>
              <w:jc w:val="center"/>
              <w:rPr>
                <w:rFonts w:asciiTheme="majorBidi" w:hAnsiTheme="majorBidi" w:cstheme="majorBidi"/>
                <w:i/>
                <w:iCs/>
              </w:rPr>
            </w:pPr>
            <w:r>
              <w:rPr>
                <w:rFonts w:asciiTheme="majorBidi" w:hAnsiTheme="majorBidi" w:cstheme="majorBidi"/>
                <w:i/>
                <w:iCs/>
              </w:rPr>
              <w:t>2</w:t>
            </w:r>
          </w:p>
        </w:tc>
        <w:tc>
          <w:tcPr>
            <w:tcW w:w="4418" w:type="dxa"/>
          </w:tcPr>
          <w:p w14:paraId="08E00DAE" w14:textId="77777777" w:rsidR="008D105E" w:rsidRPr="009B5B51" w:rsidRDefault="008D105E" w:rsidP="008D105E">
            <w:pPr>
              <w:rPr>
                <w:rFonts w:asciiTheme="majorBidi" w:eastAsia="Times New Roman" w:hAnsiTheme="majorBidi" w:cstheme="majorBidi"/>
                <w:iCs/>
                <w:color w:val="0000FF"/>
                <w:sz w:val="20"/>
                <w:szCs w:val="20"/>
                <w:lang w:eastAsia="en-US"/>
              </w:rPr>
            </w:pPr>
            <w:r w:rsidRPr="009B5B51">
              <w:rPr>
                <w:rFonts w:asciiTheme="majorBidi" w:eastAsia="Times New Roman" w:hAnsiTheme="majorBidi" w:cstheme="majorBidi"/>
                <w:iCs/>
                <w:color w:val="0000FF"/>
                <w:sz w:val="20"/>
                <w:szCs w:val="20"/>
                <w:lang w:eastAsia="en-US"/>
              </w:rPr>
              <w:t>9th conference on climate change and development in Africa (CCDA): towards an African framework for a just transition</w:t>
            </w:r>
          </w:p>
        </w:tc>
        <w:tc>
          <w:tcPr>
            <w:tcW w:w="1145" w:type="dxa"/>
          </w:tcPr>
          <w:p w14:paraId="16797E44" w14:textId="77777777" w:rsidR="008D105E" w:rsidRPr="00AC03D2" w:rsidRDefault="008D105E" w:rsidP="008D105E">
            <w:pPr>
              <w:rPr>
                <w:rFonts w:asciiTheme="majorBidi" w:hAnsiTheme="majorBidi" w:cstheme="majorBidi"/>
              </w:rPr>
            </w:pPr>
          </w:p>
        </w:tc>
        <w:tc>
          <w:tcPr>
            <w:tcW w:w="679" w:type="dxa"/>
          </w:tcPr>
          <w:p w14:paraId="4DEDB711" w14:textId="77777777" w:rsidR="008D105E" w:rsidRPr="00AC03D2" w:rsidRDefault="008D105E" w:rsidP="008D105E">
            <w:pPr>
              <w:jc w:val="center"/>
              <w:rPr>
                <w:rFonts w:asciiTheme="majorBidi" w:hAnsiTheme="majorBidi" w:cstheme="majorBidi"/>
              </w:rPr>
            </w:pPr>
          </w:p>
        </w:tc>
        <w:tc>
          <w:tcPr>
            <w:tcW w:w="680" w:type="dxa"/>
          </w:tcPr>
          <w:p w14:paraId="3394E224"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Pr>
          <w:p w14:paraId="71B4462F" w14:textId="77777777" w:rsidR="008D105E" w:rsidRPr="00AC03D2" w:rsidRDefault="008D105E" w:rsidP="008D105E">
            <w:pPr>
              <w:jc w:val="center"/>
              <w:rPr>
                <w:rFonts w:asciiTheme="majorBidi" w:hAnsiTheme="majorBidi" w:cstheme="majorBidi"/>
              </w:rPr>
            </w:pPr>
          </w:p>
        </w:tc>
        <w:tc>
          <w:tcPr>
            <w:tcW w:w="680" w:type="dxa"/>
          </w:tcPr>
          <w:p w14:paraId="2BF56160" w14:textId="77777777" w:rsidR="008D105E" w:rsidRPr="00AC03D2" w:rsidRDefault="008D105E" w:rsidP="008D105E">
            <w:pPr>
              <w:jc w:val="center"/>
              <w:rPr>
                <w:rFonts w:asciiTheme="majorBidi" w:hAnsiTheme="majorBidi" w:cstheme="majorBidi"/>
              </w:rPr>
            </w:pPr>
          </w:p>
        </w:tc>
        <w:tc>
          <w:tcPr>
            <w:tcW w:w="780" w:type="dxa"/>
          </w:tcPr>
          <w:p w14:paraId="7FA573B7" w14:textId="77777777" w:rsidR="008D105E" w:rsidRPr="00AC03D2" w:rsidRDefault="008D105E" w:rsidP="008D105E">
            <w:pPr>
              <w:jc w:val="center"/>
              <w:rPr>
                <w:rFonts w:asciiTheme="majorBidi" w:hAnsiTheme="majorBidi" w:cstheme="majorBidi"/>
              </w:rPr>
            </w:pPr>
          </w:p>
        </w:tc>
        <w:tc>
          <w:tcPr>
            <w:tcW w:w="709" w:type="dxa"/>
          </w:tcPr>
          <w:p w14:paraId="09553D81"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Pr>
          <w:p w14:paraId="26252175" w14:textId="77777777" w:rsidR="008D105E" w:rsidRPr="00AC03D2" w:rsidRDefault="008D105E" w:rsidP="008D105E">
            <w:pPr>
              <w:rPr>
                <w:rFonts w:asciiTheme="majorBidi" w:hAnsiTheme="majorBidi" w:cstheme="majorBidi"/>
              </w:rPr>
            </w:pPr>
          </w:p>
        </w:tc>
        <w:tc>
          <w:tcPr>
            <w:tcW w:w="1727" w:type="dxa"/>
          </w:tcPr>
          <w:p w14:paraId="798143B1" w14:textId="77777777" w:rsidR="008D105E" w:rsidRPr="00AC03D2" w:rsidRDefault="008D105E" w:rsidP="008D105E">
            <w:pPr>
              <w:rPr>
                <w:rFonts w:asciiTheme="majorBidi" w:hAnsiTheme="majorBidi" w:cstheme="majorBidi"/>
              </w:rPr>
            </w:pPr>
          </w:p>
        </w:tc>
      </w:tr>
      <w:tr w:rsidR="008D105E" w:rsidRPr="00AC03D2" w14:paraId="3ED22D1C" w14:textId="77777777" w:rsidTr="008D105E">
        <w:tc>
          <w:tcPr>
            <w:tcW w:w="1838" w:type="dxa"/>
            <w:shd w:val="clear" w:color="auto" w:fill="D9E2F3" w:themeFill="accent5" w:themeFillTint="33"/>
          </w:tcPr>
          <w:p w14:paraId="26F5BF64" w14:textId="77777777" w:rsidR="008D105E" w:rsidRPr="00D35CF7" w:rsidRDefault="008D105E" w:rsidP="008D105E">
            <w:pPr>
              <w:ind w:left="317" w:hanging="317"/>
              <w:jc w:val="center"/>
              <w:rPr>
                <w:rFonts w:asciiTheme="majorBidi" w:hAnsiTheme="majorBidi" w:cstheme="majorBidi"/>
                <w:i/>
                <w:iCs/>
              </w:rPr>
            </w:pPr>
            <w:r>
              <w:rPr>
                <w:rFonts w:asciiTheme="majorBidi" w:hAnsiTheme="majorBidi" w:cstheme="majorBidi"/>
                <w:i/>
                <w:iCs/>
              </w:rPr>
              <w:t>3</w:t>
            </w:r>
          </w:p>
        </w:tc>
        <w:tc>
          <w:tcPr>
            <w:tcW w:w="4418" w:type="dxa"/>
          </w:tcPr>
          <w:p w14:paraId="3CBC1D72" w14:textId="77777777" w:rsidR="008D105E" w:rsidRPr="009B5B51" w:rsidRDefault="008D105E" w:rsidP="008D105E">
            <w:pPr>
              <w:rPr>
                <w:rFonts w:asciiTheme="majorBidi" w:eastAsia="Times New Roman" w:hAnsiTheme="majorBidi" w:cstheme="majorBidi"/>
                <w:iCs/>
                <w:color w:val="0000FF"/>
                <w:sz w:val="20"/>
                <w:szCs w:val="20"/>
                <w:lang w:eastAsia="en-US"/>
              </w:rPr>
            </w:pPr>
            <w:r w:rsidRPr="009B5B51">
              <w:rPr>
                <w:rFonts w:asciiTheme="majorBidi" w:eastAsia="Times New Roman" w:hAnsiTheme="majorBidi" w:cstheme="majorBidi"/>
                <w:iCs/>
                <w:color w:val="0000FF"/>
                <w:sz w:val="20"/>
                <w:szCs w:val="20"/>
                <w:lang w:eastAsia="en-US"/>
              </w:rPr>
              <w:t>Co-convening of Africa climate week in partnership with UNFCCC</w:t>
            </w:r>
          </w:p>
        </w:tc>
        <w:tc>
          <w:tcPr>
            <w:tcW w:w="1145" w:type="dxa"/>
          </w:tcPr>
          <w:p w14:paraId="17C26825" w14:textId="77777777" w:rsidR="008D105E" w:rsidRPr="00AC03D2" w:rsidRDefault="008D105E" w:rsidP="008D105E">
            <w:pPr>
              <w:rPr>
                <w:rFonts w:asciiTheme="majorBidi" w:hAnsiTheme="majorBidi" w:cstheme="majorBidi"/>
              </w:rPr>
            </w:pPr>
          </w:p>
        </w:tc>
        <w:tc>
          <w:tcPr>
            <w:tcW w:w="679" w:type="dxa"/>
          </w:tcPr>
          <w:p w14:paraId="18222318" w14:textId="77777777" w:rsidR="008D105E" w:rsidRPr="00AC03D2" w:rsidRDefault="008D105E" w:rsidP="008D105E">
            <w:pPr>
              <w:jc w:val="center"/>
              <w:rPr>
                <w:rFonts w:asciiTheme="majorBidi" w:hAnsiTheme="majorBidi" w:cstheme="majorBidi"/>
              </w:rPr>
            </w:pPr>
          </w:p>
        </w:tc>
        <w:tc>
          <w:tcPr>
            <w:tcW w:w="680" w:type="dxa"/>
          </w:tcPr>
          <w:p w14:paraId="70A9066A" w14:textId="77777777" w:rsidR="008D105E" w:rsidRPr="00AC03D2" w:rsidRDefault="008D105E" w:rsidP="008D105E">
            <w:pPr>
              <w:jc w:val="center"/>
              <w:rPr>
                <w:rFonts w:asciiTheme="majorBidi" w:hAnsiTheme="majorBidi" w:cstheme="majorBidi"/>
              </w:rPr>
            </w:pPr>
          </w:p>
        </w:tc>
        <w:tc>
          <w:tcPr>
            <w:tcW w:w="679" w:type="dxa"/>
          </w:tcPr>
          <w:p w14:paraId="1F680147"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7405C281" w14:textId="77777777" w:rsidR="008D105E" w:rsidRPr="00AC03D2" w:rsidRDefault="008D105E" w:rsidP="008D105E">
            <w:pPr>
              <w:jc w:val="center"/>
              <w:rPr>
                <w:rFonts w:asciiTheme="majorBidi" w:hAnsiTheme="majorBidi" w:cstheme="majorBidi"/>
              </w:rPr>
            </w:pPr>
          </w:p>
        </w:tc>
        <w:tc>
          <w:tcPr>
            <w:tcW w:w="780" w:type="dxa"/>
          </w:tcPr>
          <w:p w14:paraId="1C03B42B" w14:textId="77777777" w:rsidR="008D105E" w:rsidRPr="00AC03D2" w:rsidRDefault="008D105E" w:rsidP="008D105E">
            <w:pPr>
              <w:jc w:val="center"/>
              <w:rPr>
                <w:rFonts w:asciiTheme="majorBidi" w:hAnsiTheme="majorBidi" w:cstheme="majorBidi"/>
              </w:rPr>
            </w:pPr>
          </w:p>
        </w:tc>
        <w:tc>
          <w:tcPr>
            <w:tcW w:w="709" w:type="dxa"/>
          </w:tcPr>
          <w:p w14:paraId="55239F46"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Pr>
          <w:p w14:paraId="52A22F79" w14:textId="77777777" w:rsidR="008D105E" w:rsidRPr="00AC03D2" w:rsidRDefault="008D105E" w:rsidP="008D105E">
            <w:pPr>
              <w:rPr>
                <w:rFonts w:asciiTheme="majorBidi" w:hAnsiTheme="majorBidi" w:cstheme="majorBidi"/>
              </w:rPr>
            </w:pPr>
          </w:p>
        </w:tc>
        <w:tc>
          <w:tcPr>
            <w:tcW w:w="1727" w:type="dxa"/>
          </w:tcPr>
          <w:p w14:paraId="33041624" w14:textId="77777777" w:rsidR="008D105E" w:rsidRPr="00AC03D2" w:rsidRDefault="008D105E" w:rsidP="008D105E">
            <w:pPr>
              <w:rPr>
                <w:rFonts w:asciiTheme="majorBidi" w:hAnsiTheme="majorBidi" w:cstheme="majorBidi"/>
              </w:rPr>
            </w:pPr>
          </w:p>
        </w:tc>
      </w:tr>
      <w:tr w:rsidR="008D105E" w:rsidRPr="00AC03D2" w14:paraId="3E8ACA38" w14:textId="77777777" w:rsidTr="008D105E">
        <w:tc>
          <w:tcPr>
            <w:tcW w:w="1838" w:type="dxa"/>
            <w:shd w:val="clear" w:color="auto" w:fill="D9E2F3" w:themeFill="accent5" w:themeFillTint="33"/>
          </w:tcPr>
          <w:p w14:paraId="20195055" w14:textId="77777777" w:rsidR="008D105E" w:rsidRPr="00D35CF7" w:rsidRDefault="008D105E" w:rsidP="008D105E">
            <w:pPr>
              <w:ind w:left="317" w:hanging="317"/>
              <w:jc w:val="center"/>
              <w:rPr>
                <w:rFonts w:asciiTheme="majorBidi" w:hAnsiTheme="majorBidi" w:cstheme="majorBidi"/>
                <w:i/>
                <w:iCs/>
              </w:rPr>
            </w:pPr>
            <w:r>
              <w:rPr>
                <w:rFonts w:asciiTheme="majorBidi" w:hAnsiTheme="majorBidi" w:cstheme="majorBidi"/>
                <w:i/>
                <w:iCs/>
              </w:rPr>
              <w:t>4</w:t>
            </w:r>
          </w:p>
        </w:tc>
        <w:tc>
          <w:tcPr>
            <w:tcW w:w="4418" w:type="dxa"/>
          </w:tcPr>
          <w:p w14:paraId="062B9976" w14:textId="77777777" w:rsidR="008D105E" w:rsidRPr="009B5B51" w:rsidRDefault="008D105E" w:rsidP="008D105E">
            <w:pPr>
              <w:rPr>
                <w:rFonts w:asciiTheme="majorBidi" w:eastAsia="Times New Roman" w:hAnsiTheme="majorBidi" w:cstheme="majorBidi"/>
                <w:iCs/>
                <w:color w:val="0000FF"/>
                <w:sz w:val="20"/>
                <w:szCs w:val="20"/>
                <w:lang w:eastAsia="en-US"/>
              </w:rPr>
            </w:pPr>
            <w:r w:rsidRPr="009B5B51">
              <w:rPr>
                <w:rFonts w:asciiTheme="majorBidi" w:eastAsia="Times New Roman" w:hAnsiTheme="majorBidi" w:cstheme="majorBidi"/>
                <w:iCs/>
                <w:color w:val="0000FF"/>
                <w:sz w:val="20"/>
                <w:szCs w:val="20"/>
                <w:lang w:eastAsia="en-US"/>
              </w:rPr>
              <w:t>Training of decision makers, legislators, media, youth, civil society organizations and other communities</w:t>
            </w:r>
          </w:p>
        </w:tc>
        <w:tc>
          <w:tcPr>
            <w:tcW w:w="1145" w:type="dxa"/>
          </w:tcPr>
          <w:p w14:paraId="51AAE968" w14:textId="77777777" w:rsidR="008D105E" w:rsidRPr="00AC03D2" w:rsidRDefault="008D105E" w:rsidP="008D105E">
            <w:pPr>
              <w:rPr>
                <w:rFonts w:asciiTheme="majorBidi" w:hAnsiTheme="majorBidi" w:cstheme="majorBidi"/>
              </w:rPr>
            </w:pPr>
          </w:p>
        </w:tc>
        <w:tc>
          <w:tcPr>
            <w:tcW w:w="679" w:type="dxa"/>
          </w:tcPr>
          <w:p w14:paraId="24C914B2"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512BC94E"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Pr>
          <w:p w14:paraId="17D68A9B"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1C902AE9"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80" w:type="dxa"/>
          </w:tcPr>
          <w:p w14:paraId="61CAF4E0" w14:textId="77777777" w:rsidR="008D105E" w:rsidRPr="00AC03D2" w:rsidRDefault="008D105E" w:rsidP="008D105E">
            <w:pPr>
              <w:jc w:val="center"/>
              <w:rPr>
                <w:rFonts w:asciiTheme="majorBidi" w:hAnsiTheme="majorBidi" w:cstheme="majorBidi"/>
              </w:rPr>
            </w:pPr>
          </w:p>
        </w:tc>
        <w:tc>
          <w:tcPr>
            <w:tcW w:w="709" w:type="dxa"/>
          </w:tcPr>
          <w:p w14:paraId="4221131C"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Pr>
          <w:p w14:paraId="09E6FBEE" w14:textId="77777777" w:rsidR="008D105E" w:rsidRPr="00AC03D2" w:rsidRDefault="008D105E" w:rsidP="008D105E">
            <w:pPr>
              <w:rPr>
                <w:rFonts w:asciiTheme="majorBidi" w:hAnsiTheme="majorBidi" w:cstheme="majorBidi"/>
              </w:rPr>
            </w:pPr>
          </w:p>
        </w:tc>
        <w:tc>
          <w:tcPr>
            <w:tcW w:w="1727" w:type="dxa"/>
          </w:tcPr>
          <w:p w14:paraId="7D5B9C5E" w14:textId="77777777" w:rsidR="008D105E" w:rsidRPr="00AC03D2" w:rsidRDefault="008D105E" w:rsidP="008D105E">
            <w:pPr>
              <w:rPr>
                <w:rFonts w:asciiTheme="majorBidi" w:hAnsiTheme="majorBidi" w:cstheme="majorBidi"/>
              </w:rPr>
            </w:pPr>
          </w:p>
        </w:tc>
      </w:tr>
      <w:tr w:rsidR="008D105E" w:rsidRPr="00AC03D2" w14:paraId="0C734141" w14:textId="77777777" w:rsidTr="008D105E">
        <w:tc>
          <w:tcPr>
            <w:tcW w:w="1838" w:type="dxa"/>
            <w:shd w:val="clear" w:color="auto" w:fill="D9E2F3" w:themeFill="accent5" w:themeFillTint="33"/>
          </w:tcPr>
          <w:p w14:paraId="6D7C9AC9" w14:textId="77777777" w:rsidR="008D105E" w:rsidRPr="00D35CF7" w:rsidRDefault="008D105E" w:rsidP="008D105E">
            <w:pPr>
              <w:ind w:left="317" w:hanging="317"/>
              <w:jc w:val="center"/>
              <w:rPr>
                <w:rFonts w:asciiTheme="majorBidi" w:hAnsiTheme="majorBidi" w:cstheme="majorBidi"/>
                <w:i/>
                <w:iCs/>
              </w:rPr>
            </w:pPr>
            <w:r>
              <w:rPr>
                <w:rFonts w:asciiTheme="majorBidi" w:hAnsiTheme="majorBidi" w:cstheme="majorBidi"/>
                <w:i/>
                <w:iCs/>
              </w:rPr>
              <w:t>5</w:t>
            </w:r>
          </w:p>
        </w:tc>
        <w:tc>
          <w:tcPr>
            <w:tcW w:w="4418" w:type="dxa"/>
          </w:tcPr>
          <w:p w14:paraId="604B060E" w14:textId="77777777" w:rsidR="008D105E" w:rsidRPr="009B5B51" w:rsidRDefault="008D105E" w:rsidP="008D105E">
            <w:pPr>
              <w:rPr>
                <w:rFonts w:asciiTheme="majorBidi" w:eastAsia="Times New Roman" w:hAnsiTheme="majorBidi" w:cstheme="majorBidi"/>
                <w:iCs/>
                <w:color w:val="0000FF"/>
                <w:sz w:val="20"/>
                <w:szCs w:val="20"/>
                <w:lang w:eastAsia="en-US"/>
              </w:rPr>
            </w:pPr>
            <w:r w:rsidRPr="009B5B51">
              <w:rPr>
                <w:rFonts w:asciiTheme="majorBidi" w:eastAsia="Times New Roman" w:hAnsiTheme="majorBidi" w:cstheme="majorBidi"/>
                <w:iCs/>
                <w:color w:val="0000FF"/>
                <w:sz w:val="20"/>
                <w:szCs w:val="20"/>
                <w:lang w:eastAsia="en-US"/>
              </w:rPr>
              <w:t>Sub-regional workshops to validate the Africa climate change strategy</w:t>
            </w:r>
          </w:p>
        </w:tc>
        <w:tc>
          <w:tcPr>
            <w:tcW w:w="1145" w:type="dxa"/>
          </w:tcPr>
          <w:p w14:paraId="39343CCD" w14:textId="77777777" w:rsidR="008D105E" w:rsidRPr="00AC03D2" w:rsidRDefault="008D105E" w:rsidP="008D105E">
            <w:pPr>
              <w:rPr>
                <w:rFonts w:asciiTheme="majorBidi" w:hAnsiTheme="majorBidi" w:cstheme="majorBidi"/>
              </w:rPr>
            </w:pPr>
          </w:p>
        </w:tc>
        <w:tc>
          <w:tcPr>
            <w:tcW w:w="679" w:type="dxa"/>
          </w:tcPr>
          <w:p w14:paraId="240D45AA"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2C363F49"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Pr>
          <w:p w14:paraId="382693A9"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3AFB8074" w14:textId="77777777" w:rsidR="008D105E" w:rsidRPr="00AC03D2" w:rsidRDefault="008D105E" w:rsidP="008D105E">
            <w:pPr>
              <w:jc w:val="center"/>
              <w:rPr>
                <w:rFonts w:asciiTheme="majorBidi" w:hAnsiTheme="majorBidi" w:cstheme="majorBidi"/>
              </w:rPr>
            </w:pPr>
          </w:p>
        </w:tc>
        <w:tc>
          <w:tcPr>
            <w:tcW w:w="780" w:type="dxa"/>
          </w:tcPr>
          <w:p w14:paraId="5D7BB59C" w14:textId="77777777" w:rsidR="008D105E" w:rsidRPr="00AC03D2" w:rsidRDefault="008D105E" w:rsidP="008D105E">
            <w:pPr>
              <w:jc w:val="center"/>
              <w:rPr>
                <w:rFonts w:asciiTheme="majorBidi" w:hAnsiTheme="majorBidi" w:cstheme="majorBidi"/>
              </w:rPr>
            </w:pPr>
          </w:p>
        </w:tc>
        <w:tc>
          <w:tcPr>
            <w:tcW w:w="709" w:type="dxa"/>
          </w:tcPr>
          <w:p w14:paraId="6DF308D8"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Pr>
          <w:p w14:paraId="1FA74B3E" w14:textId="77777777" w:rsidR="008D105E" w:rsidRPr="00AC03D2" w:rsidRDefault="008D105E" w:rsidP="008D105E">
            <w:pPr>
              <w:rPr>
                <w:rFonts w:asciiTheme="majorBidi" w:hAnsiTheme="majorBidi" w:cstheme="majorBidi"/>
              </w:rPr>
            </w:pPr>
          </w:p>
        </w:tc>
        <w:tc>
          <w:tcPr>
            <w:tcW w:w="1727" w:type="dxa"/>
          </w:tcPr>
          <w:p w14:paraId="6FFE5E44" w14:textId="77777777" w:rsidR="008D105E" w:rsidRPr="00AC03D2" w:rsidRDefault="008D105E" w:rsidP="008D105E">
            <w:pPr>
              <w:rPr>
                <w:rFonts w:asciiTheme="majorBidi" w:hAnsiTheme="majorBidi" w:cstheme="majorBidi"/>
              </w:rPr>
            </w:pPr>
          </w:p>
        </w:tc>
      </w:tr>
      <w:tr w:rsidR="008D105E" w:rsidRPr="00AC03D2" w14:paraId="1AE0D3F1" w14:textId="77777777" w:rsidTr="008D105E">
        <w:tc>
          <w:tcPr>
            <w:tcW w:w="1838" w:type="dxa"/>
            <w:shd w:val="clear" w:color="auto" w:fill="D9E2F3" w:themeFill="accent5" w:themeFillTint="33"/>
          </w:tcPr>
          <w:p w14:paraId="3C9B197B" w14:textId="77777777" w:rsidR="008D105E" w:rsidRPr="00D35CF7" w:rsidRDefault="008D105E" w:rsidP="008D105E">
            <w:pPr>
              <w:ind w:left="317" w:hanging="317"/>
              <w:jc w:val="center"/>
              <w:rPr>
                <w:rFonts w:asciiTheme="majorBidi" w:hAnsiTheme="majorBidi" w:cstheme="majorBidi"/>
                <w:i/>
                <w:iCs/>
              </w:rPr>
            </w:pPr>
            <w:r>
              <w:rPr>
                <w:rFonts w:asciiTheme="majorBidi" w:hAnsiTheme="majorBidi" w:cstheme="majorBidi"/>
                <w:i/>
                <w:iCs/>
              </w:rPr>
              <w:t>6</w:t>
            </w:r>
          </w:p>
        </w:tc>
        <w:tc>
          <w:tcPr>
            <w:tcW w:w="4418" w:type="dxa"/>
          </w:tcPr>
          <w:p w14:paraId="252D465F" w14:textId="77777777" w:rsidR="008D105E" w:rsidRPr="003B67B4" w:rsidRDefault="008D105E" w:rsidP="008D105E">
            <w:pPr>
              <w:rPr>
                <w:rFonts w:ascii="Times New Roman" w:hAnsi="Times New Roman" w:cs="Times New Roman"/>
                <w:color w:val="0070C0"/>
              </w:rPr>
            </w:pPr>
            <w:r w:rsidRPr="009B5B51">
              <w:rPr>
                <w:rFonts w:asciiTheme="majorBidi" w:eastAsia="Times New Roman" w:hAnsiTheme="majorBidi" w:cstheme="majorBidi"/>
                <w:iCs/>
                <w:color w:val="0000FF"/>
                <w:sz w:val="20"/>
                <w:szCs w:val="20"/>
                <w:lang w:eastAsia="en-US"/>
              </w:rPr>
              <w:t>National climate sensitive sectors stakeholder workshops to revise NDCs</w:t>
            </w:r>
          </w:p>
        </w:tc>
        <w:tc>
          <w:tcPr>
            <w:tcW w:w="1145" w:type="dxa"/>
          </w:tcPr>
          <w:p w14:paraId="54F17750" w14:textId="77777777" w:rsidR="008D105E" w:rsidRPr="00AC03D2" w:rsidRDefault="008D105E" w:rsidP="008D105E">
            <w:pPr>
              <w:rPr>
                <w:rFonts w:asciiTheme="majorBidi" w:hAnsiTheme="majorBidi" w:cstheme="majorBidi"/>
              </w:rPr>
            </w:pPr>
          </w:p>
        </w:tc>
        <w:tc>
          <w:tcPr>
            <w:tcW w:w="679" w:type="dxa"/>
          </w:tcPr>
          <w:p w14:paraId="4E7B18DF"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6375F090"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Pr>
          <w:p w14:paraId="3E9A9E14"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4CAF2FF8"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80" w:type="dxa"/>
          </w:tcPr>
          <w:p w14:paraId="77D01A9A" w14:textId="77777777" w:rsidR="008D105E" w:rsidRPr="00AC03D2" w:rsidRDefault="008D105E" w:rsidP="008D105E">
            <w:pPr>
              <w:jc w:val="center"/>
              <w:rPr>
                <w:rFonts w:asciiTheme="majorBidi" w:hAnsiTheme="majorBidi" w:cstheme="majorBidi"/>
              </w:rPr>
            </w:pPr>
          </w:p>
        </w:tc>
        <w:tc>
          <w:tcPr>
            <w:tcW w:w="709" w:type="dxa"/>
          </w:tcPr>
          <w:p w14:paraId="05997A2A"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Pr>
          <w:p w14:paraId="6BF0463E" w14:textId="77777777" w:rsidR="008D105E" w:rsidRPr="00AC03D2" w:rsidRDefault="008D105E" w:rsidP="008D105E">
            <w:pPr>
              <w:rPr>
                <w:rFonts w:asciiTheme="majorBidi" w:hAnsiTheme="majorBidi" w:cstheme="majorBidi"/>
              </w:rPr>
            </w:pPr>
          </w:p>
        </w:tc>
        <w:tc>
          <w:tcPr>
            <w:tcW w:w="1727" w:type="dxa"/>
          </w:tcPr>
          <w:p w14:paraId="7BC3A012" w14:textId="77777777" w:rsidR="008D105E" w:rsidRPr="00AC03D2" w:rsidRDefault="008D105E" w:rsidP="008D105E">
            <w:pPr>
              <w:rPr>
                <w:rFonts w:asciiTheme="majorBidi" w:hAnsiTheme="majorBidi" w:cstheme="majorBidi"/>
              </w:rPr>
            </w:pPr>
          </w:p>
        </w:tc>
      </w:tr>
      <w:tr w:rsidR="008D105E" w:rsidRPr="00AC03D2" w14:paraId="68D01676" w14:textId="77777777" w:rsidTr="008D105E">
        <w:tc>
          <w:tcPr>
            <w:tcW w:w="1838" w:type="dxa"/>
            <w:shd w:val="clear" w:color="auto" w:fill="D9E2F3" w:themeFill="accent5" w:themeFillTint="33"/>
          </w:tcPr>
          <w:p w14:paraId="3E2F92B4" w14:textId="77777777" w:rsidR="008D105E" w:rsidRPr="00D35CF7" w:rsidRDefault="008D105E" w:rsidP="008D105E">
            <w:pPr>
              <w:ind w:left="317" w:hanging="317"/>
              <w:jc w:val="center"/>
              <w:rPr>
                <w:rFonts w:asciiTheme="majorBidi" w:hAnsiTheme="majorBidi" w:cstheme="majorBidi"/>
                <w:i/>
                <w:iCs/>
              </w:rPr>
            </w:pPr>
          </w:p>
        </w:tc>
        <w:tc>
          <w:tcPr>
            <w:tcW w:w="4418" w:type="dxa"/>
          </w:tcPr>
          <w:p w14:paraId="421BC82D" w14:textId="77777777" w:rsidR="008D105E" w:rsidRPr="00AC03D2" w:rsidRDefault="008D105E" w:rsidP="008D105E">
            <w:pPr>
              <w:rPr>
                <w:rFonts w:asciiTheme="majorBidi" w:hAnsiTheme="majorBidi" w:cstheme="majorBidi"/>
              </w:rPr>
            </w:pPr>
          </w:p>
        </w:tc>
        <w:tc>
          <w:tcPr>
            <w:tcW w:w="1145" w:type="dxa"/>
          </w:tcPr>
          <w:p w14:paraId="3EDB3672" w14:textId="77777777" w:rsidR="008D105E" w:rsidRPr="00AC03D2" w:rsidRDefault="008D105E" w:rsidP="008D105E">
            <w:pPr>
              <w:rPr>
                <w:rFonts w:asciiTheme="majorBidi" w:hAnsiTheme="majorBidi" w:cstheme="majorBidi"/>
              </w:rPr>
            </w:pPr>
          </w:p>
        </w:tc>
        <w:tc>
          <w:tcPr>
            <w:tcW w:w="679" w:type="dxa"/>
          </w:tcPr>
          <w:p w14:paraId="7AC493EB" w14:textId="77777777" w:rsidR="008D105E" w:rsidRPr="00AC03D2" w:rsidRDefault="008D105E" w:rsidP="008D105E">
            <w:pPr>
              <w:jc w:val="center"/>
              <w:rPr>
                <w:rFonts w:asciiTheme="majorBidi" w:hAnsiTheme="majorBidi" w:cstheme="majorBidi"/>
              </w:rPr>
            </w:pPr>
          </w:p>
        </w:tc>
        <w:tc>
          <w:tcPr>
            <w:tcW w:w="680" w:type="dxa"/>
          </w:tcPr>
          <w:p w14:paraId="626B9CC6" w14:textId="77777777" w:rsidR="008D105E" w:rsidRPr="00AC03D2" w:rsidRDefault="008D105E" w:rsidP="008D105E">
            <w:pPr>
              <w:jc w:val="center"/>
              <w:rPr>
                <w:rFonts w:asciiTheme="majorBidi" w:hAnsiTheme="majorBidi" w:cstheme="majorBidi"/>
              </w:rPr>
            </w:pPr>
          </w:p>
        </w:tc>
        <w:tc>
          <w:tcPr>
            <w:tcW w:w="679" w:type="dxa"/>
          </w:tcPr>
          <w:p w14:paraId="556A4240" w14:textId="77777777" w:rsidR="008D105E" w:rsidRPr="00AC03D2" w:rsidRDefault="008D105E" w:rsidP="008D105E">
            <w:pPr>
              <w:jc w:val="center"/>
              <w:rPr>
                <w:rFonts w:asciiTheme="majorBidi" w:hAnsiTheme="majorBidi" w:cstheme="majorBidi"/>
              </w:rPr>
            </w:pPr>
          </w:p>
        </w:tc>
        <w:tc>
          <w:tcPr>
            <w:tcW w:w="680" w:type="dxa"/>
          </w:tcPr>
          <w:p w14:paraId="687C87C9" w14:textId="77777777" w:rsidR="008D105E" w:rsidRPr="00AC03D2" w:rsidRDefault="008D105E" w:rsidP="008D105E">
            <w:pPr>
              <w:jc w:val="center"/>
              <w:rPr>
                <w:rFonts w:asciiTheme="majorBidi" w:hAnsiTheme="majorBidi" w:cstheme="majorBidi"/>
              </w:rPr>
            </w:pPr>
          </w:p>
        </w:tc>
        <w:tc>
          <w:tcPr>
            <w:tcW w:w="780" w:type="dxa"/>
          </w:tcPr>
          <w:p w14:paraId="0C721180" w14:textId="77777777" w:rsidR="008D105E" w:rsidRPr="00AC03D2" w:rsidRDefault="008D105E" w:rsidP="008D105E">
            <w:pPr>
              <w:jc w:val="center"/>
              <w:rPr>
                <w:rFonts w:asciiTheme="majorBidi" w:hAnsiTheme="majorBidi" w:cstheme="majorBidi"/>
              </w:rPr>
            </w:pPr>
          </w:p>
        </w:tc>
        <w:tc>
          <w:tcPr>
            <w:tcW w:w="709" w:type="dxa"/>
          </w:tcPr>
          <w:p w14:paraId="0F16090F" w14:textId="77777777" w:rsidR="008D105E" w:rsidRPr="00AC03D2" w:rsidRDefault="008D105E" w:rsidP="008D105E">
            <w:pPr>
              <w:jc w:val="center"/>
              <w:rPr>
                <w:rFonts w:asciiTheme="majorBidi" w:hAnsiTheme="majorBidi" w:cstheme="majorBidi"/>
              </w:rPr>
            </w:pPr>
          </w:p>
        </w:tc>
        <w:tc>
          <w:tcPr>
            <w:tcW w:w="977" w:type="dxa"/>
          </w:tcPr>
          <w:p w14:paraId="5B6648B5" w14:textId="77777777" w:rsidR="008D105E" w:rsidRPr="00AC03D2" w:rsidRDefault="008D105E" w:rsidP="008D105E">
            <w:pPr>
              <w:rPr>
                <w:rFonts w:asciiTheme="majorBidi" w:hAnsiTheme="majorBidi" w:cstheme="majorBidi"/>
              </w:rPr>
            </w:pPr>
          </w:p>
        </w:tc>
        <w:tc>
          <w:tcPr>
            <w:tcW w:w="1727" w:type="dxa"/>
          </w:tcPr>
          <w:p w14:paraId="7E0033CC" w14:textId="77777777" w:rsidR="008D105E" w:rsidRPr="00AC03D2" w:rsidRDefault="008D105E" w:rsidP="008D105E">
            <w:pPr>
              <w:rPr>
                <w:rFonts w:asciiTheme="majorBidi" w:hAnsiTheme="majorBidi" w:cstheme="majorBidi"/>
              </w:rPr>
            </w:pPr>
          </w:p>
        </w:tc>
      </w:tr>
      <w:tr w:rsidR="008D105E" w:rsidRPr="00AC03D2" w14:paraId="07A6C109" w14:textId="77777777" w:rsidTr="008D105E">
        <w:tc>
          <w:tcPr>
            <w:tcW w:w="1838" w:type="dxa"/>
            <w:shd w:val="clear" w:color="auto" w:fill="D9E2F3" w:themeFill="accent5" w:themeFillTint="33"/>
          </w:tcPr>
          <w:p w14:paraId="11FAA8BA" w14:textId="77777777" w:rsidR="008D105E" w:rsidRPr="00D35CF7" w:rsidRDefault="008D105E" w:rsidP="008D105E">
            <w:pPr>
              <w:ind w:left="317" w:hanging="317"/>
              <w:jc w:val="center"/>
              <w:rPr>
                <w:rFonts w:asciiTheme="majorBidi" w:hAnsiTheme="majorBidi" w:cstheme="majorBidi"/>
                <w:i/>
                <w:iCs/>
              </w:rPr>
            </w:pPr>
          </w:p>
        </w:tc>
        <w:tc>
          <w:tcPr>
            <w:tcW w:w="4418" w:type="dxa"/>
          </w:tcPr>
          <w:p w14:paraId="5827A4B6" w14:textId="77777777" w:rsidR="008D105E" w:rsidRPr="0012353D" w:rsidRDefault="008D105E" w:rsidP="008D105E">
            <w:pPr>
              <w:rPr>
                <w:rFonts w:asciiTheme="majorBidi" w:hAnsiTheme="majorBidi" w:cstheme="majorBidi"/>
                <w:b/>
                <w:bCs/>
                <w:u w:val="single"/>
              </w:rPr>
            </w:pPr>
            <w:r w:rsidRPr="0012353D">
              <w:rPr>
                <w:rFonts w:asciiTheme="majorBidi" w:hAnsiTheme="majorBidi" w:cstheme="majorBidi"/>
                <w:b/>
                <w:bCs/>
                <w:u w:val="single"/>
              </w:rPr>
              <w:t xml:space="preserve">Operational: </w:t>
            </w:r>
          </w:p>
        </w:tc>
        <w:tc>
          <w:tcPr>
            <w:tcW w:w="1145" w:type="dxa"/>
          </w:tcPr>
          <w:p w14:paraId="03E6BC5A" w14:textId="77777777" w:rsidR="008D105E" w:rsidRPr="00AC03D2" w:rsidRDefault="008D105E" w:rsidP="008D105E">
            <w:pPr>
              <w:rPr>
                <w:rFonts w:asciiTheme="majorBidi" w:hAnsiTheme="majorBidi" w:cstheme="majorBidi"/>
              </w:rPr>
            </w:pPr>
          </w:p>
        </w:tc>
        <w:tc>
          <w:tcPr>
            <w:tcW w:w="679" w:type="dxa"/>
          </w:tcPr>
          <w:p w14:paraId="45D48131" w14:textId="77777777" w:rsidR="008D105E" w:rsidRPr="00AC03D2" w:rsidRDefault="008D105E" w:rsidP="008D105E">
            <w:pPr>
              <w:jc w:val="center"/>
              <w:rPr>
                <w:rFonts w:asciiTheme="majorBidi" w:hAnsiTheme="majorBidi" w:cstheme="majorBidi"/>
              </w:rPr>
            </w:pPr>
          </w:p>
        </w:tc>
        <w:tc>
          <w:tcPr>
            <w:tcW w:w="680" w:type="dxa"/>
          </w:tcPr>
          <w:p w14:paraId="046D0CFF" w14:textId="77777777" w:rsidR="008D105E" w:rsidRPr="00AC03D2" w:rsidRDefault="008D105E" w:rsidP="008D105E">
            <w:pPr>
              <w:jc w:val="center"/>
              <w:rPr>
                <w:rFonts w:asciiTheme="majorBidi" w:hAnsiTheme="majorBidi" w:cstheme="majorBidi"/>
              </w:rPr>
            </w:pPr>
          </w:p>
        </w:tc>
        <w:tc>
          <w:tcPr>
            <w:tcW w:w="679" w:type="dxa"/>
          </w:tcPr>
          <w:p w14:paraId="66983E18" w14:textId="77777777" w:rsidR="008D105E" w:rsidRPr="00AC03D2" w:rsidRDefault="008D105E" w:rsidP="008D105E">
            <w:pPr>
              <w:jc w:val="center"/>
              <w:rPr>
                <w:rFonts w:asciiTheme="majorBidi" w:hAnsiTheme="majorBidi" w:cstheme="majorBidi"/>
              </w:rPr>
            </w:pPr>
          </w:p>
        </w:tc>
        <w:tc>
          <w:tcPr>
            <w:tcW w:w="680" w:type="dxa"/>
          </w:tcPr>
          <w:p w14:paraId="7993060B" w14:textId="77777777" w:rsidR="008D105E" w:rsidRPr="00AC03D2" w:rsidRDefault="008D105E" w:rsidP="008D105E">
            <w:pPr>
              <w:jc w:val="center"/>
              <w:rPr>
                <w:rFonts w:asciiTheme="majorBidi" w:hAnsiTheme="majorBidi" w:cstheme="majorBidi"/>
              </w:rPr>
            </w:pPr>
          </w:p>
        </w:tc>
        <w:tc>
          <w:tcPr>
            <w:tcW w:w="780" w:type="dxa"/>
          </w:tcPr>
          <w:p w14:paraId="185BC058" w14:textId="77777777" w:rsidR="008D105E" w:rsidRPr="00AC03D2" w:rsidRDefault="008D105E" w:rsidP="008D105E">
            <w:pPr>
              <w:jc w:val="center"/>
              <w:rPr>
                <w:rFonts w:asciiTheme="majorBidi" w:hAnsiTheme="majorBidi" w:cstheme="majorBidi"/>
              </w:rPr>
            </w:pPr>
          </w:p>
        </w:tc>
        <w:tc>
          <w:tcPr>
            <w:tcW w:w="709" w:type="dxa"/>
          </w:tcPr>
          <w:p w14:paraId="12EEBCA0" w14:textId="77777777" w:rsidR="008D105E" w:rsidRPr="00AC03D2" w:rsidRDefault="008D105E" w:rsidP="008D105E">
            <w:pPr>
              <w:jc w:val="center"/>
              <w:rPr>
                <w:rFonts w:asciiTheme="majorBidi" w:hAnsiTheme="majorBidi" w:cstheme="majorBidi"/>
              </w:rPr>
            </w:pPr>
          </w:p>
        </w:tc>
        <w:tc>
          <w:tcPr>
            <w:tcW w:w="977" w:type="dxa"/>
          </w:tcPr>
          <w:p w14:paraId="6BC6F2A1" w14:textId="77777777" w:rsidR="008D105E" w:rsidRPr="00AC03D2" w:rsidRDefault="008D105E" w:rsidP="008D105E">
            <w:pPr>
              <w:rPr>
                <w:rFonts w:asciiTheme="majorBidi" w:hAnsiTheme="majorBidi" w:cstheme="majorBidi"/>
              </w:rPr>
            </w:pPr>
          </w:p>
        </w:tc>
        <w:tc>
          <w:tcPr>
            <w:tcW w:w="1727" w:type="dxa"/>
          </w:tcPr>
          <w:p w14:paraId="4A5706A5" w14:textId="77777777" w:rsidR="008D105E" w:rsidRPr="00AC03D2" w:rsidRDefault="008D105E" w:rsidP="008D105E">
            <w:pPr>
              <w:rPr>
                <w:rFonts w:asciiTheme="majorBidi" w:hAnsiTheme="majorBidi" w:cstheme="majorBidi"/>
              </w:rPr>
            </w:pPr>
          </w:p>
        </w:tc>
      </w:tr>
      <w:tr w:rsidR="008D105E" w:rsidRPr="00AC03D2" w14:paraId="2484E567" w14:textId="77777777" w:rsidTr="008D105E">
        <w:tc>
          <w:tcPr>
            <w:tcW w:w="1838" w:type="dxa"/>
            <w:shd w:val="clear" w:color="auto" w:fill="D9E2F3" w:themeFill="accent5" w:themeFillTint="33"/>
          </w:tcPr>
          <w:p w14:paraId="234828A0" w14:textId="77777777" w:rsidR="008D105E" w:rsidRPr="00D35CF7" w:rsidRDefault="008D105E" w:rsidP="008D105E">
            <w:pPr>
              <w:ind w:left="317" w:hanging="317"/>
              <w:jc w:val="center"/>
              <w:rPr>
                <w:rFonts w:asciiTheme="majorBidi" w:hAnsiTheme="majorBidi" w:cstheme="majorBidi"/>
                <w:i/>
                <w:iCs/>
              </w:rPr>
            </w:pPr>
            <w:r>
              <w:rPr>
                <w:rFonts w:asciiTheme="majorBidi" w:hAnsiTheme="majorBidi" w:cstheme="majorBidi"/>
                <w:i/>
                <w:iCs/>
              </w:rPr>
              <w:t>1</w:t>
            </w:r>
          </w:p>
        </w:tc>
        <w:tc>
          <w:tcPr>
            <w:tcW w:w="4418" w:type="dxa"/>
          </w:tcPr>
          <w:p w14:paraId="224B3800" w14:textId="77777777" w:rsidR="008D105E" w:rsidRPr="009B5B51" w:rsidRDefault="008D105E" w:rsidP="008D105E">
            <w:pPr>
              <w:rPr>
                <w:rFonts w:asciiTheme="majorBidi" w:eastAsia="Times New Roman" w:hAnsiTheme="majorBidi" w:cstheme="majorBidi"/>
                <w:iCs/>
                <w:color w:val="0000FF"/>
                <w:sz w:val="20"/>
                <w:szCs w:val="20"/>
                <w:lang w:eastAsia="en-US"/>
              </w:rPr>
            </w:pPr>
            <w:r w:rsidRPr="009B5B51">
              <w:rPr>
                <w:rFonts w:asciiTheme="majorBidi" w:eastAsia="Times New Roman" w:hAnsiTheme="majorBidi" w:cstheme="majorBidi"/>
                <w:iCs/>
                <w:color w:val="0000FF"/>
                <w:sz w:val="20"/>
                <w:szCs w:val="20"/>
                <w:lang w:eastAsia="en-US"/>
              </w:rPr>
              <w:t>Project on weather and climate information services for Africa (WISER)</w:t>
            </w:r>
          </w:p>
        </w:tc>
        <w:tc>
          <w:tcPr>
            <w:tcW w:w="1145" w:type="dxa"/>
          </w:tcPr>
          <w:p w14:paraId="3AB0227B" w14:textId="77777777" w:rsidR="008D105E" w:rsidRPr="00AC03D2" w:rsidRDefault="008D105E" w:rsidP="008D105E">
            <w:pPr>
              <w:rPr>
                <w:rFonts w:asciiTheme="majorBidi" w:hAnsiTheme="majorBidi" w:cstheme="majorBidi"/>
              </w:rPr>
            </w:pPr>
          </w:p>
        </w:tc>
        <w:tc>
          <w:tcPr>
            <w:tcW w:w="679" w:type="dxa"/>
          </w:tcPr>
          <w:p w14:paraId="1227914B"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12FD9E19"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Pr>
          <w:p w14:paraId="26A6F33C"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6DCE0994" w14:textId="77777777" w:rsidR="008D105E" w:rsidRPr="00AC03D2" w:rsidRDefault="008D105E" w:rsidP="008D105E">
            <w:pPr>
              <w:jc w:val="center"/>
              <w:rPr>
                <w:rFonts w:asciiTheme="majorBidi" w:hAnsiTheme="majorBidi" w:cstheme="majorBidi"/>
              </w:rPr>
            </w:pPr>
          </w:p>
        </w:tc>
        <w:tc>
          <w:tcPr>
            <w:tcW w:w="780" w:type="dxa"/>
          </w:tcPr>
          <w:p w14:paraId="1452693B" w14:textId="77777777" w:rsidR="008D105E" w:rsidRPr="00AC03D2" w:rsidRDefault="008D105E" w:rsidP="008D105E">
            <w:pPr>
              <w:jc w:val="center"/>
              <w:rPr>
                <w:rFonts w:asciiTheme="majorBidi" w:hAnsiTheme="majorBidi" w:cstheme="majorBidi"/>
              </w:rPr>
            </w:pPr>
          </w:p>
        </w:tc>
        <w:tc>
          <w:tcPr>
            <w:tcW w:w="709" w:type="dxa"/>
          </w:tcPr>
          <w:p w14:paraId="389BB6A7"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Pr>
          <w:p w14:paraId="48BB03AD" w14:textId="77777777" w:rsidR="008D105E" w:rsidRPr="00AC03D2" w:rsidRDefault="008D105E" w:rsidP="008D105E">
            <w:pPr>
              <w:rPr>
                <w:rFonts w:asciiTheme="majorBidi" w:hAnsiTheme="majorBidi" w:cstheme="majorBidi"/>
              </w:rPr>
            </w:pPr>
          </w:p>
        </w:tc>
        <w:tc>
          <w:tcPr>
            <w:tcW w:w="1727" w:type="dxa"/>
          </w:tcPr>
          <w:p w14:paraId="4988E9FA" w14:textId="77777777" w:rsidR="008D105E" w:rsidRPr="00AC03D2" w:rsidRDefault="008D105E" w:rsidP="008D105E">
            <w:pPr>
              <w:rPr>
                <w:rFonts w:asciiTheme="majorBidi" w:hAnsiTheme="majorBidi" w:cstheme="majorBidi"/>
              </w:rPr>
            </w:pPr>
          </w:p>
        </w:tc>
      </w:tr>
      <w:tr w:rsidR="008D105E" w:rsidRPr="00AC03D2" w14:paraId="4E337CCE" w14:textId="77777777" w:rsidTr="008D105E">
        <w:tc>
          <w:tcPr>
            <w:tcW w:w="1838" w:type="dxa"/>
            <w:shd w:val="clear" w:color="auto" w:fill="D9E2F3" w:themeFill="accent5" w:themeFillTint="33"/>
          </w:tcPr>
          <w:p w14:paraId="19616222" w14:textId="77777777" w:rsidR="008D105E" w:rsidRPr="00D35CF7" w:rsidRDefault="008D105E" w:rsidP="008D105E">
            <w:pPr>
              <w:ind w:left="317" w:hanging="317"/>
              <w:jc w:val="center"/>
              <w:rPr>
                <w:rFonts w:asciiTheme="majorBidi" w:hAnsiTheme="majorBidi" w:cstheme="majorBidi"/>
                <w:i/>
                <w:iCs/>
              </w:rPr>
            </w:pPr>
            <w:r>
              <w:rPr>
                <w:rFonts w:asciiTheme="majorBidi" w:hAnsiTheme="majorBidi" w:cstheme="majorBidi"/>
                <w:i/>
                <w:iCs/>
              </w:rPr>
              <w:t>2</w:t>
            </w:r>
          </w:p>
        </w:tc>
        <w:tc>
          <w:tcPr>
            <w:tcW w:w="4418" w:type="dxa"/>
          </w:tcPr>
          <w:p w14:paraId="47FE714B" w14:textId="77777777" w:rsidR="008D105E" w:rsidRPr="009B5B51" w:rsidRDefault="008D105E" w:rsidP="008D105E">
            <w:pPr>
              <w:rPr>
                <w:rFonts w:asciiTheme="majorBidi" w:eastAsia="Times New Roman" w:hAnsiTheme="majorBidi" w:cstheme="majorBidi"/>
                <w:iCs/>
                <w:color w:val="0000FF"/>
                <w:sz w:val="20"/>
                <w:szCs w:val="20"/>
                <w:lang w:eastAsia="en-US"/>
              </w:rPr>
            </w:pPr>
            <w:r w:rsidRPr="009B5B51">
              <w:rPr>
                <w:rFonts w:asciiTheme="majorBidi" w:eastAsia="Times New Roman" w:hAnsiTheme="majorBidi" w:cstheme="majorBidi"/>
                <w:iCs/>
                <w:color w:val="0000FF"/>
                <w:sz w:val="20"/>
                <w:szCs w:val="20"/>
                <w:lang w:eastAsia="en-US"/>
              </w:rPr>
              <w:t>Project on delivering climate resilient development policies in Africa</w:t>
            </w:r>
          </w:p>
        </w:tc>
        <w:tc>
          <w:tcPr>
            <w:tcW w:w="1145" w:type="dxa"/>
          </w:tcPr>
          <w:p w14:paraId="074D13E8" w14:textId="77777777" w:rsidR="008D105E" w:rsidRPr="00AC03D2" w:rsidRDefault="008D105E" w:rsidP="008D105E">
            <w:pPr>
              <w:rPr>
                <w:rFonts w:asciiTheme="majorBidi" w:hAnsiTheme="majorBidi" w:cstheme="majorBidi"/>
              </w:rPr>
            </w:pPr>
          </w:p>
        </w:tc>
        <w:tc>
          <w:tcPr>
            <w:tcW w:w="679" w:type="dxa"/>
          </w:tcPr>
          <w:p w14:paraId="33014D99"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540AC7C3"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Pr>
          <w:p w14:paraId="3C9E743C"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25DDE6F5"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80" w:type="dxa"/>
          </w:tcPr>
          <w:p w14:paraId="4CF21195" w14:textId="77777777" w:rsidR="008D105E" w:rsidRPr="00AC03D2" w:rsidRDefault="008D105E" w:rsidP="008D105E">
            <w:pPr>
              <w:jc w:val="center"/>
              <w:rPr>
                <w:rFonts w:asciiTheme="majorBidi" w:hAnsiTheme="majorBidi" w:cstheme="majorBidi"/>
              </w:rPr>
            </w:pPr>
          </w:p>
        </w:tc>
        <w:tc>
          <w:tcPr>
            <w:tcW w:w="709" w:type="dxa"/>
          </w:tcPr>
          <w:p w14:paraId="7D994D07"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Pr>
          <w:p w14:paraId="7D2D05D1" w14:textId="77777777" w:rsidR="008D105E" w:rsidRPr="00AC03D2" w:rsidRDefault="008D105E" w:rsidP="008D105E">
            <w:pPr>
              <w:rPr>
                <w:rFonts w:asciiTheme="majorBidi" w:hAnsiTheme="majorBidi" w:cstheme="majorBidi"/>
              </w:rPr>
            </w:pPr>
          </w:p>
        </w:tc>
        <w:tc>
          <w:tcPr>
            <w:tcW w:w="1727" w:type="dxa"/>
          </w:tcPr>
          <w:p w14:paraId="434521EE" w14:textId="77777777" w:rsidR="008D105E" w:rsidRPr="00AC03D2" w:rsidRDefault="008D105E" w:rsidP="008D105E">
            <w:pPr>
              <w:rPr>
                <w:rFonts w:asciiTheme="majorBidi" w:hAnsiTheme="majorBidi" w:cstheme="majorBidi"/>
              </w:rPr>
            </w:pPr>
          </w:p>
        </w:tc>
      </w:tr>
      <w:tr w:rsidR="008D105E" w:rsidRPr="00AC03D2" w14:paraId="43FF5BB0" w14:textId="77777777" w:rsidTr="008D105E">
        <w:tc>
          <w:tcPr>
            <w:tcW w:w="1838" w:type="dxa"/>
            <w:shd w:val="clear" w:color="auto" w:fill="D9E2F3" w:themeFill="accent5" w:themeFillTint="33"/>
          </w:tcPr>
          <w:p w14:paraId="2847C068" w14:textId="77777777" w:rsidR="008D105E" w:rsidRPr="00D35CF7" w:rsidRDefault="008D105E" w:rsidP="008D105E">
            <w:pPr>
              <w:ind w:left="317" w:hanging="317"/>
              <w:jc w:val="center"/>
              <w:rPr>
                <w:rFonts w:asciiTheme="majorBidi" w:hAnsiTheme="majorBidi" w:cstheme="majorBidi"/>
                <w:i/>
                <w:iCs/>
              </w:rPr>
            </w:pPr>
            <w:r>
              <w:rPr>
                <w:rFonts w:asciiTheme="majorBidi" w:hAnsiTheme="majorBidi" w:cstheme="majorBidi"/>
                <w:i/>
                <w:iCs/>
              </w:rPr>
              <w:lastRenderedPageBreak/>
              <w:t>3</w:t>
            </w:r>
          </w:p>
        </w:tc>
        <w:tc>
          <w:tcPr>
            <w:tcW w:w="4418" w:type="dxa"/>
          </w:tcPr>
          <w:p w14:paraId="63AD19E4" w14:textId="77777777" w:rsidR="008D105E" w:rsidRPr="009B5B51" w:rsidRDefault="008D105E" w:rsidP="008D105E">
            <w:pPr>
              <w:rPr>
                <w:rFonts w:asciiTheme="majorBidi" w:eastAsia="Times New Roman" w:hAnsiTheme="majorBidi" w:cstheme="majorBidi"/>
                <w:iCs/>
                <w:color w:val="0000FF"/>
                <w:sz w:val="20"/>
                <w:szCs w:val="20"/>
                <w:lang w:eastAsia="en-US"/>
              </w:rPr>
            </w:pPr>
            <w:r w:rsidRPr="009B5B51">
              <w:rPr>
                <w:rFonts w:asciiTheme="majorBidi" w:eastAsia="Times New Roman" w:hAnsiTheme="majorBidi" w:cstheme="majorBidi"/>
                <w:iCs/>
                <w:color w:val="0000FF"/>
                <w:sz w:val="20"/>
                <w:szCs w:val="20"/>
                <w:lang w:eastAsia="en-US"/>
              </w:rPr>
              <w:t>Project on Africa Climate Resilient Investment Facility (AFRI-RES)</w:t>
            </w:r>
          </w:p>
        </w:tc>
        <w:tc>
          <w:tcPr>
            <w:tcW w:w="1145" w:type="dxa"/>
          </w:tcPr>
          <w:p w14:paraId="02C71DF1" w14:textId="77777777" w:rsidR="008D105E" w:rsidRPr="00AC03D2" w:rsidRDefault="008D105E" w:rsidP="008D105E">
            <w:pPr>
              <w:rPr>
                <w:rFonts w:asciiTheme="majorBidi" w:hAnsiTheme="majorBidi" w:cstheme="majorBidi"/>
              </w:rPr>
            </w:pPr>
          </w:p>
        </w:tc>
        <w:tc>
          <w:tcPr>
            <w:tcW w:w="679" w:type="dxa"/>
          </w:tcPr>
          <w:p w14:paraId="2BD45F6C"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0D5D86E9"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Pr>
          <w:p w14:paraId="580D4680"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10567CA3"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80" w:type="dxa"/>
          </w:tcPr>
          <w:p w14:paraId="60F82E6A" w14:textId="77777777" w:rsidR="008D105E" w:rsidRPr="00AC03D2" w:rsidRDefault="008D105E" w:rsidP="008D105E">
            <w:pPr>
              <w:jc w:val="center"/>
              <w:rPr>
                <w:rFonts w:asciiTheme="majorBidi" w:hAnsiTheme="majorBidi" w:cstheme="majorBidi"/>
              </w:rPr>
            </w:pPr>
          </w:p>
        </w:tc>
        <w:tc>
          <w:tcPr>
            <w:tcW w:w="709" w:type="dxa"/>
          </w:tcPr>
          <w:p w14:paraId="2C197100"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Pr>
          <w:p w14:paraId="6710D454" w14:textId="77777777" w:rsidR="008D105E" w:rsidRPr="00AC03D2" w:rsidRDefault="008D105E" w:rsidP="008D105E">
            <w:pPr>
              <w:rPr>
                <w:rFonts w:asciiTheme="majorBidi" w:hAnsiTheme="majorBidi" w:cstheme="majorBidi"/>
              </w:rPr>
            </w:pPr>
          </w:p>
        </w:tc>
        <w:tc>
          <w:tcPr>
            <w:tcW w:w="1727" w:type="dxa"/>
          </w:tcPr>
          <w:p w14:paraId="0BAE97B9" w14:textId="77777777" w:rsidR="008D105E" w:rsidRPr="00AC03D2" w:rsidRDefault="008D105E" w:rsidP="008D105E">
            <w:pPr>
              <w:rPr>
                <w:rFonts w:asciiTheme="majorBidi" w:hAnsiTheme="majorBidi" w:cstheme="majorBidi"/>
              </w:rPr>
            </w:pPr>
          </w:p>
        </w:tc>
      </w:tr>
      <w:tr w:rsidR="008D105E" w:rsidRPr="00AC03D2" w14:paraId="4356907F" w14:textId="77777777" w:rsidTr="008D105E">
        <w:tc>
          <w:tcPr>
            <w:tcW w:w="1838" w:type="dxa"/>
            <w:shd w:val="clear" w:color="auto" w:fill="D9E2F3" w:themeFill="accent5" w:themeFillTint="33"/>
          </w:tcPr>
          <w:p w14:paraId="366D53B8" w14:textId="77777777" w:rsidR="008D105E" w:rsidRPr="00D35CF7" w:rsidRDefault="008D105E" w:rsidP="008D105E">
            <w:pPr>
              <w:ind w:left="317" w:hanging="317"/>
              <w:jc w:val="center"/>
              <w:rPr>
                <w:rFonts w:asciiTheme="majorBidi" w:hAnsiTheme="majorBidi" w:cstheme="majorBidi"/>
                <w:i/>
                <w:iCs/>
              </w:rPr>
            </w:pPr>
            <w:r>
              <w:rPr>
                <w:rFonts w:asciiTheme="majorBidi" w:hAnsiTheme="majorBidi" w:cstheme="majorBidi"/>
                <w:i/>
                <w:iCs/>
              </w:rPr>
              <w:t>4</w:t>
            </w:r>
          </w:p>
        </w:tc>
        <w:tc>
          <w:tcPr>
            <w:tcW w:w="4418" w:type="dxa"/>
          </w:tcPr>
          <w:p w14:paraId="1B317916" w14:textId="77777777" w:rsidR="008D105E" w:rsidRPr="009B5B51" w:rsidRDefault="008D105E" w:rsidP="008D105E">
            <w:pPr>
              <w:rPr>
                <w:rFonts w:asciiTheme="majorBidi" w:eastAsia="Times New Roman" w:hAnsiTheme="majorBidi" w:cstheme="majorBidi"/>
                <w:iCs/>
                <w:color w:val="0000FF"/>
                <w:sz w:val="20"/>
                <w:szCs w:val="20"/>
                <w:lang w:eastAsia="en-US"/>
              </w:rPr>
            </w:pPr>
            <w:r w:rsidRPr="009B5B51">
              <w:rPr>
                <w:rFonts w:asciiTheme="majorBidi" w:eastAsia="Times New Roman" w:hAnsiTheme="majorBidi" w:cstheme="majorBidi"/>
                <w:iCs/>
                <w:color w:val="0000FF"/>
                <w:sz w:val="20"/>
                <w:szCs w:val="20"/>
                <w:lang w:eastAsia="en-US"/>
              </w:rPr>
              <w:t>Gender mainstreamed into NDCs</w:t>
            </w:r>
          </w:p>
        </w:tc>
        <w:tc>
          <w:tcPr>
            <w:tcW w:w="1145" w:type="dxa"/>
          </w:tcPr>
          <w:p w14:paraId="53FF0028" w14:textId="77777777" w:rsidR="008D105E" w:rsidRPr="00AC03D2" w:rsidRDefault="008D105E" w:rsidP="008D105E">
            <w:pPr>
              <w:rPr>
                <w:rFonts w:asciiTheme="majorBidi" w:hAnsiTheme="majorBidi" w:cstheme="majorBidi"/>
              </w:rPr>
            </w:pPr>
          </w:p>
        </w:tc>
        <w:tc>
          <w:tcPr>
            <w:tcW w:w="679" w:type="dxa"/>
          </w:tcPr>
          <w:p w14:paraId="78B5DD16"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73EF9E08"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Pr>
          <w:p w14:paraId="4A8EA1A6"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5CDC4A2D"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80" w:type="dxa"/>
          </w:tcPr>
          <w:p w14:paraId="0A167745" w14:textId="77777777" w:rsidR="008D105E" w:rsidRPr="00AC03D2" w:rsidRDefault="008D105E" w:rsidP="008D105E">
            <w:pPr>
              <w:jc w:val="center"/>
              <w:rPr>
                <w:rFonts w:asciiTheme="majorBidi" w:hAnsiTheme="majorBidi" w:cstheme="majorBidi"/>
              </w:rPr>
            </w:pPr>
          </w:p>
        </w:tc>
        <w:tc>
          <w:tcPr>
            <w:tcW w:w="709" w:type="dxa"/>
          </w:tcPr>
          <w:p w14:paraId="1AEA3A28"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Pr>
          <w:p w14:paraId="26C5CAD4" w14:textId="77777777" w:rsidR="008D105E" w:rsidRPr="00AC03D2" w:rsidRDefault="008D105E" w:rsidP="008D105E">
            <w:pPr>
              <w:rPr>
                <w:rFonts w:asciiTheme="majorBidi" w:hAnsiTheme="majorBidi" w:cstheme="majorBidi"/>
              </w:rPr>
            </w:pPr>
          </w:p>
        </w:tc>
        <w:tc>
          <w:tcPr>
            <w:tcW w:w="1727" w:type="dxa"/>
          </w:tcPr>
          <w:p w14:paraId="0D02E6A2" w14:textId="77777777" w:rsidR="008D105E" w:rsidRPr="00AC03D2" w:rsidRDefault="008D105E" w:rsidP="008D105E">
            <w:pPr>
              <w:rPr>
                <w:rFonts w:asciiTheme="majorBidi" w:hAnsiTheme="majorBidi" w:cstheme="majorBidi"/>
              </w:rPr>
            </w:pPr>
          </w:p>
        </w:tc>
      </w:tr>
      <w:tr w:rsidR="008D105E" w:rsidRPr="00AC03D2" w14:paraId="2E0D1BE9" w14:textId="77777777" w:rsidTr="008D105E">
        <w:tc>
          <w:tcPr>
            <w:tcW w:w="1838" w:type="dxa"/>
            <w:shd w:val="clear" w:color="auto" w:fill="D9E2F3" w:themeFill="accent5" w:themeFillTint="33"/>
          </w:tcPr>
          <w:p w14:paraId="6AF22217" w14:textId="77777777" w:rsidR="008D105E" w:rsidRPr="00D35CF7" w:rsidRDefault="008D105E" w:rsidP="008D105E">
            <w:pPr>
              <w:ind w:left="317" w:hanging="317"/>
              <w:jc w:val="center"/>
              <w:rPr>
                <w:rFonts w:asciiTheme="majorBidi" w:hAnsiTheme="majorBidi" w:cstheme="majorBidi"/>
                <w:i/>
                <w:iCs/>
              </w:rPr>
            </w:pPr>
            <w:r>
              <w:rPr>
                <w:rFonts w:asciiTheme="majorBidi" w:hAnsiTheme="majorBidi" w:cstheme="majorBidi"/>
                <w:i/>
                <w:iCs/>
              </w:rPr>
              <w:t>5</w:t>
            </w:r>
          </w:p>
        </w:tc>
        <w:tc>
          <w:tcPr>
            <w:tcW w:w="4418" w:type="dxa"/>
          </w:tcPr>
          <w:p w14:paraId="6612B0E8" w14:textId="77777777" w:rsidR="008D105E" w:rsidRPr="009B5B51" w:rsidRDefault="008D105E" w:rsidP="008D105E">
            <w:pPr>
              <w:rPr>
                <w:rFonts w:asciiTheme="majorBidi" w:eastAsia="Times New Roman" w:hAnsiTheme="majorBidi" w:cstheme="majorBidi"/>
                <w:iCs/>
                <w:color w:val="0000FF"/>
                <w:sz w:val="20"/>
                <w:szCs w:val="20"/>
                <w:lang w:eastAsia="en-US"/>
              </w:rPr>
            </w:pPr>
            <w:r w:rsidRPr="009B5B51">
              <w:rPr>
                <w:rFonts w:asciiTheme="majorBidi" w:eastAsia="Times New Roman" w:hAnsiTheme="majorBidi" w:cstheme="majorBidi"/>
                <w:iCs/>
                <w:color w:val="0000FF"/>
                <w:sz w:val="20"/>
                <w:szCs w:val="20"/>
                <w:lang w:eastAsia="en-US"/>
              </w:rPr>
              <w:t>Regional tracking and reporting for SDG13 and climate change dimension</w:t>
            </w:r>
          </w:p>
        </w:tc>
        <w:tc>
          <w:tcPr>
            <w:tcW w:w="1145" w:type="dxa"/>
          </w:tcPr>
          <w:p w14:paraId="7619AB7D" w14:textId="77777777" w:rsidR="008D105E" w:rsidRPr="00AC03D2" w:rsidRDefault="008D105E" w:rsidP="008D105E">
            <w:pPr>
              <w:rPr>
                <w:rFonts w:asciiTheme="majorBidi" w:hAnsiTheme="majorBidi" w:cstheme="majorBidi"/>
              </w:rPr>
            </w:pPr>
          </w:p>
        </w:tc>
        <w:tc>
          <w:tcPr>
            <w:tcW w:w="679" w:type="dxa"/>
          </w:tcPr>
          <w:p w14:paraId="51D4DA3D"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6DC52B80"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Pr>
          <w:p w14:paraId="4022C96F"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11966B96" w14:textId="77777777" w:rsidR="008D105E" w:rsidRPr="00AC03D2" w:rsidRDefault="008D105E" w:rsidP="008D105E">
            <w:pPr>
              <w:jc w:val="center"/>
              <w:rPr>
                <w:rFonts w:asciiTheme="majorBidi" w:hAnsiTheme="majorBidi" w:cstheme="majorBidi"/>
              </w:rPr>
            </w:pPr>
          </w:p>
        </w:tc>
        <w:tc>
          <w:tcPr>
            <w:tcW w:w="780" w:type="dxa"/>
          </w:tcPr>
          <w:p w14:paraId="52AA1F2D" w14:textId="77777777" w:rsidR="008D105E" w:rsidRPr="00AC03D2" w:rsidRDefault="008D105E" w:rsidP="008D105E">
            <w:pPr>
              <w:jc w:val="center"/>
              <w:rPr>
                <w:rFonts w:asciiTheme="majorBidi" w:hAnsiTheme="majorBidi" w:cstheme="majorBidi"/>
              </w:rPr>
            </w:pPr>
          </w:p>
        </w:tc>
        <w:tc>
          <w:tcPr>
            <w:tcW w:w="709" w:type="dxa"/>
          </w:tcPr>
          <w:p w14:paraId="637AD856"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Pr>
          <w:p w14:paraId="7ACA5705" w14:textId="77777777" w:rsidR="008D105E" w:rsidRPr="00AC03D2" w:rsidRDefault="008D105E" w:rsidP="008D105E">
            <w:pPr>
              <w:rPr>
                <w:rFonts w:asciiTheme="majorBidi" w:hAnsiTheme="majorBidi" w:cstheme="majorBidi"/>
              </w:rPr>
            </w:pPr>
          </w:p>
        </w:tc>
        <w:tc>
          <w:tcPr>
            <w:tcW w:w="1727" w:type="dxa"/>
          </w:tcPr>
          <w:p w14:paraId="3F795DB7" w14:textId="77777777" w:rsidR="008D105E" w:rsidRPr="00AC03D2" w:rsidRDefault="008D105E" w:rsidP="008D105E">
            <w:pPr>
              <w:rPr>
                <w:rFonts w:asciiTheme="majorBidi" w:hAnsiTheme="majorBidi" w:cstheme="majorBidi"/>
              </w:rPr>
            </w:pPr>
          </w:p>
        </w:tc>
      </w:tr>
      <w:tr w:rsidR="008D105E" w:rsidRPr="00AC03D2" w14:paraId="36CAF202" w14:textId="77777777" w:rsidTr="008D105E">
        <w:tc>
          <w:tcPr>
            <w:tcW w:w="1838" w:type="dxa"/>
            <w:shd w:val="clear" w:color="auto" w:fill="D9E2F3" w:themeFill="accent5" w:themeFillTint="33"/>
          </w:tcPr>
          <w:p w14:paraId="47F478BC" w14:textId="77777777" w:rsidR="008D105E" w:rsidRPr="00D35CF7" w:rsidRDefault="008D105E" w:rsidP="008D105E">
            <w:pPr>
              <w:ind w:left="317" w:hanging="317"/>
              <w:jc w:val="center"/>
              <w:rPr>
                <w:rFonts w:asciiTheme="majorBidi" w:hAnsiTheme="majorBidi" w:cstheme="majorBidi"/>
                <w:i/>
                <w:iCs/>
              </w:rPr>
            </w:pPr>
            <w:r>
              <w:rPr>
                <w:rFonts w:asciiTheme="majorBidi" w:hAnsiTheme="majorBidi" w:cstheme="majorBidi"/>
                <w:i/>
                <w:iCs/>
              </w:rPr>
              <w:t>6</w:t>
            </w:r>
          </w:p>
        </w:tc>
        <w:tc>
          <w:tcPr>
            <w:tcW w:w="4418" w:type="dxa"/>
          </w:tcPr>
          <w:p w14:paraId="08C89BE4" w14:textId="77777777" w:rsidR="008D105E" w:rsidRPr="009B5B51" w:rsidRDefault="008D105E" w:rsidP="008D105E">
            <w:pPr>
              <w:rPr>
                <w:rFonts w:asciiTheme="majorBidi" w:eastAsia="Times New Roman" w:hAnsiTheme="majorBidi" w:cstheme="majorBidi"/>
                <w:iCs/>
                <w:color w:val="0000FF"/>
                <w:sz w:val="20"/>
                <w:szCs w:val="20"/>
                <w:lang w:eastAsia="en-US"/>
              </w:rPr>
            </w:pPr>
            <w:r w:rsidRPr="009B5B51">
              <w:rPr>
                <w:rFonts w:asciiTheme="majorBidi" w:eastAsia="Times New Roman" w:hAnsiTheme="majorBidi" w:cstheme="majorBidi"/>
                <w:iCs/>
                <w:color w:val="0000FF"/>
                <w:sz w:val="20"/>
                <w:szCs w:val="20"/>
                <w:lang w:eastAsia="en-US"/>
              </w:rPr>
              <w:t>Project on climate, land, energy and water strategies</w:t>
            </w:r>
          </w:p>
        </w:tc>
        <w:tc>
          <w:tcPr>
            <w:tcW w:w="1145" w:type="dxa"/>
          </w:tcPr>
          <w:p w14:paraId="13113A45" w14:textId="77777777" w:rsidR="008D105E" w:rsidRPr="00AC03D2" w:rsidRDefault="008D105E" w:rsidP="008D105E">
            <w:pPr>
              <w:rPr>
                <w:rFonts w:asciiTheme="majorBidi" w:hAnsiTheme="majorBidi" w:cstheme="majorBidi"/>
              </w:rPr>
            </w:pPr>
          </w:p>
        </w:tc>
        <w:tc>
          <w:tcPr>
            <w:tcW w:w="679" w:type="dxa"/>
          </w:tcPr>
          <w:p w14:paraId="16F524A3"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558B4433"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79" w:type="dxa"/>
          </w:tcPr>
          <w:p w14:paraId="5AC44133"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680" w:type="dxa"/>
          </w:tcPr>
          <w:p w14:paraId="36063837"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780" w:type="dxa"/>
          </w:tcPr>
          <w:p w14:paraId="27A76508" w14:textId="77777777" w:rsidR="008D105E" w:rsidRPr="00AC03D2" w:rsidRDefault="008D105E" w:rsidP="008D105E">
            <w:pPr>
              <w:jc w:val="center"/>
              <w:rPr>
                <w:rFonts w:asciiTheme="majorBidi" w:hAnsiTheme="majorBidi" w:cstheme="majorBidi"/>
              </w:rPr>
            </w:pPr>
          </w:p>
        </w:tc>
        <w:tc>
          <w:tcPr>
            <w:tcW w:w="709" w:type="dxa"/>
          </w:tcPr>
          <w:p w14:paraId="5BDBAF95" w14:textId="77777777" w:rsidR="008D105E" w:rsidRPr="00AC03D2" w:rsidRDefault="008D105E" w:rsidP="008D105E">
            <w:pPr>
              <w:jc w:val="center"/>
              <w:rPr>
                <w:rFonts w:asciiTheme="majorBidi" w:hAnsiTheme="majorBidi" w:cstheme="majorBidi"/>
              </w:rPr>
            </w:pPr>
            <w:r>
              <w:rPr>
                <w:rFonts w:asciiTheme="majorBidi" w:hAnsiTheme="majorBidi" w:cstheme="majorBidi"/>
              </w:rPr>
              <w:t>X</w:t>
            </w:r>
          </w:p>
        </w:tc>
        <w:tc>
          <w:tcPr>
            <w:tcW w:w="977" w:type="dxa"/>
          </w:tcPr>
          <w:p w14:paraId="15EBD281" w14:textId="77777777" w:rsidR="008D105E" w:rsidRPr="00AC03D2" w:rsidRDefault="008D105E" w:rsidP="008D105E">
            <w:pPr>
              <w:rPr>
                <w:rFonts w:asciiTheme="majorBidi" w:hAnsiTheme="majorBidi" w:cstheme="majorBidi"/>
              </w:rPr>
            </w:pPr>
          </w:p>
        </w:tc>
        <w:tc>
          <w:tcPr>
            <w:tcW w:w="1727" w:type="dxa"/>
          </w:tcPr>
          <w:p w14:paraId="12F75D82" w14:textId="77777777" w:rsidR="008D105E" w:rsidRPr="00AC03D2" w:rsidRDefault="008D105E" w:rsidP="008D105E">
            <w:pPr>
              <w:rPr>
                <w:rFonts w:asciiTheme="majorBidi" w:hAnsiTheme="majorBidi" w:cstheme="majorBidi"/>
              </w:rPr>
            </w:pPr>
          </w:p>
        </w:tc>
      </w:tr>
      <w:tr w:rsidR="008D105E" w:rsidRPr="00AC03D2" w14:paraId="2395CF74" w14:textId="77777777" w:rsidTr="008D105E">
        <w:tc>
          <w:tcPr>
            <w:tcW w:w="1838" w:type="dxa"/>
            <w:tcBorders>
              <w:bottom w:val="single" w:sz="4" w:space="0" w:color="auto"/>
            </w:tcBorders>
            <w:shd w:val="clear" w:color="auto" w:fill="D9E2F3" w:themeFill="accent5" w:themeFillTint="33"/>
          </w:tcPr>
          <w:p w14:paraId="22B30FE5" w14:textId="77777777" w:rsidR="008D105E" w:rsidRPr="00D35CF7" w:rsidRDefault="008D105E" w:rsidP="008D105E">
            <w:pPr>
              <w:ind w:left="317" w:hanging="317"/>
              <w:jc w:val="center"/>
              <w:rPr>
                <w:rFonts w:asciiTheme="majorBidi" w:hAnsiTheme="majorBidi" w:cstheme="majorBidi"/>
                <w:i/>
                <w:iCs/>
              </w:rPr>
            </w:pPr>
          </w:p>
        </w:tc>
        <w:tc>
          <w:tcPr>
            <w:tcW w:w="4418" w:type="dxa"/>
            <w:tcBorders>
              <w:bottom w:val="single" w:sz="4" w:space="0" w:color="auto"/>
            </w:tcBorders>
          </w:tcPr>
          <w:p w14:paraId="4A757D83" w14:textId="77777777" w:rsidR="008D105E" w:rsidRPr="00AC03D2" w:rsidRDefault="008D105E" w:rsidP="008D105E">
            <w:pPr>
              <w:rPr>
                <w:rFonts w:asciiTheme="majorBidi" w:hAnsiTheme="majorBidi" w:cstheme="majorBidi"/>
              </w:rPr>
            </w:pPr>
          </w:p>
        </w:tc>
        <w:tc>
          <w:tcPr>
            <w:tcW w:w="1145" w:type="dxa"/>
            <w:tcBorders>
              <w:bottom w:val="single" w:sz="4" w:space="0" w:color="auto"/>
            </w:tcBorders>
          </w:tcPr>
          <w:p w14:paraId="185CE2B5" w14:textId="77777777" w:rsidR="008D105E" w:rsidRPr="00AC03D2" w:rsidRDefault="008D105E" w:rsidP="008D105E">
            <w:pPr>
              <w:rPr>
                <w:rFonts w:asciiTheme="majorBidi" w:hAnsiTheme="majorBidi" w:cstheme="majorBidi"/>
              </w:rPr>
            </w:pPr>
          </w:p>
        </w:tc>
        <w:tc>
          <w:tcPr>
            <w:tcW w:w="679" w:type="dxa"/>
            <w:tcBorders>
              <w:bottom w:val="single" w:sz="4" w:space="0" w:color="auto"/>
            </w:tcBorders>
          </w:tcPr>
          <w:p w14:paraId="3E72049C"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372799C2" w14:textId="77777777" w:rsidR="008D105E" w:rsidRPr="00AC03D2" w:rsidRDefault="008D105E" w:rsidP="008D105E">
            <w:pPr>
              <w:jc w:val="center"/>
              <w:rPr>
                <w:rFonts w:asciiTheme="majorBidi" w:hAnsiTheme="majorBidi" w:cstheme="majorBidi"/>
              </w:rPr>
            </w:pPr>
          </w:p>
        </w:tc>
        <w:tc>
          <w:tcPr>
            <w:tcW w:w="679" w:type="dxa"/>
            <w:tcBorders>
              <w:bottom w:val="single" w:sz="4" w:space="0" w:color="auto"/>
            </w:tcBorders>
          </w:tcPr>
          <w:p w14:paraId="05426D17" w14:textId="77777777" w:rsidR="008D105E" w:rsidRPr="00AC03D2" w:rsidRDefault="008D105E" w:rsidP="008D105E">
            <w:pPr>
              <w:jc w:val="center"/>
              <w:rPr>
                <w:rFonts w:asciiTheme="majorBidi" w:hAnsiTheme="majorBidi" w:cstheme="majorBidi"/>
              </w:rPr>
            </w:pPr>
          </w:p>
        </w:tc>
        <w:tc>
          <w:tcPr>
            <w:tcW w:w="680" w:type="dxa"/>
            <w:tcBorders>
              <w:bottom w:val="single" w:sz="4" w:space="0" w:color="auto"/>
            </w:tcBorders>
          </w:tcPr>
          <w:p w14:paraId="605FB504" w14:textId="77777777" w:rsidR="008D105E" w:rsidRPr="00AC03D2" w:rsidRDefault="008D105E" w:rsidP="008D105E">
            <w:pPr>
              <w:jc w:val="center"/>
              <w:rPr>
                <w:rFonts w:asciiTheme="majorBidi" w:hAnsiTheme="majorBidi" w:cstheme="majorBidi"/>
              </w:rPr>
            </w:pPr>
          </w:p>
        </w:tc>
        <w:tc>
          <w:tcPr>
            <w:tcW w:w="780" w:type="dxa"/>
            <w:tcBorders>
              <w:bottom w:val="single" w:sz="4" w:space="0" w:color="auto"/>
            </w:tcBorders>
          </w:tcPr>
          <w:p w14:paraId="52B033FE" w14:textId="77777777" w:rsidR="008D105E" w:rsidRPr="00AC03D2" w:rsidRDefault="008D105E" w:rsidP="008D105E">
            <w:pPr>
              <w:jc w:val="center"/>
              <w:rPr>
                <w:rFonts w:asciiTheme="majorBidi" w:hAnsiTheme="majorBidi" w:cstheme="majorBidi"/>
              </w:rPr>
            </w:pPr>
          </w:p>
        </w:tc>
        <w:tc>
          <w:tcPr>
            <w:tcW w:w="709" w:type="dxa"/>
            <w:tcBorders>
              <w:bottom w:val="single" w:sz="4" w:space="0" w:color="auto"/>
            </w:tcBorders>
          </w:tcPr>
          <w:p w14:paraId="4CC7736F" w14:textId="77777777" w:rsidR="008D105E" w:rsidRPr="00AC03D2" w:rsidRDefault="008D105E" w:rsidP="008D105E">
            <w:pPr>
              <w:jc w:val="center"/>
              <w:rPr>
                <w:rFonts w:asciiTheme="majorBidi" w:hAnsiTheme="majorBidi" w:cstheme="majorBidi"/>
              </w:rPr>
            </w:pPr>
          </w:p>
        </w:tc>
        <w:tc>
          <w:tcPr>
            <w:tcW w:w="977" w:type="dxa"/>
            <w:tcBorders>
              <w:bottom w:val="single" w:sz="4" w:space="0" w:color="auto"/>
            </w:tcBorders>
          </w:tcPr>
          <w:p w14:paraId="1AA45333" w14:textId="77777777" w:rsidR="008D105E" w:rsidRPr="00AC03D2" w:rsidRDefault="008D105E" w:rsidP="008D105E">
            <w:pPr>
              <w:rPr>
                <w:rFonts w:asciiTheme="majorBidi" w:hAnsiTheme="majorBidi" w:cstheme="majorBidi"/>
              </w:rPr>
            </w:pPr>
          </w:p>
        </w:tc>
        <w:tc>
          <w:tcPr>
            <w:tcW w:w="1727" w:type="dxa"/>
            <w:tcBorders>
              <w:bottom w:val="single" w:sz="4" w:space="0" w:color="auto"/>
            </w:tcBorders>
          </w:tcPr>
          <w:p w14:paraId="2D189841" w14:textId="77777777" w:rsidR="008D105E" w:rsidRPr="00AC03D2" w:rsidRDefault="008D105E" w:rsidP="008D105E">
            <w:pPr>
              <w:rPr>
                <w:rFonts w:asciiTheme="majorBidi" w:hAnsiTheme="majorBidi" w:cstheme="majorBidi"/>
              </w:rPr>
            </w:pPr>
          </w:p>
        </w:tc>
      </w:tr>
      <w:tr w:rsidR="008D105E" w:rsidRPr="00AC03D2" w14:paraId="6C2912F3" w14:textId="77777777" w:rsidTr="008D105E">
        <w:tc>
          <w:tcPr>
            <w:tcW w:w="14312" w:type="dxa"/>
            <w:gridSpan w:val="11"/>
            <w:shd w:val="clear" w:color="auto" w:fill="E2EFD9" w:themeFill="accent6" w:themeFillTint="33"/>
          </w:tcPr>
          <w:p w14:paraId="454466D0" w14:textId="77777777" w:rsidR="008D105E" w:rsidRPr="00D35CF7" w:rsidRDefault="008D105E" w:rsidP="008D105E">
            <w:pPr>
              <w:ind w:left="317" w:hanging="317"/>
              <w:jc w:val="center"/>
              <w:rPr>
                <w:rFonts w:asciiTheme="majorBidi" w:hAnsiTheme="majorBidi" w:cstheme="majorBidi"/>
                <w:b/>
                <w:bCs/>
                <w:i/>
              </w:rPr>
            </w:pPr>
            <w:r w:rsidRPr="00D35CF7">
              <w:rPr>
                <w:rFonts w:asciiTheme="majorBidi" w:hAnsiTheme="majorBidi" w:cstheme="majorBidi"/>
                <w:b/>
                <w:bCs/>
                <w:i/>
              </w:rPr>
              <w:t>Additional narratives</w:t>
            </w:r>
          </w:p>
        </w:tc>
      </w:tr>
      <w:tr w:rsidR="008D105E" w:rsidRPr="00AC03D2" w14:paraId="1FB32E2E" w14:textId="77777777" w:rsidTr="008D105E">
        <w:trPr>
          <w:trHeight w:val="376"/>
        </w:trPr>
        <w:tc>
          <w:tcPr>
            <w:tcW w:w="1838" w:type="dxa"/>
            <w:shd w:val="clear" w:color="auto" w:fill="D9E2F3" w:themeFill="accent5" w:themeFillTint="33"/>
          </w:tcPr>
          <w:p w14:paraId="7EC8E8DD" w14:textId="77777777" w:rsidR="008D105E" w:rsidRPr="009B5B51" w:rsidRDefault="008D105E" w:rsidP="008D105E">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 xml:space="preserve">4. </w:t>
            </w:r>
            <w:r w:rsidRPr="009B5B51">
              <w:rPr>
                <w:rFonts w:asciiTheme="majorBidi" w:eastAsia="Times New Roman" w:hAnsiTheme="majorBidi" w:cstheme="majorBidi"/>
                <w:b/>
                <w:bCs/>
                <w:i/>
                <w:iCs/>
                <w:lang w:val="en-GB" w:eastAsia="en-US"/>
              </w:rPr>
              <w:t>Strategic directions</w:t>
            </w:r>
          </w:p>
        </w:tc>
        <w:tc>
          <w:tcPr>
            <w:tcW w:w="12474"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8D105E" w14:paraId="605AA7E3" w14:textId="77777777" w:rsidTr="008D105E">
              <w:tc>
                <w:tcPr>
                  <w:tcW w:w="2279" w:type="dxa"/>
                  <w:vAlign w:val="center"/>
                </w:tcPr>
                <w:p w14:paraId="7C9A5866" w14:textId="77777777" w:rsidR="008D105E" w:rsidRPr="00D35CF7" w:rsidRDefault="00850440" w:rsidP="008D105E">
                  <w:pPr>
                    <w:pStyle w:val="Default"/>
                    <w:spacing w:line="276" w:lineRule="auto"/>
                    <w:rPr>
                      <w:rFonts w:asciiTheme="majorBidi" w:hAnsiTheme="majorBidi" w:cstheme="majorBidi"/>
                      <w:b/>
                      <w:bCs/>
                      <w:color w:val="FF0000"/>
                      <w:sz w:val="28"/>
                      <w:szCs w:val="28"/>
                    </w:rPr>
                  </w:pPr>
                  <w:sdt>
                    <w:sdtPr>
                      <w:rPr>
                        <w:rFonts w:asciiTheme="majorBidi" w:hAnsiTheme="majorBidi" w:cstheme="majorBidi"/>
                        <w:b/>
                        <w:bCs/>
                        <w:color w:val="auto"/>
                      </w:rPr>
                      <w:id w:val="2093350509"/>
                      <w14:checkbox>
                        <w14:checked w14:val="1"/>
                        <w14:checkedState w14:val="2612" w14:font="MS Gothic"/>
                        <w14:uncheckedState w14:val="2610" w14:font="MS Gothic"/>
                      </w14:checkbox>
                    </w:sdtPr>
                    <w:sdtEndPr/>
                    <w:sdtContent>
                      <w:r w:rsidR="008D105E">
                        <w:rPr>
                          <w:rFonts w:ascii="MS Gothic" w:eastAsia="MS Gothic" w:hAnsi="MS Gothic" w:cstheme="majorBidi" w:hint="eastAsia"/>
                          <w:b/>
                          <w:bCs/>
                          <w:color w:val="auto"/>
                        </w:rPr>
                        <w:t>☒</w:t>
                      </w:r>
                    </w:sdtContent>
                  </w:sdt>
                  <w:r w:rsidR="008D105E" w:rsidRPr="00B32ACB">
                    <w:rPr>
                      <w:rFonts w:asciiTheme="majorBidi" w:hAnsiTheme="majorBidi" w:cstheme="majorBidi"/>
                      <w:b/>
                      <w:bCs/>
                      <w:color w:val="auto"/>
                    </w:rPr>
                    <w:t xml:space="preserve">   </w:t>
                  </w:r>
                  <w:r w:rsidR="008D105E" w:rsidRPr="00B32ACB">
                    <w:rPr>
                      <w:rFonts w:asciiTheme="majorBidi" w:hAnsiTheme="majorBidi" w:cstheme="majorBidi"/>
                      <w:color w:val="auto"/>
                      <w:sz w:val="22"/>
                      <w:szCs w:val="22"/>
                    </w:rPr>
                    <w:t>1. Build</w:t>
                  </w:r>
                </w:p>
              </w:tc>
              <w:tc>
                <w:tcPr>
                  <w:tcW w:w="2279" w:type="dxa"/>
                  <w:vAlign w:val="center"/>
                </w:tcPr>
                <w:p w14:paraId="483E3378" w14:textId="77777777" w:rsidR="008D105E" w:rsidRDefault="00850440" w:rsidP="008D105E">
                  <w:pPr>
                    <w:pStyle w:val="Default"/>
                    <w:spacing w:line="276" w:lineRule="auto"/>
                    <w:rPr>
                      <w:rFonts w:asciiTheme="majorBidi" w:hAnsiTheme="majorBidi" w:cstheme="majorBidi"/>
                      <w:sz w:val="22"/>
                      <w:szCs w:val="22"/>
                    </w:rPr>
                  </w:pPr>
                  <w:sdt>
                    <w:sdtPr>
                      <w:rPr>
                        <w:rFonts w:asciiTheme="majorBidi" w:hAnsiTheme="majorBidi" w:cstheme="majorBidi"/>
                        <w:b/>
                        <w:bCs/>
                        <w:color w:val="000000" w:themeColor="text1"/>
                      </w:rPr>
                      <w:id w:val="-119141716"/>
                      <w14:checkbox>
                        <w14:checked w14:val="1"/>
                        <w14:checkedState w14:val="2612" w14:font="MS Gothic"/>
                        <w14:uncheckedState w14:val="2610" w14:font="MS Gothic"/>
                      </w14:checkbox>
                    </w:sdtPr>
                    <w:sdtEndPr/>
                    <w:sdtContent>
                      <w:r w:rsidR="008D105E">
                        <w:rPr>
                          <w:rFonts w:ascii="MS Gothic" w:eastAsia="MS Gothic" w:hAnsi="MS Gothic" w:cstheme="majorBidi" w:hint="eastAsia"/>
                          <w:b/>
                          <w:bCs/>
                          <w:color w:val="000000" w:themeColor="text1"/>
                        </w:rPr>
                        <w:t>☒</w:t>
                      </w:r>
                    </w:sdtContent>
                  </w:sdt>
                  <w:r w:rsidR="008D105E">
                    <w:rPr>
                      <w:rFonts w:asciiTheme="majorBidi" w:hAnsiTheme="majorBidi" w:cstheme="majorBidi"/>
                      <w:color w:val="auto"/>
                      <w:sz w:val="22"/>
                      <w:szCs w:val="22"/>
                    </w:rPr>
                    <w:t xml:space="preserve">  2</w:t>
                  </w:r>
                  <w:r w:rsidR="008D105E" w:rsidRPr="00D35CF7">
                    <w:rPr>
                      <w:rFonts w:asciiTheme="majorBidi" w:hAnsiTheme="majorBidi" w:cstheme="majorBidi"/>
                      <w:color w:val="auto"/>
                      <w:sz w:val="22"/>
                      <w:szCs w:val="22"/>
                    </w:rPr>
                    <w:t xml:space="preserve">. </w:t>
                  </w:r>
                  <w:r w:rsidR="008D105E">
                    <w:rPr>
                      <w:rFonts w:asciiTheme="majorBidi" w:hAnsiTheme="majorBidi" w:cstheme="majorBidi"/>
                      <w:sz w:val="22"/>
                      <w:szCs w:val="22"/>
                    </w:rPr>
                    <w:t>Formulate</w:t>
                  </w:r>
                </w:p>
              </w:tc>
              <w:tc>
                <w:tcPr>
                  <w:tcW w:w="2279" w:type="dxa"/>
                  <w:vAlign w:val="center"/>
                </w:tcPr>
                <w:p w14:paraId="15496A86" w14:textId="77777777" w:rsidR="008D105E" w:rsidRDefault="00850440" w:rsidP="008D105E">
                  <w:pPr>
                    <w:pStyle w:val="Default"/>
                    <w:spacing w:line="276" w:lineRule="auto"/>
                    <w:rPr>
                      <w:rFonts w:asciiTheme="majorBidi" w:hAnsiTheme="majorBidi" w:cstheme="majorBidi"/>
                      <w:sz w:val="22"/>
                      <w:szCs w:val="22"/>
                    </w:rPr>
                  </w:pPr>
                  <w:sdt>
                    <w:sdtPr>
                      <w:rPr>
                        <w:rFonts w:asciiTheme="majorBidi" w:hAnsiTheme="majorBidi" w:cstheme="majorBidi"/>
                        <w:b/>
                        <w:bCs/>
                        <w:color w:val="000000" w:themeColor="text1"/>
                      </w:rPr>
                      <w:id w:val="-985159610"/>
                      <w14:checkbox>
                        <w14:checked w14:val="1"/>
                        <w14:checkedState w14:val="2612" w14:font="MS Gothic"/>
                        <w14:uncheckedState w14:val="2610" w14:font="MS Gothic"/>
                      </w14:checkbox>
                    </w:sdtPr>
                    <w:sdtEndPr/>
                    <w:sdtContent>
                      <w:r w:rsidR="008D105E">
                        <w:rPr>
                          <w:rFonts w:ascii="MS Gothic" w:eastAsia="MS Gothic" w:hAnsi="MS Gothic" w:cstheme="majorBidi" w:hint="eastAsia"/>
                          <w:b/>
                          <w:bCs/>
                          <w:color w:val="000000" w:themeColor="text1"/>
                        </w:rPr>
                        <w:t>☒</w:t>
                      </w:r>
                    </w:sdtContent>
                  </w:sdt>
                  <w:r w:rsidR="008D105E">
                    <w:rPr>
                      <w:rFonts w:asciiTheme="majorBidi" w:hAnsiTheme="majorBidi" w:cstheme="majorBidi"/>
                      <w:sz w:val="22"/>
                      <w:szCs w:val="22"/>
                    </w:rPr>
                    <w:t xml:space="preserve">  3. Design</w:t>
                  </w:r>
                </w:p>
              </w:tc>
              <w:tc>
                <w:tcPr>
                  <w:tcW w:w="2280" w:type="dxa"/>
                  <w:vAlign w:val="center"/>
                </w:tcPr>
                <w:p w14:paraId="3C8847AF" w14:textId="77777777" w:rsidR="008D105E" w:rsidRDefault="00850440" w:rsidP="008D105E">
                  <w:pPr>
                    <w:pStyle w:val="Default"/>
                    <w:spacing w:line="276" w:lineRule="auto"/>
                    <w:rPr>
                      <w:rFonts w:asciiTheme="majorBidi" w:hAnsiTheme="majorBidi" w:cstheme="majorBidi"/>
                      <w:sz w:val="22"/>
                      <w:szCs w:val="22"/>
                    </w:rPr>
                  </w:pPr>
                  <w:sdt>
                    <w:sdtPr>
                      <w:rPr>
                        <w:rFonts w:asciiTheme="majorBidi" w:hAnsiTheme="majorBidi" w:cstheme="majorBidi"/>
                        <w:b/>
                        <w:bCs/>
                        <w:color w:val="auto"/>
                      </w:rPr>
                      <w:id w:val="-195930134"/>
                      <w14:checkbox>
                        <w14:checked w14:val="1"/>
                        <w14:checkedState w14:val="2612" w14:font="MS Gothic"/>
                        <w14:uncheckedState w14:val="2610" w14:font="MS Gothic"/>
                      </w14:checkbox>
                    </w:sdtPr>
                    <w:sdtEndPr/>
                    <w:sdtContent>
                      <w:r w:rsidR="008D105E">
                        <w:rPr>
                          <w:rFonts w:ascii="MS Gothic" w:eastAsia="MS Gothic" w:hAnsi="MS Gothic" w:cstheme="majorBidi" w:hint="eastAsia"/>
                          <w:b/>
                          <w:bCs/>
                          <w:color w:val="auto"/>
                        </w:rPr>
                        <w:t>☒</w:t>
                      </w:r>
                    </w:sdtContent>
                  </w:sdt>
                  <w:r w:rsidR="008D105E">
                    <w:rPr>
                      <w:rFonts w:asciiTheme="majorBidi" w:hAnsiTheme="majorBidi" w:cstheme="majorBidi"/>
                      <w:color w:val="auto"/>
                      <w:sz w:val="22"/>
                      <w:szCs w:val="22"/>
                    </w:rPr>
                    <w:t xml:space="preserve">  4</w:t>
                  </w:r>
                  <w:r w:rsidR="008D105E" w:rsidRPr="00D35CF7">
                    <w:rPr>
                      <w:rFonts w:asciiTheme="majorBidi" w:hAnsiTheme="majorBidi" w:cstheme="majorBidi"/>
                      <w:color w:val="auto"/>
                      <w:sz w:val="22"/>
                      <w:szCs w:val="22"/>
                    </w:rPr>
                    <w:t xml:space="preserve">. </w:t>
                  </w:r>
                  <w:r w:rsidR="008D105E">
                    <w:rPr>
                      <w:rFonts w:asciiTheme="majorBidi" w:hAnsiTheme="majorBidi" w:cstheme="majorBidi"/>
                      <w:sz w:val="22"/>
                      <w:szCs w:val="22"/>
                    </w:rPr>
                    <w:t>Integrate</w:t>
                  </w:r>
                </w:p>
              </w:tc>
              <w:tc>
                <w:tcPr>
                  <w:tcW w:w="2280" w:type="dxa"/>
                  <w:vAlign w:val="center"/>
                </w:tcPr>
                <w:p w14:paraId="5332D678" w14:textId="77777777" w:rsidR="008D105E" w:rsidRDefault="00850440" w:rsidP="008D105E">
                  <w:pPr>
                    <w:pStyle w:val="Default"/>
                    <w:spacing w:line="276" w:lineRule="auto"/>
                    <w:rPr>
                      <w:rFonts w:asciiTheme="majorBidi" w:hAnsiTheme="majorBidi" w:cstheme="majorBidi"/>
                      <w:sz w:val="22"/>
                      <w:szCs w:val="22"/>
                    </w:rPr>
                  </w:pPr>
                  <w:sdt>
                    <w:sdtPr>
                      <w:rPr>
                        <w:rFonts w:asciiTheme="majorBidi" w:hAnsiTheme="majorBidi" w:cstheme="majorBidi"/>
                        <w:b/>
                        <w:bCs/>
                        <w:color w:val="auto"/>
                      </w:rPr>
                      <w:id w:val="55364269"/>
                      <w14:checkbox>
                        <w14:checked w14:val="1"/>
                        <w14:checkedState w14:val="2612" w14:font="MS Gothic"/>
                        <w14:uncheckedState w14:val="2610" w14:font="MS Gothic"/>
                      </w14:checkbox>
                    </w:sdtPr>
                    <w:sdtEndPr/>
                    <w:sdtContent>
                      <w:r w:rsidR="008D105E">
                        <w:rPr>
                          <w:rFonts w:ascii="MS Gothic" w:eastAsia="MS Gothic" w:hAnsi="MS Gothic" w:cstheme="majorBidi" w:hint="eastAsia"/>
                          <w:b/>
                          <w:bCs/>
                          <w:color w:val="auto"/>
                        </w:rPr>
                        <w:t>☒</w:t>
                      </w:r>
                    </w:sdtContent>
                  </w:sdt>
                  <w:r w:rsidR="008D105E" w:rsidRPr="00B32ACB">
                    <w:rPr>
                      <w:rFonts w:asciiTheme="majorBidi" w:hAnsiTheme="majorBidi" w:cstheme="majorBidi"/>
                      <w:b/>
                      <w:bCs/>
                      <w:color w:val="auto"/>
                    </w:rPr>
                    <w:t xml:space="preserve">  </w:t>
                  </w:r>
                  <w:r w:rsidR="008D105E">
                    <w:rPr>
                      <w:rFonts w:asciiTheme="majorBidi" w:hAnsiTheme="majorBidi" w:cstheme="majorBidi"/>
                      <w:color w:val="auto"/>
                      <w:sz w:val="22"/>
                      <w:szCs w:val="22"/>
                    </w:rPr>
                    <w:t>5</w:t>
                  </w:r>
                  <w:r w:rsidR="008D105E" w:rsidRPr="00D35CF7">
                    <w:rPr>
                      <w:rFonts w:asciiTheme="majorBidi" w:hAnsiTheme="majorBidi" w:cstheme="majorBidi"/>
                      <w:color w:val="auto"/>
                      <w:sz w:val="22"/>
                      <w:szCs w:val="22"/>
                    </w:rPr>
                    <w:t xml:space="preserve">. </w:t>
                  </w:r>
                  <w:r w:rsidR="008D105E">
                    <w:rPr>
                      <w:rFonts w:asciiTheme="majorBidi" w:hAnsiTheme="majorBidi" w:cstheme="majorBidi"/>
                      <w:sz w:val="22"/>
                      <w:szCs w:val="22"/>
                    </w:rPr>
                    <w:t>Advocate</w:t>
                  </w:r>
                </w:p>
              </w:tc>
            </w:tr>
          </w:tbl>
          <w:p w14:paraId="10E797B1" w14:textId="77777777" w:rsidR="008D105E" w:rsidRPr="007B3FF6" w:rsidRDefault="008D105E" w:rsidP="008D105E">
            <w:pPr>
              <w:pStyle w:val="Default"/>
              <w:spacing w:line="276" w:lineRule="auto"/>
              <w:jc w:val="both"/>
              <w:rPr>
                <w:rFonts w:asciiTheme="majorBidi" w:hAnsiTheme="majorBidi" w:cstheme="majorBidi"/>
                <w:sz w:val="22"/>
                <w:szCs w:val="22"/>
              </w:rPr>
            </w:pPr>
          </w:p>
        </w:tc>
      </w:tr>
      <w:tr w:rsidR="008D105E" w:rsidRPr="00AC03D2" w14:paraId="210F341E" w14:textId="77777777" w:rsidTr="008D105E">
        <w:tc>
          <w:tcPr>
            <w:tcW w:w="1838" w:type="dxa"/>
            <w:shd w:val="clear" w:color="auto" w:fill="D9E2F3" w:themeFill="accent5" w:themeFillTint="33"/>
          </w:tcPr>
          <w:p w14:paraId="37FF5C20" w14:textId="77777777" w:rsidR="008D105E" w:rsidRPr="009B5B51" w:rsidRDefault="008D105E" w:rsidP="008D105E">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 xml:space="preserve">5. </w:t>
            </w:r>
            <w:r w:rsidRPr="009B5B51">
              <w:rPr>
                <w:rFonts w:asciiTheme="majorBidi" w:eastAsia="Times New Roman" w:hAnsiTheme="majorBidi" w:cstheme="majorBidi"/>
                <w:b/>
                <w:bCs/>
                <w:i/>
                <w:iCs/>
                <w:lang w:val="en-GB" w:eastAsia="en-US"/>
              </w:rPr>
              <w:t>SDG narrative</w:t>
            </w:r>
          </w:p>
        </w:tc>
        <w:tc>
          <w:tcPr>
            <w:tcW w:w="12474" w:type="dxa"/>
            <w:gridSpan w:val="10"/>
          </w:tcPr>
          <w:p w14:paraId="5A7E010E" w14:textId="77777777" w:rsidR="008D105E" w:rsidRDefault="008D105E" w:rsidP="008D105E">
            <w:pPr>
              <w:pStyle w:val="Default"/>
              <w:spacing w:line="276" w:lineRule="auto"/>
              <w:jc w:val="both"/>
              <w:rPr>
                <w:sz w:val="22"/>
                <w:szCs w:val="22"/>
              </w:rPr>
            </w:pPr>
            <w:r w:rsidRPr="00E111AE">
              <w:rPr>
                <w:rFonts w:asciiTheme="majorBidi" w:hAnsiTheme="majorBidi" w:cstheme="majorBidi"/>
                <w:color w:val="000000" w:themeColor="text1"/>
                <w:sz w:val="22"/>
                <w:szCs w:val="22"/>
              </w:rPr>
              <w:t>Indicate the SDG goal and the most relevant target (s) that the result contributes to. In addition, p</w:t>
            </w:r>
            <w:r w:rsidRPr="00E111AE">
              <w:rPr>
                <w:sz w:val="22"/>
                <w:szCs w:val="22"/>
              </w:rPr>
              <w:t>rovide a brief narrative that describes ‘how’ the work of the subprogramme under this result contributes to specific SDGs.</w:t>
            </w:r>
          </w:p>
          <w:p w14:paraId="2EFB503A" w14:textId="77777777" w:rsidR="008D105E" w:rsidRDefault="008D105E" w:rsidP="008D105E">
            <w:pPr>
              <w:pStyle w:val="Default"/>
              <w:spacing w:line="276" w:lineRule="auto"/>
              <w:jc w:val="both"/>
              <w:rPr>
                <w:rFonts w:asciiTheme="majorBidi" w:hAnsiTheme="majorBidi" w:cstheme="majorBidi"/>
                <w:sz w:val="22"/>
                <w:szCs w:val="22"/>
              </w:rPr>
            </w:pPr>
          </w:p>
          <w:p w14:paraId="7A418840" w14:textId="77777777" w:rsidR="008D105E" w:rsidRPr="009B5B51" w:rsidRDefault="008D105E" w:rsidP="008D105E">
            <w:pPr>
              <w:rPr>
                <w:rFonts w:asciiTheme="majorBidi" w:eastAsia="Times New Roman" w:hAnsiTheme="majorBidi" w:cstheme="majorBidi"/>
                <w:iCs/>
                <w:color w:val="0000FF"/>
                <w:sz w:val="20"/>
                <w:szCs w:val="20"/>
                <w:lang w:eastAsia="en-US"/>
              </w:rPr>
            </w:pPr>
            <w:r w:rsidRPr="009B5B51">
              <w:rPr>
                <w:rFonts w:asciiTheme="majorBidi" w:eastAsia="Times New Roman" w:hAnsiTheme="majorBidi" w:cstheme="majorBidi"/>
                <w:iCs/>
                <w:color w:val="0000FF"/>
                <w:sz w:val="20"/>
                <w:szCs w:val="20"/>
                <w:lang w:eastAsia="en-US"/>
              </w:rPr>
              <w:t xml:space="preserve">The result area seeks to strengthen the capacity of member States and other stakeholders to integrate climate change resilience into key sectoral and national development policies, strategies and programmes, to reduce vulnerability to climate impacts. This will be achieved through support to member states in their revision of nationally determined contributions (NDCs) to better align with national development plans (SDG13), building climate research capacity for development planning, and promoting generation, uptake and use of climate information (SDG13). </w:t>
            </w:r>
            <w:r>
              <w:rPr>
                <w:rFonts w:asciiTheme="majorBidi" w:eastAsia="Times New Roman" w:hAnsiTheme="majorBidi" w:cstheme="majorBidi"/>
                <w:iCs/>
                <w:color w:val="0000FF"/>
                <w:sz w:val="20"/>
                <w:szCs w:val="20"/>
                <w:lang w:eastAsia="en-US"/>
              </w:rPr>
              <w:t>The SP</w:t>
            </w:r>
            <w:r w:rsidRPr="009B5B51">
              <w:rPr>
                <w:rFonts w:asciiTheme="majorBidi" w:eastAsia="Times New Roman" w:hAnsiTheme="majorBidi" w:cstheme="majorBidi"/>
                <w:iCs/>
                <w:color w:val="0000FF"/>
                <w:sz w:val="20"/>
                <w:szCs w:val="20"/>
                <w:lang w:eastAsia="en-US"/>
              </w:rPr>
              <w:t xml:space="preserve"> is partnering with the African Center for Gender to mainstream gender into NDCs (SDG5 and SDG13). On SDG2, </w:t>
            </w:r>
            <w:r>
              <w:rPr>
                <w:rFonts w:asciiTheme="majorBidi" w:eastAsia="Times New Roman" w:hAnsiTheme="majorBidi" w:cstheme="majorBidi"/>
                <w:iCs/>
                <w:color w:val="0000FF"/>
                <w:sz w:val="20"/>
                <w:szCs w:val="20"/>
                <w:lang w:eastAsia="en-US"/>
              </w:rPr>
              <w:t>the SP</w:t>
            </w:r>
            <w:r w:rsidRPr="009B5B51">
              <w:rPr>
                <w:rFonts w:asciiTheme="majorBidi" w:eastAsia="Times New Roman" w:hAnsiTheme="majorBidi" w:cstheme="majorBidi"/>
                <w:iCs/>
                <w:color w:val="0000FF"/>
                <w:sz w:val="20"/>
                <w:szCs w:val="20"/>
                <w:lang w:eastAsia="en-US"/>
              </w:rPr>
              <w:t xml:space="preserve"> will conduct a study on the impact of climate change on agriculture, and enhance capacity of young professionals on the nexus of climate change and agriculture. Under SDG7, the S</w:t>
            </w:r>
            <w:r>
              <w:rPr>
                <w:rFonts w:asciiTheme="majorBidi" w:eastAsia="Times New Roman" w:hAnsiTheme="majorBidi" w:cstheme="majorBidi"/>
                <w:iCs/>
                <w:color w:val="0000FF"/>
                <w:sz w:val="20"/>
                <w:szCs w:val="20"/>
                <w:lang w:eastAsia="en-US"/>
              </w:rPr>
              <w:t xml:space="preserve">P </w:t>
            </w:r>
            <w:r w:rsidRPr="009B5B51">
              <w:rPr>
                <w:rFonts w:asciiTheme="majorBidi" w:eastAsia="Times New Roman" w:hAnsiTheme="majorBidi" w:cstheme="majorBidi"/>
                <w:iCs/>
                <w:color w:val="0000FF"/>
                <w:sz w:val="20"/>
                <w:szCs w:val="20"/>
                <w:lang w:eastAsia="en-US"/>
              </w:rPr>
              <w:t>will be involved in the SDG7 initiative and also support countries on the interlinkages of climate, land, energy, and water.</w:t>
            </w:r>
          </w:p>
          <w:p w14:paraId="3F14EE85" w14:textId="77777777" w:rsidR="008D105E" w:rsidRPr="00E111AE" w:rsidRDefault="008D105E" w:rsidP="008D105E">
            <w:pPr>
              <w:pStyle w:val="Default"/>
              <w:spacing w:line="276" w:lineRule="auto"/>
              <w:jc w:val="both"/>
              <w:rPr>
                <w:rFonts w:asciiTheme="majorBidi" w:hAnsiTheme="majorBidi" w:cstheme="majorBidi"/>
                <w:sz w:val="22"/>
                <w:szCs w:val="22"/>
              </w:rPr>
            </w:pPr>
          </w:p>
        </w:tc>
      </w:tr>
      <w:tr w:rsidR="008D105E" w:rsidRPr="00AC03D2" w14:paraId="2BCC9A51" w14:textId="77777777" w:rsidTr="008D105E">
        <w:tc>
          <w:tcPr>
            <w:tcW w:w="1838" w:type="dxa"/>
            <w:shd w:val="clear" w:color="auto" w:fill="D9E2F3" w:themeFill="accent5" w:themeFillTint="33"/>
          </w:tcPr>
          <w:p w14:paraId="5F4F2788" w14:textId="77777777" w:rsidR="008D105E" w:rsidRPr="009B5B51" w:rsidRDefault="008D105E" w:rsidP="008D105E">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 xml:space="preserve">6. </w:t>
            </w:r>
            <w:r w:rsidRPr="009B5B51">
              <w:rPr>
                <w:rFonts w:asciiTheme="majorBidi" w:eastAsia="Times New Roman" w:hAnsiTheme="majorBidi" w:cstheme="majorBidi"/>
                <w:b/>
                <w:bCs/>
                <w:i/>
                <w:iCs/>
                <w:lang w:val="en-GB" w:eastAsia="en-US"/>
              </w:rPr>
              <w:t>Target countries</w:t>
            </w:r>
          </w:p>
        </w:tc>
        <w:tc>
          <w:tcPr>
            <w:tcW w:w="12474" w:type="dxa"/>
            <w:gridSpan w:val="10"/>
          </w:tcPr>
          <w:p w14:paraId="7AAC74EE" w14:textId="77777777" w:rsidR="008D105E" w:rsidRPr="00E111AE" w:rsidRDefault="008D105E" w:rsidP="008D105E">
            <w:pPr>
              <w:pStyle w:val="Default"/>
              <w:spacing w:line="276" w:lineRule="auto"/>
              <w:jc w:val="both"/>
              <w:rPr>
                <w:rFonts w:asciiTheme="majorBidi" w:hAnsiTheme="majorBidi" w:cstheme="majorBidi"/>
                <w:color w:val="000000" w:themeColor="text1"/>
                <w:sz w:val="22"/>
                <w:szCs w:val="22"/>
              </w:rPr>
            </w:pPr>
            <w:r w:rsidRPr="00E111AE">
              <w:rPr>
                <w:rFonts w:asciiTheme="majorBidi" w:hAnsiTheme="majorBidi" w:cstheme="majorBidi"/>
                <w:color w:val="000000" w:themeColor="text1"/>
                <w:sz w:val="22"/>
                <w:szCs w:val="22"/>
              </w:rPr>
              <w:t xml:space="preserve">List beneficiary countries targeted under this result. </w:t>
            </w:r>
          </w:p>
          <w:p w14:paraId="450EB736" w14:textId="77777777" w:rsidR="008D105E" w:rsidRPr="009B5B51" w:rsidRDefault="008D105E" w:rsidP="008D105E">
            <w:pPr>
              <w:rPr>
                <w:rFonts w:asciiTheme="majorBidi" w:eastAsia="Times New Roman" w:hAnsiTheme="majorBidi" w:cstheme="majorBidi"/>
                <w:iCs/>
                <w:color w:val="0000FF"/>
                <w:sz w:val="20"/>
                <w:szCs w:val="20"/>
                <w:lang w:eastAsia="en-US"/>
              </w:rPr>
            </w:pPr>
            <w:r>
              <w:rPr>
                <w:rFonts w:asciiTheme="majorBidi" w:eastAsia="Times New Roman" w:hAnsiTheme="majorBidi" w:cstheme="majorBidi"/>
                <w:iCs/>
                <w:color w:val="0000FF"/>
                <w:sz w:val="20"/>
                <w:szCs w:val="20"/>
                <w:lang w:eastAsia="en-US"/>
              </w:rPr>
              <w:t>Demand-led</w:t>
            </w:r>
          </w:p>
          <w:p w14:paraId="60976A0F" w14:textId="77777777" w:rsidR="008D105E" w:rsidRPr="00E111AE" w:rsidRDefault="008D105E" w:rsidP="008D105E">
            <w:pPr>
              <w:rPr>
                <w:rFonts w:asciiTheme="majorBidi" w:hAnsiTheme="majorBidi" w:cstheme="majorBidi"/>
              </w:rPr>
            </w:pPr>
          </w:p>
        </w:tc>
      </w:tr>
      <w:tr w:rsidR="008D105E" w:rsidRPr="00AC03D2" w14:paraId="04A4FA5C" w14:textId="77777777" w:rsidTr="008D105E">
        <w:tc>
          <w:tcPr>
            <w:tcW w:w="1838" w:type="dxa"/>
            <w:shd w:val="clear" w:color="auto" w:fill="D9E2F3" w:themeFill="accent5" w:themeFillTint="33"/>
          </w:tcPr>
          <w:p w14:paraId="6348D93C" w14:textId="77777777" w:rsidR="008D105E" w:rsidRPr="009B5B51" w:rsidRDefault="008D105E" w:rsidP="008D105E">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 xml:space="preserve">7. </w:t>
            </w:r>
            <w:r w:rsidRPr="009B5B51">
              <w:rPr>
                <w:rFonts w:asciiTheme="majorBidi" w:eastAsia="Times New Roman" w:hAnsiTheme="majorBidi" w:cstheme="majorBidi"/>
                <w:b/>
                <w:bCs/>
                <w:i/>
                <w:iCs/>
                <w:lang w:val="en-GB" w:eastAsia="en-US"/>
              </w:rPr>
              <w:t>Joint delivery</w:t>
            </w:r>
          </w:p>
        </w:tc>
        <w:tc>
          <w:tcPr>
            <w:tcW w:w="12474" w:type="dxa"/>
            <w:gridSpan w:val="10"/>
          </w:tcPr>
          <w:p w14:paraId="7CC2BB65" w14:textId="77777777" w:rsidR="008D105E" w:rsidRPr="009B5B51" w:rsidRDefault="008D105E" w:rsidP="008D105E">
            <w:pPr>
              <w:rPr>
                <w:rFonts w:asciiTheme="majorBidi" w:eastAsia="Times New Roman" w:hAnsiTheme="majorBidi" w:cstheme="majorBidi"/>
                <w:iCs/>
                <w:color w:val="0000FF"/>
                <w:sz w:val="20"/>
                <w:szCs w:val="20"/>
                <w:lang w:eastAsia="en-US"/>
              </w:rPr>
            </w:pPr>
            <w:r w:rsidRPr="006C2385">
              <w:rPr>
                <w:rFonts w:asciiTheme="majorBidi" w:eastAsia="Times New Roman" w:hAnsiTheme="majorBidi" w:cstheme="majorBidi"/>
                <w:iCs/>
                <w:sz w:val="20"/>
                <w:szCs w:val="20"/>
                <w:lang w:eastAsia="en-US"/>
              </w:rPr>
              <w:t>Thematic cluster</w:t>
            </w:r>
            <w:r w:rsidRPr="006C2385">
              <w:rPr>
                <w:rFonts w:asciiTheme="majorBidi" w:eastAsia="Times New Roman" w:hAnsiTheme="majorBidi" w:cstheme="majorBidi"/>
                <w:iCs/>
                <w:sz w:val="20"/>
                <w:szCs w:val="20"/>
                <w:lang w:eastAsia="en-US"/>
              </w:rPr>
              <w:footnoteReference w:id="55"/>
            </w:r>
            <w:r w:rsidRPr="006C2385">
              <w:rPr>
                <w:rFonts w:asciiTheme="majorBidi" w:eastAsia="Times New Roman" w:hAnsiTheme="majorBidi" w:cstheme="majorBidi"/>
                <w:iCs/>
                <w:sz w:val="20"/>
                <w:szCs w:val="20"/>
                <w:lang w:eastAsia="en-US"/>
              </w:rPr>
              <w:t xml:space="preserve">: </w:t>
            </w:r>
            <w:r w:rsidRPr="009B5B51">
              <w:rPr>
                <w:rFonts w:asciiTheme="majorBidi" w:eastAsia="Times New Roman" w:hAnsiTheme="majorBidi" w:cstheme="majorBidi"/>
                <w:iCs/>
                <w:color w:val="0000FF"/>
                <w:sz w:val="20"/>
                <w:szCs w:val="20"/>
                <w:lang w:eastAsia="en-US"/>
              </w:rPr>
              <w:t>Thematic Cluster 6: Climate Change and Green Economy</w:t>
            </w:r>
          </w:p>
          <w:p w14:paraId="559C0169" w14:textId="77777777" w:rsidR="008D105E" w:rsidRPr="009B5B51" w:rsidRDefault="008D105E" w:rsidP="008D105E">
            <w:pPr>
              <w:rPr>
                <w:rFonts w:asciiTheme="majorBidi" w:eastAsia="Times New Roman" w:hAnsiTheme="majorBidi" w:cstheme="majorBidi"/>
                <w:iCs/>
                <w:color w:val="0000FF"/>
                <w:sz w:val="20"/>
                <w:szCs w:val="20"/>
                <w:lang w:eastAsia="en-US"/>
              </w:rPr>
            </w:pPr>
            <w:r w:rsidRPr="006C2385">
              <w:rPr>
                <w:rFonts w:asciiTheme="majorBidi" w:eastAsia="Times New Roman" w:hAnsiTheme="majorBidi" w:cstheme="majorBidi"/>
                <w:iCs/>
                <w:sz w:val="20"/>
                <w:szCs w:val="20"/>
                <w:lang w:eastAsia="en-US"/>
              </w:rPr>
              <w:t xml:space="preserve">Area of collaboration: </w:t>
            </w:r>
            <w:r w:rsidRPr="009B5B51">
              <w:rPr>
                <w:rFonts w:asciiTheme="majorBidi" w:eastAsia="Times New Roman" w:hAnsiTheme="majorBidi" w:cstheme="majorBidi"/>
                <w:iCs/>
                <w:color w:val="0000FF"/>
                <w:sz w:val="20"/>
                <w:szCs w:val="20"/>
                <w:lang w:eastAsia="en-US"/>
              </w:rPr>
              <w:t>Gender equality in NDCs, Climate Change related trainings, and SDG 7</w:t>
            </w:r>
          </w:p>
          <w:p w14:paraId="5CEEEC63" w14:textId="77777777" w:rsidR="008D105E" w:rsidRPr="009B5B51" w:rsidRDefault="008D105E" w:rsidP="008D105E">
            <w:pPr>
              <w:rPr>
                <w:rFonts w:asciiTheme="majorBidi" w:eastAsia="Times New Roman" w:hAnsiTheme="majorBidi" w:cstheme="majorBidi"/>
                <w:iCs/>
                <w:color w:val="0000FF"/>
                <w:sz w:val="20"/>
                <w:szCs w:val="20"/>
                <w:lang w:eastAsia="en-US"/>
              </w:rPr>
            </w:pPr>
            <w:r w:rsidRPr="009B5B51">
              <w:rPr>
                <w:rFonts w:asciiTheme="majorBidi" w:eastAsia="Times New Roman" w:hAnsiTheme="majorBidi" w:cstheme="majorBidi"/>
                <w:iCs/>
                <w:sz w:val="20"/>
                <w:szCs w:val="20"/>
                <w:lang w:eastAsia="en-US"/>
              </w:rPr>
              <w:t xml:space="preserve">Collaborating SPs: </w:t>
            </w:r>
            <w:r w:rsidRPr="009B5B51">
              <w:rPr>
                <w:rFonts w:asciiTheme="majorBidi" w:eastAsia="Times New Roman" w:hAnsiTheme="majorBidi" w:cstheme="majorBidi"/>
                <w:iCs/>
                <w:color w:val="0000FF"/>
                <w:sz w:val="20"/>
                <w:szCs w:val="20"/>
                <w:lang w:eastAsia="en-US"/>
              </w:rPr>
              <w:t>GPSPD, IDEP and PSDFD respectively</w:t>
            </w:r>
          </w:p>
          <w:p w14:paraId="54EF8A99" w14:textId="77777777" w:rsidR="008D105E" w:rsidRPr="009B5B51" w:rsidRDefault="008D105E" w:rsidP="008D105E">
            <w:pPr>
              <w:rPr>
                <w:rFonts w:asciiTheme="majorBidi" w:eastAsia="Times New Roman" w:hAnsiTheme="majorBidi" w:cstheme="majorBidi"/>
                <w:iCs/>
                <w:color w:val="0000FF"/>
                <w:sz w:val="20"/>
                <w:szCs w:val="20"/>
                <w:lang w:eastAsia="en-US"/>
              </w:rPr>
            </w:pPr>
          </w:p>
        </w:tc>
      </w:tr>
      <w:tr w:rsidR="008D105E" w:rsidRPr="00AC03D2" w14:paraId="1B0336B4" w14:textId="77777777" w:rsidTr="008D105E">
        <w:tc>
          <w:tcPr>
            <w:tcW w:w="1838" w:type="dxa"/>
            <w:shd w:val="clear" w:color="auto" w:fill="D9E2F3" w:themeFill="accent5" w:themeFillTint="33"/>
          </w:tcPr>
          <w:p w14:paraId="482548AE" w14:textId="77777777" w:rsidR="008D105E" w:rsidRPr="009B5B51" w:rsidRDefault="008D105E" w:rsidP="008D105E">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 xml:space="preserve">8. </w:t>
            </w:r>
            <w:r w:rsidRPr="009B5B51">
              <w:rPr>
                <w:rFonts w:asciiTheme="majorBidi" w:eastAsia="Times New Roman" w:hAnsiTheme="majorBidi" w:cstheme="majorBidi"/>
                <w:b/>
                <w:bCs/>
                <w:i/>
                <w:iCs/>
                <w:lang w:val="en-GB" w:eastAsia="en-US"/>
              </w:rPr>
              <w:t>Response to COVID-19 pandemic</w:t>
            </w:r>
          </w:p>
        </w:tc>
        <w:tc>
          <w:tcPr>
            <w:tcW w:w="12474" w:type="dxa"/>
            <w:gridSpan w:val="10"/>
          </w:tcPr>
          <w:p w14:paraId="596209F6" w14:textId="77777777" w:rsidR="008D105E" w:rsidRPr="006C2385" w:rsidRDefault="008D105E" w:rsidP="008D105E">
            <w:pPr>
              <w:rPr>
                <w:rFonts w:asciiTheme="majorBidi" w:eastAsia="Times New Roman" w:hAnsiTheme="majorBidi" w:cstheme="majorBidi"/>
                <w:iCs/>
                <w:sz w:val="20"/>
                <w:szCs w:val="20"/>
                <w:lang w:eastAsia="en-US"/>
              </w:rPr>
            </w:pPr>
            <w:r w:rsidRPr="006C2385">
              <w:rPr>
                <w:rFonts w:asciiTheme="majorBidi" w:eastAsia="Times New Roman" w:hAnsiTheme="majorBidi" w:cstheme="majorBidi"/>
                <w:iCs/>
                <w:sz w:val="20"/>
                <w:szCs w:val="20"/>
                <w:lang w:eastAsia="en-US"/>
              </w:rPr>
              <w:t>Elaborate on how the planned deliverables/activities will contribute to one or more of the four interlinked strategic areas as articulated in “ECA’s Strategy for Integrated Response to COVID-19”.</w:t>
            </w:r>
          </w:p>
          <w:p w14:paraId="2124F889" w14:textId="77777777" w:rsidR="008D105E" w:rsidRPr="006C2385" w:rsidRDefault="008D105E" w:rsidP="008D105E">
            <w:pPr>
              <w:rPr>
                <w:rFonts w:asciiTheme="majorBidi" w:eastAsia="Times New Roman" w:hAnsiTheme="majorBidi" w:cstheme="majorBidi"/>
                <w:iCs/>
                <w:color w:val="0000FF"/>
                <w:sz w:val="20"/>
                <w:szCs w:val="20"/>
                <w:lang w:eastAsia="en-US"/>
              </w:rPr>
            </w:pPr>
          </w:p>
          <w:p w14:paraId="225F7544" w14:textId="77777777" w:rsidR="008D105E" w:rsidRPr="006C2385" w:rsidRDefault="008D105E" w:rsidP="008D105E">
            <w:pPr>
              <w:rPr>
                <w:rFonts w:asciiTheme="majorBidi" w:eastAsia="Times New Roman" w:hAnsiTheme="majorBidi" w:cstheme="majorBidi"/>
                <w:iCs/>
                <w:color w:val="0000FF"/>
                <w:sz w:val="20"/>
                <w:szCs w:val="20"/>
                <w:lang w:eastAsia="en-US"/>
              </w:rPr>
            </w:pPr>
            <w:r w:rsidRPr="006C2385">
              <w:rPr>
                <w:rFonts w:asciiTheme="majorBidi" w:eastAsia="Times New Roman" w:hAnsiTheme="majorBidi" w:cstheme="majorBidi"/>
                <w:iCs/>
                <w:color w:val="0000FF"/>
                <w:sz w:val="20"/>
                <w:szCs w:val="20"/>
                <w:lang w:eastAsia="en-US"/>
              </w:rPr>
              <w:t>Member States supported to adopt a greening approach to responding to, and recovering from the COVID-19 pandemic</w:t>
            </w:r>
            <w:r>
              <w:rPr>
                <w:rFonts w:asciiTheme="majorBidi" w:eastAsia="Times New Roman" w:hAnsiTheme="majorBidi" w:cstheme="majorBidi"/>
                <w:iCs/>
                <w:color w:val="0000FF"/>
                <w:sz w:val="20"/>
                <w:szCs w:val="20"/>
                <w:lang w:eastAsia="en-US"/>
              </w:rPr>
              <w:t xml:space="preserve"> as to be elaborated in the ECA forthcoming report on </w:t>
            </w:r>
            <w:r>
              <w:rPr>
                <w:rFonts w:asciiTheme="majorBidi" w:eastAsia="Times New Roman" w:hAnsiTheme="majorBidi" w:cstheme="majorBidi"/>
                <w:i/>
                <w:color w:val="0000FF"/>
                <w:sz w:val="20"/>
                <w:szCs w:val="20"/>
                <w:lang w:eastAsia="en-US"/>
              </w:rPr>
              <w:t>Building Forward for an African Green Recovery</w:t>
            </w:r>
          </w:p>
          <w:p w14:paraId="43226ED8" w14:textId="77777777" w:rsidR="008D105E" w:rsidRPr="006C2385" w:rsidRDefault="008D105E" w:rsidP="008D105E">
            <w:pPr>
              <w:rPr>
                <w:rFonts w:asciiTheme="majorBidi" w:eastAsia="Times New Roman" w:hAnsiTheme="majorBidi" w:cstheme="majorBidi"/>
                <w:iCs/>
                <w:color w:val="0000FF"/>
                <w:sz w:val="20"/>
                <w:szCs w:val="20"/>
                <w:lang w:eastAsia="en-US"/>
              </w:rPr>
            </w:pPr>
          </w:p>
        </w:tc>
      </w:tr>
      <w:tr w:rsidR="008D105E" w:rsidRPr="00AC03D2" w14:paraId="40E1CF43" w14:textId="77777777" w:rsidTr="008D105E">
        <w:tc>
          <w:tcPr>
            <w:tcW w:w="1838" w:type="dxa"/>
            <w:shd w:val="clear" w:color="auto" w:fill="D9E2F3" w:themeFill="accent5" w:themeFillTint="33"/>
          </w:tcPr>
          <w:p w14:paraId="65564FE2" w14:textId="77777777" w:rsidR="008D105E" w:rsidRPr="009B5B51" w:rsidRDefault="008D105E" w:rsidP="008D105E">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 xml:space="preserve">9. </w:t>
            </w:r>
            <w:r w:rsidRPr="009B5B51">
              <w:rPr>
                <w:rFonts w:asciiTheme="majorBidi" w:eastAsia="Times New Roman" w:hAnsiTheme="majorBidi" w:cstheme="majorBidi"/>
                <w:b/>
                <w:bCs/>
                <w:i/>
                <w:iCs/>
                <w:lang w:val="en-GB" w:eastAsia="en-US"/>
              </w:rPr>
              <w:t xml:space="preserve">O/IBCs and task forces under </w:t>
            </w:r>
            <w:r w:rsidRPr="009B5B51">
              <w:rPr>
                <w:rFonts w:asciiTheme="majorBidi" w:eastAsia="Times New Roman" w:hAnsiTheme="majorBidi" w:cstheme="majorBidi"/>
                <w:b/>
                <w:bCs/>
                <w:i/>
                <w:iCs/>
                <w:lang w:val="en-GB" w:eastAsia="en-US"/>
              </w:rPr>
              <w:lastRenderedPageBreak/>
              <w:t>the Regional Collaborative Platform (RCP)</w:t>
            </w:r>
          </w:p>
        </w:tc>
        <w:tc>
          <w:tcPr>
            <w:tcW w:w="12474" w:type="dxa"/>
            <w:gridSpan w:val="10"/>
          </w:tcPr>
          <w:p w14:paraId="3B438FA8" w14:textId="77777777" w:rsidR="008D105E" w:rsidRPr="00463EE8" w:rsidRDefault="008D105E" w:rsidP="008D105E">
            <w:pPr>
              <w:rPr>
                <w:rFonts w:ascii="Times New Roman" w:hAnsi="Times New Roman" w:cs="Times New Roman"/>
              </w:rPr>
            </w:pPr>
            <w:r w:rsidRPr="00463EE8">
              <w:rPr>
                <w:rFonts w:ascii="Times New Roman" w:hAnsi="Times New Roman" w:cs="Times New Roman"/>
              </w:rPr>
              <w:lastRenderedPageBreak/>
              <w:t xml:space="preserve">Specify planned contribution to the work of one or more of the seven O/IBCs and/or task forces </w:t>
            </w:r>
          </w:p>
          <w:p w14:paraId="29EAF1DB" w14:textId="77777777" w:rsidR="008D105E" w:rsidRPr="00463EE8" w:rsidRDefault="008D105E" w:rsidP="008D105E">
            <w:pPr>
              <w:rPr>
                <w:rFonts w:ascii="Times New Roman" w:hAnsi="Times New Roman" w:cs="Times New Roman"/>
                <w:color w:val="0070C0"/>
              </w:rPr>
            </w:pPr>
          </w:p>
          <w:p w14:paraId="354D1F86" w14:textId="77777777" w:rsidR="008D105E" w:rsidRPr="006C2385" w:rsidRDefault="008D105E" w:rsidP="008D105E">
            <w:pPr>
              <w:rPr>
                <w:rFonts w:asciiTheme="majorBidi" w:eastAsia="Times New Roman" w:hAnsiTheme="majorBidi" w:cstheme="majorBidi"/>
                <w:iCs/>
                <w:color w:val="0000FF"/>
                <w:sz w:val="20"/>
                <w:szCs w:val="20"/>
                <w:lang w:eastAsia="en-US"/>
              </w:rPr>
            </w:pPr>
            <w:r w:rsidRPr="006C2385">
              <w:rPr>
                <w:rFonts w:asciiTheme="majorBidi" w:eastAsia="Times New Roman" w:hAnsiTheme="majorBidi" w:cstheme="majorBidi"/>
                <w:iCs/>
                <w:color w:val="0000FF"/>
                <w:sz w:val="20"/>
                <w:szCs w:val="20"/>
                <w:lang w:eastAsia="en-US"/>
              </w:rPr>
              <w:lastRenderedPageBreak/>
              <w:t>OIBC 5 - fostering climate change action, strengthening natural resources governance, resilience and enabling energy transitions for sustainable development</w:t>
            </w:r>
          </w:p>
          <w:p w14:paraId="6ABF1DA9" w14:textId="77777777" w:rsidR="008D105E" w:rsidRPr="00463EE8" w:rsidRDefault="008D105E" w:rsidP="008D105E">
            <w:pPr>
              <w:rPr>
                <w:rFonts w:ascii="Times New Roman" w:hAnsi="Times New Roman" w:cs="Times New Roman"/>
                <w:color w:val="0070C0"/>
              </w:rPr>
            </w:pPr>
          </w:p>
        </w:tc>
      </w:tr>
      <w:tr w:rsidR="008D105E" w:rsidRPr="00AC03D2" w14:paraId="54BA1B79" w14:textId="77777777" w:rsidTr="008D105E">
        <w:tc>
          <w:tcPr>
            <w:tcW w:w="1838" w:type="dxa"/>
            <w:shd w:val="clear" w:color="auto" w:fill="D9E2F3" w:themeFill="accent5" w:themeFillTint="33"/>
          </w:tcPr>
          <w:p w14:paraId="31D90246" w14:textId="77777777" w:rsidR="008D105E" w:rsidRPr="009B5B51" w:rsidRDefault="008D105E" w:rsidP="008D105E">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lastRenderedPageBreak/>
              <w:t xml:space="preserve">10. </w:t>
            </w:r>
            <w:r w:rsidRPr="009B5B51">
              <w:rPr>
                <w:rFonts w:asciiTheme="majorBidi" w:eastAsia="Times New Roman" w:hAnsiTheme="majorBidi" w:cstheme="majorBidi"/>
                <w:b/>
                <w:bCs/>
                <w:i/>
                <w:iCs/>
                <w:lang w:val="en-GB" w:eastAsia="en-US"/>
              </w:rPr>
              <w:t>Partnership with AUC its STCs and RECs</w:t>
            </w:r>
          </w:p>
        </w:tc>
        <w:tc>
          <w:tcPr>
            <w:tcW w:w="12474" w:type="dxa"/>
            <w:gridSpan w:val="10"/>
          </w:tcPr>
          <w:p w14:paraId="6D391576" w14:textId="77777777" w:rsidR="008D105E" w:rsidRDefault="008D105E" w:rsidP="008D105E">
            <w:pPr>
              <w:pStyle w:val="Default"/>
              <w:spacing w:line="276" w:lineRule="auto"/>
              <w:jc w:val="both"/>
              <w:rPr>
                <w:rFonts w:asciiTheme="majorBidi" w:hAnsiTheme="majorBidi" w:cstheme="majorBidi"/>
                <w:color w:val="auto"/>
                <w:sz w:val="22"/>
                <w:szCs w:val="22"/>
              </w:rPr>
            </w:pPr>
            <w:r w:rsidRPr="00E111AE">
              <w:rPr>
                <w:rFonts w:asciiTheme="majorBidi" w:hAnsiTheme="majorBidi" w:cstheme="majorBidi"/>
                <w:color w:val="auto"/>
                <w:sz w:val="22"/>
                <w:szCs w:val="22"/>
              </w:rPr>
              <w:t>Indicate areas of collaboration with AU</w:t>
            </w:r>
            <w:r>
              <w:rPr>
                <w:rFonts w:asciiTheme="majorBidi" w:hAnsiTheme="majorBidi" w:cstheme="majorBidi"/>
                <w:color w:val="auto"/>
                <w:sz w:val="22"/>
                <w:szCs w:val="22"/>
              </w:rPr>
              <w:t xml:space="preserve">C, </w:t>
            </w:r>
            <w:r w:rsidRPr="00E111AE">
              <w:rPr>
                <w:rFonts w:asciiTheme="majorBidi" w:hAnsiTheme="majorBidi" w:cstheme="majorBidi"/>
                <w:color w:val="auto"/>
                <w:sz w:val="22"/>
                <w:szCs w:val="22"/>
              </w:rPr>
              <w:t xml:space="preserve">its </w:t>
            </w:r>
            <w:r w:rsidRPr="00E111AE">
              <w:rPr>
                <w:iCs/>
                <w:color w:val="auto"/>
                <w:sz w:val="22"/>
                <w:szCs w:val="22"/>
                <w:lang w:val="en-GB"/>
              </w:rPr>
              <w:t>Specialized Technical Committees</w:t>
            </w:r>
            <w:r w:rsidRPr="00E111AE">
              <w:rPr>
                <w:rFonts w:asciiTheme="majorBidi" w:hAnsiTheme="majorBidi" w:cstheme="majorBidi"/>
                <w:color w:val="auto"/>
                <w:sz w:val="22"/>
                <w:szCs w:val="22"/>
              </w:rPr>
              <w:t xml:space="preserve"> (STC</w:t>
            </w:r>
            <w:r>
              <w:rPr>
                <w:rFonts w:asciiTheme="majorBidi" w:hAnsiTheme="majorBidi" w:cstheme="majorBidi"/>
                <w:color w:val="auto"/>
                <w:sz w:val="22"/>
                <w:szCs w:val="22"/>
              </w:rPr>
              <w:t>s</w:t>
            </w:r>
            <w:r w:rsidRPr="00E111AE">
              <w:rPr>
                <w:rFonts w:asciiTheme="majorBidi" w:hAnsiTheme="majorBidi" w:cstheme="majorBidi"/>
                <w:color w:val="auto"/>
                <w:sz w:val="22"/>
                <w:szCs w:val="22"/>
              </w:rPr>
              <w:t>)</w:t>
            </w:r>
            <w:r>
              <w:rPr>
                <w:rFonts w:asciiTheme="majorBidi" w:hAnsiTheme="majorBidi" w:cstheme="majorBidi"/>
                <w:color w:val="auto"/>
                <w:sz w:val="22"/>
                <w:szCs w:val="22"/>
              </w:rPr>
              <w:t xml:space="preserve"> and RECs</w:t>
            </w:r>
            <w:r w:rsidRPr="00E111AE">
              <w:rPr>
                <w:rFonts w:asciiTheme="majorBidi" w:hAnsiTheme="majorBidi" w:cstheme="majorBidi"/>
                <w:color w:val="auto"/>
                <w:sz w:val="22"/>
                <w:szCs w:val="22"/>
              </w:rPr>
              <w:t xml:space="preserve">.  </w:t>
            </w:r>
          </w:p>
          <w:p w14:paraId="41F94E7F" w14:textId="77777777" w:rsidR="008D105E" w:rsidRDefault="008D105E" w:rsidP="008D105E">
            <w:pPr>
              <w:pStyle w:val="Default"/>
              <w:spacing w:line="276" w:lineRule="auto"/>
              <w:jc w:val="both"/>
              <w:rPr>
                <w:rFonts w:asciiTheme="majorBidi" w:hAnsiTheme="majorBidi" w:cstheme="majorBidi"/>
                <w:color w:val="auto"/>
                <w:sz w:val="22"/>
                <w:szCs w:val="22"/>
              </w:rPr>
            </w:pPr>
          </w:p>
          <w:p w14:paraId="14453714" w14:textId="77777777" w:rsidR="008D105E" w:rsidRPr="006C2385" w:rsidRDefault="008D105E" w:rsidP="008D105E">
            <w:pPr>
              <w:rPr>
                <w:rFonts w:asciiTheme="majorBidi" w:eastAsia="Times New Roman" w:hAnsiTheme="majorBidi" w:cstheme="majorBidi"/>
                <w:iCs/>
                <w:color w:val="0000FF"/>
                <w:sz w:val="20"/>
                <w:szCs w:val="20"/>
                <w:lang w:eastAsia="en-US"/>
              </w:rPr>
            </w:pPr>
            <w:r w:rsidRPr="006C2385">
              <w:rPr>
                <w:rFonts w:asciiTheme="majorBidi" w:eastAsia="Times New Roman" w:hAnsiTheme="majorBidi" w:cstheme="majorBidi"/>
                <w:iCs/>
                <w:color w:val="0000FF"/>
                <w:sz w:val="20"/>
                <w:szCs w:val="20"/>
                <w:lang w:eastAsia="en-US"/>
              </w:rPr>
              <w:t xml:space="preserve">With AUC - Finalization and launch of Africa climate change strategy and convening CCDA </w:t>
            </w:r>
          </w:p>
          <w:p w14:paraId="3E5EC50B" w14:textId="77777777" w:rsidR="008D105E" w:rsidRPr="00E111AE" w:rsidRDefault="008D105E" w:rsidP="008D105E">
            <w:pPr>
              <w:pStyle w:val="Default"/>
              <w:spacing w:line="276" w:lineRule="auto"/>
              <w:jc w:val="both"/>
              <w:rPr>
                <w:rFonts w:asciiTheme="majorBidi" w:hAnsiTheme="majorBidi" w:cstheme="majorBidi"/>
                <w:sz w:val="22"/>
                <w:szCs w:val="22"/>
              </w:rPr>
            </w:pPr>
          </w:p>
        </w:tc>
      </w:tr>
      <w:tr w:rsidR="008D105E" w:rsidRPr="00AC03D2" w14:paraId="6ACE1F95" w14:textId="77777777" w:rsidTr="008D105E">
        <w:tc>
          <w:tcPr>
            <w:tcW w:w="1838" w:type="dxa"/>
            <w:shd w:val="clear" w:color="auto" w:fill="D9E2F3" w:themeFill="accent5" w:themeFillTint="33"/>
          </w:tcPr>
          <w:p w14:paraId="02BCE10E" w14:textId="77777777" w:rsidR="008D105E" w:rsidRPr="009B5B51" w:rsidRDefault="008D105E" w:rsidP="008D105E">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 xml:space="preserve">11. </w:t>
            </w:r>
            <w:r w:rsidRPr="009B5B51">
              <w:rPr>
                <w:rFonts w:asciiTheme="majorBidi" w:eastAsia="Times New Roman" w:hAnsiTheme="majorBidi" w:cstheme="majorBidi"/>
                <w:b/>
                <w:bCs/>
                <w:i/>
                <w:iCs/>
                <w:lang w:val="en-GB" w:eastAsia="en-US"/>
              </w:rPr>
              <w:t>Collaboration with RCs /UN Country Teams</w:t>
            </w:r>
          </w:p>
        </w:tc>
        <w:tc>
          <w:tcPr>
            <w:tcW w:w="12474" w:type="dxa"/>
            <w:gridSpan w:val="10"/>
          </w:tcPr>
          <w:p w14:paraId="23127F60" w14:textId="77777777" w:rsidR="008D105E" w:rsidRDefault="008D105E" w:rsidP="008D105E">
            <w:pPr>
              <w:jc w:val="both"/>
              <w:rPr>
                <w:rFonts w:asciiTheme="majorBidi" w:hAnsiTheme="majorBidi" w:cstheme="majorBidi"/>
              </w:rPr>
            </w:pPr>
            <w:r w:rsidRPr="00E111AE">
              <w:rPr>
                <w:rFonts w:asciiTheme="majorBidi" w:hAnsiTheme="majorBidi" w:cstheme="majorBidi"/>
              </w:rPr>
              <w:t xml:space="preserve">Specify areas of collaboration </w:t>
            </w:r>
            <w:r>
              <w:rPr>
                <w:rFonts w:asciiTheme="majorBidi" w:hAnsiTheme="majorBidi" w:cstheme="majorBidi"/>
              </w:rPr>
              <w:t xml:space="preserve">and how the SP plans to work </w:t>
            </w:r>
            <w:r w:rsidRPr="00E111AE">
              <w:rPr>
                <w:rFonts w:asciiTheme="majorBidi" w:hAnsiTheme="majorBidi" w:cstheme="majorBidi"/>
              </w:rPr>
              <w:t xml:space="preserve">with </w:t>
            </w:r>
            <w:r>
              <w:rPr>
                <w:rFonts w:asciiTheme="majorBidi" w:hAnsiTheme="majorBidi" w:cstheme="majorBidi"/>
              </w:rPr>
              <w:t>and through</w:t>
            </w:r>
            <w:r w:rsidRPr="00E111AE">
              <w:rPr>
                <w:rFonts w:asciiTheme="majorBidi" w:hAnsiTheme="majorBidi" w:cstheme="majorBidi"/>
              </w:rPr>
              <w:t xml:space="preserve"> RCs/UNCTs</w:t>
            </w:r>
            <w:r>
              <w:rPr>
                <w:rFonts w:asciiTheme="majorBidi" w:hAnsiTheme="majorBidi" w:cstheme="majorBidi"/>
              </w:rPr>
              <w:t xml:space="preserve">. </w:t>
            </w:r>
          </w:p>
          <w:p w14:paraId="17AD3C94" w14:textId="77777777" w:rsidR="008D105E" w:rsidRDefault="008D105E" w:rsidP="008D105E">
            <w:pPr>
              <w:jc w:val="both"/>
              <w:rPr>
                <w:rFonts w:asciiTheme="majorBidi" w:hAnsiTheme="majorBidi" w:cstheme="majorBidi"/>
              </w:rPr>
            </w:pPr>
          </w:p>
          <w:p w14:paraId="6BF9B4CF" w14:textId="77777777" w:rsidR="008D105E" w:rsidRPr="006C2385" w:rsidRDefault="008D105E" w:rsidP="008D105E">
            <w:pPr>
              <w:rPr>
                <w:rFonts w:asciiTheme="majorBidi" w:eastAsia="Times New Roman" w:hAnsiTheme="majorBidi" w:cstheme="majorBidi"/>
                <w:iCs/>
                <w:color w:val="0000FF"/>
                <w:sz w:val="20"/>
                <w:szCs w:val="20"/>
                <w:lang w:eastAsia="en-US"/>
              </w:rPr>
            </w:pPr>
            <w:r w:rsidRPr="006C2385">
              <w:rPr>
                <w:rFonts w:asciiTheme="majorBidi" w:eastAsia="Times New Roman" w:hAnsiTheme="majorBidi" w:cstheme="majorBidi"/>
                <w:iCs/>
                <w:color w:val="0000FF"/>
                <w:sz w:val="20"/>
                <w:szCs w:val="20"/>
                <w:lang w:eastAsia="en-US"/>
              </w:rPr>
              <w:t>Delivery in target countries will involve coordination with the UNCTs.</w:t>
            </w:r>
          </w:p>
          <w:p w14:paraId="659A4822" w14:textId="77777777" w:rsidR="008D105E" w:rsidRPr="00E111AE" w:rsidRDefault="008D105E" w:rsidP="008D105E">
            <w:pPr>
              <w:jc w:val="both"/>
              <w:rPr>
                <w:rFonts w:asciiTheme="majorBidi" w:hAnsiTheme="majorBidi" w:cstheme="majorBidi"/>
              </w:rPr>
            </w:pPr>
          </w:p>
        </w:tc>
      </w:tr>
      <w:tr w:rsidR="008D105E" w:rsidRPr="00AC03D2" w14:paraId="3E7CD857" w14:textId="77777777" w:rsidTr="008D105E">
        <w:tc>
          <w:tcPr>
            <w:tcW w:w="1838" w:type="dxa"/>
            <w:shd w:val="clear" w:color="auto" w:fill="D9E2F3" w:themeFill="accent5" w:themeFillTint="33"/>
          </w:tcPr>
          <w:p w14:paraId="009E922A" w14:textId="77777777" w:rsidR="008D105E" w:rsidRPr="009B5B51" w:rsidRDefault="008D105E" w:rsidP="008D105E">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 xml:space="preserve">12. </w:t>
            </w:r>
            <w:r w:rsidRPr="009B5B51">
              <w:rPr>
                <w:rFonts w:asciiTheme="majorBidi" w:eastAsia="Times New Roman" w:hAnsiTheme="majorBidi" w:cstheme="majorBidi"/>
                <w:b/>
                <w:bCs/>
                <w:i/>
                <w:iCs/>
                <w:lang w:val="en-GB" w:eastAsia="en-US"/>
              </w:rPr>
              <w:t xml:space="preserve">Partnership (others)  </w:t>
            </w:r>
          </w:p>
        </w:tc>
        <w:tc>
          <w:tcPr>
            <w:tcW w:w="12474" w:type="dxa"/>
            <w:gridSpan w:val="10"/>
          </w:tcPr>
          <w:p w14:paraId="5E5A129F" w14:textId="77777777" w:rsidR="008D105E" w:rsidRDefault="008D105E" w:rsidP="008D105E">
            <w:pPr>
              <w:pStyle w:val="Default"/>
              <w:spacing w:line="276" w:lineRule="auto"/>
              <w:jc w:val="both"/>
              <w:rPr>
                <w:rFonts w:asciiTheme="majorBidi" w:hAnsiTheme="majorBidi" w:cstheme="majorBidi"/>
                <w:color w:val="000000" w:themeColor="text1"/>
                <w:sz w:val="22"/>
                <w:szCs w:val="22"/>
              </w:rPr>
            </w:pPr>
            <w:r w:rsidRPr="00E111AE">
              <w:rPr>
                <w:rFonts w:asciiTheme="majorBidi" w:hAnsiTheme="majorBidi" w:cstheme="majorBidi"/>
                <w:color w:val="000000" w:themeColor="text1"/>
                <w:sz w:val="22"/>
                <w:szCs w:val="22"/>
              </w:rPr>
              <w:t>Indicate key partners along with ‘</w:t>
            </w:r>
            <w:r w:rsidRPr="00E111AE">
              <w:rPr>
                <w:rFonts w:asciiTheme="majorBidi" w:hAnsiTheme="majorBidi" w:cstheme="majorBidi"/>
                <w:i/>
                <w:iCs/>
                <w:color w:val="000000" w:themeColor="text1"/>
                <w:sz w:val="22"/>
                <w:szCs w:val="22"/>
              </w:rPr>
              <w:t>how’</w:t>
            </w:r>
            <w:r w:rsidRPr="00E111AE">
              <w:rPr>
                <w:rFonts w:asciiTheme="majorBidi" w:hAnsiTheme="majorBidi" w:cstheme="majorBidi"/>
                <w:color w:val="000000" w:themeColor="text1"/>
                <w:sz w:val="22"/>
                <w:szCs w:val="22"/>
              </w:rPr>
              <w:t xml:space="preserve"> the subprogramme </w:t>
            </w:r>
            <w:r>
              <w:rPr>
                <w:rFonts w:asciiTheme="majorBidi" w:hAnsiTheme="majorBidi" w:cstheme="majorBidi"/>
                <w:color w:val="000000" w:themeColor="text1"/>
                <w:sz w:val="22"/>
                <w:szCs w:val="22"/>
              </w:rPr>
              <w:t xml:space="preserve">intends to </w:t>
            </w:r>
            <w:r w:rsidRPr="00E111AE">
              <w:rPr>
                <w:rFonts w:asciiTheme="majorBidi" w:hAnsiTheme="majorBidi" w:cstheme="majorBidi"/>
                <w:color w:val="000000" w:themeColor="text1"/>
                <w:sz w:val="22"/>
                <w:szCs w:val="22"/>
              </w:rPr>
              <w:t>leverage the</w:t>
            </w:r>
            <w:r>
              <w:rPr>
                <w:rFonts w:asciiTheme="majorBidi" w:hAnsiTheme="majorBidi" w:cstheme="majorBidi"/>
                <w:color w:val="000000" w:themeColor="text1"/>
                <w:sz w:val="22"/>
                <w:szCs w:val="22"/>
              </w:rPr>
              <w:t xml:space="preserve"> partners</w:t>
            </w:r>
            <w:r w:rsidRPr="00E111AE">
              <w:rPr>
                <w:rFonts w:asciiTheme="majorBidi" w:hAnsiTheme="majorBidi" w:cstheme="majorBidi"/>
                <w:color w:val="000000" w:themeColor="text1"/>
                <w:sz w:val="22"/>
                <w:szCs w:val="22"/>
              </w:rPr>
              <w:t xml:space="preserve"> to implement its programme of work </w:t>
            </w:r>
          </w:p>
          <w:p w14:paraId="408954E6" w14:textId="77777777" w:rsidR="008D105E" w:rsidRDefault="008D105E" w:rsidP="008D105E">
            <w:pPr>
              <w:pStyle w:val="Default"/>
              <w:spacing w:line="276" w:lineRule="auto"/>
              <w:jc w:val="both"/>
              <w:rPr>
                <w:rFonts w:asciiTheme="majorBidi" w:hAnsiTheme="majorBidi" w:cstheme="majorBidi"/>
                <w:color w:val="000000" w:themeColor="text1"/>
                <w:sz w:val="22"/>
                <w:szCs w:val="22"/>
              </w:rPr>
            </w:pPr>
          </w:p>
          <w:p w14:paraId="6F8AD983" w14:textId="77777777" w:rsidR="008D105E" w:rsidRPr="006C2385" w:rsidRDefault="008D105E" w:rsidP="00137678">
            <w:pPr>
              <w:pStyle w:val="ListParagraph"/>
              <w:numPr>
                <w:ilvl w:val="0"/>
                <w:numId w:val="50"/>
              </w:numPr>
              <w:rPr>
                <w:rFonts w:asciiTheme="majorBidi" w:eastAsia="Times New Roman" w:hAnsiTheme="majorBidi" w:cstheme="majorBidi"/>
                <w:iCs/>
                <w:color w:val="0000FF"/>
                <w:sz w:val="20"/>
                <w:szCs w:val="20"/>
                <w:lang w:eastAsia="en-US"/>
              </w:rPr>
            </w:pPr>
            <w:r w:rsidRPr="006C2385">
              <w:rPr>
                <w:rFonts w:asciiTheme="majorBidi" w:eastAsia="Times New Roman" w:hAnsiTheme="majorBidi" w:cstheme="majorBidi"/>
                <w:iCs/>
                <w:color w:val="0000FF"/>
                <w:sz w:val="20"/>
                <w:szCs w:val="20"/>
                <w:lang w:eastAsia="en-US"/>
              </w:rPr>
              <w:t>Multi-stakeholder advisory group (MSAG) consisting of AfDB, AUC, WMO, PACJA, UNU-INRA, CCAFS, UNDRR and GGGI on delivering climate resilient development policies;</w:t>
            </w:r>
          </w:p>
          <w:p w14:paraId="3CC76E40" w14:textId="77777777" w:rsidR="008D105E" w:rsidRPr="006C2385" w:rsidRDefault="008D105E" w:rsidP="00137678">
            <w:pPr>
              <w:pStyle w:val="ListParagraph"/>
              <w:numPr>
                <w:ilvl w:val="0"/>
                <w:numId w:val="50"/>
              </w:numPr>
              <w:rPr>
                <w:rFonts w:asciiTheme="majorBidi" w:eastAsia="Times New Roman" w:hAnsiTheme="majorBidi" w:cstheme="majorBidi"/>
                <w:iCs/>
                <w:color w:val="0000FF"/>
                <w:sz w:val="20"/>
                <w:szCs w:val="20"/>
                <w:lang w:eastAsia="en-US"/>
              </w:rPr>
            </w:pPr>
            <w:r w:rsidRPr="006C2385">
              <w:rPr>
                <w:rFonts w:asciiTheme="majorBidi" w:eastAsia="Times New Roman" w:hAnsiTheme="majorBidi" w:cstheme="majorBidi"/>
                <w:iCs/>
                <w:color w:val="0000FF"/>
                <w:sz w:val="20"/>
                <w:szCs w:val="20"/>
                <w:lang w:eastAsia="en-US"/>
              </w:rPr>
              <w:t>WMO on climate research agenda implementation; NDCs partnership; IIED and UNITAR in dissemination;</w:t>
            </w:r>
          </w:p>
          <w:p w14:paraId="49DD6A3C" w14:textId="77777777" w:rsidR="008D105E" w:rsidRPr="006C2385" w:rsidRDefault="008D105E" w:rsidP="00137678">
            <w:pPr>
              <w:pStyle w:val="ListParagraph"/>
              <w:numPr>
                <w:ilvl w:val="0"/>
                <w:numId w:val="50"/>
              </w:numPr>
              <w:rPr>
                <w:rFonts w:asciiTheme="majorBidi" w:eastAsia="Times New Roman" w:hAnsiTheme="majorBidi" w:cstheme="majorBidi"/>
                <w:iCs/>
                <w:color w:val="0000FF"/>
                <w:sz w:val="20"/>
                <w:szCs w:val="20"/>
                <w:lang w:eastAsia="en-US"/>
              </w:rPr>
            </w:pPr>
            <w:r w:rsidRPr="006C2385">
              <w:rPr>
                <w:rFonts w:asciiTheme="majorBidi" w:eastAsia="Times New Roman" w:hAnsiTheme="majorBidi" w:cstheme="majorBidi"/>
                <w:iCs/>
                <w:color w:val="0000FF"/>
                <w:sz w:val="20"/>
                <w:szCs w:val="20"/>
                <w:lang w:eastAsia="en-US"/>
              </w:rPr>
              <w:t>World Bank on infrastructure resilience; GFCS, ACMAD, AAS, UK Met-Office on climate information; Africa Fertilizer Financing Mechanism (AFFM) on climate change and food security</w:t>
            </w:r>
          </w:p>
          <w:p w14:paraId="4E416998" w14:textId="77777777" w:rsidR="008D105E" w:rsidRPr="00E111AE" w:rsidRDefault="008D105E" w:rsidP="008D105E">
            <w:pPr>
              <w:pStyle w:val="Default"/>
              <w:spacing w:line="276" w:lineRule="auto"/>
              <w:jc w:val="both"/>
              <w:rPr>
                <w:rFonts w:asciiTheme="majorBidi" w:hAnsiTheme="majorBidi" w:cstheme="majorBidi"/>
                <w:sz w:val="22"/>
                <w:szCs w:val="22"/>
              </w:rPr>
            </w:pPr>
          </w:p>
        </w:tc>
      </w:tr>
      <w:tr w:rsidR="008D105E" w:rsidRPr="00AC03D2" w14:paraId="7CC8CF57" w14:textId="77777777" w:rsidTr="008D105E">
        <w:tc>
          <w:tcPr>
            <w:tcW w:w="1838" w:type="dxa"/>
            <w:tcBorders>
              <w:bottom w:val="single" w:sz="4" w:space="0" w:color="auto"/>
            </w:tcBorders>
            <w:shd w:val="clear" w:color="auto" w:fill="D9E2F3" w:themeFill="accent5" w:themeFillTint="33"/>
          </w:tcPr>
          <w:p w14:paraId="56845F91" w14:textId="77777777" w:rsidR="008D105E" w:rsidRPr="009B5B51" w:rsidRDefault="008D105E" w:rsidP="008D105E">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 xml:space="preserve">13. </w:t>
            </w:r>
            <w:r w:rsidRPr="009B5B51">
              <w:rPr>
                <w:rFonts w:asciiTheme="majorBidi" w:eastAsia="Times New Roman" w:hAnsiTheme="majorBidi" w:cstheme="majorBidi"/>
                <w:b/>
                <w:bCs/>
                <w:i/>
                <w:iCs/>
                <w:lang w:val="en-GB" w:eastAsia="en-US"/>
              </w:rPr>
              <w:t>Risks and risk responses</w:t>
            </w:r>
          </w:p>
        </w:tc>
        <w:tc>
          <w:tcPr>
            <w:tcW w:w="12474" w:type="dxa"/>
            <w:gridSpan w:val="10"/>
            <w:tcBorders>
              <w:bottom w:val="single" w:sz="4" w:space="0" w:color="auto"/>
            </w:tcBorders>
          </w:tcPr>
          <w:p w14:paraId="2F530EF9" w14:textId="77777777" w:rsidR="008D105E" w:rsidRPr="00E111AE" w:rsidRDefault="008D105E" w:rsidP="008D105E">
            <w:pPr>
              <w:rPr>
                <w:rFonts w:ascii="Times New Roman" w:hAnsi="Times New Roman" w:cs="Times New Roman"/>
              </w:rPr>
            </w:pPr>
            <w:proofErr w:type="gramStart"/>
            <w:r w:rsidRPr="00E111AE">
              <w:rPr>
                <w:rFonts w:ascii="Times New Roman" w:hAnsi="Times New Roman" w:cs="Times New Roman"/>
              </w:rPr>
              <w:t>List anticipated risks at the level of each result and indicate</w:t>
            </w:r>
            <w:proofErr w:type="gramEnd"/>
            <w:r w:rsidRPr="00E111AE">
              <w:rPr>
                <w:rFonts w:ascii="Times New Roman" w:hAnsi="Times New Roman" w:cs="Times New Roman"/>
              </w:rPr>
              <w:t xml:space="preserve"> the appropriate risk categories (strategic, governance, operations, financial and compliance) and corresponding mitigation measures.</w:t>
            </w:r>
          </w:p>
          <w:p w14:paraId="2072435F" w14:textId="77777777" w:rsidR="008D105E" w:rsidRPr="00E111AE" w:rsidRDefault="008D105E" w:rsidP="008D105E">
            <w:pPr>
              <w:rPr>
                <w:rFonts w:asciiTheme="majorBidi" w:hAnsiTheme="majorBidi" w:cstheme="majorBidi"/>
              </w:rPr>
            </w:pPr>
            <w:r w:rsidRPr="00E111AE">
              <w:rPr>
                <w:rFonts w:asciiTheme="majorBidi" w:hAnsiTheme="majorBidi" w:cstheme="majorBidi"/>
              </w:rPr>
              <w:t xml:space="preserve">      </w:t>
            </w:r>
          </w:p>
          <w:tbl>
            <w:tblPr>
              <w:tblStyle w:val="TableGrid"/>
              <w:tblW w:w="0" w:type="auto"/>
              <w:tblInd w:w="27" w:type="dxa"/>
              <w:tblLayout w:type="fixed"/>
              <w:tblLook w:val="04A0" w:firstRow="1" w:lastRow="0" w:firstColumn="1" w:lastColumn="0" w:noHBand="0" w:noVBand="1"/>
            </w:tblPr>
            <w:tblGrid>
              <w:gridCol w:w="3268"/>
              <w:gridCol w:w="3497"/>
              <w:gridCol w:w="4575"/>
            </w:tblGrid>
            <w:tr w:rsidR="008D105E" w:rsidRPr="00E111AE" w14:paraId="74BBDEDF" w14:textId="77777777" w:rsidTr="008D105E">
              <w:tc>
                <w:tcPr>
                  <w:tcW w:w="3268" w:type="dxa"/>
                  <w:shd w:val="clear" w:color="auto" w:fill="DEEAF6" w:themeFill="accent1" w:themeFillTint="33"/>
                </w:tcPr>
                <w:p w14:paraId="5A8F4FFA" w14:textId="77777777" w:rsidR="008D105E" w:rsidRPr="003175F6" w:rsidRDefault="008D105E" w:rsidP="008D105E">
                  <w:pPr>
                    <w:jc w:val="center"/>
                    <w:rPr>
                      <w:rFonts w:asciiTheme="majorBidi" w:hAnsiTheme="majorBidi" w:cstheme="majorBidi"/>
                      <w:i/>
                      <w:iCs/>
                    </w:rPr>
                  </w:pPr>
                  <w:r w:rsidRPr="003175F6">
                    <w:rPr>
                      <w:rFonts w:asciiTheme="majorBidi" w:hAnsiTheme="majorBidi" w:cstheme="majorBidi"/>
                      <w:i/>
                      <w:iCs/>
                    </w:rPr>
                    <w:t xml:space="preserve">Risk </w:t>
                  </w:r>
                  <w:r>
                    <w:rPr>
                      <w:rFonts w:asciiTheme="majorBidi" w:hAnsiTheme="majorBidi" w:cstheme="majorBidi"/>
                      <w:i/>
                      <w:iCs/>
                    </w:rPr>
                    <w:t>category</w:t>
                  </w:r>
                </w:p>
              </w:tc>
              <w:tc>
                <w:tcPr>
                  <w:tcW w:w="3497" w:type="dxa"/>
                  <w:shd w:val="clear" w:color="auto" w:fill="DEEAF6" w:themeFill="accent1" w:themeFillTint="33"/>
                </w:tcPr>
                <w:p w14:paraId="46FC1A10" w14:textId="77777777" w:rsidR="008D105E" w:rsidRPr="003175F6" w:rsidRDefault="008D105E" w:rsidP="008D105E">
                  <w:pPr>
                    <w:jc w:val="center"/>
                    <w:rPr>
                      <w:rFonts w:asciiTheme="majorBidi" w:hAnsiTheme="majorBidi" w:cstheme="majorBidi"/>
                      <w:i/>
                      <w:iCs/>
                    </w:rPr>
                  </w:pPr>
                  <w:r>
                    <w:rPr>
                      <w:rFonts w:asciiTheme="majorBidi" w:hAnsiTheme="majorBidi" w:cstheme="majorBidi"/>
                      <w:i/>
                      <w:iCs/>
                    </w:rPr>
                    <w:t>Risk</w:t>
                  </w:r>
                </w:p>
              </w:tc>
              <w:tc>
                <w:tcPr>
                  <w:tcW w:w="4575" w:type="dxa"/>
                  <w:shd w:val="clear" w:color="auto" w:fill="DEEAF6" w:themeFill="accent1" w:themeFillTint="33"/>
                </w:tcPr>
                <w:p w14:paraId="5080B566" w14:textId="77777777" w:rsidR="008D105E" w:rsidRPr="003175F6" w:rsidRDefault="008D105E" w:rsidP="008D105E">
                  <w:pPr>
                    <w:jc w:val="center"/>
                    <w:rPr>
                      <w:rFonts w:asciiTheme="majorBidi" w:hAnsiTheme="majorBidi" w:cstheme="majorBidi"/>
                      <w:i/>
                      <w:iCs/>
                    </w:rPr>
                  </w:pPr>
                  <w:r>
                    <w:rPr>
                      <w:rFonts w:asciiTheme="majorBidi" w:hAnsiTheme="majorBidi" w:cstheme="majorBidi"/>
                      <w:i/>
                      <w:iCs/>
                    </w:rPr>
                    <w:t>Risk response</w:t>
                  </w:r>
                </w:p>
              </w:tc>
            </w:tr>
            <w:tr w:rsidR="008D105E" w:rsidRPr="00E111AE" w14:paraId="1FB88BD3" w14:textId="77777777" w:rsidTr="008D105E">
              <w:tc>
                <w:tcPr>
                  <w:tcW w:w="3268" w:type="dxa"/>
                </w:tcPr>
                <w:p w14:paraId="66620287" w14:textId="77777777" w:rsidR="008D105E" w:rsidRPr="006C2385" w:rsidRDefault="008D105E" w:rsidP="008D105E">
                  <w:pPr>
                    <w:pStyle w:val="Default"/>
                    <w:spacing w:line="276" w:lineRule="auto"/>
                    <w:rPr>
                      <w:rFonts w:asciiTheme="majorBidi" w:eastAsia="Times New Roman" w:hAnsiTheme="majorBidi" w:cstheme="majorBidi"/>
                      <w:iCs/>
                      <w:color w:val="0000FF"/>
                      <w:sz w:val="20"/>
                      <w:szCs w:val="20"/>
                      <w:lang w:eastAsia="en-US"/>
                    </w:rPr>
                  </w:pPr>
                  <w:r w:rsidRPr="006C2385">
                    <w:rPr>
                      <w:rFonts w:asciiTheme="majorBidi" w:eastAsia="Times New Roman" w:hAnsiTheme="majorBidi" w:cstheme="majorBidi"/>
                      <w:iCs/>
                      <w:color w:val="0000FF"/>
                      <w:sz w:val="20"/>
                      <w:szCs w:val="20"/>
                      <w:lang w:eastAsia="en-US"/>
                    </w:rPr>
                    <w:t>Governance</w:t>
                  </w:r>
                </w:p>
              </w:tc>
              <w:tc>
                <w:tcPr>
                  <w:tcW w:w="3497" w:type="dxa"/>
                </w:tcPr>
                <w:p w14:paraId="5907D613" w14:textId="77777777" w:rsidR="008D105E" w:rsidRPr="006C2385" w:rsidRDefault="008D105E" w:rsidP="008D105E">
                  <w:pPr>
                    <w:rPr>
                      <w:rFonts w:asciiTheme="majorBidi" w:eastAsia="Times New Roman" w:hAnsiTheme="majorBidi" w:cstheme="majorBidi"/>
                      <w:iCs/>
                      <w:color w:val="0000FF"/>
                      <w:sz w:val="20"/>
                      <w:szCs w:val="20"/>
                      <w:lang w:eastAsia="en-US"/>
                    </w:rPr>
                  </w:pPr>
                  <w:r w:rsidRPr="006C2385">
                    <w:rPr>
                      <w:rFonts w:asciiTheme="majorBidi" w:eastAsia="Times New Roman" w:hAnsiTheme="majorBidi" w:cstheme="majorBidi"/>
                      <w:iCs/>
                      <w:color w:val="0000FF"/>
                      <w:sz w:val="20"/>
                      <w:szCs w:val="20"/>
                      <w:lang w:eastAsia="en-US"/>
                    </w:rPr>
                    <w:t>Civil unrest and political instability in focus countries</w:t>
                  </w:r>
                </w:p>
              </w:tc>
              <w:tc>
                <w:tcPr>
                  <w:tcW w:w="4575" w:type="dxa"/>
                </w:tcPr>
                <w:p w14:paraId="1CAC795C" w14:textId="77777777" w:rsidR="008D105E" w:rsidRPr="006C2385" w:rsidRDefault="008D105E" w:rsidP="008D105E">
                  <w:pPr>
                    <w:pStyle w:val="Default"/>
                    <w:spacing w:line="276" w:lineRule="auto"/>
                    <w:rPr>
                      <w:rFonts w:asciiTheme="majorBidi" w:eastAsia="Times New Roman" w:hAnsiTheme="majorBidi" w:cstheme="majorBidi"/>
                      <w:iCs/>
                      <w:color w:val="0000FF"/>
                      <w:sz w:val="20"/>
                      <w:szCs w:val="20"/>
                      <w:lang w:eastAsia="en-US"/>
                    </w:rPr>
                  </w:pPr>
                  <w:r w:rsidRPr="006C2385">
                    <w:rPr>
                      <w:rFonts w:asciiTheme="majorBidi" w:eastAsia="Times New Roman" w:hAnsiTheme="majorBidi" w:cstheme="majorBidi"/>
                      <w:iCs/>
                      <w:color w:val="0000FF"/>
                      <w:sz w:val="20"/>
                      <w:szCs w:val="20"/>
                      <w:lang w:eastAsia="en-US"/>
                    </w:rPr>
                    <w:t>To mitigate against political instability, defer activities or identify additional stable countries</w:t>
                  </w:r>
                </w:p>
              </w:tc>
            </w:tr>
            <w:tr w:rsidR="008D105E" w:rsidRPr="00E111AE" w14:paraId="70DFEB4A" w14:textId="77777777" w:rsidTr="008D105E">
              <w:tc>
                <w:tcPr>
                  <w:tcW w:w="3268" w:type="dxa"/>
                </w:tcPr>
                <w:p w14:paraId="05D8E97C" w14:textId="77777777" w:rsidR="008D105E" w:rsidRPr="006C2385" w:rsidRDefault="008D105E" w:rsidP="008D105E">
                  <w:pPr>
                    <w:pStyle w:val="Default"/>
                    <w:spacing w:line="276" w:lineRule="auto"/>
                    <w:rPr>
                      <w:rFonts w:asciiTheme="majorBidi" w:eastAsia="Times New Roman" w:hAnsiTheme="majorBidi" w:cstheme="majorBidi"/>
                      <w:iCs/>
                      <w:color w:val="0000FF"/>
                      <w:sz w:val="20"/>
                      <w:szCs w:val="20"/>
                      <w:lang w:eastAsia="en-US"/>
                    </w:rPr>
                  </w:pPr>
                  <w:r w:rsidRPr="006C2385">
                    <w:rPr>
                      <w:rFonts w:asciiTheme="majorBidi" w:eastAsia="Times New Roman" w:hAnsiTheme="majorBidi" w:cstheme="majorBidi"/>
                      <w:iCs/>
                      <w:color w:val="0000FF"/>
                      <w:sz w:val="20"/>
                      <w:szCs w:val="20"/>
                      <w:lang w:eastAsia="en-US"/>
                    </w:rPr>
                    <w:t>Compliance</w:t>
                  </w:r>
                </w:p>
              </w:tc>
              <w:tc>
                <w:tcPr>
                  <w:tcW w:w="3497" w:type="dxa"/>
                </w:tcPr>
                <w:p w14:paraId="6D81E6A0" w14:textId="77777777" w:rsidR="008D105E" w:rsidRPr="006C2385" w:rsidRDefault="008D105E" w:rsidP="008D105E">
                  <w:pPr>
                    <w:rPr>
                      <w:rFonts w:asciiTheme="majorBidi" w:eastAsia="Times New Roman" w:hAnsiTheme="majorBidi" w:cstheme="majorBidi"/>
                      <w:iCs/>
                      <w:color w:val="0000FF"/>
                      <w:sz w:val="20"/>
                      <w:szCs w:val="20"/>
                      <w:lang w:eastAsia="en-US"/>
                    </w:rPr>
                  </w:pPr>
                  <w:r w:rsidRPr="006C2385">
                    <w:rPr>
                      <w:rFonts w:asciiTheme="majorBidi" w:eastAsia="Times New Roman" w:hAnsiTheme="majorBidi" w:cstheme="majorBidi"/>
                      <w:iCs/>
                      <w:color w:val="0000FF"/>
                      <w:sz w:val="20"/>
                      <w:szCs w:val="20"/>
                      <w:lang w:eastAsia="en-US"/>
                    </w:rPr>
                    <w:t>Implementation through MSAG institutions could lead to delays in contracting</w:t>
                  </w:r>
                </w:p>
              </w:tc>
              <w:tc>
                <w:tcPr>
                  <w:tcW w:w="4575" w:type="dxa"/>
                </w:tcPr>
                <w:p w14:paraId="2B798B40" w14:textId="77777777" w:rsidR="008D105E" w:rsidRPr="006C2385" w:rsidRDefault="008D105E" w:rsidP="008D105E">
                  <w:pPr>
                    <w:pStyle w:val="Default"/>
                    <w:spacing w:line="276" w:lineRule="auto"/>
                    <w:rPr>
                      <w:rFonts w:asciiTheme="majorBidi" w:eastAsia="Times New Roman" w:hAnsiTheme="majorBidi" w:cstheme="majorBidi"/>
                      <w:iCs/>
                      <w:color w:val="0000FF"/>
                      <w:sz w:val="20"/>
                      <w:szCs w:val="20"/>
                      <w:lang w:eastAsia="en-US"/>
                    </w:rPr>
                  </w:pPr>
                  <w:r w:rsidRPr="006C2385">
                    <w:rPr>
                      <w:rFonts w:asciiTheme="majorBidi" w:eastAsia="Times New Roman" w:hAnsiTheme="majorBidi" w:cstheme="majorBidi"/>
                      <w:iCs/>
                      <w:color w:val="0000FF"/>
                      <w:sz w:val="20"/>
                      <w:szCs w:val="20"/>
                      <w:lang w:eastAsia="en-US"/>
                    </w:rPr>
                    <w:t>To expedite contracting MSAG, work closely with ECA Office of Partnerships or engage consultants</w:t>
                  </w:r>
                </w:p>
              </w:tc>
            </w:tr>
            <w:tr w:rsidR="008D105E" w:rsidRPr="00E111AE" w14:paraId="4B778EA4" w14:textId="77777777" w:rsidTr="008D105E">
              <w:tc>
                <w:tcPr>
                  <w:tcW w:w="3268" w:type="dxa"/>
                </w:tcPr>
                <w:p w14:paraId="59527C4E" w14:textId="77777777" w:rsidR="008D105E" w:rsidRPr="006C2385" w:rsidRDefault="008D105E" w:rsidP="008D105E">
                  <w:pPr>
                    <w:pStyle w:val="Default"/>
                    <w:spacing w:line="276" w:lineRule="auto"/>
                    <w:rPr>
                      <w:rFonts w:asciiTheme="majorBidi" w:eastAsia="Times New Roman" w:hAnsiTheme="majorBidi" w:cstheme="majorBidi"/>
                      <w:iCs/>
                      <w:color w:val="0000FF"/>
                      <w:sz w:val="20"/>
                      <w:szCs w:val="20"/>
                      <w:lang w:eastAsia="en-US"/>
                    </w:rPr>
                  </w:pPr>
                  <w:r>
                    <w:rPr>
                      <w:rFonts w:asciiTheme="majorBidi" w:eastAsia="Times New Roman" w:hAnsiTheme="majorBidi" w:cstheme="majorBidi"/>
                      <w:iCs/>
                      <w:color w:val="0000FF"/>
                      <w:sz w:val="20"/>
                      <w:szCs w:val="20"/>
                      <w:lang w:eastAsia="en-US"/>
                    </w:rPr>
                    <w:t>Operation</w:t>
                  </w:r>
                </w:p>
              </w:tc>
              <w:tc>
                <w:tcPr>
                  <w:tcW w:w="3497" w:type="dxa"/>
                </w:tcPr>
                <w:p w14:paraId="4C779114" w14:textId="77777777" w:rsidR="008D105E" w:rsidRPr="006C2385" w:rsidRDefault="008D105E" w:rsidP="008D105E">
                  <w:pPr>
                    <w:rPr>
                      <w:rFonts w:asciiTheme="majorBidi" w:eastAsia="Times New Roman" w:hAnsiTheme="majorBidi" w:cstheme="majorBidi"/>
                      <w:iCs/>
                      <w:color w:val="0000FF"/>
                      <w:sz w:val="20"/>
                      <w:szCs w:val="20"/>
                      <w:lang w:eastAsia="en-US"/>
                    </w:rPr>
                  </w:pPr>
                  <w:r w:rsidRPr="006C2385">
                    <w:rPr>
                      <w:rFonts w:asciiTheme="majorBidi" w:eastAsia="Times New Roman" w:hAnsiTheme="majorBidi" w:cstheme="majorBidi"/>
                      <w:iCs/>
                      <w:color w:val="0000FF"/>
                      <w:sz w:val="20"/>
                      <w:szCs w:val="20"/>
                      <w:lang w:eastAsia="en-US"/>
                    </w:rPr>
                    <w:t>Paucity in engagement in case of climate experts catching COVID-19</w:t>
                  </w:r>
                </w:p>
              </w:tc>
              <w:tc>
                <w:tcPr>
                  <w:tcW w:w="4575" w:type="dxa"/>
                </w:tcPr>
                <w:p w14:paraId="220596D1" w14:textId="77777777" w:rsidR="008D105E" w:rsidRPr="006C2385" w:rsidRDefault="008D105E" w:rsidP="008D105E">
                  <w:pPr>
                    <w:pStyle w:val="Default"/>
                    <w:spacing w:line="276" w:lineRule="auto"/>
                    <w:rPr>
                      <w:rFonts w:asciiTheme="majorBidi" w:eastAsia="Times New Roman" w:hAnsiTheme="majorBidi" w:cstheme="majorBidi"/>
                      <w:iCs/>
                      <w:color w:val="0000FF"/>
                      <w:sz w:val="20"/>
                      <w:szCs w:val="20"/>
                      <w:lang w:eastAsia="en-US"/>
                    </w:rPr>
                  </w:pPr>
                  <w:r w:rsidRPr="006C2385">
                    <w:rPr>
                      <w:rFonts w:asciiTheme="majorBidi" w:eastAsia="Times New Roman" w:hAnsiTheme="majorBidi" w:cstheme="majorBidi"/>
                      <w:iCs/>
                      <w:color w:val="0000FF"/>
                      <w:sz w:val="20"/>
                      <w:szCs w:val="20"/>
                      <w:lang w:eastAsia="en-US"/>
                    </w:rPr>
                    <w:t>Identify and involve multiple experts in case of COVID-19 disruption</w:t>
                  </w:r>
                </w:p>
              </w:tc>
            </w:tr>
          </w:tbl>
          <w:p w14:paraId="44A804B1" w14:textId="77777777" w:rsidR="008D105E" w:rsidRPr="00E111AE" w:rsidRDefault="008D105E" w:rsidP="008D105E">
            <w:pPr>
              <w:rPr>
                <w:rFonts w:asciiTheme="majorBidi" w:hAnsiTheme="majorBidi" w:cstheme="majorBidi"/>
              </w:rPr>
            </w:pPr>
            <w:r w:rsidRPr="00E111AE">
              <w:rPr>
                <w:rFonts w:asciiTheme="majorBidi" w:hAnsiTheme="majorBidi" w:cstheme="majorBidi"/>
              </w:rPr>
              <w:t xml:space="preserve"> </w:t>
            </w:r>
          </w:p>
        </w:tc>
      </w:tr>
      <w:tr w:rsidR="008D105E" w:rsidRPr="00AC03D2" w14:paraId="39605B3E" w14:textId="77777777" w:rsidTr="008D105E">
        <w:tc>
          <w:tcPr>
            <w:tcW w:w="1838" w:type="dxa"/>
            <w:shd w:val="clear" w:color="auto" w:fill="D9E2F3" w:themeFill="accent5" w:themeFillTint="33"/>
          </w:tcPr>
          <w:p w14:paraId="3EC74307" w14:textId="77777777" w:rsidR="008D105E" w:rsidRPr="009B5B51" w:rsidRDefault="008D105E" w:rsidP="008D105E">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 xml:space="preserve">14. </w:t>
            </w:r>
            <w:r w:rsidRPr="009B5B51">
              <w:rPr>
                <w:rFonts w:asciiTheme="majorBidi" w:eastAsia="Times New Roman" w:hAnsiTheme="majorBidi" w:cstheme="majorBidi"/>
                <w:b/>
                <w:bCs/>
                <w:i/>
                <w:iCs/>
                <w:lang w:val="en-GB" w:eastAsia="en-US"/>
              </w:rPr>
              <w:t xml:space="preserve">Gender mainstreaming strategy </w:t>
            </w:r>
          </w:p>
          <w:p w14:paraId="7D633849" w14:textId="77777777" w:rsidR="008D105E" w:rsidRPr="003175F6" w:rsidRDefault="008D105E" w:rsidP="008D105E">
            <w:pPr>
              <w:pStyle w:val="ListParagraph"/>
              <w:ind w:left="0"/>
              <w:jc w:val="center"/>
              <w:rPr>
                <w:rFonts w:asciiTheme="majorBidi" w:eastAsia="Times New Roman" w:hAnsiTheme="majorBidi" w:cstheme="majorBidi"/>
                <w:i/>
                <w:iCs/>
                <w:lang w:val="en-GB" w:eastAsia="en-US"/>
              </w:rPr>
            </w:pPr>
            <w:r w:rsidRPr="005947BA">
              <w:rPr>
                <w:rFonts w:asciiTheme="majorBidi" w:eastAsia="Times New Roman" w:hAnsiTheme="majorBidi" w:cstheme="majorBidi"/>
                <w:b/>
                <w:bCs/>
                <w:i/>
                <w:iCs/>
                <w:color w:val="C00000"/>
                <w:sz w:val="20"/>
                <w:szCs w:val="20"/>
                <w:lang w:val="en-GB" w:eastAsia="en-US"/>
              </w:rPr>
              <w:t>(at subprogramme level)</w:t>
            </w:r>
          </w:p>
        </w:tc>
        <w:tc>
          <w:tcPr>
            <w:tcW w:w="12474" w:type="dxa"/>
            <w:gridSpan w:val="10"/>
          </w:tcPr>
          <w:p w14:paraId="62733311" w14:textId="77777777" w:rsidR="008D105E" w:rsidRDefault="008D105E" w:rsidP="008D105E">
            <w:pPr>
              <w:rPr>
                <w:rFonts w:ascii="Times New Roman" w:hAnsi="Times New Roman" w:cs="Times New Roman"/>
              </w:rPr>
            </w:pPr>
            <w:r>
              <w:rPr>
                <w:rFonts w:ascii="Times New Roman" w:hAnsi="Times New Roman" w:cs="Times New Roman"/>
              </w:rPr>
              <w:t>P</w:t>
            </w:r>
            <w:r w:rsidRPr="00B26DE2">
              <w:rPr>
                <w:rFonts w:ascii="Times New Roman" w:hAnsi="Times New Roman" w:cs="Times New Roman"/>
              </w:rPr>
              <w:t>rovide brief narrative related to how the subprogramme intends to integrate gender concerns in the design and implementation of the 2021 plan</w:t>
            </w:r>
          </w:p>
          <w:p w14:paraId="787AF867" w14:textId="77777777" w:rsidR="008D105E" w:rsidRDefault="008D105E" w:rsidP="008D105E">
            <w:pPr>
              <w:rPr>
                <w:rFonts w:ascii="Times New Roman" w:hAnsi="Times New Roman" w:cs="Times New Roman"/>
              </w:rPr>
            </w:pPr>
          </w:p>
          <w:p w14:paraId="20987078" w14:textId="77777777" w:rsidR="008D105E" w:rsidRPr="006C2385" w:rsidRDefault="008D105E" w:rsidP="008D105E">
            <w:pPr>
              <w:rPr>
                <w:rFonts w:asciiTheme="majorBidi" w:eastAsia="Times New Roman" w:hAnsiTheme="majorBidi" w:cstheme="majorBidi"/>
                <w:iCs/>
                <w:color w:val="0000FF"/>
                <w:sz w:val="20"/>
                <w:szCs w:val="20"/>
                <w:lang w:eastAsia="en-US"/>
              </w:rPr>
            </w:pPr>
            <w:r w:rsidRPr="006C2385">
              <w:rPr>
                <w:rFonts w:asciiTheme="majorBidi" w:eastAsia="Times New Roman" w:hAnsiTheme="majorBidi" w:cstheme="majorBidi"/>
                <w:iCs/>
                <w:color w:val="0000FF"/>
                <w:sz w:val="20"/>
                <w:szCs w:val="20"/>
                <w:lang w:eastAsia="en-US"/>
              </w:rPr>
              <w:t>Capacity building of women to access CIS to inform investment decisions and on climate change reporting; enhancement of the participation of women entrepreneurs in environmental, social and governance (ESG) investing; gender mainstreamed into NDCs; and conduct study on the link between gender and climate-induced migration</w:t>
            </w:r>
          </w:p>
          <w:p w14:paraId="131F788C" w14:textId="77777777" w:rsidR="008D105E" w:rsidRPr="00E111AE" w:rsidRDefault="008D105E" w:rsidP="008D105E">
            <w:pPr>
              <w:rPr>
                <w:rFonts w:ascii="Times New Roman" w:hAnsi="Times New Roman" w:cs="Times New Roman"/>
              </w:rPr>
            </w:pPr>
          </w:p>
        </w:tc>
      </w:tr>
    </w:tbl>
    <w:p w14:paraId="4D4C1C25" w14:textId="42FE2205" w:rsidR="008D105E" w:rsidRDefault="008D105E" w:rsidP="007027A9">
      <w:pPr>
        <w:rPr>
          <w:color w:val="000000" w:themeColor="text1"/>
        </w:rPr>
      </w:pPr>
    </w:p>
    <w:p w14:paraId="20002E8B" w14:textId="77777777" w:rsidR="0037127D" w:rsidRPr="00293ED7" w:rsidRDefault="0037127D" w:rsidP="00293ED7">
      <w:pPr>
        <w:pStyle w:val="Heading1"/>
        <w:rPr>
          <w:b/>
          <w:bCs/>
          <w:sz w:val="28"/>
          <w:szCs w:val="28"/>
          <w:lang w:val="en-GB" w:eastAsia="en-US"/>
        </w:rPr>
      </w:pPr>
      <w:r w:rsidRPr="00293ED7">
        <w:rPr>
          <w:b/>
          <w:bCs/>
          <w:sz w:val="28"/>
          <w:szCs w:val="28"/>
          <w:lang w:val="en-GB" w:eastAsia="en-US"/>
        </w:rPr>
        <w:t>Subprogramme: 6 – Gender Equality and Women’s Empowerment</w:t>
      </w:r>
    </w:p>
    <w:p w14:paraId="42065FFD" w14:textId="77777777" w:rsidR="0037127D" w:rsidRPr="004276F2" w:rsidRDefault="0037127D" w:rsidP="0037127D">
      <w:pPr>
        <w:rPr>
          <w:rFonts w:asciiTheme="majorBidi" w:hAnsiTheme="majorBidi" w:cstheme="majorBidi"/>
          <w:b/>
          <w:bCs/>
        </w:rPr>
      </w:pPr>
    </w:p>
    <w:tbl>
      <w:tblPr>
        <w:tblStyle w:val="TableGrid5"/>
        <w:tblW w:w="14312" w:type="dxa"/>
        <w:tblLayout w:type="fixed"/>
        <w:tblLook w:val="04A0" w:firstRow="1" w:lastRow="0" w:firstColumn="1" w:lastColumn="0" w:noHBand="0" w:noVBand="1"/>
      </w:tblPr>
      <w:tblGrid>
        <w:gridCol w:w="2405"/>
        <w:gridCol w:w="3851"/>
        <w:gridCol w:w="1145"/>
        <w:gridCol w:w="679"/>
        <w:gridCol w:w="680"/>
        <w:gridCol w:w="679"/>
        <w:gridCol w:w="680"/>
        <w:gridCol w:w="780"/>
        <w:gridCol w:w="709"/>
        <w:gridCol w:w="977"/>
        <w:gridCol w:w="1727"/>
      </w:tblGrid>
      <w:tr w:rsidR="0037127D" w:rsidRPr="004276F2" w14:paraId="1A483586" w14:textId="77777777" w:rsidTr="0037127D">
        <w:tc>
          <w:tcPr>
            <w:tcW w:w="2405" w:type="dxa"/>
            <w:shd w:val="clear" w:color="auto" w:fill="D9E2F3" w:themeFill="accent5" w:themeFillTint="33"/>
          </w:tcPr>
          <w:p w14:paraId="099D506B" w14:textId="77777777" w:rsidR="0037127D" w:rsidRPr="004276F2" w:rsidRDefault="0037127D" w:rsidP="0037127D">
            <w:pPr>
              <w:rPr>
                <w:rFonts w:asciiTheme="majorBidi" w:hAnsiTheme="majorBidi" w:cstheme="majorBidi"/>
                <w:b/>
                <w:bCs/>
                <w:i/>
                <w:iCs/>
              </w:rPr>
            </w:pPr>
            <w:r>
              <w:rPr>
                <w:rFonts w:asciiTheme="majorBidi" w:hAnsiTheme="majorBidi" w:cstheme="majorBidi"/>
                <w:b/>
                <w:bCs/>
                <w:i/>
                <w:iCs/>
              </w:rPr>
              <w:t>1.</w:t>
            </w:r>
            <w:r w:rsidRPr="004276F2">
              <w:rPr>
                <w:rFonts w:asciiTheme="majorBidi" w:hAnsiTheme="majorBidi" w:cstheme="majorBidi"/>
                <w:b/>
                <w:bCs/>
                <w:i/>
                <w:iCs/>
              </w:rPr>
              <w:t>Objective</w:t>
            </w:r>
          </w:p>
        </w:tc>
        <w:tc>
          <w:tcPr>
            <w:tcW w:w="11907" w:type="dxa"/>
            <w:gridSpan w:val="10"/>
          </w:tcPr>
          <w:p w14:paraId="7322D4BC" w14:textId="77777777" w:rsidR="0037127D" w:rsidRPr="004276F2" w:rsidRDefault="0037127D" w:rsidP="0037127D">
            <w:pPr>
              <w:rPr>
                <w:rFonts w:asciiTheme="majorBidi" w:hAnsiTheme="majorBidi" w:cstheme="majorBidi"/>
              </w:rPr>
            </w:pPr>
            <w:r w:rsidRPr="004276F2">
              <w:rPr>
                <w:rFonts w:asciiTheme="majorBidi" w:hAnsiTheme="majorBidi" w:cstheme="majorBidi"/>
              </w:rPr>
              <w:t>The objective, to which this subprogramme contributes, is to achieve gender equality and women’s empowerment in Africa, through accelerating the pace of implementation by member States, and their reporting on, their global and regional gender-related commitments and to enhance their implementation of policies and programmes for the empowerment of women and girls.</w:t>
            </w:r>
          </w:p>
        </w:tc>
      </w:tr>
      <w:tr w:rsidR="0037127D" w:rsidRPr="004276F2" w14:paraId="727FFF77" w14:textId="77777777" w:rsidTr="0037127D">
        <w:tc>
          <w:tcPr>
            <w:tcW w:w="2405" w:type="dxa"/>
            <w:tcBorders>
              <w:bottom w:val="single" w:sz="4" w:space="0" w:color="auto"/>
            </w:tcBorders>
            <w:shd w:val="clear" w:color="auto" w:fill="D9E2F3" w:themeFill="accent5" w:themeFillTint="33"/>
          </w:tcPr>
          <w:p w14:paraId="5F3A07A8" w14:textId="77777777" w:rsidR="0037127D" w:rsidRPr="004276F2" w:rsidRDefault="0037127D" w:rsidP="00137678">
            <w:pPr>
              <w:pStyle w:val="ListParagraph"/>
              <w:numPr>
                <w:ilvl w:val="0"/>
                <w:numId w:val="52"/>
              </w:numPr>
              <w:rPr>
                <w:rFonts w:asciiTheme="majorBidi" w:hAnsiTheme="majorBidi" w:cstheme="majorBidi"/>
                <w:b/>
                <w:bCs/>
                <w:i/>
                <w:iCs/>
              </w:rPr>
            </w:pPr>
            <w:r w:rsidRPr="004276F2">
              <w:rPr>
                <w:rFonts w:asciiTheme="majorBidi" w:hAnsiTheme="majorBidi" w:cstheme="majorBidi"/>
                <w:b/>
                <w:bCs/>
                <w:i/>
                <w:iCs/>
              </w:rPr>
              <w:t xml:space="preserve">Planned result 1 </w:t>
            </w:r>
          </w:p>
        </w:tc>
        <w:tc>
          <w:tcPr>
            <w:tcW w:w="11907" w:type="dxa"/>
            <w:gridSpan w:val="10"/>
            <w:tcBorders>
              <w:bottom w:val="single" w:sz="4" w:space="0" w:color="auto"/>
            </w:tcBorders>
          </w:tcPr>
          <w:p w14:paraId="504497CA" w14:textId="77777777" w:rsidR="0037127D" w:rsidRPr="004276F2" w:rsidRDefault="0037127D" w:rsidP="0037127D">
            <w:pPr>
              <w:autoSpaceDE w:val="0"/>
              <w:autoSpaceDN w:val="0"/>
              <w:adjustRightInd w:val="0"/>
              <w:rPr>
                <w:rFonts w:asciiTheme="majorBidi" w:hAnsiTheme="majorBidi" w:cstheme="majorBidi"/>
                <w:color w:val="000000"/>
                <w:sz w:val="24"/>
                <w:szCs w:val="24"/>
              </w:rPr>
            </w:pPr>
            <w:r w:rsidRPr="004276F2">
              <w:rPr>
                <w:rFonts w:asciiTheme="majorBidi" w:hAnsiTheme="majorBidi" w:cstheme="majorBidi"/>
                <w:color w:val="000000"/>
              </w:rPr>
              <w:t>Harnessing the demographic dividend in Africa with gender equality.</w:t>
            </w:r>
          </w:p>
        </w:tc>
      </w:tr>
      <w:tr w:rsidR="0037127D" w:rsidRPr="004276F2" w14:paraId="314CC33A" w14:textId="77777777" w:rsidTr="0037127D">
        <w:tc>
          <w:tcPr>
            <w:tcW w:w="2405" w:type="dxa"/>
            <w:shd w:val="clear" w:color="auto" w:fill="D9E2F3" w:themeFill="accent5" w:themeFillTint="33"/>
          </w:tcPr>
          <w:p w14:paraId="33786554" w14:textId="77777777" w:rsidR="0037127D" w:rsidRPr="004276F2" w:rsidRDefault="0037127D" w:rsidP="00137678">
            <w:pPr>
              <w:numPr>
                <w:ilvl w:val="0"/>
                <w:numId w:val="52"/>
              </w:numPr>
              <w:ind w:left="317" w:hanging="317"/>
              <w:contextualSpacing/>
              <w:rPr>
                <w:rFonts w:asciiTheme="majorBidi" w:hAnsiTheme="majorBidi" w:cstheme="majorBidi"/>
                <w:b/>
                <w:bCs/>
                <w:i/>
                <w:iCs/>
              </w:rPr>
            </w:pPr>
            <w:r w:rsidRPr="004276F2">
              <w:rPr>
                <w:rFonts w:asciiTheme="majorBidi" w:hAnsiTheme="majorBidi" w:cstheme="majorBidi"/>
                <w:b/>
                <w:bCs/>
                <w:i/>
                <w:iCs/>
              </w:rPr>
              <w:t>Indicator of Achievement (IoA) for planned/ additional result</w:t>
            </w:r>
          </w:p>
        </w:tc>
        <w:tc>
          <w:tcPr>
            <w:tcW w:w="11907" w:type="dxa"/>
            <w:gridSpan w:val="10"/>
          </w:tcPr>
          <w:p w14:paraId="2CD40CFA" w14:textId="77777777" w:rsidR="0037127D" w:rsidRPr="004276F2" w:rsidRDefault="0037127D" w:rsidP="0037127D">
            <w:pPr>
              <w:jc w:val="both"/>
              <w:rPr>
                <w:rFonts w:asciiTheme="majorBidi" w:hAnsiTheme="majorBidi" w:cstheme="majorBidi"/>
                <w:iCs/>
                <w:sz w:val="6"/>
                <w:szCs w:val="6"/>
              </w:rPr>
            </w:pPr>
          </w:p>
          <w:p w14:paraId="5E0294E8" w14:textId="77777777" w:rsidR="0037127D" w:rsidRPr="004276F2" w:rsidRDefault="0037127D" w:rsidP="00137678">
            <w:pPr>
              <w:numPr>
                <w:ilvl w:val="0"/>
                <w:numId w:val="2"/>
              </w:numPr>
              <w:ind w:left="251" w:hanging="251"/>
              <w:contextualSpacing/>
              <w:jc w:val="both"/>
              <w:rPr>
                <w:rFonts w:asciiTheme="majorBidi" w:hAnsiTheme="majorBidi" w:cstheme="majorBidi"/>
                <w:iCs/>
              </w:rPr>
            </w:pPr>
            <w:r w:rsidRPr="004276F2">
              <w:rPr>
                <w:rFonts w:asciiTheme="majorBidi" w:hAnsiTheme="majorBidi" w:cstheme="majorBidi"/>
                <w:iCs/>
              </w:rPr>
              <w:t xml:space="preserve">Baseline (end of 2020): 3 </w:t>
            </w:r>
          </w:p>
          <w:p w14:paraId="24176A11" w14:textId="77777777" w:rsidR="0037127D" w:rsidRPr="004276F2" w:rsidRDefault="0037127D" w:rsidP="00137678">
            <w:pPr>
              <w:numPr>
                <w:ilvl w:val="0"/>
                <w:numId w:val="2"/>
              </w:numPr>
              <w:ind w:left="251" w:hanging="251"/>
              <w:contextualSpacing/>
              <w:jc w:val="both"/>
              <w:rPr>
                <w:highlight w:val="yellow"/>
              </w:rPr>
            </w:pPr>
            <w:r w:rsidRPr="004276F2">
              <w:rPr>
                <w:rFonts w:asciiTheme="majorBidi" w:hAnsiTheme="majorBidi" w:cstheme="majorBidi"/>
                <w:iCs/>
              </w:rPr>
              <w:t xml:space="preserve">Target (2021): 7 </w:t>
            </w:r>
          </w:p>
        </w:tc>
      </w:tr>
      <w:tr w:rsidR="0037127D" w:rsidRPr="004276F2" w14:paraId="0316B03C" w14:textId="77777777" w:rsidTr="0037127D">
        <w:tc>
          <w:tcPr>
            <w:tcW w:w="2405" w:type="dxa"/>
            <w:vMerge w:val="restart"/>
            <w:shd w:val="clear" w:color="auto" w:fill="D9E2F3" w:themeFill="accent5" w:themeFillTint="33"/>
            <w:vAlign w:val="center"/>
          </w:tcPr>
          <w:p w14:paraId="68EA529F" w14:textId="77777777" w:rsidR="0037127D" w:rsidRPr="004276F2" w:rsidRDefault="0037127D" w:rsidP="00137678">
            <w:pPr>
              <w:numPr>
                <w:ilvl w:val="0"/>
                <w:numId w:val="52"/>
              </w:numPr>
              <w:ind w:left="317" w:hanging="317"/>
              <w:contextualSpacing/>
              <w:rPr>
                <w:rFonts w:asciiTheme="majorBidi" w:hAnsiTheme="majorBidi" w:cstheme="majorBidi"/>
                <w:b/>
                <w:bCs/>
                <w:i/>
                <w:iCs/>
              </w:rPr>
            </w:pPr>
            <w:r w:rsidRPr="004276F2">
              <w:rPr>
                <w:rFonts w:asciiTheme="majorBidi" w:hAnsiTheme="majorBidi" w:cstheme="majorBidi"/>
                <w:b/>
                <w:bCs/>
                <w:i/>
                <w:iCs/>
              </w:rPr>
              <w:t>Deliverables, Gender marker, Quarter, Funding source)</w:t>
            </w:r>
          </w:p>
        </w:tc>
        <w:tc>
          <w:tcPr>
            <w:tcW w:w="3851" w:type="dxa"/>
            <w:vMerge w:val="restart"/>
            <w:shd w:val="clear" w:color="auto" w:fill="FBE4D5" w:themeFill="accent2" w:themeFillTint="33"/>
            <w:vAlign w:val="center"/>
          </w:tcPr>
          <w:p w14:paraId="007093B4" w14:textId="77777777" w:rsidR="0037127D" w:rsidRPr="004276F2" w:rsidRDefault="0037127D" w:rsidP="0037127D">
            <w:pPr>
              <w:ind w:left="360"/>
              <w:contextualSpacing/>
              <w:jc w:val="center"/>
              <w:rPr>
                <w:rFonts w:asciiTheme="majorBidi" w:hAnsiTheme="majorBidi" w:cstheme="majorBidi"/>
                <w:b/>
                <w:bCs/>
                <w:i/>
                <w:iCs/>
              </w:rPr>
            </w:pPr>
            <w:r w:rsidRPr="004276F2">
              <w:rPr>
                <w:rFonts w:asciiTheme="majorBidi" w:hAnsiTheme="majorBidi" w:cstheme="majorBidi"/>
                <w:b/>
                <w:bCs/>
                <w:i/>
                <w:iCs/>
              </w:rPr>
              <w:t>Deliverable</w:t>
            </w:r>
          </w:p>
          <w:p w14:paraId="79DF101E" w14:textId="77777777" w:rsidR="0037127D" w:rsidRPr="004276F2" w:rsidRDefault="0037127D" w:rsidP="0037127D">
            <w:pPr>
              <w:ind w:left="360"/>
              <w:contextualSpacing/>
              <w:jc w:val="center"/>
              <w:rPr>
                <w:rFonts w:asciiTheme="majorBidi" w:hAnsiTheme="majorBidi" w:cstheme="majorBidi"/>
                <w:b/>
                <w:bCs/>
                <w:i/>
                <w:iCs/>
              </w:rPr>
            </w:pPr>
            <w:r w:rsidRPr="004276F2">
              <w:rPr>
                <w:rFonts w:asciiTheme="majorBidi" w:hAnsiTheme="majorBidi" w:cstheme="majorBidi"/>
                <w:b/>
                <w:bCs/>
                <w:i/>
                <w:iCs/>
                <w:color w:val="C00000"/>
                <w:sz w:val="20"/>
                <w:szCs w:val="20"/>
              </w:rPr>
              <w:t>(specify the core function: Think tank, Convening, Operational in a parenthesis)</w:t>
            </w:r>
          </w:p>
        </w:tc>
        <w:tc>
          <w:tcPr>
            <w:tcW w:w="1145" w:type="dxa"/>
            <w:vMerge w:val="restart"/>
            <w:shd w:val="clear" w:color="auto" w:fill="FBE4D5" w:themeFill="accent2" w:themeFillTint="33"/>
            <w:vAlign w:val="center"/>
          </w:tcPr>
          <w:p w14:paraId="7D7A43C9" w14:textId="77777777" w:rsidR="0037127D" w:rsidRPr="004276F2" w:rsidRDefault="0037127D" w:rsidP="0037127D">
            <w:pPr>
              <w:ind w:left="151"/>
              <w:contextualSpacing/>
              <w:rPr>
                <w:rFonts w:asciiTheme="majorBidi" w:hAnsiTheme="majorBidi" w:cstheme="majorBidi"/>
                <w:b/>
                <w:bCs/>
                <w:i/>
                <w:iCs/>
                <w:color w:val="FF0000"/>
              </w:rPr>
            </w:pPr>
            <w:r w:rsidRPr="004276F2">
              <w:rPr>
                <w:rFonts w:asciiTheme="majorBidi" w:hAnsiTheme="majorBidi" w:cstheme="majorBidi"/>
                <w:b/>
                <w:bCs/>
                <w:i/>
                <w:iCs/>
              </w:rPr>
              <w:t xml:space="preserve">Gender marker </w:t>
            </w:r>
            <w:r w:rsidRPr="004276F2">
              <w:rPr>
                <w:rFonts w:asciiTheme="majorBidi" w:hAnsiTheme="majorBidi" w:cstheme="majorBidi"/>
                <w:b/>
                <w:bCs/>
                <w:i/>
                <w:iCs/>
                <w:color w:val="C00000"/>
                <w:sz w:val="20"/>
                <w:szCs w:val="20"/>
              </w:rPr>
              <w:t>(0-3 or N/A)</w:t>
            </w:r>
          </w:p>
        </w:tc>
        <w:tc>
          <w:tcPr>
            <w:tcW w:w="2718" w:type="dxa"/>
            <w:gridSpan w:val="4"/>
            <w:shd w:val="clear" w:color="auto" w:fill="FBE4D5" w:themeFill="accent2" w:themeFillTint="33"/>
          </w:tcPr>
          <w:p w14:paraId="5687692F" w14:textId="77777777" w:rsidR="0037127D" w:rsidRPr="004276F2" w:rsidRDefault="0037127D" w:rsidP="0037127D">
            <w:pPr>
              <w:jc w:val="center"/>
              <w:rPr>
                <w:rFonts w:asciiTheme="majorBidi" w:hAnsiTheme="majorBidi" w:cstheme="majorBidi"/>
                <w:b/>
                <w:bCs/>
                <w:i/>
                <w:iCs/>
                <w:color w:val="C00000"/>
              </w:rPr>
            </w:pPr>
            <w:r w:rsidRPr="004276F2">
              <w:rPr>
                <w:rFonts w:asciiTheme="majorBidi" w:hAnsiTheme="majorBidi" w:cstheme="majorBidi"/>
                <w:b/>
                <w:bCs/>
                <w:i/>
                <w:iCs/>
              </w:rPr>
              <w:t>To be completed by</w:t>
            </w:r>
            <w:r w:rsidRPr="004276F2">
              <w:rPr>
                <w:rFonts w:asciiTheme="majorBidi" w:hAnsiTheme="majorBidi" w:cstheme="majorBidi"/>
                <w:b/>
                <w:bCs/>
                <w:i/>
                <w:iCs/>
                <w:color w:val="C00000"/>
              </w:rPr>
              <w:br/>
            </w:r>
            <w:r w:rsidRPr="004276F2">
              <w:rPr>
                <w:rFonts w:asciiTheme="majorBidi" w:hAnsiTheme="majorBidi" w:cstheme="majorBidi"/>
                <w:b/>
                <w:bCs/>
                <w:i/>
                <w:iCs/>
                <w:color w:val="C00000"/>
                <w:sz w:val="20"/>
                <w:szCs w:val="20"/>
              </w:rPr>
              <w:t>(shed the cell)</w:t>
            </w:r>
          </w:p>
        </w:tc>
        <w:tc>
          <w:tcPr>
            <w:tcW w:w="4193" w:type="dxa"/>
            <w:gridSpan w:val="4"/>
            <w:shd w:val="clear" w:color="auto" w:fill="FBE4D5" w:themeFill="accent2" w:themeFillTint="33"/>
            <w:vAlign w:val="center"/>
          </w:tcPr>
          <w:p w14:paraId="23DB10F5" w14:textId="77777777" w:rsidR="0037127D" w:rsidRPr="004276F2" w:rsidRDefault="0037127D" w:rsidP="0037127D">
            <w:pPr>
              <w:ind w:left="360"/>
              <w:contextualSpacing/>
              <w:jc w:val="center"/>
              <w:rPr>
                <w:rFonts w:asciiTheme="majorBidi" w:hAnsiTheme="majorBidi" w:cstheme="majorBidi"/>
                <w:b/>
                <w:bCs/>
              </w:rPr>
            </w:pPr>
            <w:r w:rsidRPr="004276F2">
              <w:rPr>
                <w:rFonts w:asciiTheme="majorBidi" w:hAnsiTheme="majorBidi" w:cstheme="majorBidi"/>
                <w:b/>
                <w:bCs/>
              </w:rPr>
              <w:t>Funding source</w:t>
            </w:r>
          </w:p>
          <w:p w14:paraId="26265B86" w14:textId="77777777" w:rsidR="0037127D" w:rsidRPr="004276F2" w:rsidRDefault="0037127D" w:rsidP="0037127D">
            <w:pPr>
              <w:jc w:val="center"/>
              <w:rPr>
                <w:rFonts w:asciiTheme="majorBidi" w:hAnsiTheme="majorBidi" w:cstheme="majorBidi"/>
                <w:b/>
                <w:bCs/>
                <w:i/>
                <w:iCs/>
                <w:color w:val="C00000"/>
                <w:sz w:val="20"/>
                <w:szCs w:val="20"/>
              </w:rPr>
            </w:pPr>
            <w:r w:rsidRPr="004276F2">
              <w:rPr>
                <w:rFonts w:asciiTheme="majorBidi" w:hAnsiTheme="majorBidi" w:cstheme="majorBidi"/>
                <w:b/>
                <w:bCs/>
                <w:i/>
                <w:iCs/>
                <w:color w:val="C00000"/>
                <w:sz w:val="20"/>
                <w:szCs w:val="20"/>
              </w:rPr>
              <w:t>(not in figures)</w:t>
            </w:r>
          </w:p>
          <w:p w14:paraId="2891F953" w14:textId="77777777" w:rsidR="0037127D" w:rsidRPr="004276F2" w:rsidRDefault="0037127D" w:rsidP="0037127D">
            <w:pPr>
              <w:jc w:val="center"/>
              <w:rPr>
                <w:rFonts w:asciiTheme="majorBidi" w:hAnsiTheme="majorBidi" w:cstheme="majorBidi"/>
                <w:b/>
                <w:bCs/>
              </w:rPr>
            </w:pPr>
          </w:p>
        </w:tc>
      </w:tr>
      <w:tr w:rsidR="0037127D" w:rsidRPr="004276F2" w14:paraId="75BA9A61" w14:textId="77777777" w:rsidTr="0037127D">
        <w:tc>
          <w:tcPr>
            <w:tcW w:w="2405" w:type="dxa"/>
            <w:vMerge/>
            <w:shd w:val="clear" w:color="auto" w:fill="D9E2F3" w:themeFill="accent5" w:themeFillTint="33"/>
            <w:vAlign w:val="center"/>
          </w:tcPr>
          <w:p w14:paraId="1873A16D" w14:textId="77777777" w:rsidR="0037127D" w:rsidRPr="004276F2" w:rsidRDefault="0037127D" w:rsidP="0037127D">
            <w:pPr>
              <w:ind w:left="317" w:hanging="317"/>
              <w:jc w:val="center"/>
              <w:rPr>
                <w:rFonts w:asciiTheme="majorBidi" w:hAnsiTheme="majorBidi" w:cstheme="majorBidi"/>
                <w:i/>
                <w:iCs/>
              </w:rPr>
            </w:pPr>
          </w:p>
        </w:tc>
        <w:tc>
          <w:tcPr>
            <w:tcW w:w="3851" w:type="dxa"/>
            <w:vMerge/>
            <w:shd w:val="clear" w:color="auto" w:fill="FBE4D5" w:themeFill="accent2" w:themeFillTint="33"/>
            <w:vAlign w:val="center"/>
          </w:tcPr>
          <w:p w14:paraId="27048BD9" w14:textId="77777777" w:rsidR="0037127D" w:rsidRPr="004276F2" w:rsidRDefault="0037127D" w:rsidP="0037127D">
            <w:pPr>
              <w:jc w:val="center"/>
              <w:rPr>
                <w:rFonts w:asciiTheme="majorBidi" w:hAnsiTheme="majorBidi" w:cstheme="majorBidi"/>
                <w:b/>
                <w:bCs/>
              </w:rPr>
            </w:pPr>
          </w:p>
        </w:tc>
        <w:tc>
          <w:tcPr>
            <w:tcW w:w="1145" w:type="dxa"/>
            <w:vMerge/>
            <w:shd w:val="clear" w:color="auto" w:fill="FBE4D5" w:themeFill="accent2" w:themeFillTint="33"/>
            <w:vAlign w:val="center"/>
          </w:tcPr>
          <w:p w14:paraId="7475C59E" w14:textId="77777777" w:rsidR="0037127D" w:rsidRPr="004276F2" w:rsidRDefault="0037127D" w:rsidP="0037127D">
            <w:pPr>
              <w:jc w:val="center"/>
              <w:rPr>
                <w:rFonts w:asciiTheme="majorBidi" w:hAnsiTheme="majorBidi" w:cstheme="majorBidi"/>
                <w:b/>
                <w:bCs/>
              </w:rPr>
            </w:pPr>
          </w:p>
        </w:tc>
        <w:tc>
          <w:tcPr>
            <w:tcW w:w="679" w:type="dxa"/>
            <w:shd w:val="clear" w:color="auto" w:fill="FBE4D5" w:themeFill="accent2" w:themeFillTint="33"/>
          </w:tcPr>
          <w:p w14:paraId="652B2AAB" w14:textId="77777777" w:rsidR="0037127D" w:rsidRPr="004276F2" w:rsidRDefault="0037127D" w:rsidP="0037127D">
            <w:pPr>
              <w:jc w:val="center"/>
              <w:rPr>
                <w:rFonts w:asciiTheme="majorBidi" w:hAnsiTheme="majorBidi" w:cstheme="majorBidi"/>
                <w:b/>
                <w:bCs/>
                <w:sz w:val="18"/>
                <w:szCs w:val="18"/>
              </w:rPr>
            </w:pPr>
            <w:r w:rsidRPr="004276F2">
              <w:rPr>
                <w:rFonts w:asciiTheme="majorBidi" w:hAnsiTheme="majorBidi" w:cstheme="majorBidi"/>
                <w:b/>
                <w:bCs/>
                <w:sz w:val="18"/>
                <w:szCs w:val="18"/>
              </w:rPr>
              <w:t>Q1</w:t>
            </w:r>
          </w:p>
        </w:tc>
        <w:tc>
          <w:tcPr>
            <w:tcW w:w="680" w:type="dxa"/>
            <w:shd w:val="clear" w:color="auto" w:fill="FBE4D5" w:themeFill="accent2" w:themeFillTint="33"/>
          </w:tcPr>
          <w:p w14:paraId="4410CE18" w14:textId="77777777" w:rsidR="0037127D" w:rsidRPr="004276F2" w:rsidRDefault="0037127D" w:rsidP="0037127D">
            <w:pPr>
              <w:jc w:val="center"/>
              <w:rPr>
                <w:rFonts w:asciiTheme="majorBidi" w:hAnsiTheme="majorBidi" w:cstheme="majorBidi"/>
                <w:b/>
                <w:bCs/>
                <w:sz w:val="18"/>
                <w:szCs w:val="18"/>
              </w:rPr>
            </w:pPr>
            <w:r w:rsidRPr="004276F2">
              <w:rPr>
                <w:rFonts w:asciiTheme="majorBidi" w:hAnsiTheme="majorBidi" w:cstheme="majorBidi"/>
                <w:b/>
                <w:bCs/>
                <w:sz w:val="18"/>
                <w:szCs w:val="18"/>
              </w:rPr>
              <w:t>Q2</w:t>
            </w:r>
          </w:p>
        </w:tc>
        <w:tc>
          <w:tcPr>
            <w:tcW w:w="679" w:type="dxa"/>
            <w:shd w:val="clear" w:color="auto" w:fill="FBE4D5" w:themeFill="accent2" w:themeFillTint="33"/>
          </w:tcPr>
          <w:p w14:paraId="53BF3EBE" w14:textId="77777777" w:rsidR="0037127D" w:rsidRPr="004276F2" w:rsidRDefault="0037127D" w:rsidP="0037127D">
            <w:pPr>
              <w:jc w:val="center"/>
              <w:rPr>
                <w:rFonts w:asciiTheme="majorBidi" w:hAnsiTheme="majorBidi" w:cstheme="majorBidi"/>
                <w:b/>
                <w:bCs/>
                <w:sz w:val="18"/>
                <w:szCs w:val="18"/>
              </w:rPr>
            </w:pPr>
            <w:r w:rsidRPr="004276F2">
              <w:rPr>
                <w:rFonts w:asciiTheme="majorBidi" w:hAnsiTheme="majorBidi" w:cstheme="majorBidi"/>
                <w:b/>
                <w:bCs/>
                <w:sz w:val="18"/>
                <w:szCs w:val="18"/>
              </w:rPr>
              <w:t>Q3</w:t>
            </w:r>
          </w:p>
        </w:tc>
        <w:tc>
          <w:tcPr>
            <w:tcW w:w="680" w:type="dxa"/>
            <w:shd w:val="clear" w:color="auto" w:fill="FBE4D5" w:themeFill="accent2" w:themeFillTint="33"/>
          </w:tcPr>
          <w:p w14:paraId="6AD6D88F" w14:textId="77777777" w:rsidR="0037127D" w:rsidRPr="004276F2" w:rsidRDefault="0037127D" w:rsidP="0037127D">
            <w:pPr>
              <w:jc w:val="center"/>
              <w:rPr>
                <w:rFonts w:asciiTheme="majorBidi" w:hAnsiTheme="majorBidi" w:cstheme="majorBidi"/>
                <w:b/>
                <w:bCs/>
                <w:sz w:val="18"/>
                <w:szCs w:val="18"/>
              </w:rPr>
            </w:pPr>
            <w:r w:rsidRPr="004276F2">
              <w:rPr>
                <w:rFonts w:asciiTheme="majorBidi" w:hAnsiTheme="majorBidi" w:cstheme="majorBidi"/>
                <w:b/>
                <w:bCs/>
                <w:sz w:val="18"/>
                <w:szCs w:val="18"/>
              </w:rPr>
              <w:t>Q4</w:t>
            </w:r>
          </w:p>
        </w:tc>
        <w:tc>
          <w:tcPr>
            <w:tcW w:w="780" w:type="dxa"/>
            <w:shd w:val="clear" w:color="auto" w:fill="FBE4D5" w:themeFill="accent2" w:themeFillTint="33"/>
            <w:vAlign w:val="center"/>
          </w:tcPr>
          <w:p w14:paraId="4F3EE879" w14:textId="77777777" w:rsidR="0037127D" w:rsidRPr="004276F2" w:rsidRDefault="0037127D" w:rsidP="0037127D">
            <w:pPr>
              <w:jc w:val="center"/>
              <w:rPr>
                <w:rFonts w:asciiTheme="majorBidi" w:hAnsiTheme="majorBidi" w:cstheme="majorBidi"/>
                <w:b/>
                <w:bCs/>
              </w:rPr>
            </w:pPr>
            <w:r w:rsidRPr="004276F2">
              <w:rPr>
                <w:rFonts w:asciiTheme="majorBidi" w:hAnsiTheme="majorBidi" w:cstheme="majorBidi"/>
                <w:b/>
                <w:bCs/>
              </w:rPr>
              <w:t>RB</w:t>
            </w:r>
          </w:p>
        </w:tc>
        <w:tc>
          <w:tcPr>
            <w:tcW w:w="709" w:type="dxa"/>
            <w:shd w:val="clear" w:color="auto" w:fill="FBE4D5" w:themeFill="accent2" w:themeFillTint="33"/>
            <w:vAlign w:val="center"/>
          </w:tcPr>
          <w:p w14:paraId="3B6953FB" w14:textId="77777777" w:rsidR="0037127D" w:rsidRPr="004276F2" w:rsidRDefault="0037127D" w:rsidP="0037127D">
            <w:pPr>
              <w:jc w:val="center"/>
              <w:rPr>
                <w:rFonts w:asciiTheme="majorBidi" w:hAnsiTheme="majorBidi" w:cstheme="majorBidi"/>
                <w:b/>
                <w:bCs/>
              </w:rPr>
            </w:pPr>
            <w:r w:rsidRPr="004276F2">
              <w:rPr>
                <w:rFonts w:asciiTheme="majorBidi" w:hAnsiTheme="majorBidi" w:cstheme="majorBidi"/>
                <w:b/>
                <w:bCs/>
              </w:rPr>
              <w:t>XB</w:t>
            </w:r>
          </w:p>
        </w:tc>
        <w:tc>
          <w:tcPr>
            <w:tcW w:w="977" w:type="dxa"/>
            <w:shd w:val="clear" w:color="auto" w:fill="FBE4D5" w:themeFill="accent2" w:themeFillTint="33"/>
            <w:vAlign w:val="center"/>
          </w:tcPr>
          <w:p w14:paraId="52C79ED9" w14:textId="77777777" w:rsidR="0037127D" w:rsidRPr="004276F2" w:rsidRDefault="0037127D" w:rsidP="0037127D">
            <w:pPr>
              <w:jc w:val="center"/>
              <w:rPr>
                <w:rFonts w:asciiTheme="majorBidi" w:hAnsiTheme="majorBidi" w:cstheme="majorBidi"/>
                <w:b/>
                <w:bCs/>
              </w:rPr>
            </w:pPr>
            <w:r w:rsidRPr="004276F2">
              <w:rPr>
                <w:rFonts w:asciiTheme="majorBidi" w:hAnsiTheme="majorBidi" w:cstheme="majorBidi"/>
                <w:b/>
                <w:bCs/>
              </w:rPr>
              <w:t>RPTC</w:t>
            </w:r>
          </w:p>
        </w:tc>
        <w:tc>
          <w:tcPr>
            <w:tcW w:w="1727" w:type="dxa"/>
            <w:shd w:val="clear" w:color="auto" w:fill="FBE4D5" w:themeFill="accent2" w:themeFillTint="33"/>
            <w:vAlign w:val="center"/>
          </w:tcPr>
          <w:p w14:paraId="4F25BC6E" w14:textId="77777777" w:rsidR="0037127D" w:rsidRPr="004276F2" w:rsidRDefault="0037127D" w:rsidP="0037127D">
            <w:pPr>
              <w:jc w:val="center"/>
              <w:rPr>
                <w:rFonts w:asciiTheme="majorBidi" w:hAnsiTheme="majorBidi" w:cstheme="majorBidi"/>
                <w:b/>
                <w:bCs/>
              </w:rPr>
            </w:pPr>
            <w:r w:rsidRPr="004276F2">
              <w:rPr>
                <w:rFonts w:asciiTheme="majorBidi" w:hAnsiTheme="majorBidi" w:cstheme="majorBidi"/>
                <w:b/>
                <w:bCs/>
              </w:rPr>
              <w:t>DA</w:t>
            </w:r>
          </w:p>
        </w:tc>
      </w:tr>
      <w:tr w:rsidR="0037127D" w:rsidRPr="004276F2" w14:paraId="7D82D5DD" w14:textId="77777777" w:rsidTr="0037127D">
        <w:tc>
          <w:tcPr>
            <w:tcW w:w="2405" w:type="dxa"/>
            <w:shd w:val="clear" w:color="auto" w:fill="D9E2F3" w:themeFill="accent5" w:themeFillTint="33"/>
          </w:tcPr>
          <w:p w14:paraId="12C173F3"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1</w:t>
            </w:r>
          </w:p>
        </w:tc>
        <w:tc>
          <w:tcPr>
            <w:tcW w:w="3851" w:type="dxa"/>
          </w:tcPr>
          <w:p w14:paraId="2289FCBB" w14:textId="77777777" w:rsidR="0037127D" w:rsidRPr="004276F2" w:rsidRDefault="0037127D" w:rsidP="0037127D">
            <w:pPr>
              <w:rPr>
                <w:rFonts w:asciiTheme="majorBidi" w:hAnsiTheme="majorBidi" w:cstheme="majorBidi"/>
                <w:szCs w:val="32"/>
              </w:rPr>
            </w:pPr>
            <w:r w:rsidRPr="004276F2">
              <w:rPr>
                <w:rFonts w:asciiTheme="majorBidi" w:hAnsiTheme="majorBidi" w:cstheme="majorBidi"/>
                <w:szCs w:val="32"/>
              </w:rPr>
              <w:t xml:space="preserve">Regional workshop on </w:t>
            </w:r>
            <w:r w:rsidRPr="004276F2">
              <w:rPr>
                <w:rFonts w:asciiTheme="majorBidi" w:hAnsiTheme="majorBidi" w:cstheme="majorBidi"/>
                <w:i/>
                <w:iCs/>
                <w:szCs w:val="32"/>
              </w:rPr>
              <w:t>Demographic Dividend with a Gender Dimension</w:t>
            </w:r>
            <w:r w:rsidRPr="004276F2">
              <w:rPr>
                <w:rFonts w:asciiTheme="majorBidi" w:hAnsiTheme="majorBidi" w:cstheme="majorBidi"/>
                <w:szCs w:val="32"/>
              </w:rPr>
              <w:t xml:space="preserve"> to enhance the capacity of member States to harness the demographic dividend and achieve gender equality (convening).</w:t>
            </w:r>
          </w:p>
        </w:tc>
        <w:tc>
          <w:tcPr>
            <w:tcW w:w="1145" w:type="dxa"/>
          </w:tcPr>
          <w:p w14:paraId="22B16867" w14:textId="77777777" w:rsidR="0037127D" w:rsidRPr="004276F2" w:rsidRDefault="0037127D" w:rsidP="0037127D">
            <w:pPr>
              <w:rPr>
                <w:rFonts w:asciiTheme="majorBidi" w:hAnsiTheme="majorBidi" w:cstheme="majorBidi"/>
              </w:rPr>
            </w:pPr>
            <w:r w:rsidRPr="004276F2">
              <w:rPr>
                <w:rFonts w:asciiTheme="majorBidi" w:hAnsiTheme="majorBidi" w:cstheme="majorBidi"/>
              </w:rPr>
              <w:t>3</w:t>
            </w:r>
          </w:p>
        </w:tc>
        <w:tc>
          <w:tcPr>
            <w:tcW w:w="679" w:type="dxa"/>
            <w:shd w:val="clear" w:color="auto" w:fill="D0CECE" w:themeFill="background2" w:themeFillShade="E6"/>
          </w:tcPr>
          <w:p w14:paraId="0AFF026D" w14:textId="77777777" w:rsidR="0037127D" w:rsidRPr="004276F2" w:rsidRDefault="0037127D" w:rsidP="0037127D">
            <w:pPr>
              <w:rPr>
                <w:rFonts w:asciiTheme="majorBidi" w:hAnsiTheme="majorBidi" w:cstheme="majorBidi"/>
              </w:rPr>
            </w:pPr>
          </w:p>
        </w:tc>
        <w:tc>
          <w:tcPr>
            <w:tcW w:w="680" w:type="dxa"/>
            <w:shd w:val="clear" w:color="auto" w:fill="auto"/>
          </w:tcPr>
          <w:p w14:paraId="740CBC41" w14:textId="77777777" w:rsidR="0037127D" w:rsidRPr="004276F2" w:rsidRDefault="0037127D" w:rsidP="0037127D">
            <w:pPr>
              <w:rPr>
                <w:rFonts w:asciiTheme="majorBidi" w:hAnsiTheme="majorBidi" w:cstheme="majorBidi"/>
              </w:rPr>
            </w:pPr>
          </w:p>
        </w:tc>
        <w:tc>
          <w:tcPr>
            <w:tcW w:w="679" w:type="dxa"/>
            <w:shd w:val="clear" w:color="auto" w:fill="auto"/>
          </w:tcPr>
          <w:p w14:paraId="279EED58" w14:textId="77777777" w:rsidR="0037127D" w:rsidRPr="004276F2" w:rsidRDefault="0037127D" w:rsidP="0037127D">
            <w:pPr>
              <w:rPr>
                <w:rFonts w:asciiTheme="majorBidi" w:hAnsiTheme="majorBidi" w:cstheme="majorBidi"/>
              </w:rPr>
            </w:pPr>
          </w:p>
        </w:tc>
        <w:tc>
          <w:tcPr>
            <w:tcW w:w="680" w:type="dxa"/>
            <w:shd w:val="clear" w:color="auto" w:fill="auto"/>
          </w:tcPr>
          <w:p w14:paraId="170419D2" w14:textId="77777777" w:rsidR="0037127D" w:rsidRPr="004276F2" w:rsidRDefault="0037127D" w:rsidP="0037127D">
            <w:pPr>
              <w:rPr>
                <w:rFonts w:asciiTheme="majorBidi" w:hAnsiTheme="majorBidi" w:cstheme="majorBidi"/>
              </w:rPr>
            </w:pPr>
          </w:p>
        </w:tc>
        <w:tc>
          <w:tcPr>
            <w:tcW w:w="780" w:type="dxa"/>
          </w:tcPr>
          <w:p w14:paraId="135F4065" w14:textId="77777777" w:rsidR="0037127D" w:rsidRPr="004276F2" w:rsidRDefault="0037127D" w:rsidP="0037127D">
            <w:pPr>
              <w:rPr>
                <w:rFonts w:asciiTheme="majorBidi" w:hAnsiTheme="majorBidi" w:cstheme="majorBidi"/>
              </w:rPr>
            </w:pPr>
          </w:p>
        </w:tc>
        <w:tc>
          <w:tcPr>
            <w:tcW w:w="709" w:type="dxa"/>
          </w:tcPr>
          <w:p w14:paraId="48361185" w14:textId="77777777" w:rsidR="0037127D" w:rsidRPr="004276F2" w:rsidRDefault="0037127D" w:rsidP="0037127D">
            <w:pPr>
              <w:rPr>
                <w:rFonts w:asciiTheme="majorBidi" w:hAnsiTheme="majorBidi" w:cstheme="majorBidi"/>
              </w:rPr>
            </w:pPr>
          </w:p>
        </w:tc>
        <w:tc>
          <w:tcPr>
            <w:tcW w:w="977" w:type="dxa"/>
          </w:tcPr>
          <w:p w14:paraId="5D4B094F" w14:textId="77777777" w:rsidR="0037127D" w:rsidRPr="004276F2" w:rsidRDefault="0037127D" w:rsidP="0037127D">
            <w:pPr>
              <w:rPr>
                <w:rFonts w:asciiTheme="majorBidi" w:hAnsiTheme="majorBidi" w:cstheme="majorBidi"/>
              </w:rPr>
            </w:pPr>
          </w:p>
        </w:tc>
        <w:tc>
          <w:tcPr>
            <w:tcW w:w="1727" w:type="dxa"/>
          </w:tcPr>
          <w:p w14:paraId="22B10E6B" w14:textId="77777777" w:rsidR="0037127D" w:rsidRPr="004276F2" w:rsidRDefault="0037127D" w:rsidP="0037127D">
            <w:pPr>
              <w:rPr>
                <w:rFonts w:asciiTheme="majorBidi" w:hAnsiTheme="majorBidi" w:cstheme="majorBidi"/>
              </w:rPr>
            </w:pPr>
            <w:r w:rsidRPr="004276F2">
              <w:rPr>
                <w:rFonts w:asciiTheme="majorBidi" w:hAnsiTheme="majorBidi" w:cstheme="majorBidi"/>
              </w:rPr>
              <w:sym w:font="Wingdings" w:char="F0FC"/>
            </w:r>
            <w:r w:rsidRPr="004276F2">
              <w:rPr>
                <w:rFonts w:asciiTheme="majorBidi" w:hAnsiTheme="majorBidi" w:cstheme="majorBidi"/>
              </w:rPr>
              <w:t xml:space="preserve"> (DA11)</w:t>
            </w:r>
          </w:p>
        </w:tc>
      </w:tr>
      <w:tr w:rsidR="0037127D" w:rsidRPr="004276F2" w14:paraId="0AB66AC8" w14:textId="77777777" w:rsidTr="0037127D">
        <w:tc>
          <w:tcPr>
            <w:tcW w:w="2405" w:type="dxa"/>
            <w:shd w:val="clear" w:color="auto" w:fill="D9E2F3" w:themeFill="accent5" w:themeFillTint="33"/>
          </w:tcPr>
          <w:p w14:paraId="1F538BEE"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2</w:t>
            </w:r>
          </w:p>
        </w:tc>
        <w:tc>
          <w:tcPr>
            <w:tcW w:w="3851" w:type="dxa"/>
            <w:vAlign w:val="bottom"/>
          </w:tcPr>
          <w:p w14:paraId="632BDAB0" w14:textId="77777777" w:rsidR="0037127D" w:rsidRPr="004276F2" w:rsidRDefault="0037127D" w:rsidP="0037127D">
            <w:pPr>
              <w:rPr>
                <w:rFonts w:asciiTheme="majorBidi" w:hAnsiTheme="majorBidi" w:cstheme="majorBidi"/>
                <w:szCs w:val="32"/>
              </w:rPr>
            </w:pPr>
            <w:r w:rsidRPr="004276F2">
              <w:rPr>
                <w:rFonts w:asciiTheme="majorBidi" w:hAnsiTheme="majorBidi" w:cstheme="majorBidi"/>
                <w:szCs w:val="32"/>
              </w:rPr>
              <w:t>Operational Manual entitled “</w:t>
            </w:r>
            <w:r w:rsidRPr="004276F2">
              <w:rPr>
                <w:rFonts w:asciiTheme="majorBidi" w:hAnsiTheme="majorBidi" w:cstheme="majorBidi"/>
                <w:i/>
                <w:iCs/>
                <w:szCs w:val="32"/>
              </w:rPr>
              <w:t xml:space="preserve">Integrating Gender and Demographic Dividends into National Plan”, </w:t>
            </w:r>
            <w:r w:rsidRPr="004276F2">
              <w:rPr>
                <w:rFonts w:asciiTheme="majorBidi" w:hAnsiTheme="majorBidi" w:cstheme="majorBidi"/>
                <w:szCs w:val="32"/>
              </w:rPr>
              <w:t>to enhance capacity of member States to harness demographic dividend through gender equality (Think tank).</w:t>
            </w:r>
          </w:p>
        </w:tc>
        <w:tc>
          <w:tcPr>
            <w:tcW w:w="1145" w:type="dxa"/>
          </w:tcPr>
          <w:p w14:paraId="247178BE" w14:textId="77777777" w:rsidR="0037127D" w:rsidRPr="004276F2" w:rsidRDefault="0037127D" w:rsidP="0037127D">
            <w:pPr>
              <w:rPr>
                <w:rFonts w:asciiTheme="majorBidi" w:hAnsiTheme="majorBidi" w:cstheme="majorBidi"/>
              </w:rPr>
            </w:pPr>
            <w:r w:rsidRPr="004276F2">
              <w:rPr>
                <w:rFonts w:asciiTheme="majorBidi" w:hAnsiTheme="majorBidi" w:cstheme="majorBidi"/>
              </w:rPr>
              <w:t>3</w:t>
            </w:r>
          </w:p>
        </w:tc>
        <w:tc>
          <w:tcPr>
            <w:tcW w:w="679" w:type="dxa"/>
            <w:shd w:val="clear" w:color="auto" w:fill="D0CECE" w:themeFill="background2" w:themeFillShade="E6"/>
          </w:tcPr>
          <w:p w14:paraId="3031CC98" w14:textId="77777777" w:rsidR="0037127D" w:rsidRPr="004276F2" w:rsidRDefault="0037127D" w:rsidP="0037127D">
            <w:pPr>
              <w:rPr>
                <w:rFonts w:asciiTheme="majorBidi" w:hAnsiTheme="majorBidi" w:cstheme="majorBidi"/>
              </w:rPr>
            </w:pPr>
          </w:p>
        </w:tc>
        <w:tc>
          <w:tcPr>
            <w:tcW w:w="680" w:type="dxa"/>
            <w:shd w:val="clear" w:color="auto" w:fill="auto"/>
          </w:tcPr>
          <w:p w14:paraId="0182A635" w14:textId="77777777" w:rsidR="0037127D" w:rsidRPr="004276F2" w:rsidRDefault="0037127D" w:rsidP="0037127D">
            <w:pPr>
              <w:rPr>
                <w:rFonts w:asciiTheme="majorBidi" w:hAnsiTheme="majorBidi" w:cstheme="majorBidi"/>
              </w:rPr>
            </w:pPr>
          </w:p>
        </w:tc>
        <w:tc>
          <w:tcPr>
            <w:tcW w:w="679" w:type="dxa"/>
            <w:shd w:val="clear" w:color="auto" w:fill="auto"/>
          </w:tcPr>
          <w:p w14:paraId="0C2F0192" w14:textId="77777777" w:rsidR="0037127D" w:rsidRPr="004276F2" w:rsidRDefault="0037127D" w:rsidP="0037127D">
            <w:pPr>
              <w:rPr>
                <w:rFonts w:asciiTheme="majorBidi" w:hAnsiTheme="majorBidi" w:cstheme="majorBidi"/>
              </w:rPr>
            </w:pPr>
          </w:p>
        </w:tc>
        <w:tc>
          <w:tcPr>
            <w:tcW w:w="680" w:type="dxa"/>
            <w:shd w:val="clear" w:color="auto" w:fill="auto"/>
          </w:tcPr>
          <w:p w14:paraId="025BE801" w14:textId="77777777" w:rsidR="0037127D" w:rsidRPr="004276F2" w:rsidRDefault="0037127D" w:rsidP="0037127D">
            <w:pPr>
              <w:rPr>
                <w:rFonts w:asciiTheme="majorBidi" w:hAnsiTheme="majorBidi" w:cstheme="majorBidi"/>
              </w:rPr>
            </w:pPr>
          </w:p>
        </w:tc>
        <w:tc>
          <w:tcPr>
            <w:tcW w:w="780" w:type="dxa"/>
          </w:tcPr>
          <w:p w14:paraId="1AE0228E" w14:textId="77777777" w:rsidR="0037127D" w:rsidRPr="004276F2" w:rsidRDefault="0037127D" w:rsidP="0037127D">
            <w:pPr>
              <w:rPr>
                <w:rFonts w:asciiTheme="majorBidi" w:hAnsiTheme="majorBidi" w:cstheme="majorBidi"/>
              </w:rPr>
            </w:pPr>
          </w:p>
        </w:tc>
        <w:tc>
          <w:tcPr>
            <w:tcW w:w="709" w:type="dxa"/>
          </w:tcPr>
          <w:p w14:paraId="239A558E" w14:textId="77777777" w:rsidR="0037127D" w:rsidRPr="004276F2" w:rsidRDefault="0037127D" w:rsidP="0037127D">
            <w:pPr>
              <w:rPr>
                <w:rFonts w:asciiTheme="majorBidi" w:hAnsiTheme="majorBidi" w:cstheme="majorBidi"/>
              </w:rPr>
            </w:pPr>
          </w:p>
        </w:tc>
        <w:tc>
          <w:tcPr>
            <w:tcW w:w="977" w:type="dxa"/>
          </w:tcPr>
          <w:p w14:paraId="72D0DEA5" w14:textId="77777777" w:rsidR="0037127D" w:rsidRPr="004276F2" w:rsidRDefault="0037127D" w:rsidP="0037127D">
            <w:pPr>
              <w:rPr>
                <w:rFonts w:asciiTheme="majorBidi" w:hAnsiTheme="majorBidi" w:cstheme="majorBidi"/>
              </w:rPr>
            </w:pPr>
          </w:p>
        </w:tc>
        <w:tc>
          <w:tcPr>
            <w:tcW w:w="1727" w:type="dxa"/>
          </w:tcPr>
          <w:p w14:paraId="51FA4F06" w14:textId="77777777" w:rsidR="0037127D" w:rsidRPr="004276F2" w:rsidRDefault="0037127D" w:rsidP="0037127D">
            <w:pPr>
              <w:rPr>
                <w:rFonts w:asciiTheme="majorBidi" w:hAnsiTheme="majorBidi" w:cstheme="majorBidi"/>
              </w:rPr>
            </w:pPr>
            <w:r w:rsidRPr="004276F2">
              <w:rPr>
                <w:rFonts w:asciiTheme="majorBidi" w:hAnsiTheme="majorBidi" w:cstheme="majorBidi"/>
              </w:rPr>
              <w:sym w:font="Wingdings" w:char="F0FC"/>
            </w:r>
            <w:r w:rsidRPr="004276F2">
              <w:rPr>
                <w:rFonts w:asciiTheme="majorBidi" w:hAnsiTheme="majorBidi" w:cstheme="majorBidi"/>
              </w:rPr>
              <w:t xml:space="preserve"> (DA11)</w:t>
            </w:r>
          </w:p>
        </w:tc>
      </w:tr>
      <w:tr w:rsidR="0037127D" w:rsidRPr="004276F2" w14:paraId="2CF17D74" w14:textId="77777777" w:rsidTr="0037127D">
        <w:tc>
          <w:tcPr>
            <w:tcW w:w="2405" w:type="dxa"/>
            <w:shd w:val="clear" w:color="auto" w:fill="D9E2F3" w:themeFill="accent5" w:themeFillTint="33"/>
          </w:tcPr>
          <w:p w14:paraId="132B26B8"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3</w:t>
            </w:r>
          </w:p>
        </w:tc>
        <w:tc>
          <w:tcPr>
            <w:tcW w:w="3851" w:type="dxa"/>
            <w:vAlign w:val="bottom"/>
          </w:tcPr>
          <w:p w14:paraId="79790CD3" w14:textId="77777777" w:rsidR="0037127D" w:rsidRPr="004276F2" w:rsidRDefault="0037127D" w:rsidP="0037127D">
            <w:pPr>
              <w:rPr>
                <w:rFonts w:asciiTheme="majorBidi" w:hAnsiTheme="majorBidi" w:cstheme="majorBidi"/>
                <w:szCs w:val="32"/>
              </w:rPr>
            </w:pPr>
            <w:r w:rsidRPr="004276F2">
              <w:rPr>
                <w:rFonts w:asciiTheme="majorBidi" w:hAnsiTheme="majorBidi" w:cstheme="majorBidi"/>
                <w:szCs w:val="32"/>
              </w:rPr>
              <w:t>Technical Note entitled “</w:t>
            </w:r>
            <w:r w:rsidRPr="004276F2">
              <w:rPr>
                <w:rFonts w:asciiTheme="majorBidi" w:hAnsiTheme="majorBidi" w:cstheme="majorBidi"/>
                <w:i/>
                <w:iCs/>
                <w:szCs w:val="32"/>
              </w:rPr>
              <w:t xml:space="preserve">Gender and Demographic Dividend Index” </w:t>
            </w:r>
            <w:r w:rsidRPr="004276F2">
              <w:rPr>
                <w:rFonts w:asciiTheme="majorBidi" w:hAnsiTheme="majorBidi" w:cstheme="majorBidi"/>
                <w:szCs w:val="32"/>
              </w:rPr>
              <w:t>to strengthen technical capacity of target countries in their efforts to monitor progress and identify priority areas (Think tank).</w:t>
            </w:r>
          </w:p>
        </w:tc>
        <w:tc>
          <w:tcPr>
            <w:tcW w:w="1145" w:type="dxa"/>
          </w:tcPr>
          <w:p w14:paraId="33EDEC65" w14:textId="77777777" w:rsidR="0037127D" w:rsidRPr="004276F2" w:rsidRDefault="0037127D" w:rsidP="0037127D">
            <w:pPr>
              <w:rPr>
                <w:rFonts w:asciiTheme="majorBidi" w:hAnsiTheme="majorBidi" w:cstheme="majorBidi"/>
              </w:rPr>
            </w:pPr>
            <w:r w:rsidRPr="004276F2">
              <w:rPr>
                <w:rFonts w:asciiTheme="majorBidi" w:hAnsiTheme="majorBidi" w:cstheme="majorBidi"/>
              </w:rPr>
              <w:t>3</w:t>
            </w:r>
          </w:p>
        </w:tc>
        <w:tc>
          <w:tcPr>
            <w:tcW w:w="679" w:type="dxa"/>
            <w:shd w:val="clear" w:color="auto" w:fill="auto"/>
          </w:tcPr>
          <w:p w14:paraId="4992AE57" w14:textId="77777777" w:rsidR="0037127D" w:rsidRPr="004276F2" w:rsidRDefault="0037127D" w:rsidP="0037127D">
            <w:pPr>
              <w:rPr>
                <w:rFonts w:asciiTheme="majorBidi" w:hAnsiTheme="majorBidi" w:cstheme="majorBidi"/>
              </w:rPr>
            </w:pPr>
          </w:p>
        </w:tc>
        <w:tc>
          <w:tcPr>
            <w:tcW w:w="680" w:type="dxa"/>
            <w:shd w:val="clear" w:color="auto" w:fill="auto"/>
          </w:tcPr>
          <w:p w14:paraId="1B371CAB" w14:textId="77777777" w:rsidR="0037127D" w:rsidRPr="004276F2" w:rsidRDefault="0037127D" w:rsidP="0037127D">
            <w:pPr>
              <w:rPr>
                <w:rFonts w:asciiTheme="majorBidi" w:hAnsiTheme="majorBidi" w:cstheme="majorBidi"/>
              </w:rPr>
            </w:pPr>
          </w:p>
        </w:tc>
        <w:tc>
          <w:tcPr>
            <w:tcW w:w="679" w:type="dxa"/>
            <w:shd w:val="clear" w:color="auto" w:fill="D0CECE" w:themeFill="background2" w:themeFillShade="E6"/>
          </w:tcPr>
          <w:p w14:paraId="2C539687" w14:textId="77777777" w:rsidR="0037127D" w:rsidRPr="004276F2" w:rsidRDefault="0037127D" w:rsidP="0037127D">
            <w:pPr>
              <w:rPr>
                <w:rFonts w:asciiTheme="majorBidi" w:hAnsiTheme="majorBidi" w:cstheme="majorBidi"/>
              </w:rPr>
            </w:pPr>
          </w:p>
        </w:tc>
        <w:tc>
          <w:tcPr>
            <w:tcW w:w="680" w:type="dxa"/>
            <w:shd w:val="clear" w:color="auto" w:fill="auto"/>
          </w:tcPr>
          <w:p w14:paraId="1DC27AAF" w14:textId="77777777" w:rsidR="0037127D" w:rsidRPr="004276F2" w:rsidRDefault="0037127D" w:rsidP="0037127D">
            <w:pPr>
              <w:rPr>
                <w:rFonts w:asciiTheme="majorBidi" w:hAnsiTheme="majorBidi" w:cstheme="majorBidi"/>
              </w:rPr>
            </w:pPr>
          </w:p>
        </w:tc>
        <w:tc>
          <w:tcPr>
            <w:tcW w:w="780" w:type="dxa"/>
          </w:tcPr>
          <w:p w14:paraId="48E9438C" w14:textId="77777777" w:rsidR="0037127D" w:rsidRPr="004276F2" w:rsidRDefault="0037127D" w:rsidP="0037127D">
            <w:pPr>
              <w:rPr>
                <w:rFonts w:asciiTheme="majorBidi" w:hAnsiTheme="majorBidi" w:cstheme="majorBidi"/>
              </w:rPr>
            </w:pPr>
          </w:p>
        </w:tc>
        <w:tc>
          <w:tcPr>
            <w:tcW w:w="709" w:type="dxa"/>
          </w:tcPr>
          <w:p w14:paraId="37D11FA3" w14:textId="77777777" w:rsidR="0037127D" w:rsidRPr="004276F2" w:rsidRDefault="0037127D" w:rsidP="0037127D">
            <w:pPr>
              <w:rPr>
                <w:rFonts w:asciiTheme="majorBidi" w:hAnsiTheme="majorBidi" w:cstheme="majorBidi"/>
              </w:rPr>
            </w:pPr>
          </w:p>
        </w:tc>
        <w:tc>
          <w:tcPr>
            <w:tcW w:w="977" w:type="dxa"/>
          </w:tcPr>
          <w:p w14:paraId="6CB77885" w14:textId="77777777" w:rsidR="0037127D" w:rsidRPr="004276F2" w:rsidRDefault="0037127D" w:rsidP="0037127D">
            <w:pPr>
              <w:rPr>
                <w:rFonts w:asciiTheme="majorBidi" w:hAnsiTheme="majorBidi" w:cstheme="majorBidi"/>
              </w:rPr>
            </w:pPr>
          </w:p>
        </w:tc>
        <w:tc>
          <w:tcPr>
            <w:tcW w:w="1727" w:type="dxa"/>
          </w:tcPr>
          <w:p w14:paraId="55976B05" w14:textId="77777777" w:rsidR="0037127D" w:rsidRPr="004276F2" w:rsidRDefault="0037127D" w:rsidP="0037127D">
            <w:pPr>
              <w:rPr>
                <w:rFonts w:asciiTheme="majorBidi" w:hAnsiTheme="majorBidi" w:cstheme="majorBidi"/>
              </w:rPr>
            </w:pPr>
            <w:r w:rsidRPr="004276F2">
              <w:rPr>
                <w:rFonts w:asciiTheme="majorBidi" w:hAnsiTheme="majorBidi" w:cstheme="majorBidi"/>
              </w:rPr>
              <w:sym w:font="Wingdings" w:char="F0FC"/>
            </w:r>
            <w:r w:rsidRPr="004276F2">
              <w:rPr>
                <w:rFonts w:asciiTheme="majorBidi" w:hAnsiTheme="majorBidi" w:cstheme="majorBidi"/>
              </w:rPr>
              <w:t xml:space="preserve"> (DA11)</w:t>
            </w:r>
          </w:p>
        </w:tc>
      </w:tr>
      <w:tr w:rsidR="0037127D" w:rsidRPr="004276F2" w14:paraId="27243E03" w14:textId="77777777" w:rsidTr="0037127D">
        <w:tc>
          <w:tcPr>
            <w:tcW w:w="2405" w:type="dxa"/>
            <w:shd w:val="clear" w:color="auto" w:fill="D9E2F3" w:themeFill="accent5" w:themeFillTint="33"/>
          </w:tcPr>
          <w:p w14:paraId="47668E6D"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4</w:t>
            </w:r>
          </w:p>
        </w:tc>
        <w:tc>
          <w:tcPr>
            <w:tcW w:w="3851" w:type="dxa"/>
            <w:vAlign w:val="bottom"/>
          </w:tcPr>
          <w:p w14:paraId="4472C9C8" w14:textId="77777777" w:rsidR="0037127D" w:rsidRPr="004276F2" w:rsidRDefault="0037127D" w:rsidP="0037127D">
            <w:pPr>
              <w:rPr>
                <w:rFonts w:asciiTheme="majorBidi" w:hAnsiTheme="majorBidi" w:cstheme="majorBidi"/>
                <w:szCs w:val="32"/>
              </w:rPr>
            </w:pPr>
            <w:r w:rsidRPr="004276F2">
              <w:rPr>
                <w:rFonts w:asciiTheme="majorBidi" w:hAnsiTheme="majorBidi" w:cstheme="majorBidi"/>
                <w:szCs w:val="32"/>
              </w:rPr>
              <w:t>Inception and National Workshop in Benin, Ghana, Niger, Nigeria, South Africa, Uganda and Zambia (operational)</w:t>
            </w:r>
          </w:p>
        </w:tc>
        <w:tc>
          <w:tcPr>
            <w:tcW w:w="1145" w:type="dxa"/>
          </w:tcPr>
          <w:p w14:paraId="02B3E3DD" w14:textId="77777777" w:rsidR="0037127D" w:rsidRPr="004276F2" w:rsidRDefault="0037127D" w:rsidP="0037127D">
            <w:pPr>
              <w:rPr>
                <w:rFonts w:asciiTheme="majorBidi" w:hAnsiTheme="majorBidi" w:cstheme="majorBidi"/>
              </w:rPr>
            </w:pPr>
            <w:r w:rsidRPr="004276F2">
              <w:rPr>
                <w:rFonts w:asciiTheme="majorBidi" w:hAnsiTheme="majorBidi" w:cstheme="majorBidi"/>
              </w:rPr>
              <w:t>3</w:t>
            </w:r>
          </w:p>
        </w:tc>
        <w:tc>
          <w:tcPr>
            <w:tcW w:w="679" w:type="dxa"/>
          </w:tcPr>
          <w:p w14:paraId="4A393F78" w14:textId="77777777" w:rsidR="0037127D" w:rsidRPr="004276F2" w:rsidRDefault="0037127D" w:rsidP="0037127D">
            <w:pPr>
              <w:rPr>
                <w:rFonts w:asciiTheme="majorBidi" w:hAnsiTheme="majorBidi" w:cstheme="majorBidi"/>
              </w:rPr>
            </w:pPr>
          </w:p>
        </w:tc>
        <w:tc>
          <w:tcPr>
            <w:tcW w:w="680" w:type="dxa"/>
            <w:shd w:val="clear" w:color="auto" w:fill="auto"/>
          </w:tcPr>
          <w:p w14:paraId="1144C28E" w14:textId="77777777" w:rsidR="0037127D" w:rsidRPr="004276F2" w:rsidRDefault="0037127D" w:rsidP="0037127D">
            <w:pPr>
              <w:rPr>
                <w:rFonts w:asciiTheme="majorBidi" w:hAnsiTheme="majorBidi" w:cstheme="majorBidi"/>
              </w:rPr>
            </w:pPr>
          </w:p>
        </w:tc>
        <w:tc>
          <w:tcPr>
            <w:tcW w:w="679" w:type="dxa"/>
            <w:shd w:val="clear" w:color="auto" w:fill="D0CECE" w:themeFill="background2" w:themeFillShade="E6"/>
          </w:tcPr>
          <w:p w14:paraId="15E8718B" w14:textId="77777777" w:rsidR="0037127D" w:rsidRPr="004276F2" w:rsidRDefault="0037127D" w:rsidP="0037127D">
            <w:pPr>
              <w:rPr>
                <w:rFonts w:asciiTheme="majorBidi" w:hAnsiTheme="majorBidi" w:cstheme="majorBidi"/>
              </w:rPr>
            </w:pPr>
          </w:p>
        </w:tc>
        <w:tc>
          <w:tcPr>
            <w:tcW w:w="680" w:type="dxa"/>
            <w:shd w:val="clear" w:color="auto" w:fill="D0CECE" w:themeFill="background2" w:themeFillShade="E6"/>
          </w:tcPr>
          <w:p w14:paraId="11589E91" w14:textId="77777777" w:rsidR="0037127D" w:rsidRPr="004276F2" w:rsidRDefault="0037127D" w:rsidP="0037127D">
            <w:pPr>
              <w:rPr>
                <w:rFonts w:asciiTheme="majorBidi" w:hAnsiTheme="majorBidi" w:cstheme="majorBidi"/>
              </w:rPr>
            </w:pPr>
          </w:p>
        </w:tc>
        <w:tc>
          <w:tcPr>
            <w:tcW w:w="780" w:type="dxa"/>
          </w:tcPr>
          <w:p w14:paraId="0FC7D594" w14:textId="77777777" w:rsidR="0037127D" w:rsidRPr="004276F2" w:rsidRDefault="0037127D" w:rsidP="0037127D">
            <w:pPr>
              <w:rPr>
                <w:rFonts w:asciiTheme="majorBidi" w:hAnsiTheme="majorBidi" w:cstheme="majorBidi"/>
              </w:rPr>
            </w:pPr>
          </w:p>
        </w:tc>
        <w:tc>
          <w:tcPr>
            <w:tcW w:w="709" w:type="dxa"/>
          </w:tcPr>
          <w:p w14:paraId="00594B63" w14:textId="77777777" w:rsidR="0037127D" w:rsidRPr="004276F2" w:rsidRDefault="0037127D" w:rsidP="0037127D">
            <w:pPr>
              <w:rPr>
                <w:rFonts w:asciiTheme="majorBidi" w:hAnsiTheme="majorBidi" w:cstheme="majorBidi"/>
              </w:rPr>
            </w:pPr>
          </w:p>
        </w:tc>
        <w:tc>
          <w:tcPr>
            <w:tcW w:w="977" w:type="dxa"/>
          </w:tcPr>
          <w:p w14:paraId="7CADC66A" w14:textId="77777777" w:rsidR="0037127D" w:rsidRPr="004276F2" w:rsidRDefault="0037127D" w:rsidP="0037127D">
            <w:pPr>
              <w:rPr>
                <w:rFonts w:asciiTheme="majorBidi" w:hAnsiTheme="majorBidi" w:cstheme="majorBidi"/>
              </w:rPr>
            </w:pPr>
          </w:p>
        </w:tc>
        <w:tc>
          <w:tcPr>
            <w:tcW w:w="1727" w:type="dxa"/>
          </w:tcPr>
          <w:p w14:paraId="31A1CC38" w14:textId="77777777" w:rsidR="0037127D" w:rsidRPr="004276F2" w:rsidRDefault="0037127D" w:rsidP="0037127D">
            <w:pPr>
              <w:rPr>
                <w:rFonts w:asciiTheme="majorBidi" w:hAnsiTheme="majorBidi" w:cstheme="majorBidi"/>
              </w:rPr>
            </w:pPr>
            <w:r w:rsidRPr="004276F2">
              <w:rPr>
                <w:rFonts w:asciiTheme="majorBidi" w:hAnsiTheme="majorBidi" w:cstheme="majorBidi"/>
              </w:rPr>
              <w:sym w:font="Wingdings" w:char="F0FC"/>
            </w:r>
            <w:r w:rsidRPr="004276F2">
              <w:rPr>
                <w:rFonts w:asciiTheme="majorBidi" w:hAnsiTheme="majorBidi" w:cstheme="majorBidi"/>
              </w:rPr>
              <w:t xml:space="preserve"> (DA11)</w:t>
            </w:r>
          </w:p>
        </w:tc>
      </w:tr>
      <w:tr w:rsidR="0037127D" w:rsidRPr="004276F2" w14:paraId="02ACC5E1" w14:textId="77777777" w:rsidTr="0037127D">
        <w:tc>
          <w:tcPr>
            <w:tcW w:w="2405" w:type="dxa"/>
            <w:tcBorders>
              <w:bottom w:val="single" w:sz="4" w:space="0" w:color="auto"/>
            </w:tcBorders>
            <w:shd w:val="clear" w:color="auto" w:fill="D9E2F3" w:themeFill="accent5" w:themeFillTint="33"/>
          </w:tcPr>
          <w:p w14:paraId="346BBF60"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lastRenderedPageBreak/>
              <w:t>5</w:t>
            </w:r>
          </w:p>
        </w:tc>
        <w:tc>
          <w:tcPr>
            <w:tcW w:w="3851" w:type="dxa"/>
            <w:tcBorders>
              <w:bottom w:val="single" w:sz="4" w:space="0" w:color="auto"/>
            </w:tcBorders>
          </w:tcPr>
          <w:p w14:paraId="249987E4" w14:textId="77777777" w:rsidR="0037127D" w:rsidRPr="004276F2" w:rsidRDefault="0037127D" w:rsidP="0037127D">
            <w:pPr>
              <w:rPr>
                <w:rFonts w:asciiTheme="majorBidi" w:hAnsiTheme="majorBidi" w:cstheme="majorBidi"/>
              </w:rPr>
            </w:pPr>
            <w:r w:rsidRPr="004276F2">
              <w:t>Workshop on the Women’s Entrepreneurship Report to disseminate the results and mainstream policy recommendations into the work plans of selected line ministries</w:t>
            </w:r>
            <w:r w:rsidRPr="004276F2">
              <w:rPr>
                <w:rFonts w:asciiTheme="majorBidi" w:hAnsiTheme="majorBidi" w:cstheme="majorBidi"/>
              </w:rPr>
              <w:t xml:space="preserve"> </w:t>
            </w:r>
            <w:r w:rsidRPr="004276F2">
              <w:t>(think tank)</w:t>
            </w:r>
          </w:p>
        </w:tc>
        <w:tc>
          <w:tcPr>
            <w:tcW w:w="1145" w:type="dxa"/>
            <w:tcBorders>
              <w:bottom w:val="single" w:sz="4" w:space="0" w:color="auto"/>
            </w:tcBorders>
          </w:tcPr>
          <w:p w14:paraId="30FEEA47" w14:textId="77777777" w:rsidR="0037127D" w:rsidRPr="004276F2" w:rsidRDefault="0037127D" w:rsidP="0037127D">
            <w:pPr>
              <w:rPr>
                <w:rFonts w:asciiTheme="majorBidi" w:hAnsiTheme="majorBidi" w:cstheme="majorBidi"/>
              </w:rPr>
            </w:pPr>
            <w:r w:rsidRPr="004276F2">
              <w:rPr>
                <w:rFonts w:asciiTheme="majorBidi" w:hAnsiTheme="majorBidi" w:cstheme="majorBidi"/>
              </w:rPr>
              <w:t>3</w:t>
            </w:r>
          </w:p>
        </w:tc>
        <w:tc>
          <w:tcPr>
            <w:tcW w:w="679" w:type="dxa"/>
            <w:tcBorders>
              <w:bottom w:val="single" w:sz="4" w:space="0" w:color="auto"/>
            </w:tcBorders>
          </w:tcPr>
          <w:p w14:paraId="3E6E8554" w14:textId="77777777" w:rsidR="0037127D" w:rsidRPr="004276F2" w:rsidRDefault="0037127D" w:rsidP="0037127D">
            <w:pPr>
              <w:rPr>
                <w:rFonts w:asciiTheme="majorBidi" w:hAnsiTheme="majorBidi" w:cstheme="majorBidi"/>
              </w:rPr>
            </w:pPr>
          </w:p>
        </w:tc>
        <w:tc>
          <w:tcPr>
            <w:tcW w:w="680" w:type="dxa"/>
            <w:tcBorders>
              <w:bottom w:val="single" w:sz="4" w:space="0" w:color="auto"/>
            </w:tcBorders>
            <w:shd w:val="clear" w:color="auto" w:fill="D0CECE" w:themeFill="background2" w:themeFillShade="E6"/>
          </w:tcPr>
          <w:p w14:paraId="30FDB1B2" w14:textId="77777777" w:rsidR="0037127D" w:rsidRPr="004276F2" w:rsidRDefault="0037127D" w:rsidP="0037127D">
            <w:pPr>
              <w:rPr>
                <w:rFonts w:asciiTheme="majorBidi" w:hAnsiTheme="majorBidi" w:cstheme="majorBidi"/>
              </w:rPr>
            </w:pPr>
          </w:p>
        </w:tc>
        <w:tc>
          <w:tcPr>
            <w:tcW w:w="679" w:type="dxa"/>
            <w:tcBorders>
              <w:bottom w:val="single" w:sz="4" w:space="0" w:color="auto"/>
            </w:tcBorders>
          </w:tcPr>
          <w:p w14:paraId="0F96CCC3" w14:textId="77777777" w:rsidR="0037127D" w:rsidRPr="004276F2" w:rsidRDefault="0037127D" w:rsidP="0037127D">
            <w:pPr>
              <w:rPr>
                <w:rFonts w:asciiTheme="majorBidi" w:hAnsiTheme="majorBidi" w:cstheme="majorBidi"/>
              </w:rPr>
            </w:pPr>
          </w:p>
        </w:tc>
        <w:tc>
          <w:tcPr>
            <w:tcW w:w="680" w:type="dxa"/>
            <w:tcBorders>
              <w:bottom w:val="single" w:sz="4" w:space="0" w:color="auto"/>
            </w:tcBorders>
          </w:tcPr>
          <w:p w14:paraId="273A192D" w14:textId="77777777" w:rsidR="0037127D" w:rsidRPr="004276F2" w:rsidRDefault="0037127D" w:rsidP="0037127D">
            <w:pPr>
              <w:rPr>
                <w:rFonts w:asciiTheme="majorBidi" w:hAnsiTheme="majorBidi" w:cstheme="majorBidi"/>
              </w:rPr>
            </w:pPr>
          </w:p>
        </w:tc>
        <w:tc>
          <w:tcPr>
            <w:tcW w:w="780" w:type="dxa"/>
            <w:tcBorders>
              <w:bottom w:val="single" w:sz="4" w:space="0" w:color="auto"/>
            </w:tcBorders>
          </w:tcPr>
          <w:p w14:paraId="7AE49FFF" w14:textId="77777777" w:rsidR="0037127D" w:rsidRPr="004276F2" w:rsidRDefault="0037127D" w:rsidP="0037127D">
            <w:pPr>
              <w:rPr>
                <w:rFonts w:asciiTheme="majorBidi" w:hAnsiTheme="majorBidi" w:cstheme="majorBidi"/>
              </w:rPr>
            </w:pPr>
            <w:r w:rsidRPr="004276F2">
              <w:rPr>
                <w:rFonts w:asciiTheme="majorBidi" w:hAnsiTheme="majorBidi" w:cstheme="majorBidi"/>
              </w:rPr>
              <w:sym w:font="Wingdings" w:char="F0FC"/>
            </w:r>
          </w:p>
        </w:tc>
        <w:tc>
          <w:tcPr>
            <w:tcW w:w="709" w:type="dxa"/>
            <w:tcBorders>
              <w:bottom w:val="single" w:sz="4" w:space="0" w:color="auto"/>
            </w:tcBorders>
          </w:tcPr>
          <w:p w14:paraId="2FDAF2DF" w14:textId="77777777" w:rsidR="0037127D" w:rsidRPr="004276F2" w:rsidRDefault="0037127D" w:rsidP="0037127D">
            <w:pPr>
              <w:rPr>
                <w:rFonts w:asciiTheme="majorBidi" w:hAnsiTheme="majorBidi" w:cstheme="majorBidi"/>
              </w:rPr>
            </w:pPr>
          </w:p>
        </w:tc>
        <w:tc>
          <w:tcPr>
            <w:tcW w:w="977" w:type="dxa"/>
            <w:tcBorders>
              <w:bottom w:val="single" w:sz="4" w:space="0" w:color="auto"/>
            </w:tcBorders>
          </w:tcPr>
          <w:p w14:paraId="7DA42AF3" w14:textId="77777777" w:rsidR="0037127D" w:rsidRPr="004276F2" w:rsidRDefault="0037127D" w:rsidP="0037127D">
            <w:pPr>
              <w:rPr>
                <w:rFonts w:asciiTheme="majorBidi" w:hAnsiTheme="majorBidi" w:cstheme="majorBidi"/>
              </w:rPr>
            </w:pPr>
          </w:p>
        </w:tc>
        <w:tc>
          <w:tcPr>
            <w:tcW w:w="1727" w:type="dxa"/>
            <w:tcBorders>
              <w:bottom w:val="single" w:sz="4" w:space="0" w:color="auto"/>
            </w:tcBorders>
          </w:tcPr>
          <w:p w14:paraId="1E10B998" w14:textId="77777777" w:rsidR="0037127D" w:rsidRPr="004276F2" w:rsidRDefault="0037127D" w:rsidP="0037127D">
            <w:pPr>
              <w:rPr>
                <w:rFonts w:asciiTheme="majorBidi" w:hAnsiTheme="majorBidi" w:cstheme="majorBidi"/>
              </w:rPr>
            </w:pPr>
          </w:p>
        </w:tc>
      </w:tr>
      <w:tr w:rsidR="0037127D" w:rsidRPr="004276F2" w14:paraId="1BD2DAE9" w14:textId="77777777" w:rsidTr="0037127D">
        <w:tc>
          <w:tcPr>
            <w:tcW w:w="2405" w:type="dxa"/>
            <w:tcBorders>
              <w:bottom w:val="single" w:sz="4" w:space="0" w:color="auto"/>
            </w:tcBorders>
            <w:shd w:val="clear" w:color="auto" w:fill="D9E2F3" w:themeFill="accent5" w:themeFillTint="33"/>
          </w:tcPr>
          <w:p w14:paraId="392FEB0E"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6</w:t>
            </w:r>
          </w:p>
        </w:tc>
        <w:tc>
          <w:tcPr>
            <w:tcW w:w="3851" w:type="dxa"/>
            <w:tcBorders>
              <w:bottom w:val="single" w:sz="4" w:space="0" w:color="auto"/>
            </w:tcBorders>
          </w:tcPr>
          <w:p w14:paraId="7E595944" w14:textId="77777777" w:rsidR="0037127D" w:rsidRPr="004276F2" w:rsidRDefault="0037127D" w:rsidP="0037127D">
            <w:r w:rsidRPr="004276F2">
              <w:t>Publication on gender and climate change in Africa to deepen member States’ appreciation of the gender, vulnerability and climate change nexus for effective policy intervention (think tank)</w:t>
            </w:r>
          </w:p>
        </w:tc>
        <w:tc>
          <w:tcPr>
            <w:tcW w:w="1145" w:type="dxa"/>
            <w:tcBorders>
              <w:bottom w:val="single" w:sz="4" w:space="0" w:color="auto"/>
            </w:tcBorders>
          </w:tcPr>
          <w:p w14:paraId="44C28D19" w14:textId="77777777" w:rsidR="0037127D" w:rsidRPr="004276F2" w:rsidRDefault="0037127D" w:rsidP="0037127D">
            <w:pPr>
              <w:rPr>
                <w:rFonts w:asciiTheme="majorBidi" w:hAnsiTheme="majorBidi" w:cstheme="majorBidi"/>
              </w:rPr>
            </w:pPr>
            <w:r w:rsidRPr="004276F2">
              <w:rPr>
                <w:rFonts w:asciiTheme="majorBidi" w:hAnsiTheme="majorBidi" w:cstheme="majorBidi"/>
              </w:rPr>
              <w:t>3</w:t>
            </w:r>
          </w:p>
        </w:tc>
        <w:tc>
          <w:tcPr>
            <w:tcW w:w="679" w:type="dxa"/>
            <w:tcBorders>
              <w:bottom w:val="single" w:sz="4" w:space="0" w:color="auto"/>
            </w:tcBorders>
          </w:tcPr>
          <w:p w14:paraId="76ABDA9C" w14:textId="77777777" w:rsidR="0037127D" w:rsidRPr="004276F2" w:rsidRDefault="0037127D" w:rsidP="0037127D">
            <w:pPr>
              <w:rPr>
                <w:rFonts w:asciiTheme="majorBidi" w:hAnsiTheme="majorBidi" w:cstheme="majorBidi"/>
              </w:rPr>
            </w:pPr>
          </w:p>
        </w:tc>
        <w:tc>
          <w:tcPr>
            <w:tcW w:w="680" w:type="dxa"/>
            <w:tcBorders>
              <w:bottom w:val="single" w:sz="4" w:space="0" w:color="auto"/>
            </w:tcBorders>
            <w:shd w:val="clear" w:color="auto" w:fill="auto"/>
          </w:tcPr>
          <w:p w14:paraId="39EE8D68" w14:textId="77777777" w:rsidR="0037127D" w:rsidRPr="004276F2" w:rsidRDefault="0037127D" w:rsidP="0037127D">
            <w:pPr>
              <w:rPr>
                <w:rFonts w:asciiTheme="majorBidi" w:hAnsiTheme="majorBidi" w:cstheme="majorBidi"/>
              </w:rPr>
            </w:pPr>
          </w:p>
        </w:tc>
        <w:tc>
          <w:tcPr>
            <w:tcW w:w="679" w:type="dxa"/>
            <w:tcBorders>
              <w:bottom w:val="single" w:sz="4" w:space="0" w:color="auto"/>
            </w:tcBorders>
          </w:tcPr>
          <w:p w14:paraId="0FB396A4" w14:textId="77777777" w:rsidR="0037127D" w:rsidRPr="004276F2" w:rsidRDefault="0037127D" w:rsidP="0037127D">
            <w:pPr>
              <w:rPr>
                <w:rFonts w:asciiTheme="majorBidi" w:hAnsiTheme="majorBidi" w:cstheme="majorBidi"/>
              </w:rPr>
            </w:pPr>
          </w:p>
        </w:tc>
        <w:tc>
          <w:tcPr>
            <w:tcW w:w="680" w:type="dxa"/>
            <w:tcBorders>
              <w:bottom w:val="single" w:sz="4" w:space="0" w:color="auto"/>
            </w:tcBorders>
            <w:shd w:val="clear" w:color="auto" w:fill="D0CECE" w:themeFill="background2" w:themeFillShade="E6"/>
          </w:tcPr>
          <w:p w14:paraId="77A6CC78" w14:textId="77777777" w:rsidR="0037127D" w:rsidRPr="004276F2" w:rsidRDefault="0037127D" w:rsidP="0037127D">
            <w:pPr>
              <w:rPr>
                <w:rFonts w:asciiTheme="majorBidi" w:hAnsiTheme="majorBidi" w:cstheme="majorBidi"/>
              </w:rPr>
            </w:pPr>
          </w:p>
        </w:tc>
        <w:tc>
          <w:tcPr>
            <w:tcW w:w="780" w:type="dxa"/>
            <w:tcBorders>
              <w:bottom w:val="single" w:sz="4" w:space="0" w:color="auto"/>
            </w:tcBorders>
          </w:tcPr>
          <w:p w14:paraId="54FF0EF4" w14:textId="77777777" w:rsidR="0037127D" w:rsidRPr="004276F2" w:rsidRDefault="0037127D" w:rsidP="0037127D">
            <w:pPr>
              <w:rPr>
                <w:rFonts w:asciiTheme="majorBidi" w:hAnsiTheme="majorBidi" w:cstheme="majorBidi"/>
              </w:rPr>
            </w:pPr>
            <w:r w:rsidRPr="004276F2">
              <w:rPr>
                <w:rFonts w:asciiTheme="majorBidi" w:hAnsiTheme="majorBidi" w:cstheme="majorBidi"/>
              </w:rPr>
              <w:sym w:font="Wingdings" w:char="F0FC"/>
            </w:r>
          </w:p>
        </w:tc>
        <w:tc>
          <w:tcPr>
            <w:tcW w:w="709" w:type="dxa"/>
            <w:tcBorders>
              <w:bottom w:val="single" w:sz="4" w:space="0" w:color="auto"/>
            </w:tcBorders>
          </w:tcPr>
          <w:p w14:paraId="57ED8E1E" w14:textId="77777777" w:rsidR="0037127D" w:rsidRPr="004276F2" w:rsidRDefault="0037127D" w:rsidP="0037127D">
            <w:pPr>
              <w:rPr>
                <w:rFonts w:asciiTheme="majorBidi" w:hAnsiTheme="majorBidi" w:cstheme="majorBidi"/>
              </w:rPr>
            </w:pPr>
          </w:p>
        </w:tc>
        <w:tc>
          <w:tcPr>
            <w:tcW w:w="977" w:type="dxa"/>
            <w:tcBorders>
              <w:bottom w:val="single" w:sz="4" w:space="0" w:color="auto"/>
            </w:tcBorders>
          </w:tcPr>
          <w:p w14:paraId="4F71E8D1" w14:textId="77777777" w:rsidR="0037127D" w:rsidRPr="004276F2" w:rsidRDefault="0037127D" w:rsidP="0037127D">
            <w:pPr>
              <w:rPr>
                <w:rFonts w:asciiTheme="majorBidi" w:hAnsiTheme="majorBidi" w:cstheme="majorBidi"/>
              </w:rPr>
            </w:pPr>
          </w:p>
        </w:tc>
        <w:tc>
          <w:tcPr>
            <w:tcW w:w="1727" w:type="dxa"/>
            <w:tcBorders>
              <w:bottom w:val="single" w:sz="4" w:space="0" w:color="auto"/>
            </w:tcBorders>
          </w:tcPr>
          <w:p w14:paraId="5FFD848C" w14:textId="77777777" w:rsidR="0037127D" w:rsidRPr="004276F2" w:rsidRDefault="0037127D" w:rsidP="0037127D">
            <w:pPr>
              <w:rPr>
                <w:rFonts w:asciiTheme="majorBidi" w:hAnsiTheme="majorBidi" w:cstheme="majorBidi"/>
              </w:rPr>
            </w:pPr>
          </w:p>
        </w:tc>
      </w:tr>
      <w:tr w:rsidR="0037127D" w:rsidRPr="004276F2" w14:paraId="2B5EF3A2" w14:textId="77777777" w:rsidTr="0037127D">
        <w:tc>
          <w:tcPr>
            <w:tcW w:w="2405" w:type="dxa"/>
            <w:tcBorders>
              <w:bottom w:val="single" w:sz="4" w:space="0" w:color="auto"/>
            </w:tcBorders>
            <w:shd w:val="clear" w:color="auto" w:fill="D9E2F3" w:themeFill="accent5" w:themeFillTint="33"/>
          </w:tcPr>
          <w:p w14:paraId="0324CD47"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7</w:t>
            </w:r>
          </w:p>
        </w:tc>
        <w:tc>
          <w:tcPr>
            <w:tcW w:w="3851" w:type="dxa"/>
            <w:tcBorders>
              <w:bottom w:val="single" w:sz="4" w:space="0" w:color="auto"/>
            </w:tcBorders>
          </w:tcPr>
          <w:p w14:paraId="35E3CBD9" w14:textId="77777777" w:rsidR="0037127D" w:rsidRPr="004276F2" w:rsidRDefault="0037127D" w:rsidP="0037127D">
            <w:pPr>
              <w:rPr>
                <w:rFonts w:asciiTheme="majorBidi" w:hAnsiTheme="majorBidi" w:cstheme="majorBidi"/>
              </w:rPr>
            </w:pPr>
            <w:r w:rsidRPr="004276F2">
              <w:t>Publication on gender and the extractive industry in Africa to connect research with the governance of artisanal and small-scale mining sector (think tank)</w:t>
            </w:r>
          </w:p>
        </w:tc>
        <w:tc>
          <w:tcPr>
            <w:tcW w:w="1145" w:type="dxa"/>
            <w:tcBorders>
              <w:bottom w:val="single" w:sz="4" w:space="0" w:color="auto"/>
            </w:tcBorders>
          </w:tcPr>
          <w:p w14:paraId="7F10205E" w14:textId="77777777" w:rsidR="0037127D" w:rsidRPr="004276F2" w:rsidRDefault="0037127D" w:rsidP="0037127D">
            <w:pPr>
              <w:rPr>
                <w:rFonts w:asciiTheme="majorBidi" w:hAnsiTheme="majorBidi" w:cstheme="majorBidi"/>
              </w:rPr>
            </w:pPr>
            <w:r w:rsidRPr="004276F2">
              <w:rPr>
                <w:rFonts w:asciiTheme="majorBidi" w:hAnsiTheme="majorBidi" w:cstheme="majorBidi"/>
              </w:rPr>
              <w:t>3</w:t>
            </w:r>
          </w:p>
        </w:tc>
        <w:tc>
          <w:tcPr>
            <w:tcW w:w="679" w:type="dxa"/>
            <w:tcBorders>
              <w:bottom w:val="single" w:sz="4" w:space="0" w:color="auto"/>
            </w:tcBorders>
          </w:tcPr>
          <w:p w14:paraId="28B6B381" w14:textId="77777777" w:rsidR="0037127D" w:rsidRPr="004276F2" w:rsidRDefault="0037127D" w:rsidP="0037127D">
            <w:pPr>
              <w:rPr>
                <w:rFonts w:asciiTheme="majorBidi" w:hAnsiTheme="majorBidi" w:cstheme="majorBidi"/>
              </w:rPr>
            </w:pPr>
          </w:p>
        </w:tc>
        <w:tc>
          <w:tcPr>
            <w:tcW w:w="680" w:type="dxa"/>
            <w:tcBorders>
              <w:bottom w:val="single" w:sz="4" w:space="0" w:color="auto"/>
            </w:tcBorders>
          </w:tcPr>
          <w:p w14:paraId="0411315C" w14:textId="77777777" w:rsidR="0037127D" w:rsidRPr="004276F2" w:rsidRDefault="0037127D" w:rsidP="0037127D">
            <w:pPr>
              <w:rPr>
                <w:rFonts w:asciiTheme="majorBidi" w:hAnsiTheme="majorBidi" w:cstheme="majorBidi"/>
              </w:rPr>
            </w:pPr>
          </w:p>
        </w:tc>
        <w:tc>
          <w:tcPr>
            <w:tcW w:w="679" w:type="dxa"/>
            <w:tcBorders>
              <w:bottom w:val="single" w:sz="4" w:space="0" w:color="auto"/>
            </w:tcBorders>
          </w:tcPr>
          <w:p w14:paraId="229F5391" w14:textId="77777777" w:rsidR="0037127D" w:rsidRPr="004276F2" w:rsidRDefault="0037127D" w:rsidP="0037127D">
            <w:pPr>
              <w:rPr>
                <w:rFonts w:asciiTheme="majorBidi" w:hAnsiTheme="majorBidi" w:cstheme="majorBidi"/>
              </w:rPr>
            </w:pPr>
          </w:p>
        </w:tc>
        <w:tc>
          <w:tcPr>
            <w:tcW w:w="680" w:type="dxa"/>
            <w:tcBorders>
              <w:bottom w:val="single" w:sz="4" w:space="0" w:color="auto"/>
            </w:tcBorders>
            <w:shd w:val="clear" w:color="auto" w:fill="D0CECE" w:themeFill="background2" w:themeFillShade="E6"/>
          </w:tcPr>
          <w:p w14:paraId="55559D8B" w14:textId="77777777" w:rsidR="0037127D" w:rsidRPr="004276F2" w:rsidRDefault="0037127D" w:rsidP="0037127D">
            <w:pPr>
              <w:rPr>
                <w:rFonts w:asciiTheme="majorBidi" w:hAnsiTheme="majorBidi" w:cstheme="majorBidi"/>
              </w:rPr>
            </w:pPr>
          </w:p>
        </w:tc>
        <w:tc>
          <w:tcPr>
            <w:tcW w:w="780" w:type="dxa"/>
            <w:tcBorders>
              <w:bottom w:val="single" w:sz="4" w:space="0" w:color="auto"/>
            </w:tcBorders>
          </w:tcPr>
          <w:p w14:paraId="5089BC5B" w14:textId="77777777" w:rsidR="0037127D" w:rsidRPr="004276F2" w:rsidRDefault="0037127D" w:rsidP="0037127D">
            <w:pPr>
              <w:rPr>
                <w:rFonts w:asciiTheme="majorBidi" w:hAnsiTheme="majorBidi" w:cstheme="majorBidi"/>
              </w:rPr>
            </w:pPr>
            <w:r w:rsidRPr="004276F2">
              <w:rPr>
                <w:rFonts w:asciiTheme="majorBidi" w:hAnsiTheme="majorBidi" w:cstheme="majorBidi"/>
              </w:rPr>
              <w:sym w:font="Wingdings" w:char="F0FC"/>
            </w:r>
          </w:p>
        </w:tc>
        <w:tc>
          <w:tcPr>
            <w:tcW w:w="709" w:type="dxa"/>
            <w:tcBorders>
              <w:bottom w:val="single" w:sz="4" w:space="0" w:color="auto"/>
            </w:tcBorders>
          </w:tcPr>
          <w:p w14:paraId="4F0BC740" w14:textId="77777777" w:rsidR="0037127D" w:rsidRPr="004276F2" w:rsidRDefault="0037127D" w:rsidP="0037127D">
            <w:pPr>
              <w:rPr>
                <w:rFonts w:asciiTheme="majorBidi" w:hAnsiTheme="majorBidi" w:cstheme="majorBidi"/>
              </w:rPr>
            </w:pPr>
          </w:p>
        </w:tc>
        <w:tc>
          <w:tcPr>
            <w:tcW w:w="977" w:type="dxa"/>
            <w:tcBorders>
              <w:bottom w:val="single" w:sz="4" w:space="0" w:color="auto"/>
            </w:tcBorders>
          </w:tcPr>
          <w:p w14:paraId="11E7B413" w14:textId="77777777" w:rsidR="0037127D" w:rsidRPr="004276F2" w:rsidRDefault="0037127D" w:rsidP="0037127D">
            <w:pPr>
              <w:rPr>
                <w:rFonts w:asciiTheme="majorBidi" w:hAnsiTheme="majorBidi" w:cstheme="majorBidi"/>
              </w:rPr>
            </w:pPr>
          </w:p>
        </w:tc>
        <w:tc>
          <w:tcPr>
            <w:tcW w:w="1727" w:type="dxa"/>
            <w:tcBorders>
              <w:bottom w:val="single" w:sz="4" w:space="0" w:color="auto"/>
            </w:tcBorders>
          </w:tcPr>
          <w:p w14:paraId="00F3FDDF" w14:textId="77777777" w:rsidR="0037127D" w:rsidRPr="004276F2" w:rsidRDefault="0037127D" w:rsidP="0037127D">
            <w:pPr>
              <w:rPr>
                <w:rFonts w:asciiTheme="majorBidi" w:hAnsiTheme="majorBidi" w:cstheme="majorBidi"/>
              </w:rPr>
            </w:pPr>
          </w:p>
        </w:tc>
      </w:tr>
      <w:tr w:rsidR="0037127D" w:rsidRPr="004276F2" w14:paraId="6DC7B430" w14:textId="77777777" w:rsidTr="0037127D">
        <w:tc>
          <w:tcPr>
            <w:tcW w:w="2405" w:type="dxa"/>
            <w:tcBorders>
              <w:bottom w:val="single" w:sz="4" w:space="0" w:color="auto"/>
            </w:tcBorders>
            <w:shd w:val="clear" w:color="auto" w:fill="D9E2F3" w:themeFill="accent5" w:themeFillTint="33"/>
          </w:tcPr>
          <w:p w14:paraId="74B55A5A" w14:textId="77777777" w:rsidR="0037127D" w:rsidRDefault="0037127D" w:rsidP="0037127D">
            <w:pPr>
              <w:contextualSpacing/>
              <w:rPr>
                <w:rFonts w:asciiTheme="majorBidi" w:hAnsiTheme="majorBidi" w:cstheme="majorBidi"/>
                <w:b/>
                <w:bCs/>
                <w:i/>
                <w:iCs/>
              </w:rPr>
            </w:pPr>
            <w:r>
              <w:rPr>
                <w:rFonts w:asciiTheme="majorBidi" w:hAnsiTheme="majorBidi" w:cstheme="majorBidi"/>
                <w:b/>
                <w:bCs/>
                <w:i/>
                <w:iCs/>
              </w:rPr>
              <w:t>1.</w:t>
            </w:r>
            <w:r w:rsidRPr="004276F2">
              <w:rPr>
                <w:rFonts w:asciiTheme="majorBidi" w:hAnsiTheme="majorBidi" w:cstheme="majorBidi"/>
                <w:b/>
                <w:bCs/>
                <w:i/>
                <w:iCs/>
              </w:rPr>
              <w:t>Planned result 2</w:t>
            </w:r>
          </w:p>
          <w:p w14:paraId="6C58257E" w14:textId="77777777" w:rsidR="0037127D" w:rsidRPr="004276F2" w:rsidRDefault="0037127D" w:rsidP="0037127D">
            <w:pPr>
              <w:ind w:left="317"/>
              <w:contextualSpacing/>
              <w:rPr>
                <w:rFonts w:asciiTheme="majorBidi" w:hAnsiTheme="majorBidi" w:cstheme="majorBidi"/>
                <w:b/>
                <w:bCs/>
                <w:i/>
                <w:iCs/>
              </w:rPr>
            </w:pPr>
            <w:r w:rsidRPr="004276F2">
              <w:rPr>
                <w:rFonts w:asciiTheme="majorBidi" w:hAnsiTheme="majorBidi" w:cstheme="majorBidi"/>
                <w:b/>
                <w:bCs/>
                <w:i/>
                <w:iCs/>
              </w:rPr>
              <w:t xml:space="preserve"> </w:t>
            </w:r>
          </w:p>
        </w:tc>
        <w:tc>
          <w:tcPr>
            <w:tcW w:w="11907" w:type="dxa"/>
            <w:gridSpan w:val="10"/>
            <w:tcBorders>
              <w:bottom w:val="single" w:sz="4" w:space="0" w:color="auto"/>
            </w:tcBorders>
          </w:tcPr>
          <w:p w14:paraId="0CA33F7F" w14:textId="77777777" w:rsidR="0037127D" w:rsidRPr="004276F2" w:rsidRDefault="0037127D" w:rsidP="0037127D">
            <w:pPr>
              <w:autoSpaceDE w:val="0"/>
              <w:autoSpaceDN w:val="0"/>
              <w:adjustRightInd w:val="0"/>
              <w:rPr>
                <w:rFonts w:asciiTheme="majorBidi" w:hAnsiTheme="majorBidi" w:cstheme="majorBidi"/>
                <w:color w:val="000000"/>
                <w:sz w:val="24"/>
                <w:szCs w:val="24"/>
              </w:rPr>
            </w:pPr>
            <w:r w:rsidRPr="004276F2">
              <w:rPr>
                <w:rFonts w:asciiTheme="majorBidi" w:hAnsiTheme="majorBidi" w:cstheme="majorBidi"/>
                <w:color w:val="000000"/>
              </w:rPr>
              <w:t>Assessing the cost of achieving Sustainable Development Goal 5 in five selected countries (new result).</w:t>
            </w:r>
          </w:p>
        </w:tc>
      </w:tr>
      <w:tr w:rsidR="0037127D" w:rsidRPr="004276F2" w14:paraId="1D5BF0CD" w14:textId="77777777" w:rsidTr="0037127D">
        <w:tc>
          <w:tcPr>
            <w:tcW w:w="2405" w:type="dxa"/>
            <w:shd w:val="clear" w:color="auto" w:fill="D9E2F3" w:themeFill="accent5" w:themeFillTint="33"/>
          </w:tcPr>
          <w:p w14:paraId="21589977" w14:textId="77777777" w:rsidR="0037127D" w:rsidRPr="004276F2" w:rsidRDefault="0037127D" w:rsidP="0037127D">
            <w:pPr>
              <w:rPr>
                <w:rFonts w:asciiTheme="majorBidi" w:hAnsiTheme="majorBidi" w:cstheme="majorBidi"/>
                <w:b/>
                <w:bCs/>
                <w:i/>
                <w:iCs/>
              </w:rPr>
            </w:pPr>
            <w:r>
              <w:rPr>
                <w:rFonts w:asciiTheme="majorBidi" w:hAnsiTheme="majorBidi" w:cstheme="majorBidi"/>
                <w:b/>
                <w:bCs/>
                <w:i/>
                <w:iCs/>
              </w:rPr>
              <w:t>2.</w:t>
            </w:r>
            <w:r w:rsidRPr="004276F2">
              <w:rPr>
                <w:rFonts w:asciiTheme="majorBidi" w:hAnsiTheme="majorBidi" w:cstheme="majorBidi"/>
                <w:b/>
                <w:bCs/>
                <w:i/>
                <w:iCs/>
              </w:rPr>
              <w:t>Indicator of Achievement (IoA) for planned/ additional result</w:t>
            </w:r>
          </w:p>
        </w:tc>
        <w:tc>
          <w:tcPr>
            <w:tcW w:w="11907" w:type="dxa"/>
            <w:gridSpan w:val="10"/>
          </w:tcPr>
          <w:p w14:paraId="5F041FCD" w14:textId="77777777" w:rsidR="0037127D" w:rsidRPr="004276F2" w:rsidRDefault="0037127D" w:rsidP="0037127D">
            <w:pPr>
              <w:jc w:val="both"/>
              <w:rPr>
                <w:rFonts w:asciiTheme="majorBidi" w:hAnsiTheme="majorBidi" w:cstheme="majorBidi"/>
                <w:iCs/>
                <w:sz w:val="6"/>
                <w:szCs w:val="6"/>
              </w:rPr>
            </w:pPr>
            <w:r w:rsidRPr="004276F2">
              <w:rPr>
                <w:rFonts w:ascii="Times New Roman" w:hAnsi="Times New Roman" w:cs="Times New Roman"/>
              </w:rPr>
              <w:t>Provide a measure that can be used to show progress towards meeting the cumulative target, following the principle of SMART (Specific, measurable, attainable, realistic and time-bound) indicators.</w:t>
            </w:r>
          </w:p>
          <w:p w14:paraId="3C44F6CE" w14:textId="77777777" w:rsidR="0037127D" w:rsidRPr="004276F2" w:rsidRDefault="0037127D" w:rsidP="00137678">
            <w:pPr>
              <w:numPr>
                <w:ilvl w:val="0"/>
                <w:numId w:val="2"/>
              </w:numPr>
              <w:ind w:left="251" w:hanging="251"/>
              <w:contextualSpacing/>
              <w:jc w:val="both"/>
              <w:rPr>
                <w:rFonts w:asciiTheme="majorBidi" w:hAnsiTheme="majorBidi" w:cstheme="majorBidi"/>
                <w:iCs/>
              </w:rPr>
            </w:pPr>
            <w:r w:rsidRPr="004276F2">
              <w:rPr>
                <w:rFonts w:asciiTheme="majorBidi" w:hAnsiTheme="majorBidi" w:cstheme="majorBidi"/>
                <w:iCs/>
              </w:rPr>
              <w:t>Baseline (end of 2020): 0</w:t>
            </w:r>
          </w:p>
          <w:p w14:paraId="3CBD15ED" w14:textId="77777777" w:rsidR="0037127D" w:rsidRPr="004276F2" w:rsidRDefault="0037127D" w:rsidP="00137678">
            <w:pPr>
              <w:numPr>
                <w:ilvl w:val="0"/>
                <w:numId w:val="2"/>
              </w:numPr>
              <w:ind w:left="251" w:hanging="251"/>
              <w:contextualSpacing/>
              <w:jc w:val="both"/>
              <w:rPr>
                <w:rFonts w:asciiTheme="majorBidi" w:hAnsiTheme="majorBidi" w:cstheme="majorBidi"/>
                <w:iCs/>
              </w:rPr>
            </w:pPr>
            <w:r w:rsidRPr="004276F2">
              <w:rPr>
                <w:rFonts w:asciiTheme="majorBidi" w:hAnsiTheme="majorBidi" w:cstheme="majorBidi"/>
                <w:iCs/>
              </w:rPr>
              <w:t>Target (2021): 2</w:t>
            </w:r>
          </w:p>
          <w:p w14:paraId="3CFEFDD0" w14:textId="77777777" w:rsidR="0037127D" w:rsidRPr="004276F2" w:rsidRDefault="0037127D" w:rsidP="0037127D">
            <w:pPr>
              <w:ind w:left="251"/>
              <w:contextualSpacing/>
              <w:jc w:val="both"/>
              <w:rPr>
                <w:rFonts w:asciiTheme="majorBidi" w:hAnsiTheme="majorBidi" w:cstheme="majorBidi"/>
                <w:iCs/>
                <w:highlight w:val="yellow"/>
              </w:rPr>
            </w:pPr>
          </w:p>
        </w:tc>
      </w:tr>
      <w:tr w:rsidR="0037127D" w:rsidRPr="004276F2" w14:paraId="59D42E7B" w14:textId="77777777" w:rsidTr="0037127D">
        <w:tc>
          <w:tcPr>
            <w:tcW w:w="2405" w:type="dxa"/>
            <w:vMerge w:val="restart"/>
            <w:shd w:val="clear" w:color="auto" w:fill="D9E2F3" w:themeFill="accent5" w:themeFillTint="33"/>
            <w:vAlign w:val="center"/>
          </w:tcPr>
          <w:p w14:paraId="6B31B2F3" w14:textId="77777777" w:rsidR="0037127D" w:rsidRPr="004276F2" w:rsidRDefault="0037127D" w:rsidP="00137678">
            <w:pPr>
              <w:numPr>
                <w:ilvl w:val="0"/>
                <w:numId w:val="32"/>
              </w:numPr>
              <w:ind w:left="317" w:hanging="317"/>
              <w:contextualSpacing/>
              <w:rPr>
                <w:rFonts w:asciiTheme="majorBidi" w:hAnsiTheme="majorBidi" w:cstheme="majorBidi"/>
                <w:b/>
                <w:bCs/>
                <w:i/>
                <w:iCs/>
              </w:rPr>
            </w:pPr>
            <w:r w:rsidRPr="004276F2">
              <w:rPr>
                <w:rFonts w:asciiTheme="majorBidi" w:hAnsiTheme="majorBidi" w:cstheme="majorBidi"/>
                <w:b/>
                <w:bCs/>
                <w:i/>
                <w:iCs/>
              </w:rPr>
              <w:t>Deliverables, Gender marker, Quarter, Funding source)</w:t>
            </w:r>
          </w:p>
        </w:tc>
        <w:tc>
          <w:tcPr>
            <w:tcW w:w="3851" w:type="dxa"/>
            <w:vMerge w:val="restart"/>
            <w:shd w:val="clear" w:color="auto" w:fill="FBE4D5" w:themeFill="accent2" w:themeFillTint="33"/>
            <w:vAlign w:val="center"/>
          </w:tcPr>
          <w:p w14:paraId="6CAB033E" w14:textId="77777777" w:rsidR="0037127D" w:rsidRPr="004276F2" w:rsidRDefault="0037127D" w:rsidP="0037127D">
            <w:pPr>
              <w:ind w:left="360"/>
              <w:contextualSpacing/>
              <w:jc w:val="center"/>
              <w:rPr>
                <w:rFonts w:asciiTheme="majorBidi" w:hAnsiTheme="majorBidi" w:cstheme="majorBidi"/>
                <w:b/>
                <w:bCs/>
                <w:i/>
                <w:iCs/>
              </w:rPr>
            </w:pPr>
            <w:r w:rsidRPr="004276F2">
              <w:rPr>
                <w:rFonts w:asciiTheme="majorBidi" w:hAnsiTheme="majorBidi" w:cstheme="majorBidi"/>
                <w:b/>
                <w:bCs/>
                <w:i/>
                <w:iCs/>
              </w:rPr>
              <w:t>Deliverable</w:t>
            </w:r>
          </w:p>
          <w:p w14:paraId="77A8622C" w14:textId="77777777" w:rsidR="0037127D" w:rsidRPr="004276F2" w:rsidRDefault="0037127D" w:rsidP="0037127D">
            <w:pPr>
              <w:ind w:left="360"/>
              <w:contextualSpacing/>
              <w:jc w:val="center"/>
              <w:rPr>
                <w:rFonts w:asciiTheme="majorBidi" w:hAnsiTheme="majorBidi" w:cstheme="majorBidi"/>
                <w:b/>
                <w:bCs/>
                <w:i/>
                <w:iCs/>
              </w:rPr>
            </w:pPr>
            <w:r w:rsidRPr="004276F2">
              <w:rPr>
                <w:rFonts w:asciiTheme="majorBidi" w:hAnsiTheme="majorBidi" w:cstheme="majorBidi"/>
                <w:b/>
                <w:bCs/>
                <w:i/>
                <w:iCs/>
                <w:color w:val="C00000"/>
                <w:sz w:val="20"/>
                <w:szCs w:val="20"/>
              </w:rPr>
              <w:t>(specify the core function: Think tank, Convening, Operational in a parenthesis)</w:t>
            </w:r>
          </w:p>
        </w:tc>
        <w:tc>
          <w:tcPr>
            <w:tcW w:w="1145" w:type="dxa"/>
            <w:vMerge w:val="restart"/>
            <w:shd w:val="clear" w:color="auto" w:fill="FBE4D5" w:themeFill="accent2" w:themeFillTint="33"/>
            <w:vAlign w:val="center"/>
          </w:tcPr>
          <w:p w14:paraId="11CB2D8B" w14:textId="77777777" w:rsidR="0037127D" w:rsidRPr="004276F2" w:rsidRDefault="0037127D" w:rsidP="0037127D">
            <w:pPr>
              <w:ind w:left="151"/>
              <w:contextualSpacing/>
              <w:rPr>
                <w:rFonts w:asciiTheme="majorBidi" w:hAnsiTheme="majorBidi" w:cstheme="majorBidi"/>
                <w:b/>
                <w:bCs/>
                <w:i/>
                <w:iCs/>
                <w:color w:val="FF0000"/>
              </w:rPr>
            </w:pPr>
            <w:r w:rsidRPr="004276F2">
              <w:rPr>
                <w:rFonts w:asciiTheme="majorBidi" w:hAnsiTheme="majorBidi" w:cstheme="majorBidi"/>
                <w:b/>
                <w:bCs/>
                <w:i/>
                <w:iCs/>
              </w:rPr>
              <w:t xml:space="preserve">Gender marker </w:t>
            </w:r>
            <w:r w:rsidRPr="004276F2">
              <w:rPr>
                <w:rFonts w:asciiTheme="majorBidi" w:hAnsiTheme="majorBidi" w:cstheme="majorBidi"/>
                <w:b/>
                <w:bCs/>
                <w:i/>
                <w:iCs/>
                <w:color w:val="C00000"/>
                <w:sz w:val="20"/>
                <w:szCs w:val="20"/>
              </w:rPr>
              <w:t>(0-3 or N/A)</w:t>
            </w:r>
          </w:p>
        </w:tc>
        <w:tc>
          <w:tcPr>
            <w:tcW w:w="2718" w:type="dxa"/>
            <w:gridSpan w:val="4"/>
            <w:shd w:val="clear" w:color="auto" w:fill="FBE4D5" w:themeFill="accent2" w:themeFillTint="33"/>
          </w:tcPr>
          <w:p w14:paraId="3A9EF534" w14:textId="77777777" w:rsidR="0037127D" w:rsidRPr="004276F2" w:rsidRDefault="0037127D" w:rsidP="0037127D">
            <w:pPr>
              <w:jc w:val="center"/>
              <w:rPr>
                <w:rFonts w:asciiTheme="majorBidi" w:hAnsiTheme="majorBidi" w:cstheme="majorBidi"/>
                <w:b/>
                <w:bCs/>
                <w:i/>
                <w:iCs/>
                <w:color w:val="C00000"/>
              </w:rPr>
            </w:pPr>
            <w:r w:rsidRPr="004276F2">
              <w:rPr>
                <w:rFonts w:asciiTheme="majorBidi" w:hAnsiTheme="majorBidi" w:cstheme="majorBidi"/>
                <w:b/>
                <w:bCs/>
                <w:i/>
                <w:iCs/>
              </w:rPr>
              <w:t>To be completed by</w:t>
            </w:r>
            <w:r w:rsidRPr="004276F2">
              <w:rPr>
                <w:rFonts w:asciiTheme="majorBidi" w:hAnsiTheme="majorBidi" w:cstheme="majorBidi"/>
                <w:b/>
                <w:bCs/>
                <w:i/>
                <w:iCs/>
                <w:color w:val="C00000"/>
              </w:rPr>
              <w:br/>
            </w:r>
            <w:r w:rsidRPr="004276F2">
              <w:rPr>
                <w:rFonts w:asciiTheme="majorBidi" w:hAnsiTheme="majorBidi" w:cstheme="majorBidi"/>
                <w:b/>
                <w:bCs/>
                <w:i/>
                <w:iCs/>
                <w:color w:val="C00000"/>
                <w:sz w:val="20"/>
                <w:szCs w:val="20"/>
              </w:rPr>
              <w:t>(shed the cell)</w:t>
            </w:r>
          </w:p>
        </w:tc>
        <w:tc>
          <w:tcPr>
            <w:tcW w:w="4193" w:type="dxa"/>
            <w:gridSpan w:val="4"/>
            <w:shd w:val="clear" w:color="auto" w:fill="FBE4D5" w:themeFill="accent2" w:themeFillTint="33"/>
            <w:vAlign w:val="center"/>
          </w:tcPr>
          <w:p w14:paraId="7F319F35" w14:textId="77777777" w:rsidR="0037127D" w:rsidRPr="004276F2" w:rsidRDefault="0037127D" w:rsidP="0037127D">
            <w:pPr>
              <w:ind w:left="360"/>
              <w:contextualSpacing/>
              <w:jc w:val="center"/>
              <w:rPr>
                <w:rFonts w:asciiTheme="majorBidi" w:hAnsiTheme="majorBidi" w:cstheme="majorBidi"/>
                <w:b/>
                <w:bCs/>
              </w:rPr>
            </w:pPr>
            <w:r w:rsidRPr="004276F2">
              <w:rPr>
                <w:rFonts w:asciiTheme="majorBidi" w:hAnsiTheme="majorBidi" w:cstheme="majorBidi"/>
                <w:b/>
                <w:bCs/>
              </w:rPr>
              <w:t>Funding source</w:t>
            </w:r>
          </w:p>
          <w:p w14:paraId="2DB5B3DC" w14:textId="77777777" w:rsidR="0037127D" w:rsidRPr="004276F2" w:rsidRDefault="0037127D" w:rsidP="0037127D">
            <w:pPr>
              <w:jc w:val="center"/>
              <w:rPr>
                <w:rFonts w:asciiTheme="majorBidi" w:hAnsiTheme="majorBidi" w:cstheme="majorBidi"/>
                <w:b/>
                <w:bCs/>
                <w:i/>
                <w:iCs/>
                <w:color w:val="C00000"/>
                <w:sz w:val="20"/>
                <w:szCs w:val="20"/>
              </w:rPr>
            </w:pPr>
            <w:r w:rsidRPr="004276F2">
              <w:rPr>
                <w:rFonts w:asciiTheme="majorBidi" w:hAnsiTheme="majorBidi" w:cstheme="majorBidi"/>
                <w:b/>
                <w:bCs/>
                <w:i/>
                <w:iCs/>
                <w:color w:val="C00000"/>
                <w:sz w:val="20"/>
                <w:szCs w:val="20"/>
              </w:rPr>
              <w:t>(not in figures)</w:t>
            </w:r>
          </w:p>
          <w:p w14:paraId="2EC1BF49" w14:textId="77777777" w:rsidR="0037127D" w:rsidRPr="004276F2" w:rsidRDefault="0037127D" w:rsidP="0037127D">
            <w:pPr>
              <w:jc w:val="center"/>
              <w:rPr>
                <w:rFonts w:asciiTheme="majorBidi" w:hAnsiTheme="majorBidi" w:cstheme="majorBidi"/>
                <w:b/>
                <w:bCs/>
              </w:rPr>
            </w:pPr>
          </w:p>
        </w:tc>
      </w:tr>
      <w:tr w:rsidR="0037127D" w:rsidRPr="004276F2" w14:paraId="719EBBA4" w14:textId="77777777" w:rsidTr="0037127D">
        <w:tc>
          <w:tcPr>
            <w:tcW w:w="2405" w:type="dxa"/>
            <w:vMerge/>
            <w:shd w:val="clear" w:color="auto" w:fill="D9E2F3" w:themeFill="accent5" w:themeFillTint="33"/>
            <w:vAlign w:val="center"/>
          </w:tcPr>
          <w:p w14:paraId="3C081228" w14:textId="77777777" w:rsidR="0037127D" w:rsidRPr="004276F2" w:rsidRDefault="0037127D" w:rsidP="0037127D">
            <w:pPr>
              <w:ind w:left="317" w:hanging="317"/>
              <w:jc w:val="center"/>
              <w:rPr>
                <w:rFonts w:asciiTheme="majorBidi" w:hAnsiTheme="majorBidi" w:cstheme="majorBidi"/>
                <w:i/>
                <w:iCs/>
              </w:rPr>
            </w:pPr>
          </w:p>
        </w:tc>
        <w:tc>
          <w:tcPr>
            <w:tcW w:w="3851" w:type="dxa"/>
            <w:vMerge/>
            <w:shd w:val="clear" w:color="auto" w:fill="FBE4D5" w:themeFill="accent2" w:themeFillTint="33"/>
            <w:vAlign w:val="center"/>
          </w:tcPr>
          <w:p w14:paraId="1CAD4A78" w14:textId="77777777" w:rsidR="0037127D" w:rsidRPr="004276F2" w:rsidRDefault="0037127D" w:rsidP="0037127D">
            <w:pPr>
              <w:jc w:val="center"/>
              <w:rPr>
                <w:rFonts w:asciiTheme="majorBidi" w:hAnsiTheme="majorBidi" w:cstheme="majorBidi"/>
                <w:b/>
                <w:bCs/>
              </w:rPr>
            </w:pPr>
          </w:p>
        </w:tc>
        <w:tc>
          <w:tcPr>
            <w:tcW w:w="1145" w:type="dxa"/>
            <w:vMerge/>
            <w:shd w:val="clear" w:color="auto" w:fill="FBE4D5" w:themeFill="accent2" w:themeFillTint="33"/>
            <w:vAlign w:val="center"/>
          </w:tcPr>
          <w:p w14:paraId="3F0EB170" w14:textId="77777777" w:rsidR="0037127D" w:rsidRPr="004276F2" w:rsidRDefault="0037127D" w:rsidP="0037127D">
            <w:pPr>
              <w:jc w:val="center"/>
              <w:rPr>
                <w:rFonts w:asciiTheme="majorBidi" w:hAnsiTheme="majorBidi" w:cstheme="majorBidi"/>
                <w:b/>
                <w:bCs/>
              </w:rPr>
            </w:pPr>
          </w:p>
        </w:tc>
        <w:tc>
          <w:tcPr>
            <w:tcW w:w="679" w:type="dxa"/>
            <w:shd w:val="clear" w:color="auto" w:fill="FBE4D5" w:themeFill="accent2" w:themeFillTint="33"/>
          </w:tcPr>
          <w:p w14:paraId="31B9F958" w14:textId="77777777" w:rsidR="0037127D" w:rsidRPr="004276F2" w:rsidRDefault="0037127D" w:rsidP="0037127D">
            <w:pPr>
              <w:jc w:val="center"/>
              <w:rPr>
                <w:rFonts w:asciiTheme="majorBidi" w:hAnsiTheme="majorBidi" w:cstheme="majorBidi"/>
                <w:b/>
                <w:bCs/>
                <w:sz w:val="18"/>
                <w:szCs w:val="18"/>
              </w:rPr>
            </w:pPr>
            <w:r w:rsidRPr="004276F2">
              <w:rPr>
                <w:rFonts w:asciiTheme="majorBidi" w:hAnsiTheme="majorBidi" w:cstheme="majorBidi"/>
                <w:b/>
                <w:bCs/>
                <w:sz w:val="18"/>
                <w:szCs w:val="18"/>
              </w:rPr>
              <w:t>Q1</w:t>
            </w:r>
          </w:p>
        </w:tc>
        <w:tc>
          <w:tcPr>
            <w:tcW w:w="680" w:type="dxa"/>
            <w:shd w:val="clear" w:color="auto" w:fill="FBE4D5" w:themeFill="accent2" w:themeFillTint="33"/>
          </w:tcPr>
          <w:p w14:paraId="469F6EC6" w14:textId="77777777" w:rsidR="0037127D" w:rsidRPr="004276F2" w:rsidRDefault="0037127D" w:rsidP="0037127D">
            <w:pPr>
              <w:jc w:val="center"/>
              <w:rPr>
                <w:rFonts w:asciiTheme="majorBidi" w:hAnsiTheme="majorBidi" w:cstheme="majorBidi"/>
                <w:b/>
                <w:bCs/>
                <w:sz w:val="18"/>
                <w:szCs w:val="18"/>
              </w:rPr>
            </w:pPr>
            <w:r w:rsidRPr="004276F2">
              <w:rPr>
                <w:rFonts w:asciiTheme="majorBidi" w:hAnsiTheme="majorBidi" w:cstheme="majorBidi"/>
                <w:b/>
                <w:bCs/>
                <w:sz w:val="18"/>
                <w:szCs w:val="18"/>
              </w:rPr>
              <w:t>Q2</w:t>
            </w:r>
          </w:p>
        </w:tc>
        <w:tc>
          <w:tcPr>
            <w:tcW w:w="679" w:type="dxa"/>
            <w:shd w:val="clear" w:color="auto" w:fill="FBE4D5" w:themeFill="accent2" w:themeFillTint="33"/>
          </w:tcPr>
          <w:p w14:paraId="6D69788B" w14:textId="77777777" w:rsidR="0037127D" w:rsidRPr="004276F2" w:rsidRDefault="0037127D" w:rsidP="0037127D">
            <w:pPr>
              <w:jc w:val="center"/>
              <w:rPr>
                <w:rFonts w:asciiTheme="majorBidi" w:hAnsiTheme="majorBidi" w:cstheme="majorBidi"/>
                <w:b/>
                <w:bCs/>
                <w:sz w:val="18"/>
                <w:szCs w:val="18"/>
              </w:rPr>
            </w:pPr>
            <w:r w:rsidRPr="004276F2">
              <w:rPr>
                <w:rFonts w:asciiTheme="majorBidi" w:hAnsiTheme="majorBidi" w:cstheme="majorBidi"/>
                <w:b/>
                <w:bCs/>
                <w:sz w:val="18"/>
                <w:szCs w:val="18"/>
              </w:rPr>
              <w:t>Q3</w:t>
            </w:r>
          </w:p>
        </w:tc>
        <w:tc>
          <w:tcPr>
            <w:tcW w:w="680" w:type="dxa"/>
            <w:shd w:val="clear" w:color="auto" w:fill="FBE4D5" w:themeFill="accent2" w:themeFillTint="33"/>
          </w:tcPr>
          <w:p w14:paraId="02426BCE" w14:textId="77777777" w:rsidR="0037127D" w:rsidRPr="004276F2" w:rsidRDefault="0037127D" w:rsidP="0037127D">
            <w:pPr>
              <w:jc w:val="center"/>
              <w:rPr>
                <w:rFonts w:asciiTheme="majorBidi" w:hAnsiTheme="majorBidi" w:cstheme="majorBidi"/>
                <w:b/>
                <w:bCs/>
                <w:sz w:val="18"/>
                <w:szCs w:val="18"/>
              </w:rPr>
            </w:pPr>
            <w:r w:rsidRPr="004276F2">
              <w:rPr>
                <w:rFonts w:asciiTheme="majorBidi" w:hAnsiTheme="majorBidi" w:cstheme="majorBidi"/>
                <w:b/>
                <w:bCs/>
                <w:sz w:val="18"/>
                <w:szCs w:val="18"/>
              </w:rPr>
              <w:t>Q4</w:t>
            </w:r>
          </w:p>
        </w:tc>
        <w:tc>
          <w:tcPr>
            <w:tcW w:w="780" w:type="dxa"/>
            <w:shd w:val="clear" w:color="auto" w:fill="FBE4D5" w:themeFill="accent2" w:themeFillTint="33"/>
            <w:vAlign w:val="center"/>
          </w:tcPr>
          <w:p w14:paraId="492E6253" w14:textId="77777777" w:rsidR="0037127D" w:rsidRPr="004276F2" w:rsidRDefault="0037127D" w:rsidP="0037127D">
            <w:pPr>
              <w:jc w:val="center"/>
              <w:rPr>
                <w:rFonts w:asciiTheme="majorBidi" w:hAnsiTheme="majorBidi" w:cstheme="majorBidi"/>
                <w:b/>
                <w:bCs/>
              </w:rPr>
            </w:pPr>
            <w:r w:rsidRPr="004276F2">
              <w:rPr>
                <w:rFonts w:asciiTheme="majorBidi" w:hAnsiTheme="majorBidi" w:cstheme="majorBidi"/>
                <w:b/>
                <w:bCs/>
              </w:rPr>
              <w:t>RB</w:t>
            </w:r>
          </w:p>
        </w:tc>
        <w:tc>
          <w:tcPr>
            <w:tcW w:w="709" w:type="dxa"/>
            <w:shd w:val="clear" w:color="auto" w:fill="FBE4D5" w:themeFill="accent2" w:themeFillTint="33"/>
            <w:vAlign w:val="center"/>
          </w:tcPr>
          <w:p w14:paraId="137EF59B" w14:textId="77777777" w:rsidR="0037127D" w:rsidRPr="004276F2" w:rsidRDefault="0037127D" w:rsidP="0037127D">
            <w:pPr>
              <w:jc w:val="center"/>
              <w:rPr>
                <w:rFonts w:asciiTheme="majorBidi" w:hAnsiTheme="majorBidi" w:cstheme="majorBidi"/>
                <w:b/>
                <w:bCs/>
              </w:rPr>
            </w:pPr>
            <w:r w:rsidRPr="004276F2">
              <w:rPr>
                <w:rFonts w:asciiTheme="majorBidi" w:hAnsiTheme="majorBidi" w:cstheme="majorBidi"/>
                <w:b/>
                <w:bCs/>
              </w:rPr>
              <w:t>XB</w:t>
            </w:r>
          </w:p>
        </w:tc>
        <w:tc>
          <w:tcPr>
            <w:tcW w:w="977" w:type="dxa"/>
            <w:shd w:val="clear" w:color="auto" w:fill="FBE4D5" w:themeFill="accent2" w:themeFillTint="33"/>
            <w:vAlign w:val="center"/>
          </w:tcPr>
          <w:p w14:paraId="08A0F18F" w14:textId="77777777" w:rsidR="0037127D" w:rsidRPr="004276F2" w:rsidRDefault="0037127D" w:rsidP="0037127D">
            <w:pPr>
              <w:jc w:val="center"/>
              <w:rPr>
                <w:rFonts w:asciiTheme="majorBidi" w:hAnsiTheme="majorBidi" w:cstheme="majorBidi"/>
                <w:b/>
                <w:bCs/>
              </w:rPr>
            </w:pPr>
            <w:r w:rsidRPr="004276F2">
              <w:rPr>
                <w:rFonts w:asciiTheme="majorBidi" w:hAnsiTheme="majorBidi" w:cstheme="majorBidi"/>
                <w:b/>
                <w:bCs/>
              </w:rPr>
              <w:t>RPTC</w:t>
            </w:r>
          </w:p>
        </w:tc>
        <w:tc>
          <w:tcPr>
            <w:tcW w:w="1727" w:type="dxa"/>
            <w:shd w:val="clear" w:color="auto" w:fill="FBE4D5" w:themeFill="accent2" w:themeFillTint="33"/>
            <w:vAlign w:val="center"/>
          </w:tcPr>
          <w:p w14:paraId="215FC1E9" w14:textId="77777777" w:rsidR="0037127D" w:rsidRPr="004276F2" w:rsidRDefault="0037127D" w:rsidP="0037127D">
            <w:pPr>
              <w:jc w:val="center"/>
              <w:rPr>
                <w:rFonts w:asciiTheme="majorBidi" w:hAnsiTheme="majorBidi" w:cstheme="majorBidi"/>
                <w:b/>
                <w:bCs/>
              </w:rPr>
            </w:pPr>
            <w:r w:rsidRPr="004276F2">
              <w:rPr>
                <w:rFonts w:asciiTheme="majorBidi" w:hAnsiTheme="majorBidi" w:cstheme="majorBidi"/>
                <w:b/>
                <w:bCs/>
              </w:rPr>
              <w:t>DA</w:t>
            </w:r>
          </w:p>
        </w:tc>
      </w:tr>
      <w:tr w:rsidR="0037127D" w:rsidRPr="004276F2" w14:paraId="0FBFD3CC" w14:textId="77777777" w:rsidTr="0037127D">
        <w:tc>
          <w:tcPr>
            <w:tcW w:w="2405" w:type="dxa"/>
            <w:shd w:val="clear" w:color="auto" w:fill="D9E2F3" w:themeFill="accent5" w:themeFillTint="33"/>
          </w:tcPr>
          <w:p w14:paraId="71918507"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1</w:t>
            </w:r>
          </w:p>
        </w:tc>
        <w:tc>
          <w:tcPr>
            <w:tcW w:w="3851" w:type="dxa"/>
          </w:tcPr>
          <w:p w14:paraId="76A94085" w14:textId="77777777" w:rsidR="0037127D" w:rsidRPr="004276F2" w:rsidRDefault="0037127D" w:rsidP="0037127D">
            <w:r w:rsidRPr="004276F2">
              <w:t>Develop methodology to estimate the cost of achieving gender equality in selected sectors identified in the African Gender and Development Index (think tank)</w:t>
            </w:r>
          </w:p>
        </w:tc>
        <w:tc>
          <w:tcPr>
            <w:tcW w:w="1145" w:type="dxa"/>
          </w:tcPr>
          <w:p w14:paraId="561D2C92" w14:textId="77777777" w:rsidR="0037127D" w:rsidRPr="004276F2" w:rsidRDefault="0037127D" w:rsidP="0037127D">
            <w:pPr>
              <w:rPr>
                <w:rFonts w:asciiTheme="majorBidi" w:hAnsiTheme="majorBidi" w:cstheme="majorBidi"/>
              </w:rPr>
            </w:pPr>
            <w:r w:rsidRPr="004276F2">
              <w:rPr>
                <w:rFonts w:asciiTheme="majorBidi" w:hAnsiTheme="majorBidi" w:cstheme="majorBidi"/>
              </w:rPr>
              <w:t>3</w:t>
            </w:r>
          </w:p>
        </w:tc>
        <w:tc>
          <w:tcPr>
            <w:tcW w:w="679" w:type="dxa"/>
            <w:shd w:val="clear" w:color="auto" w:fill="D0CECE" w:themeFill="background2" w:themeFillShade="E6"/>
          </w:tcPr>
          <w:p w14:paraId="3843B96D" w14:textId="77777777" w:rsidR="0037127D" w:rsidRPr="004276F2" w:rsidRDefault="0037127D" w:rsidP="0037127D">
            <w:pPr>
              <w:rPr>
                <w:rFonts w:asciiTheme="majorBidi" w:hAnsiTheme="majorBidi" w:cstheme="majorBidi"/>
              </w:rPr>
            </w:pPr>
          </w:p>
        </w:tc>
        <w:tc>
          <w:tcPr>
            <w:tcW w:w="680" w:type="dxa"/>
            <w:shd w:val="clear" w:color="auto" w:fill="auto"/>
          </w:tcPr>
          <w:p w14:paraId="192D6304" w14:textId="77777777" w:rsidR="0037127D" w:rsidRPr="004276F2" w:rsidRDefault="0037127D" w:rsidP="0037127D">
            <w:pPr>
              <w:rPr>
                <w:rFonts w:asciiTheme="majorBidi" w:hAnsiTheme="majorBidi" w:cstheme="majorBidi"/>
              </w:rPr>
            </w:pPr>
          </w:p>
        </w:tc>
        <w:tc>
          <w:tcPr>
            <w:tcW w:w="679" w:type="dxa"/>
          </w:tcPr>
          <w:p w14:paraId="7D3C50D0" w14:textId="77777777" w:rsidR="0037127D" w:rsidRPr="004276F2" w:rsidRDefault="0037127D" w:rsidP="0037127D">
            <w:pPr>
              <w:rPr>
                <w:rFonts w:asciiTheme="majorBidi" w:hAnsiTheme="majorBidi" w:cstheme="majorBidi"/>
              </w:rPr>
            </w:pPr>
          </w:p>
        </w:tc>
        <w:tc>
          <w:tcPr>
            <w:tcW w:w="680" w:type="dxa"/>
          </w:tcPr>
          <w:p w14:paraId="0DF53CE4" w14:textId="77777777" w:rsidR="0037127D" w:rsidRPr="004276F2" w:rsidRDefault="0037127D" w:rsidP="0037127D">
            <w:pPr>
              <w:rPr>
                <w:rFonts w:asciiTheme="majorBidi" w:hAnsiTheme="majorBidi" w:cstheme="majorBidi"/>
              </w:rPr>
            </w:pPr>
          </w:p>
        </w:tc>
        <w:tc>
          <w:tcPr>
            <w:tcW w:w="780" w:type="dxa"/>
          </w:tcPr>
          <w:p w14:paraId="142DBE17" w14:textId="77777777" w:rsidR="0037127D" w:rsidRPr="004276F2" w:rsidRDefault="0037127D" w:rsidP="0037127D">
            <w:pPr>
              <w:rPr>
                <w:rFonts w:asciiTheme="majorBidi" w:hAnsiTheme="majorBidi" w:cstheme="majorBidi"/>
              </w:rPr>
            </w:pPr>
            <w:r w:rsidRPr="004276F2">
              <w:rPr>
                <w:rFonts w:asciiTheme="majorBidi" w:hAnsiTheme="majorBidi" w:cstheme="majorBidi"/>
              </w:rPr>
              <w:sym w:font="Wingdings" w:char="F0FC"/>
            </w:r>
          </w:p>
        </w:tc>
        <w:tc>
          <w:tcPr>
            <w:tcW w:w="709" w:type="dxa"/>
          </w:tcPr>
          <w:p w14:paraId="39E221DE" w14:textId="77777777" w:rsidR="0037127D" w:rsidRPr="004276F2" w:rsidRDefault="0037127D" w:rsidP="0037127D">
            <w:pPr>
              <w:rPr>
                <w:rFonts w:asciiTheme="majorBidi" w:hAnsiTheme="majorBidi" w:cstheme="majorBidi"/>
              </w:rPr>
            </w:pPr>
          </w:p>
        </w:tc>
        <w:tc>
          <w:tcPr>
            <w:tcW w:w="977" w:type="dxa"/>
          </w:tcPr>
          <w:p w14:paraId="333A0D41" w14:textId="77777777" w:rsidR="0037127D" w:rsidRPr="004276F2" w:rsidRDefault="0037127D" w:rsidP="0037127D">
            <w:pPr>
              <w:rPr>
                <w:rFonts w:asciiTheme="majorBidi" w:hAnsiTheme="majorBidi" w:cstheme="majorBidi"/>
              </w:rPr>
            </w:pPr>
          </w:p>
        </w:tc>
        <w:tc>
          <w:tcPr>
            <w:tcW w:w="1727" w:type="dxa"/>
          </w:tcPr>
          <w:p w14:paraId="551B34A7" w14:textId="77777777" w:rsidR="0037127D" w:rsidRPr="004276F2" w:rsidRDefault="0037127D" w:rsidP="0037127D">
            <w:pPr>
              <w:rPr>
                <w:rFonts w:asciiTheme="majorBidi" w:hAnsiTheme="majorBidi" w:cstheme="majorBidi"/>
              </w:rPr>
            </w:pPr>
          </w:p>
        </w:tc>
      </w:tr>
      <w:tr w:rsidR="0037127D" w:rsidRPr="004276F2" w14:paraId="06194CA5" w14:textId="77777777" w:rsidTr="0037127D">
        <w:tc>
          <w:tcPr>
            <w:tcW w:w="2405" w:type="dxa"/>
            <w:shd w:val="clear" w:color="auto" w:fill="D9E2F3" w:themeFill="accent5" w:themeFillTint="33"/>
          </w:tcPr>
          <w:p w14:paraId="4D2CE684"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2</w:t>
            </w:r>
          </w:p>
        </w:tc>
        <w:tc>
          <w:tcPr>
            <w:tcW w:w="3851" w:type="dxa"/>
          </w:tcPr>
          <w:p w14:paraId="4E9432A4" w14:textId="77777777" w:rsidR="0037127D" w:rsidRPr="004276F2" w:rsidRDefault="0037127D" w:rsidP="0037127D">
            <w:r w:rsidRPr="004276F2">
              <w:t>African Women’s Report on estimated investments to achieve gender equality in selected sectors identified in the African Gender and Development Index (think tank)</w:t>
            </w:r>
          </w:p>
        </w:tc>
        <w:tc>
          <w:tcPr>
            <w:tcW w:w="1145" w:type="dxa"/>
          </w:tcPr>
          <w:p w14:paraId="26678B81" w14:textId="77777777" w:rsidR="0037127D" w:rsidRPr="004276F2" w:rsidRDefault="0037127D" w:rsidP="0037127D">
            <w:pPr>
              <w:rPr>
                <w:rFonts w:asciiTheme="majorBidi" w:hAnsiTheme="majorBidi" w:cstheme="majorBidi"/>
              </w:rPr>
            </w:pPr>
            <w:r w:rsidRPr="004276F2">
              <w:rPr>
                <w:rFonts w:asciiTheme="majorBidi" w:hAnsiTheme="majorBidi" w:cstheme="majorBidi"/>
              </w:rPr>
              <w:t>3</w:t>
            </w:r>
          </w:p>
        </w:tc>
        <w:tc>
          <w:tcPr>
            <w:tcW w:w="679" w:type="dxa"/>
            <w:shd w:val="clear" w:color="auto" w:fill="auto"/>
          </w:tcPr>
          <w:p w14:paraId="6D5FAA1A" w14:textId="77777777" w:rsidR="0037127D" w:rsidRPr="004276F2" w:rsidRDefault="0037127D" w:rsidP="0037127D">
            <w:pPr>
              <w:rPr>
                <w:rFonts w:asciiTheme="majorBidi" w:hAnsiTheme="majorBidi" w:cstheme="majorBidi"/>
              </w:rPr>
            </w:pPr>
          </w:p>
        </w:tc>
        <w:tc>
          <w:tcPr>
            <w:tcW w:w="680" w:type="dxa"/>
            <w:shd w:val="clear" w:color="auto" w:fill="auto"/>
          </w:tcPr>
          <w:p w14:paraId="0A0DAA46" w14:textId="77777777" w:rsidR="0037127D" w:rsidRPr="004276F2" w:rsidRDefault="0037127D" w:rsidP="0037127D">
            <w:pPr>
              <w:rPr>
                <w:rFonts w:asciiTheme="majorBidi" w:hAnsiTheme="majorBidi" w:cstheme="majorBidi"/>
              </w:rPr>
            </w:pPr>
          </w:p>
        </w:tc>
        <w:tc>
          <w:tcPr>
            <w:tcW w:w="679" w:type="dxa"/>
          </w:tcPr>
          <w:p w14:paraId="4949F89A" w14:textId="77777777" w:rsidR="0037127D" w:rsidRPr="004276F2" w:rsidRDefault="0037127D" w:rsidP="0037127D">
            <w:pPr>
              <w:rPr>
                <w:rFonts w:asciiTheme="majorBidi" w:hAnsiTheme="majorBidi" w:cstheme="majorBidi"/>
              </w:rPr>
            </w:pPr>
          </w:p>
        </w:tc>
        <w:tc>
          <w:tcPr>
            <w:tcW w:w="680" w:type="dxa"/>
            <w:shd w:val="clear" w:color="auto" w:fill="D0CECE" w:themeFill="background2" w:themeFillShade="E6"/>
          </w:tcPr>
          <w:p w14:paraId="35D2F620" w14:textId="77777777" w:rsidR="0037127D" w:rsidRPr="004276F2" w:rsidRDefault="0037127D" w:rsidP="0037127D">
            <w:pPr>
              <w:rPr>
                <w:rFonts w:asciiTheme="majorBidi" w:hAnsiTheme="majorBidi" w:cstheme="majorBidi"/>
              </w:rPr>
            </w:pPr>
          </w:p>
        </w:tc>
        <w:tc>
          <w:tcPr>
            <w:tcW w:w="780" w:type="dxa"/>
          </w:tcPr>
          <w:p w14:paraId="7938FCB8" w14:textId="77777777" w:rsidR="0037127D" w:rsidRPr="004276F2" w:rsidRDefault="0037127D" w:rsidP="0037127D">
            <w:pPr>
              <w:rPr>
                <w:rFonts w:asciiTheme="majorBidi" w:hAnsiTheme="majorBidi" w:cstheme="majorBidi"/>
              </w:rPr>
            </w:pPr>
            <w:r w:rsidRPr="004276F2">
              <w:rPr>
                <w:rFonts w:asciiTheme="majorBidi" w:hAnsiTheme="majorBidi" w:cstheme="majorBidi"/>
              </w:rPr>
              <w:sym w:font="Wingdings" w:char="F0FC"/>
            </w:r>
          </w:p>
        </w:tc>
        <w:tc>
          <w:tcPr>
            <w:tcW w:w="709" w:type="dxa"/>
          </w:tcPr>
          <w:p w14:paraId="1A44098B" w14:textId="77777777" w:rsidR="0037127D" w:rsidRPr="004276F2" w:rsidRDefault="0037127D" w:rsidP="0037127D">
            <w:pPr>
              <w:rPr>
                <w:rFonts w:asciiTheme="majorBidi" w:hAnsiTheme="majorBidi" w:cstheme="majorBidi"/>
              </w:rPr>
            </w:pPr>
          </w:p>
        </w:tc>
        <w:tc>
          <w:tcPr>
            <w:tcW w:w="977" w:type="dxa"/>
          </w:tcPr>
          <w:p w14:paraId="3F2EE626" w14:textId="77777777" w:rsidR="0037127D" w:rsidRPr="004276F2" w:rsidRDefault="0037127D" w:rsidP="0037127D">
            <w:pPr>
              <w:rPr>
                <w:rFonts w:asciiTheme="majorBidi" w:hAnsiTheme="majorBidi" w:cstheme="majorBidi"/>
              </w:rPr>
            </w:pPr>
          </w:p>
        </w:tc>
        <w:tc>
          <w:tcPr>
            <w:tcW w:w="1727" w:type="dxa"/>
          </w:tcPr>
          <w:p w14:paraId="054012AE" w14:textId="77777777" w:rsidR="0037127D" w:rsidRPr="004276F2" w:rsidRDefault="0037127D" w:rsidP="0037127D">
            <w:pPr>
              <w:rPr>
                <w:rFonts w:asciiTheme="majorBidi" w:hAnsiTheme="majorBidi" w:cstheme="majorBidi"/>
              </w:rPr>
            </w:pPr>
          </w:p>
        </w:tc>
      </w:tr>
      <w:tr w:rsidR="0037127D" w:rsidRPr="004276F2" w14:paraId="604F3253" w14:textId="77777777" w:rsidTr="0037127D">
        <w:tc>
          <w:tcPr>
            <w:tcW w:w="2405" w:type="dxa"/>
            <w:shd w:val="clear" w:color="auto" w:fill="D9E2F3" w:themeFill="accent5" w:themeFillTint="33"/>
          </w:tcPr>
          <w:p w14:paraId="139E0899"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lastRenderedPageBreak/>
              <w:t>3</w:t>
            </w:r>
          </w:p>
        </w:tc>
        <w:tc>
          <w:tcPr>
            <w:tcW w:w="3851" w:type="dxa"/>
          </w:tcPr>
          <w:p w14:paraId="30BC80F7" w14:textId="77777777" w:rsidR="0037127D" w:rsidRPr="004276F2" w:rsidRDefault="0037127D" w:rsidP="0037127D">
            <w:pPr>
              <w:rPr>
                <w:rFonts w:asciiTheme="majorBidi" w:hAnsiTheme="majorBidi" w:cstheme="majorBidi"/>
              </w:rPr>
            </w:pPr>
            <w:r w:rsidRPr="004276F2">
              <w:t>Technical note on the African Gender and Development Index and the African Gender and Index (with AfDB) to support African countries in measuring gender gaps and to assess progress made in implementing policies aimed at promoting gender equality (think tank)</w:t>
            </w:r>
          </w:p>
        </w:tc>
        <w:tc>
          <w:tcPr>
            <w:tcW w:w="1145" w:type="dxa"/>
          </w:tcPr>
          <w:p w14:paraId="4AAC6417" w14:textId="77777777" w:rsidR="0037127D" w:rsidRPr="004276F2" w:rsidRDefault="0037127D" w:rsidP="0037127D">
            <w:pPr>
              <w:rPr>
                <w:rFonts w:asciiTheme="majorBidi" w:hAnsiTheme="majorBidi" w:cstheme="majorBidi"/>
              </w:rPr>
            </w:pPr>
            <w:r w:rsidRPr="004276F2">
              <w:rPr>
                <w:rFonts w:asciiTheme="majorBidi" w:hAnsiTheme="majorBidi" w:cstheme="majorBidi"/>
              </w:rPr>
              <w:t>3</w:t>
            </w:r>
          </w:p>
        </w:tc>
        <w:tc>
          <w:tcPr>
            <w:tcW w:w="679" w:type="dxa"/>
          </w:tcPr>
          <w:p w14:paraId="52889075" w14:textId="77777777" w:rsidR="0037127D" w:rsidRPr="004276F2" w:rsidRDefault="0037127D" w:rsidP="0037127D">
            <w:pPr>
              <w:rPr>
                <w:rFonts w:asciiTheme="majorBidi" w:hAnsiTheme="majorBidi" w:cstheme="majorBidi"/>
              </w:rPr>
            </w:pPr>
          </w:p>
        </w:tc>
        <w:tc>
          <w:tcPr>
            <w:tcW w:w="680" w:type="dxa"/>
            <w:shd w:val="clear" w:color="auto" w:fill="D0CECE" w:themeFill="background2" w:themeFillShade="E6"/>
          </w:tcPr>
          <w:p w14:paraId="5C1ACAFE" w14:textId="77777777" w:rsidR="0037127D" w:rsidRPr="004276F2" w:rsidRDefault="0037127D" w:rsidP="0037127D">
            <w:pPr>
              <w:rPr>
                <w:rFonts w:asciiTheme="majorBidi" w:hAnsiTheme="majorBidi" w:cstheme="majorBidi"/>
              </w:rPr>
            </w:pPr>
          </w:p>
        </w:tc>
        <w:tc>
          <w:tcPr>
            <w:tcW w:w="679" w:type="dxa"/>
          </w:tcPr>
          <w:p w14:paraId="0AEA6119" w14:textId="77777777" w:rsidR="0037127D" w:rsidRPr="004276F2" w:rsidRDefault="0037127D" w:rsidP="0037127D">
            <w:pPr>
              <w:rPr>
                <w:rFonts w:asciiTheme="majorBidi" w:hAnsiTheme="majorBidi" w:cstheme="majorBidi"/>
              </w:rPr>
            </w:pPr>
          </w:p>
        </w:tc>
        <w:tc>
          <w:tcPr>
            <w:tcW w:w="680" w:type="dxa"/>
          </w:tcPr>
          <w:p w14:paraId="5C9BA1FF" w14:textId="77777777" w:rsidR="0037127D" w:rsidRPr="004276F2" w:rsidRDefault="0037127D" w:rsidP="0037127D">
            <w:pPr>
              <w:rPr>
                <w:rFonts w:asciiTheme="majorBidi" w:hAnsiTheme="majorBidi" w:cstheme="majorBidi"/>
              </w:rPr>
            </w:pPr>
          </w:p>
        </w:tc>
        <w:tc>
          <w:tcPr>
            <w:tcW w:w="780" w:type="dxa"/>
          </w:tcPr>
          <w:p w14:paraId="59A28A07" w14:textId="77777777" w:rsidR="0037127D" w:rsidRPr="004276F2" w:rsidRDefault="0037127D" w:rsidP="0037127D">
            <w:pPr>
              <w:rPr>
                <w:rFonts w:asciiTheme="majorBidi" w:hAnsiTheme="majorBidi" w:cstheme="majorBidi"/>
              </w:rPr>
            </w:pPr>
            <w:r w:rsidRPr="004276F2">
              <w:rPr>
                <w:rFonts w:asciiTheme="majorBidi" w:hAnsiTheme="majorBidi" w:cstheme="majorBidi"/>
              </w:rPr>
              <w:sym w:font="Wingdings" w:char="F0FC"/>
            </w:r>
          </w:p>
        </w:tc>
        <w:tc>
          <w:tcPr>
            <w:tcW w:w="709" w:type="dxa"/>
          </w:tcPr>
          <w:p w14:paraId="4B9618F1" w14:textId="77777777" w:rsidR="0037127D" w:rsidRPr="004276F2" w:rsidRDefault="0037127D" w:rsidP="0037127D">
            <w:pPr>
              <w:rPr>
                <w:rFonts w:asciiTheme="majorBidi" w:hAnsiTheme="majorBidi" w:cstheme="majorBidi"/>
              </w:rPr>
            </w:pPr>
          </w:p>
        </w:tc>
        <w:tc>
          <w:tcPr>
            <w:tcW w:w="977" w:type="dxa"/>
          </w:tcPr>
          <w:p w14:paraId="5847ACB1" w14:textId="77777777" w:rsidR="0037127D" w:rsidRPr="004276F2" w:rsidRDefault="0037127D" w:rsidP="0037127D">
            <w:pPr>
              <w:rPr>
                <w:rFonts w:asciiTheme="majorBidi" w:hAnsiTheme="majorBidi" w:cstheme="majorBidi"/>
              </w:rPr>
            </w:pPr>
          </w:p>
        </w:tc>
        <w:tc>
          <w:tcPr>
            <w:tcW w:w="1727" w:type="dxa"/>
          </w:tcPr>
          <w:p w14:paraId="50B8E5A8" w14:textId="77777777" w:rsidR="0037127D" w:rsidRPr="004276F2" w:rsidRDefault="0037127D" w:rsidP="0037127D">
            <w:pPr>
              <w:rPr>
                <w:rFonts w:asciiTheme="majorBidi" w:hAnsiTheme="majorBidi" w:cstheme="majorBidi"/>
              </w:rPr>
            </w:pPr>
          </w:p>
        </w:tc>
      </w:tr>
      <w:tr w:rsidR="0037127D" w:rsidRPr="004276F2" w14:paraId="56670A38" w14:textId="77777777" w:rsidTr="0037127D">
        <w:tc>
          <w:tcPr>
            <w:tcW w:w="2405" w:type="dxa"/>
            <w:shd w:val="clear" w:color="auto" w:fill="D9E2F3" w:themeFill="accent5" w:themeFillTint="33"/>
          </w:tcPr>
          <w:p w14:paraId="594A8141"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4</w:t>
            </w:r>
          </w:p>
        </w:tc>
        <w:tc>
          <w:tcPr>
            <w:tcW w:w="3851" w:type="dxa"/>
          </w:tcPr>
          <w:p w14:paraId="1A4D720F" w14:textId="77777777" w:rsidR="0037127D" w:rsidRPr="004276F2" w:rsidRDefault="0037127D" w:rsidP="0037127D">
            <w:pPr>
              <w:rPr>
                <w:rFonts w:asciiTheme="majorBidi" w:hAnsiTheme="majorBidi" w:cstheme="majorBidi"/>
              </w:rPr>
            </w:pPr>
            <w:r w:rsidRPr="004276F2">
              <w:t>Training on the African Gender and Development Index to support the efforts of member States in addressing the priority areas of policy action</w:t>
            </w:r>
            <w:r w:rsidRPr="004276F2" w:rsidDel="00DF2191">
              <w:rPr>
                <w:rFonts w:asciiTheme="majorBidi" w:hAnsiTheme="majorBidi" w:cstheme="majorBidi"/>
              </w:rPr>
              <w:t xml:space="preserve"> </w:t>
            </w:r>
            <w:r w:rsidRPr="004276F2">
              <w:t>(operational)</w:t>
            </w:r>
          </w:p>
        </w:tc>
        <w:tc>
          <w:tcPr>
            <w:tcW w:w="1145" w:type="dxa"/>
          </w:tcPr>
          <w:p w14:paraId="281D5BF4" w14:textId="77777777" w:rsidR="0037127D" w:rsidRPr="004276F2" w:rsidRDefault="0037127D" w:rsidP="0037127D">
            <w:pPr>
              <w:rPr>
                <w:rFonts w:asciiTheme="majorBidi" w:hAnsiTheme="majorBidi" w:cstheme="majorBidi"/>
              </w:rPr>
            </w:pPr>
            <w:r w:rsidRPr="004276F2">
              <w:rPr>
                <w:rFonts w:asciiTheme="majorBidi" w:hAnsiTheme="majorBidi" w:cstheme="majorBidi"/>
              </w:rPr>
              <w:t>3</w:t>
            </w:r>
          </w:p>
        </w:tc>
        <w:tc>
          <w:tcPr>
            <w:tcW w:w="679" w:type="dxa"/>
          </w:tcPr>
          <w:p w14:paraId="095D6374" w14:textId="77777777" w:rsidR="0037127D" w:rsidRPr="004276F2" w:rsidRDefault="0037127D" w:rsidP="0037127D">
            <w:pPr>
              <w:rPr>
                <w:rFonts w:asciiTheme="majorBidi" w:hAnsiTheme="majorBidi" w:cstheme="majorBidi"/>
              </w:rPr>
            </w:pPr>
          </w:p>
        </w:tc>
        <w:tc>
          <w:tcPr>
            <w:tcW w:w="680" w:type="dxa"/>
          </w:tcPr>
          <w:p w14:paraId="5EBD1B60" w14:textId="77777777" w:rsidR="0037127D" w:rsidRPr="004276F2" w:rsidRDefault="0037127D" w:rsidP="0037127D">
            <w:pPr>
              <w:rPr>
                <w:rFonts w:asciiTheme="majorBidi" w:hAnsiTheme="majorBidi" w:cstheme="majorBidi"/>
              </w:rPr>
            </w:pPr>
          </w:p>
        </w:tc>
        <w:tc>
          <w:tcPr>
            <w:tcW w:w="679" w:type="dxa"/>
            <w:shd w:val="clear" w:color="auto" w:fill="D0CECE" w:themeFill="background2" w:themeFillShade="E6"/>
          </w:tcPr>
          <w:p w14:paraId="17D02199" w14:textId="77777777" w:rsidR="0037127D" w:rsidRPr="004276F2" w:rsidRDefault="0037127D" w:rsidP="0037127D">
            <w:pPr>
              <w:rPr>
                <w:rFonts w:asciiTheme="majorBidi" w:hAnsiTheme="majorBidi" w:cstheme="majorBidi"/>
              </w:rPr>
            </w:pPr>
          </w:p>
        </w:tc>
        <w:tc>
          <w:tcPr>
            <w:tcW w:w="680" w:type="dxa"/>
          </w:tcPr>
          <w:p w14:paraId="26A59764" w14:textId="77777777" w:rsidR="0037127D" w:rsidRPr="004276F2" w:rsidRDefault="0037127D" w:rsidP="0037127D">
            <w:pPr>
              <w:rPr>
                <w:rFonts w:asciiTheme="majorBidi" w:hAnsiTheme="majorBidi" w:cstheme="majorBidi"/>
              </w:rPr>
            </w:pPr>
          </w:p>
        </w:tc>
        <w:tc>
          <w:tcPr>
            <w:tcW w:w="780" w:type="dxa"/>
          </w:tcPr>
          <w:p w14:paraId="39ADA2A2" w14:textId="77777777" w:rsidR="0037127D" w:rsidRPr="004276F2" w:rsidRDefault="0037127D" w:rsidP="0037127D">
            <w:pPr>
              <w:rPr>
                <w:rFonts w:asciiTheme="majorBidi" w:hAnsiTheme="majorBidi" w:cstheme="majorBidi"/>
              </w:rPr>
            </w:pPr>
            <w:r w:rsidRPr="004276F2">
              <w:rPr>
                <w:rFonts w:asciiTheme="majorBidi" w:hAnsiTheme="majorBidi" w:cstheme="majorBidi"/>
              </w:rPr>
              <w:sym w:font="Wingdings" w:char="F0FC"/>
            </w:r>
          </w:p>
        </w:tc>
        <w:tc>
          <w:tcPr>
            <w:tcW w:w="709" w:type="dxa"/>
          </w:tcPr>
          <w:p w14:paraId="5544E962" w14:textId="77777777" w:rsidR="0037127D" w:rsidRPr="004276F2" w:rsidRDefault="0037127D" w:rsidP="0037127D">
            <w:pPr>
              <w:rPr>
                <w:rFonts w:asciiTheme="majorBidi" w:hAnsiTheme="majorBidi" w:cstheme="majorBidi"/>
              </w:rPr>
            </w:pPr>
          </w:p>
        </w:tc>
        <w:tc>
          <w:tcPr>
            <w:tcW w:w="977" w:type="dxa"/>
          </w:tcPr>
          <w:p w14:paraId="4FBA27D9" w14:textId="77777777" w:rsidR="0037127D" w:rsidRPr="004276F2" w:rsidRDefault="0037127D" w:rsidP="0037127D">
            <w:pPr>
              <w:rPr>
                <w:rFonts w:asciiTheme="majorBidi" w:hAnsiTheme="majorBidi" w:cstheme="majorBidi"/>
              </w:rPr>
            </w:pPr>
          </w:p>
        </w:tc>
        <w:tc>
          <w:tcPr>
            <w:tcW w:w="1727" w:type="dxa"/>
          </w:tcPr>
          <w:p w14:paraId="3397821B" w14:textId="77777777" w:rsidR="0037127D" w:rsidRPr="004276F2" w:rsidRDefault="0037127D" w:rsidP="0037127D">
            <w:pPr>
              <w:rPr>
                <w:rFonts w:asciiTheme="majorBidi" w:hAnsiTheme="majorBidi" w:cstheme="majorBidi"/>
              </w:rPr>
            </w:pPr>
          </w:p>
        </w:tc>
      </w:tr>
      <w:tr w:rsidR="0037127D" w:rsidRPr="004276F2" w14:paraId="60A87568" w14:textId="77777777" w:rsidTr="0037127D">
        <w:tc>
          <w:tcPr>
            <w:tcW w:w="2405" w:type="dxa"/>
            <w:tcBorders>
              <w:bottom w:val="single" w:sz="4" w:space="0" w:color="auto"/>
            </w:tcBorders>
            <w:shd w:val="clear" w:color="auto" w:fill="D9E2F3" w:themeFill="accent5" w:themeFillTint="33"/>
          </w:tcPr>
          <w:p w14:paraId="49FFD9F7"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5</w:t>
            </w:r>
          </w:p>
        </w:tc>
        <w:tc>
          <w:tcPr>
            <w:tcW w:w="3851" w:type="dxa"/>
            <w:tcBorders>
              <w:bottom w:val="single" w:sz="4" w:space="0" w:color="auto"/>
            </w:tcBorders>
          </w:tcPr>
          <w:p w14:paraId="7759A77A" w14:textId="77777777" w:rsidR="0037127D" w:rsidRPr="004276F2" w:rsidRDefault="0037127D" w:rsidP="0037127D">
            <w:pPr>
              <w:rPr>
                <w:rFonts w:asciiTheme="majorBidi" w:hAnsiTheme="majorBidi" w:cstheme="majorBidi"/>
              </w:rPr>
            </w:pPr>
            <w:r w:rsidRPr="004276F2">
              <w:t>African Women’s Leadership Report to assess the status of women in leadership positions (think tank)</w:t>
            </w:r>
          </w:p>
        </w:tc>
        <w:tc>
          <w:tcPr>
            <w:tcW w:w="1145" w:type="dxa"/>
            <w:tcBorders>
              <w:bottom w:val="single" w:sz="4" w:space="0" w:color="auto"/>
            </w:tcBorders>
          </w:tcPr>
          <w:p w14:paraId="457AEFDA" w14:textId="77777777" w:rsidR="0037127D" w:rsidRPr="004276F2" w:rsidRDefault="0037127D" w:rsidP="0037127D">
            <w:pPr>
              <w:rPr>
                <w:rFonts w:asciiTheme="majorBidi" w:hAnsiTheme="majorBidi" w:cstheme="majorBidi"/>
              </w:rPr>
            </w:pPr>
            <w:r w:rsidRPr="004276F2">
              <w:rPr>
                <w:rFonts w:asciiTheme="majorBidi" w:hAnsiTheme="majorBidi" w:cstheme="majorBidi"/>
              </w:rPr>
              <w:t>3</w:t>
            </w:r>
          </w:p>
        </w:tc>
        <w:tc>
          <w:tcPr>
            <w:tcW w:w="679" w:type="dxa"/>
            <w:tcBorders>
              <w:bottom w:val="single" w:sz="4" w:space="0" w:color="auto"/>
            </w:tcBorders>
          </w:tcPr>
          <w:p w14:paraId="185053D7" w14:textId="77777777" w:rsidR="0037127D" w:rsidRPr="004276F2" w:rsidRDefault="0037127D" w:rsidP="0037127D">
            <w:pPr>
              <w:rPr>
                <w:rFonts w:asciiTheme="majorBidi" w:hAnsiTheme="majorBidi" w:cstheme="majorBidi"/>
              </w:rPr>
            </w:pPr>
          </w:p>
        </w:tc>
        <w:tc>
          <w:tcPr>
            <w:tcW w:w="680" w:type="dxa"/>
            <w:tcBorders>
              <w:bottom w:val="single" w:sz="4" w:space="0" w:color="auto"/>
            </w:tcBorders>
          </w:tcPr>
          <w:p w14:paraId="5CAD2A2F" w14:textId="77777777" w:rsidR="0037127D" w:rsidRPr="004276F2" w:rsidRDefault="0037127D" w:rsidP="0037127D">
            <w:pPr>
              <w:rPr>
                <w:rFonts w:asciiTheme="majorBidi" w:hAnsiTheme="majorBidi" w:cstheme="majorBidi"/>
              </w:rPr>
            </w:pPr>
          </w:p>
        </w:tc>
        <w:tc>
          <w:tcPr>
            <w:tcW w:w="679" w:type="dxa"/>
            <w:tcBorders>
              <w:bottom w:val="single" w:sz="4" w:space="0" w:color="auto"/>
            </w:tcBorders>
          </w:tcPr>
          <w:p w14:paraId="7A38270F" w14:textId="77777777" w:rsidR="0037127D" w:rsidRPr="004276F2" w:rsidRDefault="0037127D" w:rsidP="0037127D">
            <w:pPr>
              <w:rPr>
                <w:rFonts w:asciiTheme="majorBidi" w:hAnsiTheme="majorBidi" w:cstheme="majorBidi"/>
              </w:rPr>
            </w:pPr>
          </w:p>
        </w:tc>
        <w:tc>
          <w:tcPr>
            <w:tcW w:w="680" w:type="dxa"/>
            <w:tcBorders>
              <w:bottom w:val="single" w:sz="4" w:space="0" w:color="auto"/>
            </w:tcBorders>
            <w:shd w:val="clear" w:color="auto" w:fill="D0CECE" w:themeFill="background2" w:themeFillShade="E6"/>
          </w:tcPr>
          <w:p w14:paraId="573F706B" w14:textId="77777777" w:rsidR="0037127D" w:rsidRPr="004276F2" w:rsidRDefault="0037127D" w:rsidP="0037127D">
            <w:pPr>
              <w:rPr>
                <w:rFonts w:asciiTheme="majorBidi" w:hAnsiTheme="majorBidi" w:cstheme="majorBidi"/>
              </w:rPr>
            </w:pPr>
          </w:p>
        </w:tc>
        <w:tc>
          <w:tcPr>
            <w:tcW w:w="780" w:type="dxa"/>
            <w:tcBorders>
              <w:bottom w:val="single" w:sz="4" w:space="0" w:color="auto"/>
            </w:tcBorders>
          </w:tcPr>
          <w:p w14:paraId="37C8B062" w14:textId="77777777" w:rsidR="0037127D" w:rsidRPr="004276F2" w:rsidRDefault="0037127D" w:rsidP="0037127D">
            <w:pPr>
              <w:rPr>
                <w:rFonts w:asciiTheme="majorBidi" w:hAnsiTheme="majorBidi" w:cstheme="majorBidi"/>
              </w:rPr>
            </w:pPr>
            <w:r w:rsidRPr="004276F2">
              <w:rPr>
                <w:rFonts w:asciiTheme="majorBidi" w:hAnsiTheme="majorBidi" w:cstheme="majorBidi"/>
              </w:rPr>
              <w:sym w:font="Wingdings" w:char="F0FC"/>
            </w:r>
          </w:p>
        </w:tc>
        <w:tc>
          <w:tcPr>
            <w:tcW w:w="709" w:type="dxa"/>
            <w:tcBorders>
              <w:bottom w:val="single" w:sz="4" w:space="0" w:color="auto"/>
            </w:tcBorders>
          </w:tcPr>
          <w:p w14:paraId="29236E94" w14:textId="77777777" w:rsidR="0037127D" w:rsidRPr="004276F2" w:rsidRDefault="0037127D" w:rsidP="0037127D">
            <w:pPr>
              <w:rPr>
                <w:rFonts w:asciiTheme="majorBidi" w:hAnsiTheme="majorBidi" w:cstheme="majorBidi"/>
              </w:rPr>
            </w:pPr>
          </w:p>
        </w:tc>
        <w:tc>
          <w:tcPr>
            <w:tcW w:w="977" w:type="dxa"/>
            <w:tcBorders>
              <w:bottom w:val="single" w:sz="4" w:space="0" w:color="auto"/>
            </w:tcBorders>
          </w:tcPr>
          <w:p w14:paraId="4F55E879" w14:textId="77777777" w:rsidR="0037127D" w:rsidRPr="004276F2" w:rsidRDefault="0037127D" w:rsidP="0037127D">
            <w:pPr>
              <w:rPr>
                <w:rFonts w:asciiTheme="majorBidi" w:hAnsiTheme="majorBidi" w:cstheme="majorBidi"/>
              </w:rPr>
            </w:pPr>
          </w:p>
        </w:tc>
        <w:tc>
          <w:tcPr>
            <w:tcW w:w="1727" w:type="dxa"/>
            <w:tcBorders>
              <w:bottom w:val="single" w:sz="4" w:space="0" w:color="auto"/>
            </w:tcBorders>
          </w:tcPr>
          <w:p w14:paraId="2DC45974" w14:textId="77777777" w:rsidR="0037127D" w:rsidRPr="004276F2" w:rsidRDefault="0037127D" w:rsidP="0037127D">
            <w:pPr>
              <w:rPr>
                <w:rFonts w:asciiTheme="majorBidi" w:hAnsiTheme="majorBidi" w:cstheme="majorBidi"/>
              </w:rPr>
            </w:pPr>
          </w:p>
        </w:tc>
      </w:tr>
      <w:tr w:rsidR="0037127D" w:rsidRPr="004276F2" w14:paraId="53261CF2" w14:textId="77777777" w:rsidTr="0037127D">
        <w:tc>
          <w:tcPr>
            <w:tcW w:w="2405" w:type="dxa"/>
            <w:tcBorders>
              <w:bottom w:val="single" w:sz="4" w:space="0" w:color="auto"/>
            </w:tcBorders>
            <w:shd w:val="clear" w:color="auto" w:fill="D9E2F3" w:themeFill="accent5" w:themeFillTint="33"/>
          </w:tcPr>
          <w:p w14:paraId="39ACEE73"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6</w:t>
            </w:r>
          </w:p>
        </w:tc>
        <w:tc>
          <w:tcPr>
            <w:tcW w:w="3851" w:type="dxa"/>
            <w:tcBorders>
              <w:bottom w:val="single" w:sz="4" w:space="0" w:color="auto"/>
            </w:tcBorders>
          </w:tcPr>
          <w:p w14:paraId="3A44792F" w14:textId="77777777" w:rsidR="0037127D" w:rsidRPr="004276F2" w:rsidRDefault="0037127D" w:rsidP="0037127D">
            <w:r w:rsidRPr="004276F2">
              <w:t>Workshop on the African Women’s Leadership Report to disseminate the results and mainstream policy recommendations into work plans of selected line ministries (think tank)</w:t>
            </w:r>
          </w:p>
        </w:tc>
        <w:tc>
          <w:tcPr>
            <w:tcW w:w="1145" w:type="dxa"/>
            <w:tcBorders>
              <w:bottom w:val="single" w:sz="4" w:space="0" w:color="auto"/>
            </w:tcBorders>
          </w:tcPr>
          <w:p w14:paraId="6FE9DDE2" w14:textId="77777777" w:rsidR="0037127D" w:rsidRPr="004276F2" w:rsidRDefault="0037127D" w:rsidP="0037127D">
            <w:pPr>
              <w:rPr>
                <w:rFonts w:asciiTheme="majorBidi" w:hAnsiTheme="majorBidi" w:cstheme="majorBidi"/>
              </w:rPr>
            </w:pPr>
            <w:r w:rsidRPr="004276F2">
              <w:rPr>
                <w:rFonts w:asciiTheme="majorBidi" w:hAnsiTheme="majorBidi" w:cstheme="majorBidi"/>
              </w:rPr>
              <w:t>3</w:t>
            </w:r>
          </w:p>
        </w:tc>
        <w:tc>
          <w:tcPr>
            <w:tcW w:w="679" w:type="dxa"/>
            <w:tcBorders>
              <w:bottom w:val="single" w:sz="4" w:space="0" w:color="auto"/>
            </w:tcBorders>
          </w:tcPr>
          <w:p w14:paraId="79F210D2" w14:textId="77777777" w:rsidR="0037127D" w:rsidRPr="004276F2" w:rsidRDefault="0037127D" w:rsidP="0037127D">
            <w:pPr>
              <w:rPr>
                <w:rFonts w:asciiTheme="majorBidi" w:hAnsiTheme="majorBidi" w:cstheme="majorBidi"/>
              </w:rPr>
            </w:pPr>
          </w:p>
        </w:tc>
        <w:tc>
          <w:tcPr>
            <w:tcW w:w="680" w:type="dxa"/>
            <w:tcBorders>
              <w:bottom w:val="single" w:sz="4" w:space="0" w:color="auto"/>
            </w:tcBorders>
          </w:tcPr>
          <w:p w14:paraId="567C53E1" w14:textId="77777777" w:rsidR="0037127D" w:rsidRPr="004276F2" w:rsidRDefault="0037127D" w:rsidP="0037127D">
            <w:pPr>
              <w:rPr>
                <w:rFonts w:asciiTheme="majorBidi" w:hAnsiTheme="majorBidi" w:cstheme="majorBidi"/>
              </w:rPr>
            </w:pPr>
          </w:p>
        </w:tc>
        <w:tc>
          <w:tcPr>
            <w:tcW w:w="679" w:type="dxa"/>
            <w:tcBorders>
              <w:bottom w:val="single" w:sz="4" w:space="0" w:color="auto"/>
            </w:tcBorders>
          </w:tcPr>
          <w:p w14:paraId="7AAAC7DC" w14:textId="77777777" w:rsidR="0037127D" w:rsidRPr="004276F2" w:rsidRDefault="0037127D" w:rsidP="0037127D">
            <w:pPr>
              <w:rPr>
                <w:rFonts w:asciiTheme="majorBidi" w:hAnsiTheme="majorBidi" w:cstheme="majorBidi"/>
              </w:rPr>
            </w:pPr>
          </w:p>
        </w:tc>
        <w:tc>
          <w:tcPr>
            <w:tcW w:w="680" w:type="dxa"/>
            <w:tcBorders>
              <w:bottom w:val="single" w:sz="4" w:space="0" w:color="auto"/>
            </w:tcBorders>
            <w:shd w:val="clear" w:color="auto" w:fill="D0CECE" w:themeFill="background2" w:themeFillShade="E6"/>
          </w:tcPr>
          <w:p w14:paraId="04C23D0F" w14:textId="77777777" w:rsidR="0037127D" w:rsidRPr="004276F2" w:rsidRDefault="0037127D" w:rsidP="0037127D">
            <w:pPr>
              <w:rPr>
                <w:rFonts w:asciiTheme="majorBidi" w:hAnsiTheme="majorBidi" w:cstheme="majorBidi"/>
              </w:rPr>
            </w:pPr>
          </w:p>
        </w:tc>
        <w:tc>
          <w:tcPr>
            <w:tcW w:w="780" w:type="dxa"/>
            <w:tcBorders>
              <w:bottom w:val="single" w:sz="4" w:space="0" w:color="auto"/>
            </w:tcBorders>
          </w:tcPr>
          <w:p w14:paraId="2AAD1EEC" w14:textId="77777777" w:rsidR="0037127D" w:rsidRPr="004276F2" w:rsidRDefault="0037127D" w:rsidP="0037127D">
            <w:pPr>
              <w:rPr>
                <w:rFonts w:asciiTheme="majorBidi" w:hAnsiTheme="majorBidi" w:cstheme="majorBidi"/>
              </w:rPr>
            </w:pPr>
            <w:r w:rsidRPr="004276F2">
              <w:rPr>
                <w:rFonts w:asciiTheme="majorBidi" w:hAnsiTheme="majorBidi" w:cstheme="majorBidi"/>
              </w:rPr>
              <w:sym w:font="Wingdings" w:char="F0FC"/>
            </w:r>
          </w:p>
        </w:tc>
        <w:tc>
          <w:tcPr>
            <w:tcW w:w="709" w:type="dxa"/>
            <w:tcBorders>
              <w:bottom w:val="single" w:sz="4" w:space="0" w:color="auto"/>
            </w:tcBorders>
          </w:tcPr>
          <w:p w14:paraId="4E881F99" w14:textId="77777777" w:rsidR="0037127D" w:rsidRPr="004276F2" w:rsidRDefault="0037127D" w:rsidP="0037127D">
            <w:pPr>
              <w:rPr>
                <w:rFonts w:asciiTheme="majorBidi" w:hAnsiTheme="majorBidi" w:cstheme="majorBidi"/>
              </w:rPr>
            </w:pPr>
          </w:p>
        </w:tc>
        <w:tc>
          <w:tcPr>
            <w:tcW w:w="977" w:type="dxa"/>
            <w:tcBorders>
              <w:bottom w:val="single" w:sz="4" w:space="0" w:color="auto"/>
            </w:tcBorders>
          </w:tcPr>
          <w:p w14:paraId="5730FE95" w14:textId="77777777" w:rsidR="0037127D" w:rsidRPr="004276F2" w:rsidRDefault="0037127D" w:rsidP="0037127D">
            <w:pPr>
              <w:rPr>
                <w:rFonts w:asciiTheme="majorBidi" w:hAnsiTheme="majorBidi" w:cstheme="majorBidi"/>
              </w:rPr>
            </w:pPr>
          </w:p>
        </w:tc>
        <w:tc>
          <w:tcPr>
            <w:tcW w:w="1727" w:type="dxa"/>
            <w:tcBorders>
              <w:bottom w:val="single" w:sz="4" w:space="0" w:color="auto"/>
            </w:tcBorders>
          </w:tcPr>
          <w:p w14:paraId="0DA37758" w14:textId="77777777" w:rsidR="0037127D" w:rsidRPr="004276F2" w:rsidRDefault="0037127D" w:rsidP="0037127D">
            <w:pPr>
              <w:rPr>
                <w:rFonts w:asciiTheme="majorBidi" w:hAnsiTheme="majorBidi" w:cstheme="majorBidi"/>
              </w:rPr>
            </w:pPr>
          </w:p>
        </w:tc>
      </w:tr>
      <w:tr w:rsidR="0037127D" w:rsidRPr="004276F2" w14:paraId="6CE563DB" w14:textId="77777777" w:rsidTr="0037127D">
        <w:tc>
          <w:tcPr>
            <w:tcW w:w="2405" w:type="dxa"/>
            <w:tcBorders>
              <w:bottom w:val="single" w:sz="4" w:space="0" w:color="auto"/>
            </w:tcBorders>
            <w:shd w:val="clear" w:color="auto" w:fill="D9E2F3" w:themeFill="accent5" w:themeFillTint="33"/>
          </w:tcPr>
          <w:p w14:paraId="78314FAB"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7</w:t>
            </w:r>
          </w:p>
        </w:tc>
        <w:tc>
          <w:tcPr>
            <w:tcW w:w="3851" w:type="dxa"/>
            <w:tcBorders>
              <w:bottom w:val="single" w:sz="4" w:space="0" w:color="auto"/>
            </w:tcBorders>
          </w:tcPr>
          <w:p w14:paraId="16CA5892" w14:textId="77777777" w:rsidR="0037127D" w:rsidRPr="004276F2" w:rsidRDefault="0037127D" w:rsidP="0037127D">
            <w:r w:rsidRPr="004276F2">
              <w:t>Report to the session of the Committee on Gender and Social Development on the work of the subprogramme (Convening)</w:t>
            </w:r>
          </w:p>
        </w:tc>
        <w:tc>
          <w:tcPr>
            <w:tcW w:w="1145" w:type="dxa"/>
            <w:tcBorders>
              <w:bottom w:val="single" w:sz="4" w:space="0" w:color="auto"/>
            </w:tcBorders>
          </w:tcPr>
          <w:p w14:paraId="6BB49FD8" w14:textId="77777777" w:rsidR="0037127D" w:rsidRPr="004276F2" w:rsidRDefault="0037127D" w:rsidP="0037127D">
            <w:pPr>
              <w:rPr>
                <w:rFonts w:asciiTheme="majorBidi" w:hAnsiTheme="majorBidi" w:cstheme="majorBidi"/>
              </w:rPr>
            </w:pPr>
            <w:r w:rsidRPr="004276F2">
              <w:rPr>
                <w:rFonts w:asciiTheme="majorBidi" w:hAnsiTheme="majorBidi" w:cstheme="majorBidi"/>
              </w:rPr>
              <w:t>3</w:t>
            </w:r>
          </w:p>
        </w:tc>
        <w:tc>
          <w:tcPr>
            <w:tcW w:w="679" w:type="dxa"/>
            <w:tcBorders>
              <w:bottom w:val="single" w:sz="4" w:space="0" w:color="auto"/>
            </w:tcBorders>
          </w:tcPr>
          <w:p w14:paraId="0B651443" w14:textId="77777777" w:rsidR="0037127D" w:rsidRPr="004276F2" w:rsidRDefault="0037127D" w:rsidP="0037127D">
            <w:pPr>
              <w:rPr>
                <w:rFonts w:asciiTheme="majorBidi" w:hAnsiTheme="majorBidi" w:cstheme="majorBidi"/>
              </w:rPr>
            </w:pPr>
          </w:p>
        </w:tc>
        <w:tc>
          <w:tcPr>
            <w:tcW w:w="680" w:type="dxa"/>
            <w:tcBorders>
              <w:bottom w:val="single" w:sz="4" w:space="0" w:color="auto"/>
            </w:tcBorders>
          </w:tcPr>
          <w:p w14:paraId="3FC70C4E" w14:textId="77777777" w:rsidR="0037127D" w:rsidRPr="004276F2" w:rsidRDefault="0037127D" w:rsidP="0037127D">
            <w:pPr>
              <w:rPr>
                <w:rFonts w:asciiTheme="majorBidi" w:hAnsiTheme="majorBidi" w:cstheme="majorBidi"/>
              </w:rPr>
            </w:pPr>
          </w:p>
        </w:tc>
        <w:tc>
          <w:tcPr>
            <w:tcW w:w="679" w:type="dxa"/>
            <w:tcBorders>
              <w:bottom w:val="single" w:sz="4" w:space="0" w:color="auto"/>
            </w:tcBorders>
          </w:tcPr>
          <w:p w14:paraId="522FEE7E" w14:textId="77777777" w:rsidR="0037127D" w:rsidRPr="004276F2" w:rsidRDefault="0037127D" w:rsidP="0037127D">
            <w:pPr>
              <w:rPr>
                <w:rFonts w:asciiTheme="majorBidi" w:hAnsiTheme="majorBidi" w:cstheme="majorBidi"/>
              </w:rPr>
            </w:pPr>
          </w:p>
        </w:tc>
        <w:tc>
          <w:tcPr>
            <w:tcW w:w="680" w:type="dxa"/>
            <w:tcBorders>
              <w:bottom w:val="single" w:sz="4" w:space="0" w:color="auto"/>
            </w:tcBorders>
            <w:shd w:val="clear" w:color="auto" w:fill="D0CECE" w:themeFill="background2" w:themeFillShade="E6"/>
          </w:tcPr>
          <w:p w14:paraId="13DD2FAB" w14:textId="77777777" w:rsidR="0037127D" w:rsidRPr="004276F2" w:rsidRDefault="0037127D" w:rsidP="0037127D">
            <w:pPr>
              <w:rPr>
                <w:rFonts w:asciiTheme="majorBidi" w:hAnsiTheme="majorBidi" w:cstheme="majorBidi"/>
              </w:rPr>
            </w:pPr>
          </w:p>
        </w:tc>
        <w:tc>
          <w:tcPr>
            <w:tcW w:w="780" w:type="dxa"/>
            <w:tcBorders>
              <w:bottom w:val="single" w:sz="4" w:space="0" w:color="auto"/>
            </w:tcBorders>
          </w:tcPr>
          <w:p w14:paraId="277A6912" w14:textId="77777777" w:rsidR="0037127D" w:rsidRPr="004276F2" w:rsidRDefault="0037127D" w:rsidP="0037127D">
            <w:pPr>
              <w:rPr>
                <w:rFonts w:asciiTheme="majorBidi" w:hAnsiTheme="majorBidi" w:cstheme="majorBidi"/>
              </w:rPr>
            </w:pPr>
            <w:r w:rsidRPr="004276F2">
              <w:rPr>
                <w:rFonts w:asciiTheme="majorBidi" w:hAnsiTheme="majorBidi" w:cstheme="majorBidi"/>
              </w:rPr>
              <w:sym w:font="Wingdings" w:char="F0FC"/>
            </w:r>
          </w:p>
        </w:tc>
        <w:tc>
          <w:tcPr>
            <w:tcW w:w="709" w:type="dxa"/>
            <w:tcBorders>
              <w:bottom w:val="single" w:sz="4" w:space="0" w:color="auto"/>
            </w:tcBorders>
          </w:tcPr>
          <w:p w14:paraId="1E1DA8FD" w14:textId="77777777" w:rsidR="0037127D" w:rsidRPr="004276F2" w:rsidRDefault="0037127D" w:rsidP="0037127D">
            <w:pPr>
              <w:rPr>
                <w:rFonts w:asciiTheme="majorBidi" w:hAnsiTheme="majorBidi" w:cstheme="majorBidi"/>
              </w:rPr>
            </w:pPr>
          </w:p>
        </w:tc>
        <w:tc>
          <w:tcPr>
            <w:tcW w:w="977" w:type="dxa"/>
            <w:tcBorders>
              <w:bottom w:val="single" w:sz="4" w:space="0" w:color="auto"/>
            </w:tcBorders>
          </w:tcPr>
          <w:p w14:paraId="72E8B664" w14:textId="77777777" w:rsidR="0037127D" w:rsidRPr="004276F2" w:rsidRDefault="0037127D" w:rsidP="0037127D">
            <w:pPr>
              <w:rPr>
                <w:rFonts w:asciiTheme="majorBidi" w:hAnsiTheme="majorBidi" w:cstheme="majorBidi"/>
              </w:rPr>
            </w:pPr>
          </w:p>
        </w:tc>
        <w:tc>
          <w:tcPr>
            <w:tcW w:w="1727" w:type="dxa"/>
            <w:tcBorders>
              <w:bottom w:val="single" w:sz="4" w:space="0" w:color="auto"/>
            </w:tcBorders>
          </w:tcPr>
          <w:p w14:paraId="64AA1B47" w14:textId="77777777" w:rsidR="0037127D" w:rsidRPr="004276F2" w:rsidRDefault="0037127D" w:rsidP="0037127D">
            <w:pPr>
              <w:rPr>
                <w:rFonts w:asciiTheme="majorBidi" w:hAnsiTheme="majorBidi" w:cstheme="majorBidi"/>
              </w:rPr>
            </w:pPr>
          </w:p>
        </w:tc>
      </w:tr>
      <w:tr w:rsidR="0037127D" w:rsidRPr="004276F2" w14:paraId="2835D6F4" w14:textId="77777777" w:rsidTr="0037127D">
        <w:tc>
          <w:tcPr>
            <w:tcW w:w="2405" w:type="dxa"/>
            <w:tcBorders>
              <w:bottom w:val="single" w:sz="4" w:space="0" w:color="auto"/>
            </w:tcBorders>
            <w:shd w:val="clear" w:color="auto" w:fill="D9E2F3" w:themeFill="accent5" w:themeFillTint="33"/>
          </w:tcPr>
          <w:p w14:paraId="3734CC6F"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8</w:t>
            </w:r>
          </w:p>
        </w:tc>
        <w:tc>
          <w:tcPr>
            <w:tcW w:w="3851" w:type="dxa"/>
            <w:tcBorders>
              <w:bottom w:val="single" w:sz="4" w:space="0" w:color="auto"/>
            </w:tcBorders>
          </w:tcPr>
          <w:p w14:paraId="7F938C2C" w14:textId="77777777" w:rsidR="0037127D" w:rsidRPr="004276F2" w:rsidRDefault="0037127D" w:rsidP="0037127D">
            <w:r w:rsidRPr="004276F2">
              <w:t>Issues paper on gender-related theme for the Committee on Gender and Social Development (Think Tank)</w:t>
            </w:r>
          </w:p>
        </w:tc>
        <w:tc>
          <w:tcPr>
            <w:tcW w:w="1145" w:type="dxa"/>
            <w:tcBorders>
              <w:bottom w:val="single" w:sz="4" w:space="0" w:color="auto"/>
            </w:tcBorders>
          </w:tcPr>
          <w:p w14:paraId="5A75699F" w14:textId="77777777" w:rsidR="0037127D" w:rsidRPr="004276F2" w:rsidRDefault="0037127D" w:rsidP="0037127D">
            <w:pPr>
              <w:rPr>
                <w:rFonts w:asciiTheme="majorBidi" w:hAnsiTheme="majorBidi" w:cstheme="majorBidi"/>
              </w:rPr>
            </w:pPr>
            <w:r w:rsidRPr="004276F2">
              <w:rPr>
                <w:rFonts w:asciiTheme="majorBidi" w:hAnsiTheme="majorBidi" w:cstheme="majorBidi"/>
              </w:rPr>
              <w:t>3</w:t>
            </w:r>
          </w:p>
        </w:tc>
        <w:tc>
          <w:tcPr>
            <w:tcW w:w="679" w:type="dxa"/>
            <w:tcBorders>
              <w:bottom w:val="single" w:sz="4" w:space="0" w:color="auto"/>
            </w:tcBorders>
          </w:tcPr>
          <w:p w14:paraId="6561D97E" w14:textId="77777777" w:rsidR="0037127D" w:rsidRPr="004276F2" w:rsidRDefault="0037127D" w:rsidP="0037127D">
            <w:pPr>
              <w:rPr>
                <w:rFonts w:asciiTheme="majorBidi" w:hAnsiTheme="majorBidi" w:cstheme="majorBidi"/>
              </w:rPr>
            </w:pPr>
          </w:p>
        </w:tc>
        <w:tc>
          <w:tcPr>
            <w:tcW w:w="680" w:type="dxa"/>
            <w:tcBorders>
              <w:bottom w:val="single" w:sz="4" w:space="0" w:color="auto"/>
            </w:tcBorders>
          </w:tcPr>
          <w:p w14:paraId="75E1A3B7" w14:textId="77777777" w:rsidR="0037127D" w:rsidRPr="004276F2" w:rsidRDefault="0037127D" w:rsidP="0037127D">
            <w:pPr>
              <w:rPr>
                <w:rFonts w:asciiTheme="majorBidi" w:hAnsiTheme="majorBidi" w:cstheme="majorBidi"/>
              </w:rPr>
            </w:pPr>
          </w:p>
        </w:tc>
        <w:tc>
          <w:tcPr>
            <w:tcW w:w="679" w:type="dxa"/>
            <w:tcBorders>
              <w:bottom w:val="single" w:sz="4" w:space="0" w:color="auto"/>
            </w:tcBorders>
          </w:tcPr>
          <w:p w14:paraId="6C52A7BA" w14:textId="77777777" w:rsidR="0037127D" w:rsidRPr="004276F2" w:rsidRDefault="0037127D" w:rsidP="0037127D">
            <w:pPr>
              <w:rPr>
                <w:rFonts w:asciiTheme="majorBidi" w:hAnsiTheme="majorBidi" w:cstheme="majorBidi"/>
              </w:rPr>
            </w:pPr>
          </w:p>
        </w:tc>
        <w:tc>
          <w:tcPr>
            <w:tcW w:w="680" w:type="dxa"/>
            <w:tcBorders>
              <w:bottom w:val="single" w:sz="4" w:space="0" w:color="auto"/>
            </w:tcBorders>
            <w:shd w:val="clear" w:color="auto" w:fill="D0CECE" w:themeFill="background2" w:themeFillShade="E6"/>
          </w:tcPr>
          <w:p w14:paraId="39F97B57" w14:textId="77777777" w:rsidR="0037127D" w:rsidRPr="004276F2" w:rsidRDefault="0037127D" w:rsidP="0037127D">
            <w:pPr>
              <w:rPr>
                <w:rFonts w:asciiTheme="majorBidi" w:hAnsiTheme="majorBidi" w:cstheme="majorBidi"/>
              </w:rPr>
            </w:pPr>
          </w:p>
        </w:tc>
        <w:tc>
          <w:tcPr>
            <w:tcW w:w="780" w:type="dxa"/>
            <w:tcBorders>
              <w:bottom w:val="single" w:sz="4" w:space="0" w:color="auto"/>
            </w:tcBorders>
          </w:tcPr>
          <w:p w14:paraId="32FD7A52" w14:textId="77777777" w:rsidR="0037127D" w:rsidRPr="004276F2" w:rsidRDefault="0037127D" w:rsidP="0037127D">
            <w:pPr>
              <w:rPr>
                <w:rFonts w:asciiTheme="majorBidi" w:hAnsiTheme="majorBidi" w:cstheme="majorBidi"/>
              </w:rPr>
            </w:pPr>
            <w:r w:rsidRPr="004276F2">
              <w:rPr>
                <w:rFonts w:asciiTheme="majorBidi" w:hAnsiTheme="majorBidi" w:cstheme="majorBidi"/>
              </w:rPr>
              <w:sym w:font="Wingdings" w:char="F0FC"/>
            </w:r>
          </w:p>
        </w:tc>
        <w:tc>
          <w:tcPr>
            <w:tcW w:w="709" w:type="dxa"/>
            <w:tcBorders>
              <w:bottom w:val="single" w:sz="4" w:space="0" w:color="auto"/>
            </w:tcBorders>
          </w:tcPr>
          <w:p w14:paraId="414A5ABB" w14:textId="77777777" w:rsidR="0037127D" w:rsidRPr="004276F2" w:rsidRDefault="0037127D" w:rsidP="0037127D">
            <w:pPr>
              <w:rPr>
                <w:rFonts w:asciiTheme="majorBidi" w:hAnsiTheme="majorBidi" w:cstheme="majorBidi"/>
              </w:rPr>
            </w:pPr>
          </w:p>
        </w:tc>
        <w:tc>
          <w:tcPr>
            <w:tcW w:w="977" w:type="dxa"/>
            <w:tcBorders>
              <w:bottom w:val="single" w:sz="4" w:space="0" w:color="auto"/>
            </w:tcBorders>
          </w:tcPr>
          <w:p w14:paraId="5C878196" w14:textId="77777777" w:rsidR="0037127D" w:rsidRPr="004276F2" w:rsidRDefault="0037127D" w:rsidP="0037127D">
            <w:pPr>
              <w:rPr>
                <w:rFonts w:asciiTheme="majorBidi" w:hAnsiTheme="majorBidi" w:cstheme="majorBidi"/>
              </w:rPr>
            </w:pPr>
          </w:p>
        </w:tc>
        <w:tc>
          <w:tcPr>
            <w:tcW w:w="1727" w:type="dxa"/>
            <w:tcBorders>
              <w:bottom w:val="single" w:sz="4" w:space="0" w:color="auto"/>
            </w:tcBorders>
          </w:tcPr>
          <w:p w14:paraId="55834689" w14:textId="77777777" w:rsidR="0037127D" w:rsidRPr="004276F2" w:rsidRDefault="0037127D" w:rsidP="0037127D">
            <w:pPr>
              <w:rPr>
                <w:rFonts w:asciiTheme="majorBidi" w:hAnsiTheme="majorBidi" w:cstheme="majorBidi"/>
              </w:rPr>
            </w:pPr>
          </w:p>
        </w:tc>
      </w:tr>
      <w:tr w:rsidR="0037127D" w:rsidRPr="004276F2" w14:paraId="3FF5582F" w14:textId="77777777" w:rsidTr="0037127D">
        <w:tc>
          <w:tcPr>
            <w:tcW w:w="2405" w:type="dxa"/>
            <w:tcBorders>
              <w:bottom w:val="single" w:sz="4" w:space="0" w:color="auto"/>
            </w:tcBorders>
            <w:shd w:val="clear" w:color="auto" w:fill="D9E2F3" w:themeFill="accent5" w:themeFillTint="33"/>
          </w:tcPr>
          <w:p w14:paraId="348418AC"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9</w:t>
            </w:r>
          </w:p>
        </w:tc>
        <w:tc>
          <w:tcPr>
            <w:tcW w:w="3851" w:type="dxa"/>
            <w:tcBorders>
              <w:bottom w:val="single" w:sz="4" w:space="0" w:color="auto"/>
            </w:tcBorders>
          </w:tcPr>
          <w:p w14:paraId="4AB343A5" w14:textId="77777777" w:rsidR="0037127D" w:rsidRPr="004276F2" w:rsidRDefault="0037127D" w:rsidP="0037127D">
            <w:r w:rsidRPr="004276F2">
              <w:t>Biennial session of the Committee on Gender and Social Development (Convening)</w:t>
            </w:r>
          </w:p>
        </w:tc>
        <w:tc>
          <w:tcPr>
            <w:tcW w:w="1145" w:type="dxa"/>
            <w:tcBorders>
              <w:bottom w:val="single" w:sz="4" w:space="0" w:color="auto"/>
            </w:tcBorders>
          </w:tcPr>
          <w:p w14:paraId="5A36DD84" w14:textId="77777777" w:rsidR="0037127D" w:rsidRPr="004276F2" w:rsidRDefault="0037127D" w:rsidP="0037127D">
            <w:pPr>
              <w:rPr>
                <w:rFonts w:asciiTheme="majorBidi" w:hAnsiTheme="majorBidi" w:cstheme="majorBidi"/>
              </w:rPr>
            </w:pPr>
            <w:r w:rsidRPr="004276F2">
              <w:rPr>
                <w:rFonts w:asciiTheme="majorBidi" w:hAnsiTheme="majorBidi" w:cstheme="majorBidi"/>
              </w:rPr>
              <w:t>3</w:t>
            </w:r>
          </w:p>
        </w:tc>
        <w:tc>
          <w:tcPr>
            <w:tcW w:w="679" w:type="dxa"/>
            <w:tcBorders>
              <w:bottom w:val="single" w:sz="4" w:space="0" w:color="auto"/>
            </w:tcBorders>
          </w:tcPr>
          <w:p w14:paraId="05DD0339" w14:textId="77777777" w:rsidR="0037127D" w:rsidRPr="004276F2" w:rsidRDefault="0037127D" w:rsidP="0037127D">
            <w:pPr>
              <w:rPr>
                <w:rFonts w:asciiTheme="majorBidi" w:hAnsiTheme="majorBidi" w:cstheme="majorBidi"/>
              </w:rPr>
            </w:pPr>
          </w:p>
        </w:tc>
        <w:tc>
          <w:tcPr>
            <w:tcW w:w="680" w:type="dxa"/>
            <w:tcBorders>
              <w:bottom w:val="single" w:sz="4" w:space="0" w:color="auto"/>
            </w:tcBorders>
          </w:tcPr>
          <w:p w14:paraId="0AD15543" w14:textId="77777777" w:rsidR="0037127D" w:rsidRPr="004276F2" w:rsidRDefault="0037127D" w:rsidP="0037127D">
            <w:pPr>
              <w:rPr>
                <w:rFonts w:asciiTheme="majorBidi" w:hAnsiTheme="majorBidi" w:cstheme="majorBidi"/>
              </w:rPr>
            </w:pPr>
          </w:p>
        </w:tc>
        <w:tc>
          <w:tcPr>
            <w:tcW w:w="679" w:type="dxa"/>
            <w:tcBorders>
              <w:bottom w:val="single" w:sz="4" w:space="0" w:color="auto"/>
            </w:tcBorders>
          </w:tcPr>
          <w:p w14:paraId="1BC09D9F" w14:textId="77777777" w:rsidR="0037127D" w:rsidRPr="004276F2" w:rsidRDefault="0037127D" w:rsidP="0037127D">
            <w:pPr>
              <w:rPr>
                <w:rFonts w:asciiTheme="majorBidi" w:hAnsiTheme="majorBidi" w:cstheme="majorBidi"/>
              </w:rPr>
            </w:pPr>
          </w:p>
        </w:tc>
        <w:tc>
          <w:tcPr>
            <w:tcW w:w="680" w:type="dxa"/>
            <w:tcBorders>
              <w:bottom w:val="single" w:sz="4" w:space="0" w:color="auto"/>
            </w:tcBorders>
            <w:shd w:val="clear" w:color="auto" w:fill="D0CECE" w:themeFill="background2" w:themeFillShade="E6"/>
          </w:tcPr>
          <w:p w14:paraId="476B8BAB" w14:textId="77777777" w:rsidR="0037127D" w:rsidRPr="004276F2" w:rsidRDefault="0037127D" w:rsidP="0037127D">
            <w:pPr>
              <w:rPr>
                <w:rFonts w:asciiTheme="majorBidi" w:hAnsiTheme="majorBidi" w:cstheme="majorBidi"/>
              </w:rPr>
            </w:pPr>
          </w:p>
        </w:tc>
        <w:tc>
          <w:tcPr>
            <w:tcW w:w="780" w:type="dxa"/>
            <w:tcBorders>
              <w:bottom w:val="single" w:sz="4" w:space="0" w:color="auto"/>
            </w:tcBorders>
          </w:tcPr>
          <w:p w14:paraId="03D9EDBA" w14:textId="77777777" w:rsidR="0037127D" w:rsidRPr="004276F2" w:rsidRDefault="0037127D" w:rsidP="0037127D">
            <w:pPr>
              <w:rPr>
                <w:rFonts w:asciiTheme="majorBidi" w:hAnsiTheme="majorBidi" w:cstheme="majorBidi"/>
              </w:rPr>
            </w:pPr>
            <w:r w:rsidRPr="004276F2">
              <w:rPr>
                <w:rFonts w:asciiTheme="majorBidi" w:hAnsiTheme="majorBidi" w:cstheme="majorBidi"/>
              </w:rPr>
              <w:sym w:font="Wingdings" w:char="F0FC"/>
            </w:r>
          </w:p>
        </w:tc>
        <w:tc>
          <w:tcPr>
            <w:tcW w:w="709" w:type="dxa"/>
            <w:tcBorders>
              <w:bottom w:val="single" w:sz="4" w:space="0" w:color="auto"/>
            </w:tcBorders>
          </w:tcPr>
          <w:p w14:paraId="5A819A70" w14:textId="77777777" w:rsidR="0037127D" w:rsidRPr="004276F2" w:rsidRDefault="0037127D" w:rsidP="0037127D">
            <w:pPr>
              <w:rPr>
                <w:rFonts w:asciiTheme="majorBidi" w:hAnsiTheme="majorBidi" w:cstheme="majorBidi"/>
              </w:rPr>
            </w:pPr>
          </w:p>
        </w:tc>
        <w:tc>
          <w:tcPr>
            <w:tcW w:w="977" w:type="dxa"/>
            <w:tcBorders>
              <w:bottom w:val="single" w:sz="4" w:space="0" w:color="auto"/>
            </w:tcBorders>
          </w:tcPr>
          <w:p w14:paraId="390E986C" w14:textId="77777777" w:rsidR="0037127D" w:rsidRPr="004276F2" w:rsidRDefault="0037127D" w:rsidP="0037127D">
            <w:pPr>
              <w:rPr>
                <w:rFonts w:asciiTheme="majorBidi" w:hAnsiTheme="majorBidi" w:cstheme="majorBidi"/>
              </w:rPr>
            </w:pPr>
          </w:p>
        </w:tc>
        <w:tc>
          <w:tcPr>
            <w:tcW w:w="1727" w:type="dxa"/>
            <w:tcBorders>
              <w:bottom w:val="single" w:sz="4" w:space="0" w:color="auto"/>
            </w:tcBorders>
          </w:tcPr>
          <w:p w14:paraId="7FFA49FC" w14:textId="77777777" w:rsidR="0037127D" w:rsidRPr="004276F2" w:rsidRDefault="0037127D" w:rsidP="0037127D">
            <w:pPr>
              <w:rPr>
                <w:rFonts w:asciiTheme="majorBidi" w:hAnsiTheme="majorBidi" w:cstheme="majorBidi"/>
              </w:rPr>
            </w:pPr>
          </w:p>
        </w:tc>
      </w:tr>
      <w:tr w:rsidR="0037127D" w:rsidRPr="004276F2" w14:paraId="2C77AACE" w14:textId="77777777" w:rsidTr="0037127D">
        <w:tc>
          <w:tcPr>
            <w:tcW w:w="2405" w:type="dxa"/>
            <w:tcBorders>
              <w:bottom w:val="single" w:sz="4" w:space="0" w:color="auto"/>
            </w:tcBorders>
            <w:shd w:val="clear" w:color="auto" w:fill="D9E2F3" w:themeFill="accent5" w:themeFillTint="33"/>
          </w:tcPr>
          <w:p w14:paraId="4244E4DB"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10</w:t>
            </w:r>
          </w:p>
        </w:tc>
        <w:tc>
          <w:tcPr>
            <w:tcW w:w="3851" w:type="dxa"/>
            <w:tcBorders>
              <w:bottom w:val="single" w:sz="4" w:space="0" w:color="auto"/>
            </w:tcBorders>
          </w:tcPr>
          <w:p w14:paraId="680C80F8" w14:textId="77777777" w:rsidR="0037127D" w:rsidRPr="004276F2" w:rsidRDefault="0037127D" w:rsidP="0037127D">
            <w:r w:rsidRPr="004276F2">
              <w:rPr>
                <w:rFonts w:cstheme="minorHAnsi"/>
              </w:rPr>
              <w:t>Publication on policy and legal frameworks relating to the care economy in African countries (think tank)</w:t>
            </w:r>
          </w:p>
        </w:tc>
        <w:tc>
          <w:tcPr>
            <w:tcW w:w="1145" w:type="dxa"/>
            <w:tcBorders>
              <w:bottom w:val="single" w:sz="4" w:space="0" w:color="auto"/>
            </w:tcBorders>
          </w:tcPr>
          <w:p w14:paraId="42BC9B03" w14:textId="77777777" w:rsidR="0037127D" w:rsidRPr="004276F2" w:rsidRDefault="0037127D" w:rsidP="0037127D">
            <w:pPr>
              <w:rPr>
                <w:rFonts w:asciiTheme="majorBidi" w:hAnsiTheme="majorBidi" w:cstheme="majorBidi"/>
              </w:rPr>
            </w:pPr>
            <w:r w:rsidRPr="004276F2">
              <w:rPr>
                <w:rFonts w:asciiTheme="majorBidi" w:hAnsiTheme="majorBidi" w:cstheme="majorBidi"/>
              </w:rPr>
              <w:t>3</w:t>
            </w:r>
          </w:p>
        </w:tc>
        <w:tc>
          <w:tcPr>
            <w:tcW w:w="679" w:type="dxa"/>
            <w:tcBorders>
              <w:bottom w:val="single" w:sz="4" w:space="0" w:color="auto"/>
            </w:tcBorders>
          </w:tcPr>
          <w:p w14:paraId="589391AA" w14:textId="77777777" w:rsidR="0037127D" w:rsidRPr="004276F2" w:rsidRDefault="0037127D" w:rsidP="0037127D">
            <w:pPr>
              <w:rPr>
                <w:rFonts w:asciiTheme="majorBidi" w:hAnsiTheme="majorBidi" w:cstheme="majorBidi"/>
              </w:rPr>
            </w:pPr>
          </w:p>
        </w:tc>
        <w:tc>
          <w:tcPr>
            <w:tcW w:w="680" w:type="dxa"/>
            <w:tcBorders>
              <w:bottom w:val="single" w:sz="4" w:space="0" w:color="auto"/>
            </w:tcBorders>
            <w:shd w:val="clear" w:color="auto" w:fill="D0CECE" w:themeFill="background2" w:themeFillShade="E6"/>
          </w:tcPr>
          <w:p w14:paraId="3047FCDA" w14:textId="77777777" w:rsidR="0037127D" w:rsidRPr="004276F2" w:rsidRDefault="0037127D" w:rsidP="0037127D">
            <w:pPr>
              <w:rPr>
                <w:rFonts w:asciiTheme="majorBidi" w:hAnsiTheme="majorBidi" w:cstheme="majorBidi"/>
              </w:rPr>
            </w:pPr>
          </w:p>
        </w:tc>
        <w:tc>
          <w:tcPr>
            <w:tcW w:w="679" w:type="dxa"/>
            <w:tcBorders>
              <w:bottom w:val="single" w:sz="4" w:space="0" w:color="auto"/>
            </w:tcBorders>
          </w:tcPr>
          <w:p w14:paraId="54BC05B8" w14:textId="77777777" w:rsidR="0037127D" w:rsidRPr="004276F2" w:rsidRDefault="0037127D" w:rsidP="0037127D">
            <w:pPr>
              <w:rPr>
                <w:rFonts w:asciiTheme="majorBidi" w:hAnsiTheme="majorBidi" w:cstheme="majorBidi"/>
              </w:rPr>
            </w:pPr>
          </w:p>
        </w:tc>
        <w:tc>
          <w:tcPr>
            <w:tcW w:w="680" w:type="dxa"/>
            <w:tcBorders>
              <w:bottom w:val="single" w:sz="4" w:space="0" w:color="auto"/>
            </w:tcBorders>
          </w:tcPr>
          <w:p w14:paraId="4C344B78" w14:textId="77777777" w:rsidR="0037127D" w:rsidRPr="004276F2" w:rsidRDefault="0037127D" w:rsidP="0037127D">
            <w:pPr>
              <w:rPr>
                <w:rFonts w:asciiTheme="majorBidi" w:hAnsiTheme="majorBidi" w:cstheme="majorBidi"/>
              </w:rPr>
            </w:pPr>
          </w:p>
        </w:tc>
        <w:tc>
          <w:tcPr>
            <w:tcW w:w="780" w:type="dxa"/>
            <w:tcBorders>
              <w:bottom w:val="single" w:sz="4" w:space="0" w:color="auto"/>
            </w:tcBorders>
          </w:tcPr>
          <w:p w14:paraId="0D401C74" w14:textId="77777777" w:rsidR="0037127D" w:rsidRPr="004276F2" w:rsidRDefault="0037127D" w:rsidP="0037127D">
            <w:pPr>
              <w:rPr>
                <w:rFonts w:asciiTheme="majorBidi" w:hAnsiTheme="majorBidi" w:cstheme="majorBidi"/>
              </w:rPr>
            </w:pPr>
          </w:p>
        </w:tc>
        <w:tc>
          <w:tcPr>
            <w:tcW w:w="709" w:type="dxa"/>
            <w:tcBorders>
              <w:bottom w:val="single" w:sz="4" w:space="0" w:color="auto"/>
            </w:tcBorders>
          </w:tcPr>
          <w:p w14:paraId="6F904A28" w14:textId="77777777" w:rsidR="0037127D" w:rsidRPr="004276F2" w:rsidRDefault="0037127D" w:rsidP="0037127D">
            <w:pPr>
              <w:rPr>
                <w:rFonts w:asciiTheme="majorBidi" w:hAnsiTheme="majorBidi" w:cstheme="majorBidi"/>
              </w:rPr>
            </w:pPr>
          </w:p>
        </w:tc>
        <w:tc>
          <w:tcPr>
            <w:tcW w:w="977" w:type="dxa"/>
            <w:tcBorders>
              <w:bottom w:val="single" w:sz="4" w:space="0" w:color="auto"/>
            </w:tcBorders>
          </w:tcPr>
          <w:p w14:paraId="0D79CD55" w14:textId="77777777" w:rsidR="0037127D" w:rsidRPr="004276F2" w:rsidRDefault="0037127D" w:rsidP="0037127D">
            <w:pPr>
              <w:rPr>
                <w:rFonts w:asciiTheme="majorBidi" w:hAnsiTheme="majorBidi" w:cstheme="majorBidi"/>
              </w:rPr>
            </w:pPr>
          </w:p>
        </w:tc>
        <w:tc>
          <w:tcPr>
            <w:tcW w:w="1727" w:type="dxa"/>
            <w:tcBorders>
              <w:bottom w:val="single" w:sz="4" w:space="0" w:color="auto"/>
            </w:tcBorders>
          </w:tcPr>
          <w:p w14:paraId="14C6DF78" w14:textId="77777777" w:rsidR="0037127D" w:rsidRPr="004276F2" w:rsidRDefault="0037127D" w:rsidP="0037127D">
            <w:pPr>
              <w:rPr>
                <w:rFonts w:asciiTheme="majorBidi" w:hAnsiTheme="majorBidi" w:cstheme="majorBidi"/>
              </w:rPr>
            </w:pPr>
            <w:r w:rsidRPr="004276F2">
              <w:rPr>
                <w:rFonts w:asciiTheme="majorBidi" w:hAnsiTheme="majorBidi" w:cstheme="majorBidi"/>
              </w:rPr>
              <w:sym w:font="Wingdings" w:char="F0FC"/>
            </w:r>
            <w:r w:rsidRPr="004276F2">
              <w:rPr>
                <w:rFonts w:asciiTheme="majorBidi" w:hAnsiTheme="majorBidi" w:cstheme="majorBidi"/>
              </w:rPr>
              <w:t xml:space="preserve"> (DA13)</w:t>
            </w:r>
          </w:p>
        </w:tc>
      </w:tr>
      <w:tr w:rsidR="0037127D" w:rsidRPr="004276F2" w14:paraId="32939B92" w14:textId="77777777" w:rsidTr="0037127D">
        <w:tc>
          <w:tcPr>
            <w:tcW w:w="2405" w:type="dxa"/>
            <w:tcBorders>
              <w:bottom w:val="single" w:sz="4" w:space="0" w:color="auto"/>
            </w:tcBorders>
            <w:shd w:val="clear" w:color="auto" w:fill="D9E2F3" w:themeFill="accent5" w:themeFillTint="33"/>
          </w:tcPr>
          <w:p w14:paraId="05E05AC2"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11</w:t>
            </w:r>
          </w:p>
        </w:tc>
        <w:tc>
          <w:tcPr>
            <w:tcW w:w="3851" w:type="dxa"/>
            <w:tcBorders>
              <w:bottom w:val="single" w:sz="4" w:space="0" w:color="auto"/>
            </w:tcBorders>
          </w:tcPr>
          <w:p w14:paraId="0B06879E" w14:textId="77777777" w:rsidR="0037127D" w:rsidRPr="004276F2" w:rsidRDefault="0037127D" w:rsidP="0037127D">
            <w:pPr>
              <w:rPr>
                <w:rFonts w:cstheme="minorHAnsi"/>
              </w:rPr>
            </w:pPr>
            <w:r w:rsidRPr="004276F2">
              <w:rPr>
                <w:rFonts w:cstheme="minorHAnsi"/>
              </w:rPr>
              <w:t xml:space="preserve">Assessment of the policy and legal frameworks relating to the care </w:t>
            </w:r>
            <w:r w:rsidRPr="004276F2">
              <w:rPr>
                <w:rFonts w:cstheme="minorHAnsi"/>
              </w:rPr>
              <w:lastRenderedPageBreak/>
              <w:t>economy in 3 African countries (think tank)</w:t>
            </w:r>
          </w:p>
        </w:tc>
        <w:tc>
          <w:tcPr>
            <w:tcW w:w="1145" w:type="dxa"/>
            <w:tcBorders>
              <w:bottom w:val="single" w:sz="4" w:space="0" w:color="auto"/>
            </w:tcBorders>
          </w:tcPr>
          <w:p w14:paraId="148D6249" w14:textId="77777777" w:rsidR="0037127D" w:rsidRPr="004276F2" w:rsidRDefault="0037127D" w:rsidP="0037127D">
            <w:pPr>
              <w:rPr>
                <w:rFonts w:asciiTheme="majorBidi" w:hAnsiTheme="majorBidi" w:cstheme="majorBidi"/>
              </w:rPr>
            </w:pPr>
          </w:p>
        </w:tc>
        <w:tc>
          <w:tcPr>
            <w:tcW w:w="679" w:type="dxa"/>
            <w:tcBorders>
              <w:bottom w:val="single" w:sz="4" w:space="0" w:color="auto"/>
            </w:tcBorders>
          </w:tcPr>
          <w:p w14:paraId="0F00529B" w14:textId="77777777" w:rsidR="0037127D" w:rsidRPr="004276F2" w:rsidRDefault="0037127D" w:rsidP="0037127D">
            <w:pPr>
              <w:rPr>
                <w:rFonts w:asciiTheme="majorBidi" w:hAnsiTheme="majorBidi" w:cstheme="majorBidi"/>
              </w:rPr>
            </w:pPr>
          </w:p>
        </w:tc>
        <w:tc>
          <w:tcPr>
            <w:tcW w:w="680" w:type="dxa"/>
            <w:tcBorders>
              <w:bottom w:val="single" w:sz="4" w:space="0" w:color="auto"/>
            </w:tcBorders>
          </w:tcPr>
          <w:p w14:paraId="1A6DADBF" w14:textId="77777777" w:rsidR="0037127D" w:rsidRPr="004276F2" w:rsidRDefault="0037127D" w:rsidP="0037127D">
            <w:pPr>
              <w:rPr>
                <w:rFonts w:asciiTheme="majorBidi" w:hAnsiTheme="majorBidi" w:cstheme="majorBidi"/>
              </w:rPr>
            </w:pPr>
          </w:p>
        </w:tc>
        <w:tc>
          <w:tcPr>
            <w:tcW w:w="679" w:type="dxa"/>
            <w:tcBorders>
              <w:bottom w:val="single" w:sz="4" w:space="0" w:color="auto"/>
            </w:tcBorders>
            <w:shd w:val="clear" w:color="auto" w:fill="D0CECE" w:themeFill="background2" w:themeFillShade="E6"/>
          </w:tcPr>
          <w:p w14:paraId="7CAF3D05" w14:textId="77777777" w:rsidR="0037127D" w:rsidRPr="004276F2" w:rsidRDefault="0037127D" w:rsidP="0037127D">
            <w:pPr>
              <w:rPr>
                <w:rFonts w:asciiTheme="majorBidi" w:hAnsiTheme="majorBidi" w:cstheme="majorBidi"/>
              </w:rPr>
            </w:pPr>
          </w:p>
        </w:tc>
        <w:tc>
          <w:tcPr>
            <w:tcW w:w="680" w:type="dxa"/>
            <w:tcBorders>
              <w:bottom w:val="single" w:sz="4" w:space="0" w:color="auto"/>
            </w:tcBorders>
          </w:tcPr>
          <w:p w14:paraId="69C4D157" w14:textId="77777777" w:rsidR="0037127D" w:rsidRPr="004276F2" w:rsidRDefault="0037127D" w:rsidP="0037127D">
            <w:pPr>
              <w:rPr>
                <w:rFonts w:asciiTheme="majorBidi" w:hAnsiTheme="majorBidi" w:cstheme="majorBidi"/>
              </w:rPr>
            </w:pPr>
          </w:p>
        </w:tc>
        <w:tc>
          <w:tcPr>
            <w:tcW w:w="780" w:type="dxa"/>
            <w:tcBorders>
              <w:bottom w:val="single" w:sz="4" w:space="0" w:color="auto"/>
            </w:tcBorders>
          </w:tcPr>
          <w:p w14:paraId="3E9FDF6E" w14:textId="77777777" w:rsidR="0037127D" w:rsidRPr="004276F2" w:rsidRDefault="0037127D" w:rsidP="0037127D">
            <w:pPr>
              <w:rPr>
                <w:rFonts w:asciiTheme="majorBidi" w:hAnsiTheme="majorBidi" w:cstheme="majorBidi"/>
              </w:rPr>
            </w:pPr>
          </w:p>
        </w:tc>
        <w:tc>
          <w:tcPr>
            <w:tcW w:w="709" w:type="dxa"/>
            <w:tcBorders>
              <w:bottom w:val="single" w:sz="4" w:space="0" w:color="auto"/>
            </w:tcBorders>
          </w:tcPr>
          <w:p w14:paraId="164B5D39" w14:textId="77777777" w:rsidR="0037127D" w:rsidRPr="004276F2" w:rsidRDefault="0037127D" w:rsidP="0037127D">
            <w:pPr>
              <w:rPr>
                <w:rFonts w:asciiTheme="majorBidi" w:hAnsiTheme="majorBidi" w:cstheme="majorBidi"/>
              </w:rPr>
            </w:pPr>
          </w:p>
        </w:tc>
        <w:tc>
          <w:tcPr>
            <w:tcW w:w="977" w:type="dxa"/>
            <w:tcBorders>
              <w:bottom w:val="single" w:sz="4" w:space="0" w:color="auto"/>
            </w:tcBorders>
          </w:tcPr>
          <w:p w14:paraId="64441A83" w14:textId="77777777" w:rsidR="0037127D" w:rsidRPr="004276F2" w:rsidRDefault="0037127D" w:rsidP="0037127D">
            <w:pPr>
              <w:rPr>
                <w:rFonts w:asciiTheme="majorBidi" w:hAnsiTheme="majorBidi" w:cstheme="majorBidi"/>
              </w:rPr>
            </w:pPr>
          </w:p>
        </w:tc>
        <w:tc>
          <w:tcPr>
            <w:tcW w:w="1727" w:type="dxa"/>
            <w:tcBorders>
              <w:bottom w:val="single" w:sz="4" w:space="0" w:color="auto"/>
            </w:tcBorders>
          </w:tcPr>
          <w:p w14:paraId="23BA0662" w14:textId="77777777" w:rsidR="0037127D" w:rsidRPr="004276F2" w:rsidRDefault="0037127D" w:rsidP="0037127D">
            <w:pPr>
              <w:rPr>
                <w:rFonts w:asciiTheme="majorBidi" w:hAnsiTheme="majorBidi" w:cstheme="majorBidi"/>
              </w:rPr>
            </w:pPr>
            <w:r w:rsidRPr="004276F2">
              <w:rPr>
                <w:rFonts w:asciiTheme="majorBidi" w:hAnsiTheme="majorBidi" w:cstheme="majorBidi"/>
              </w:rPr>
              <w:sym w:font="Wingdings" w:char="F0FC"/>
            </w:r>
            <w:r w:rsidRPr="004276F2">
              <w:rPr>
                <w:rFonts w:asciiTheme="majorBidi" w:hAnsiTheme="majorBidi" w:cstheme="majorBidi"/>
              </w:rPr>
              <w:t xml:space="preserve"> (DA13)</w:t>
            </w:r>
          </w:p>
        </w:tc>
      </w:tr>
      <w:tr w:rsidR="0037127D" w:rsidRPr="004276F2" w14:paraId="6E3B2244" w14:textId="77777777" w:rsidTr="0037127D">
        <w:tc>
          <w:tcPr>
            <w:tcW w:w="14312" w:type="dxa"/>
            <w:gridSpan w:val="11"/>
            <w:shd w:val="clear" w:color="auto" w:fill="E2EFD9" w:themeFill="accent6" w:themeFillTint="33"/>
          </w:tcPr>
          <w:p w14:paraId="63C3EBD4" w14:textId="77777777" w:rsidR="0037127D" w:rsidRPr="004276F2" w:rsidRDefault="0037127D" w:rsidP="0037127D">
            <w:pPr>
              <w:ind w:left="317" w:hanging="317"/>
              <w:jc w:val="center"/>
              <w:rPr>
                <w:rFonts w:asciiTheme="majorBidi" w:hAnsiTheme="majorBidi" w:cstheme="majorBidi"/>
                <w:b/>
                <w:bCs/>
                <w:i/>
              </w:rPr>
            </w:pPr>
          </w:p>
        </w:tc>
      </w:tr>
      <w:tr w:rsidR="0037127D" w:rsidRPr="004276F2" w14:paraId="76A293AF" w14:textId="77777777" w:rsidTr="0037127D">
        <w:tc>
          <w:tcPr>
            <w:tcW w:w="14312" w:type="dxa"/>
            <w:gridSpan w:val="11"/>
            <w:shd w:val="clear" w:color="auto" w:fill="E2EFD9" w:themeFill="accent6" w:themeFillTint="33"/>
          </w:tcPr>
          <w:p w14:paraId="6D9E8D60" w14:textId="77777777" w:rsidR="0037127D" w:rsidRPr="004276F2" w:rsidRDefault="0037127D" w:rsidP="0037127D">
            <w:pPr>
              <w:ind w:left="317" w:hanging="317"/>
              <w:jc w:val="center"/>
              <w:rPr>
                <w:rFonts w:asciiTheme="majorBidi" w:hAnsiTheme="majorBidi" w:cstheme="majorBidi"/>
                <w:b/>
                <w:bCs/>
                <w:i/>
              </w:rPr>
            </w:pPr>
            <w:r w:rsidRPr="004276F2">
              <w:rPr>
                <w:rFonts w:asciiTheme="majorBidi" w:hAnsiTheme="majorBidi" w:cstheme="majorBidi"/>
                <w:b/>
                <w:bCs/>
                <w:i/>
              </w:rPr>
              <w:t>Additional narratives</w:t>
            </w:r>
          </w:p>
        </w:tc>
      </w:tr>
      <w:tr w:rsidR="0037127D" w:rsidRPr="004276F2" w14:paraId="134F87FF" w14:textId="77777777" w:rsidTr="0037127D">
        <w:trPr>
          <w:trHeight w:val="376"/>
        </w:trPr>
        <w:tc>
          <w:tcPr>
            <w:tcW w:w="2405" w:type="dxa"/>
            <w:shd w:val="clear" w:color="auto" w:fill="D9E2F3" w:themeFill="accent5" w:themeFillTint="33"/>
          </w:tcPr>
          <w:p w14:paraId="56088B7F" w14:textId="77777777" w:rsidR="0037127D" w:rsidRPr="004276F2" w:rsidRDefault="0037127D" w:rsidP="00137678">
            <w:pPr>
              <w:numPr>
                <w:ilvl w:val="0"/>
                <w:numId w:val="32"/>
              </w:numPr>
              <w:ind w:left="317" w:hanging="317"/>
              <w:contextualSpacing/>
              <w:rPr>
                <w:rFonts w:asciiTheme="majorBidi" w:eastAsia="Times New Roman" w:hAnsiTheme="majorBidi" w:cstheme="majorBidi"/>
                <w:b/>
                <w:bCs/>
                <w:i/>
                <w:iCs/>
                <w:lang w:val="en-GB" w:eastAsia="en-US"/>
              </w:rPr>
            </w:pPr>
            <w:r w:rsidRPr="004276F2">
              <w:rPr>
                <w:rFonts w:asciiTheme="majorBidi" w:eastAsia="Times New Roman" w:hAnsiTheme="majorBidi" w:cstheme="majorBidi"/>
                <w:b/>
                <w:bCs/>
                <w:i/>
                <w:iCs/>
                <w:lang w:val="en-GB" w:eastAsia="en-US"/>
              </w:rPr>
              <w:t>Strategic directions</w:t>
            </w:r>
          </w:p>
        </w:tc>
        <w:tc>
          <w:tcPr>
            <w:tcW w:w="11907" w:type="dxa"/>
            <w:gridSpan w:val="10"/>
          </w:tcPr>
          <w:tbl>
            <w:tblPr>
              <w:tblStyle w:val="TableGrid5"/>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37127D" w:rsidRPr="004276F2" w14:paraId="6E1082B8" w14:textId="77777777" w:rsidTr="0037127D">
              <w:tc>
                <w:tcPr>
                  <w:tcW w:w="2279" w:type="dxa"/>
                  <w:vAlign w:val="center"/>
                </w:tcPr>
                <w:p w14:paraId="20DC68C5" w14:textId="77777777" w:rsidR="0037127D" w:rsidRPr="004276F2" w:rsidRDefault="00850440" w:rsidP="0037127D">
                  <w:pPr>
                    <w:autoSpaceDE w:val="0"/>
                    <w:autoSpaceDN w:val="0"/>
                    <w:adjustRightInd w:val="0"/>
                    <w:spacing w:line="276" w:lineRule="auto"/>
                    <w:rPr>
                      <w:rFonts w:asciiTheme="majorBidi" w:hAnsiTheme="majorBidi" w:cstheme="majorBidi"/>
                      <w:b/>
                      <w:bCs/>
                      <w:color w:val="FF0000"/>
                      <w:sz w:val="28"/>
                      <w:szCs w:val="28"/>
                    </w:rPr>
                  </w:pPr>
                  <w:sdt>
                    <w:sdtPr>
                      <w:rPr>
                        <w:rFonts w:asciiTheme="majorBidi" w:hAnsiTheme="majorBidi" w:cstheme="majorBidi"/>
                        <w:b/>
                        <w:bCs/>
                        <w:sz w:val="24"/>
                        <w:szCs w:val="24"/>
                      </w:rPr>
                      <w:id w:val="2002538716"/>
                      <w14:checkbox>
                        <w14:checked w14:val="1"/>
                        <w14:checkedState w14:val="2612" w14:font="MS Gothic"/>
                        <w14:uncheckedState w14:val="2610" w14:font="MS Gothic"/>
                      </w14:checkbox>
                    </w:sdtPr>
                    <w:sdtEndPr/>
                    <w:sdtContent>
                      <w:r w:rsidR="0037127D" w:rsidRPr="004276F2">
                        <w:rPr>
                          <w:rFonts w:ascii="Segoe UI Symbol" w:hAnsi="Segoe UI Symbol" w:cs="Segoe UI Symbol"/>
                          <w:b/>
                          <w:bCs/>
                          <w:sz w:val="24"/>
                          <w:szCs w:val="24"/>
                        </w:rPr>
                        <w:t>☒</w:t>
                      </w:r>
                    </w:sdtContent>
                  </w:sdt>
                  <w:r w:rsidR="0037127D" w:rsidRPr="004276F2">
                    <w:rPr>
                      <w:rFonts w:asciiTheme="majorBidi" w:hAnsiTheme="majorBidi" w:cstheme="majorBidi"/>
                      <w:b/>
                      <w:bCs/>
                      <w:sz w:val="24"/>
                      <w:szCs w:val="24"/>
                    </w:rPr>
                    <w:t xml:space="preserve">   </w:t>
                  </w:r>
                  <w:r w:rsidR="0037127D" w:rsidRPr="004276F2">
                    <w:rPr>
                      <w:rFonts w:asciiTheme="majorBidi" w:hAnsiTheme="majorBidi" w:cstheme="majorBidi"/>
                    </w:rPr>
                    <w:t>1. Build</w:t>
                  </w:r>
                </w:p>
              </w:tc>
              <w:tc>
                <w:tcPr>
                  <w:tcW w:w="2279" w:type="dxa"/>
                  <w:vAlign w:val="center"/>
                </w:tcPr>
                <w:p w14:paraId="42AC1B0B" w14:textId="77777777" w:rsidR="0037127D" w:rsidRPr="004276F2" w:rsidRDefault="00850440" w:rsidP="0037127D">
                  <w:pPr>
                    <w:autoSpaceDE w:val="0"/>
                    <w:autoSpaceDN w:val="0"/>
                    <w:adjustRightInd w:val="0"/>
                    <w:spacing w:line="276" w:lineRule="auto"/>
                    <w:rPr>
                      <w:rFonts w:asciiTheme="majorBidi" w:hAnsiTheme="majorBidi" w:cstheme="majorBidi"/>
                      <w:color w:val="000000"/>
                    </w:rPr>
                  </w:pPr>
                  <w:sdt>
                    <w:sdtPr>
                      <w:rPr>
                        <w:rFonts w:asciiTheme="majorBidi" w:hAnsiTheme="majorBidi" w:cstheme="majorBidi"/>
                        <w:b/>
                        <w:bCs/>
                        <w:color w:val="000000" w:themeColor="text1"/>
                        <w:sz w:val="24"/>
                        <w:szCs w:val="24"/>
                      </w:rPr>
                      <w:id w:val="1824314225"/>
                      <w14:checkbox>
                        <w14:checked w14:val="1"/>
                        <w14:checkedState w14:val="2612" w14:font="MS Gothic"/>
                        <w14:uncheckedState w14:val="2610" w14:font="MS Gothic"/>
                      </w14:checkbox>
                    </w:sdtPr>
                    <w:sdtEndPr/>
                    <w:sdtContent>
                      <w:r w:rsidR="0037127D" w:rsidRPr="004276F2">
                        <w:rPr>
                          <w:rFonts w:ascii="Segoe UI Symbol" w:hAnsi="Segoe UI Symbol" w:cs="Segoe UI Symbol"/>
                          <w:b/>
                          <w:bCs/>
                          <w:color w:val="000000" w:themeColor="text1"/>
                          <w:sz w:val="24"/>
                          <w:szCs w:val="24"/>
                        </w:rPr>
                        <w:t>☒</w:t>
                      </w:r>
                    </w:sdtContent>
                  </w:sdt>
                  <w:r w:rsidR="0037127D" w:rsidRPr="004276F2">
                    <w:rPr>
                      <w:rFonts w:asciiTheme="majorBidi" w:hAnsiTheme="majorBidi" w:cstheme="majorBidi"/>
                    </w:rPr>
                    <w:t xml:space="preserve">  2. </w:t>
                  </w:r>
                  <w:r w:rsidR="0037127D" w:rsidRPr="004276F2">
                    <w:rPr>
                      <w:rFonts w:asciiTheme="majorBidi" w:hAnsiTheme="majorBidi" w:cstheme="majorBidi"/>
                      <w:color w:val="000000"/>
                    </w:rPr>
                    <w:t>Formulate</w:t>
                  </w:r>
                </w:p>
              </w:tc>
              <w:tc>
                <w:tcPr>
                  <w:tcW w:w="2279" w:type="dxa"/>
                  <w:vAlign w:val="center"/>
                </w:tcPr>
                <w:p w14:paraId="5F9647CA" w14:textId="77777777" w:rsidR="0037127D" w:rsidRPr="004276F2" w:rsidRDefault="00850440" w:rsidP="0037127D">
                  <w:pPr>
                    <w:autoSpaceDE w:val="0"/>
                    <w:autoSpaceDN w:val="0"/>
                    <w:adjustRightInd w:val="0"/>
                    <w:spacing w:line="276" w:lineRule="auto"/>
                    <w:rPr>
                      <w:rFonts w:asciiTheme="majorBidi" w:hAnsiTheme="majorBidi" w:cstheme="majorBidi"/>
                      <w:color w:val="000000"/>
                    </w:rPr>
                  </w:pPr>
                  <w:sdt>
                    <w:sdtPr>
                      <w:rPr>
                        <w:rFonts w:asciiTheme="majorBidi" w:hAnsiTheme="majorBidi" w:cstheme="majorBidi"/>
                        <w:b/>
                        <w:bCs/>
                        <w:color w:val="000000" w:themeColor="text1"/>
                        <w:sz w:val="24"/>
                        <w:szCs w:val="24"/>
                      </w:rPr>
                      <w:id w:val="-137969065"/>
                      <w14:checkbox>
                        <w14:checked w14:val="1"/>
                        <w14:checkedState w14:val="2612" w14:font="MS Gothic"/>
                        <w14:uncheckedState w14:val="2610" w14:font="MS Gothic"/>
                      </w14:checkbox>
                    </w:sdtPr>
                    <w:sdtEndPr/>
                    <w:sdtContent>
                      <w:r w:rsidR="0037127D" w:rsidRPr="004276F2">
                        <w:rPr>
                          <w:rFonts w:ascii="Segoe UI Symbol" w:hAnsi="Segoe UI Symbol" w:cs="Segoe UI Symbol"/>
                          <w:b/>
                          <w:bCs/>
                          <w:color w:val="000000" w:themeColor="text1"/>
                          <w:sz w:val="24"/>
                          <w:szCs w:val="24"/>
                        </w:rPr>
                        <w:t>☒</w:t>
                      </w:r>
                    </w:sdtContent>
                  </w:sdt>
                  <w:r w:rsidR="0037127D" w:rsidRPr="004276F2">
                    <w:rPr>
                      <w:rFonts w:asciiTheme="majorBidi" w:hAnsiTheme="majorBidi" w:cstheme="majorBidi"/>
                      <w:color w:val="000000"/>
                    </w:rPr>
                    <w:t xml:space="preserve">  3. Design</w:t>
                  </w:r>
                </w:p>
              </w:tc>
              <w:tc>
                <w:tcPr>
                  <w:tcW w:w="2280" w:type="dxa"/>
                  <w:vAlign w:val="center"/>
                </w:tcPr>
                <w:p w14:paraId="234D0593" w14:textId="77777777" w:rsidR="0037127D" w:rsidRPr="004276F2" w:rsidRDefault="00850440" w:rsidP="0037127D">
                  <w:pPr>
                    <w:autoSpaceDE w:val="0"/>
                    <w:autoSpaceDN w:val="0"/>
                    <w:adjustRightInd w:val="0"/>
                    <w:spacing w:line="276" w:lineRule="auto"/>
                    <w:rPr>
                      <w:rFonts w:asciiTheme="majorBidi" w:hAnsiTheme="majorBidi" w:cstheme="majorBidi"/>
                      <w:color w:val="000000"/>
                    </w:rPr>
                  </w:pPr>
                  <w:sdt>
                    <w:sdtPr>
                      <w:rPr>
                        <w:rFonts w:asciiTheme="majorBidi" w:hAnsiTheme="majorBidi" w:cstheme="majorBidi"/>
                        <w:b/>
                        <w:bCs/>
                        <w:sz w:val="24"/>
                        <w:szCs w:val="24"/>
                      </w:rPr>
                      <w:id w:val="-144898526"/>
                      <w14:checkbox>
                        <w14:checked w14:val="0"/>
                        <w14:checkedState w14:val="2612" w14:font="MS Gothic"/>
                        <w14:uncheckedState w14:val="2610" w14:font="MS Gothic"/>
                      </w14:checkbox>
                    </w:sdtPr>
                    <w:sdtEndPr/>
                    <w:sdtContent>
                      <w:r w:rsidR="0037127D" w:rsidRPr="004276F2">
                        <w:rPr>
                          <w:rFonts w:ascii="Segoe UI Symbol" w:hAnsi="Segoe UI Symbol" w:cs="Segoe UI Symbol"/>
                          <w:b/>
                          <w:bCs/>
                          <w:sz w:val="24"/>
                          <w:szCs w:val="24"/>
                        </w:rPr>
                        <w:t>☐</w:t>
                      </w:r>
                    </w:sdtContent>
                  </w:sdt>
                  <w:r w:rsidR="0037127D" w:rsidRPr="004276F2">
                    <w:rPr>
                      <w:rFonts w:asciiTheme="majorBidi" w:hAnsiTheme="majorBidi" w:cstheme="majorBidi"/>
                    </w:rPr>
                    <w:t xml:space="preserve">  4. </w:t>
                  </w:r>
                  <w:r w:rsidR="0037127D" w:rsidRPr="004276F2">
                    <w:rPr>
                      <w:rFonts w:asciiTheme="majorBidi" w:hAnsiTheme="majorBidi" w:cstheme="majorBidi"/>
                      <w:color w:val="000000"/>
                    </w:rPr>
                    <w:t>Integrate</w:t>
                  </w:r>
                </w:p>
              </w:tc>
              <w:tc>
                <w:tcPr>
                  <w:tcW w:w="2280" w:type="dxa"/>
                  <w:vAlign w:val="center"/>
                </w:tcPr>
                <w:p w14:paraId="5CDB8F2C" w14:textId="77777777" w:rsidR="0037127D" w:rsidRPr="004276F2" w:rsidRDefault="00850440" w:rsidP="0037127D">
                  <w:pPr>
                    <w:autoSpaceDE w:val="0"/>
                    <w:autoSpaceDN w:val="0"/>
                    <w:adjustRightInd w:val="0"/>
                    <w:spacing w:line="276" w:lineRule="auto"/>
                    <w:rPr>
                      <w:rFonts w:asciiTheme="majorBidi" w:hAnsiTheme="majorBidi" w:cstheme="majorBidi"/>
                      <w:color w:val="000000"/>
                    </w:rPr>
                  </w:pPr>
                  <w:sdt>
                    <w:sdtPr>
                      <w:rPr>
                        <w:rFonts w:asciiTheme="majorBidi" w:hAnsiTheme="majorBidi" w:cstheme="majorBidi"/>
                        <w:b/>
                        <w:bCs/>
                        <w:sz w:val="24"/>
                        <w:szCs w:val="24"/>
                      </w:rPr>
                      <w:id w:val="-1602105120"/>
                      <w14:checkbox>
                        <w14:checked w14:val="0"/>
                        <w14:checkedState w14:val="2612" w14:font="MS Gothic"/>
                        <w14:uncheckedState w14:val="2610" w14:font="MS Gothic"/>
                      </w14:checkbox>
                    </w:sdtPr>
                    <w:sdtEndPr/>
                    <w:sdtContent>
                      <w:r w:rsidR="0037127D" w:rsidRPr="004276F2">
                        <w:rPr>
                          <w:rFonts w:ascii="Segoe UI Symbol" w:hAnsi="Segoe UI Symbol" w:cs="Segoe UI Symbol"/>
                          <w:b/>
                          <w:bCs/>
                          <w:sz w:val="24"/>
                          <w:szCs w:val="24"/>
                        </w:rPr>
                        <w:t>☐</w:t>
                      </w:r>
                    </w:sdtContent>
                  </w:sdt>
                  <w:r w:rsidR="0037127D" w:rsidRPr="004276F2">
                    <w:rPr>
                      <w:rFonts w:asciiTheme="majorBidi" w:hAnsiTheme="majorBidi" w:cstheme="majorBidi"/>
                      <w:b/>
                      <w:bCs/>
                      <w:sz w:val="24"/>
                      <w:szCs w:val="24"/>
                    </w:rPr>
                    <w:t xml:space="preserve">  </w:t>
                  </w:r>
                  <w:r w:rsidR="0037127D" w:rsidRPr="004276F2">
                    <w:rPr>
                      <w:rFonts w:asciiTheme="majorBidi" w:hAnsiTheme="majorBidi" w:cstheme="majorBidi"/>
                    </w:rPr>
                    <w:t xml:space="preserve">5. </w:t>
                  </w:r>
                  <w:r w:rsidR="0037127D" w:rsidRPr="004276F2">
                    <w:rPr>
                      <w:rFonts w:asciiTheme="majorBidi" w:hAnsiTheme="majorBidi" w:cstheme="majorBidi"/>
                      <w:color w:val="000000"/>
                    </w:rPr>
                    <w:t>Advocate</w:t>
                  </w:r>
                </w:p>
              </w:tc>
            </w:tr>
          </w:tbl>
          <w:p w14:paraId="0A73B0BA" w14:textId="77777777" w:rsidR="0037127D" w:rsidRPr="004276F2" w:rsidRDefault="0037127D" w:rsidP="0037127D">
            <w:pPr>
              <w:autoSpaceDE w:val="0"/>
              <w:autoSpaceDN w:val="0"/>
              <w:adjustRightInd w:val="0"/>
              <w:spacing w:line="276" w:lineRule="auto"/>
              <w:jc w:val="both"/>
              <w:rPr>
                <w:rFonts w:asciiTheme="majorBidi" w:hAnsiTheme="majorBidi" w:cstheme="majorBidi"/>
                <w:color w:val="000000"/>
              </w:rPr>
            </w:pPr>
          </w:p>
        </w:tc>
      </w:tr>
      <w:tr w:rsidR="0037127D" w:rsidRPr="004276F2" w14:paraId="41ACD84B" w14:textId="77777777" w:rsidTr="0037127D">
        <w:tc>
          <w:tcPr>
            <w:tcW w:w="2405" w:type="dxa"/>
            <w:shd w:val="clear" w:color="auto" w:fill="D9E2F3" w:themeFill="accent5" w:themeFillTint="33"/>
          </w:tcPr>
          <w:p w14:paraId="6D20EC7E" w14:textId="77777777" w:rsidR="0037127D" w:rsidRPr="004276F2" w:rsidRDefault="0037127D" w:rsidP="00137678">
            <w:pPr>
              <w:numPr>
                <w:ilvl w:val="0"/>
                <w:numId w:val="32"/>
              </w:numPr>
              <w:ind w:left="317" w:hanging="317"/>
              <w:contextualSpacing/>
              <w:rPr>
                <w:rFonts w:asciiTheme="majorBidi" w:eastAsia="Times New Roman" w:hAnsiTheme="majorBidi" w:cstheme="majorBidi"/>
                <w:i/>
                <w:iCs/>
                <w:lang w:val="en-GB" w:eastAsia="en-US"/>
              </w:rPr>
            </w:pPr>
            <w:r w:rsidRPr="004276F2">
              <w:rPr>
                <w:rFonts w:asciiTheme="majorBidi" w:eastAsia="Times New Roman" w:hAnsiTheme="majorBidi" w:cstheme="majorBidi"/>
                <w:b/>
                <w:bCs/>
                <w:i/>
                <w:iCs/>
                <w:lang w:val="en-GB" w:eastAsia="en-US"/>
              </w:rPr>
              <w:t>SDG narrative</w:t>
            </w:r>
          </w:p>
        </w:tc>
        <w:tc>
          <w:tcPr>
            <w:tcW w:w="11907" w:type="dxa"/>
            <w:gridSpan w:val="10"/>
          </w:tcPr>
          <w:p w14:paraId="231D9A15" w14:textId="77777777" w:rsidR="0037127D" w:rsidRPr="004276F2" w:rsidRDefault="0037127D" w:rsidP="0037127D">
            <w:pPr>
              <w:autoSpaceDE w:val="0"/>
              <w:autoSpaceDN w:val="0"/>
              <w:adjustRightInd w:val="0"/>
              <w:spacing w:line="276" w:lineRule="auto"/>
              <w:jc w:val="both"/>
              <w:rPr>
                <w:rFonts w:asciiTheme="majorBidi" w:hAnsiTheme="majorBidi" w:cstheme="majorBidi"/>
                <w:color w:val="000000"/>
              </w:rPr>
            </w:pPr>
            <w:r w:rsidRPr="004276F2">
              <w:rPr>
                <w:rFonts w:ascii="Times New Roman" w:hAnsi="Times New Roman" w:cs="Times New Roman"/>
                <w:color w:val="000000"/>
                <w:sz w:val="24"/>
                <w:szCs w:val="24"/>
              </w:rPr>
              <w:t xml:space="preserve">This work will assist member States in their progress towards achieving </w:t>
            </w:r>
            <w:r w:rsidRPr="004276F2">
              <w:rPr>
                <w:rFonts w:ascii="Times New Roman" w:hAnsi="Times New Roman" w:cs="Times New Roman"/>
                <w:b/>
                <w:bCs/>
                <w:color w:val="000000"/>
                <w:sz w:val="24"/>
                <w:szCs w:val="24"/>
              </w:rPr>
              <w:t>Goal 5</w:t>
            </w:r>
            <w:r w:rsidRPr="004276F2">
              <w:rPr>
                <w:rFonts w:ascii="Times New Roman" w:hAnsi="Times New Roman" w:cs="Times New Roman"/>
                <w:color w:val="000000"/>
                <w:sz w:val="24"/>
                <w:szCs w:val="24"/>
              </w:rPr>
              <w:t xml:space="preserve"> on gender equality and the empowerment of women and girls. In addition, the work is expected to have positive impacts towards achievement, both direct and indirect, on a number of other SDGs, including </w:t>
            </w:r>
            <w:r w:rsidRPr="004276F2">
              <w:rPr>
                <w:rFonts w:ascii="Times New Roman" w:hAnsi="Times New Roman" w:cs="Times New Roman"/>
                <w:b/>
                <w:bCs/>
                <w:color w:val="000000"/>
                <w:sz w:val="24"/>
                <w:szCs w:val="24"/>
              </w:rPr>
              <w:t>goal 1</w:t>
            </w:r>
            <w:r w:rsidRPr="004276F2">
              <w:rPr>
                <w:rFonts w:ascii="Times New Roman" w:hAnsi="Times New Roman" w:cs="Times New Roman"/>
                <w:color w:val="000000"/>
                <w:sz w:val="24"/>
                <w:szCs w:val="24"/>
              </w:rPr>
              <w:t xml:space="preserve"> on no poverty; </w:t>
            </w:r>
            <w:r w:rsidRPr="004276F2">
              <w:rPr>
                <w:rFonts w:ascii="Times New Roman" w:hAnsi="Times New Roman" w:cs="Times New Roman"/>
                <w:b/>
                <w:bCs/>
                <w:color w:val="000000"/>
                <w:sz w:val="24"/>
                <w:szCs w:val="24"/>
              </w:rPr>
              <w:t>goal 2</w:t>
            </w:r>
            <w:r w:rsidRPr="004276F2">
              <w:rPr>
                <w:rFonts w:ascii="Times New Roman" w:hAnsi="Times New Roman" w:cs="Times New Roman"/>
                <w:color w:val="000000"/>
                <w:sz w:val="24"/>
                <w:szCs w:val="24"/>
              </w:rPr>
              <w:t xml:space="preserve"> on zero hunger; </w:t>
            </w:r>
            <w:r w:rsidRPr="004276F2">
              <w:rPr>
                <w:rFonts w:ascii="Times New Roman" w:hAnsi="Times New Roman" w:cs="Times New Roman"/>
                <w:b/>
                <w:bCs/>
                <w:color w:val="000000"/>
                <w:sz w:val="24"/>
                <w:szCs w:val="24"/>
              </w:rPr>
              <w:t xml:space="preserve">goal 3 </w:t>
            </w:r>
            <w:r w:rsidRPr="004276F2">
              <w:rPr>
                <w:rFonts w:ascii="Times New Roman" w:hAnsi="Times New Roman" w:cs="Times New Roman"/>
                <w:color w:val="000000"/>
                <w:sz w:val="24"/>
                <w:szCs w:val="24"/>
              </w:rPr>
              <w:t xml:space="preserve">on good health and wellbeing; goal 4 on quality education; Goal 8 on decent work and economic growth; </w:t>
            </w:r>
            <w:r w:rsidRPr="004276F2">
              <w:rPr>
                <w:rFonts w:ascii="Times New Roman" w:hAnsi="Times New Roman" w:cs="Times New Roman"/>
                <w:b/>
                <w:bCs/>
                <w:color w:val="000000"/>
                <w:sz w:val="24"/>
                <w:szCs w:val="24"/>
              </w:rPr>
              <w:t>goal 10</w:t>
            </w:r>
            <w:r w:rsidRPr="004276F2">
              <w:rPr>
                <w:rFonts w:ascii="Times New Roman" w:hAnsi="Times New Roman" w:cs="Times New Roman"/>
                <w:color w:val="000000"/>
                <w:sz w:val="24"/>
                <w:szCs w:val="24"/>
              </w:rPr>
              <w:t xml:space="preserve"> on reduced inequalities; goal 11 on sustainable cities and communities; </w:t>
            </w:r>
            <w:r w:rsidRPr="004276F2">
              <w:rPr>
                <w:rFonts w:ascii="Times New Roman" w:hAnsi="Times New Roman" w:cs="Times New Roman"/>
                <w:b/>
                <w:bCs/>
                <w:color w:val="000000"/>
                <w:sz w:val="24"/>
                <w:szCs w:val="24"/>
              </w:rPr>
              <w:t>goal 13</w:t>
            </w:r>
            <w:r w:rsidRPr="004276F2">
              <w:rPr>
                <w:rFonts w:ascii="Times New Roman" w:hAnsi="Times New Roman" w:cs="Times New Roman"/>
                <w:color w:val="000000"/>
                <w:sz w:val="24"/>
                <w:szCs w:val="24"/>
              </w:rPr>
              <w:t xml:space="preserve"> on climate action; and </w:t>
            </w:r>
            <w:r w:rsidRPr="004276F2">
              <w:rPr>
                <w:rFonts w:ascii="Times New Roman" w:hAnsi="Times New Roman" w:cs="Times New Roman"/>
                <w:b/>
                <w:bCs/>
                <w:color w:val="000000"/>
                <w:sz w:val="24"/>
                <w:szCs w:val="24"/>
              </w:rPr>
              <w:t>goal 16</w:t>
            </w:r>
            <w:r w:rsidRPr="004276F2">
              <w:rPr>
                <w:rFonts w:ascii="Times New Roman" w:hAnsi="Times New Roman" w:cs="Times New Roman"/>
                <w:color w:val="000000"/>
                <w:sz w:val="24"/>
                <w:szCs w:val="24"/>
              </w:rPr>
              <w:t xml:space="preserve"> on peace, justice and strong institutions.</w:t>
            </w:r>
          </w:p>
        </w:tc>
      </w:tr>
      <w:tr w:rsidR="0037127D" w:rsidRPr="004276F2" w14:paraId="4B920DAF" w14:textId="77777777" w:rsidTr="0037127D">
        <w:tc>
          <w:tcPr>
            <w:tcW w:w="2405" w:type="dxa"/>
            <w:shd w:val="clear" w:color="auto" w:fill="D9E2F3" w:themeFill="accent5" w:themeFillTint="33"/>
          </w:tcPr>
          <w:p w14:paraId="1EF285B9" w14:textId="77777777" w:rsidR="0037127D" w:rsidRPr="004276F2" w:rsidRDefault="0037127D" w:rsidP="00137678">
            <w:pPr>
              <w:numPr>
                <w:ilvl w:val="0"/>
                <w:numId w:val="32"/>
              </w:numPr>
              <w:ind w:left="317" w:hanging="317"/>
              <w:contextualSpacing/>
              <w:rPr>
                <w:rFonts w:asciiTheme="majorBidi" w:eastAsia="Times New Roman" w:hAnsiTheme="majorBidi" w:cstheme="majorBidi"/>
                <w:i/>
                <w:iCs/>
                <w:lang w:val="en-GB" w:eastAsia="en-US"/>
              </w:rPr>
            </w:pPr>
            <w:r w:rsidRPr="004276F2">
              <w:rPr>
                <w:rFonts w:asciiTheme="majorBidi" w:eastAsia="Times New Roman" w:hAnsiTheme="majorBidi" w:cstheme="majorBidi"/>
                <w:b/>
                <w:bCs/>
                <w:i/>
                <w:iCs/>
                <w:lang w:val="en-GB" w:eastAsia="en-US"/>
              </w:rPr>
              <w:t>Target countries</w:t>
            </w:r>
          </w:p>
        </w:tc>
        <w:tc>
          <w:tcPr>
            <w:tcW w:w="11907" w:type="dxa"/>
            <w:gridSpan w:val="10"/>
          </w:tcPr>
          <w:p w14:paraId="5900C0D4" w14:textId="77777777" w:rsidR="0037127D" w:rsidRPr="004276F2" w:rsidRDefault="0037127D" w:rsidP="0037127D">
            <w:pPr>
              <w:autoSpaceDE w:val="0"/>
              <w:autoSpaceDN w:val="0"/>
              <w:adjustRightInd w:val="0"/>
              <w:spacing w:line="276" w:lineRule="auto"/>
              <w:jc w:val="both"/>
              <w:rPr>
                <w:rFonts w:asciiTheme="majorBidi" w:hAnsiTheme="majorBidi" w:cstheme="majorBidi"/>
                <w:color w:val="000000" w:themeColor="text1"/>
              </w:rPr>
            </w:pPr>
            <w:r w:rsidRPr="004276F2">
              <w:rPr>
                <w:rFonts w:asciiTheme="majorBidi" w:hAnsiTheme="majorBidi" w:cstheme="majorBidi"/>
                <w:color w:val="000000" w:themeColor="text1"/>
              </w:rPr>
              <w:t>Benin, Eswatini, Ethiopia, Ghana, Kenya, Mauritius, Namibia, Niger, Nigeria, Seychelles, South Africa, Uganda and Zambia</w:t>
            </w:r>
          </w:p>
          <w:p w14:paraId="0CF26ED1" w14:textId="77777777" w:rsidR="0037127D" w:rsidRPr="004276F2" w:rsidRDefault="0037127D" w:rsidP="0037127D">
            <w:pPr>
              <w:rPr>
                <w:rFonts w:asciiTheme="majorBidi" w:hAnsiTheme="majorBidi" w:cstheme="majorBidi"/>
              </w:rPr>
            </w:pPr>
          </w:p>
        </w:tc>
      </w:tr>
      <w:tr w:rsidR="0037127D" w:rsidRPr="004276F2" w14:paraId="303F0295" w14:textId="77777777" w:rsidTr="0037127D">
        <w:tc>
          <w:tcPr>
            <w:tcW w:w="2405" w:type="dxa"/>
            <w:shd w:val="clear" w:color="auto" w:fill="D9E2F3" w:themeFill="accent5" w:themeFillTint="33"/>
          </w:tcPr>
          <w:p w14:paraId="3D23D089" w14:textId="77777777" w:rsidR="0037127D" w:rsidRPr="004276F2" w:rsidRDefault="0037127D" w:rsidP="00137678">
            <w:pPr>
              <w:numPr>
                <w:ilvl w:val="0"/>
                <w:numId w:val="32"/>
              </w:numPr>
              <w:ind w:left="317" w:hanging="317"/>
              <w:contextualSpacing/>
              <w:rPr>
                <w:rFonts w:asciiTheme="majorBidi" w:eastAsia="Times New Roman" w:hAnsiTheme="majorBidi" w:cstheme="majorBidi"/>
                <w:i/>
                <w:iCs/>
                <w:lang w:val="en-GB" w:eastAsia="en-US"/>
              </w:rPr>
            </w:pPr>
            <w:r w:rsidRPr="004276F2">
              <w:rPr>
                <w:rFonts w:asciiTheme="majorBidi" w:eastAsia="Times New Roman" w:hAnsiTheme="majorBidi" w:cstheme="majorBidi"/>
                <w:b/>
                <w:bCs/>
                <w:i/>
                <w:iCs/>
                <w:lang w:val="en-GB" w:eastAsia="en-US"/>
              </w:rPr>
              <w:t>Joint delivery</w:t>
            </w:r>
          </w:p>
        </w:tc>
        <w:tc>
          <w:tcPr>
            <w:tcW w:w="11907" w:type="dxa"/>
            <w:gridSpan w:val="10"/>
          </w:tcPr>
          <w:p w14:paraId="2203E912" w14:textId="77777777" w:rsidR="0037127D" w:rsidRPr="004276F2" w:rsidRDefault="0037127D" w:rsidP="0037127D">
            <w:pPr>
              <w:rPr>
                <w:rFonts w:ascii="Times New Roman" w:eastAsia="Times New Roman" w:hAnsi="Times New Roman" w:cs="Times New Roman"/>
                <w:i/>
                <w:iCs/>
              </w:rPr>
            </w:pPr>
            <w:r w:rsidRPr="004276F2">
              <w:rPr>
                <w:rFonts w:ascii="Times New Roman" w:eastAsia="Times New Roman" w:hAnsi="Times New Roman" w:cs="Times New Roman"/>
              </w:rPr>
              <w:t>Thematic cluster</w:t>
            </w:r>
            <w:r w:rsidRPr="004276F2">
              <w:rPr>
                <w:rFonts w:asciiTheme="majorBidi" w:hAnsiTheme="majorBidi" w:cstheme="majorBidi"/>
                <w:vertAlign w:val="superscript"/>
              </w:rPr>
              <w:footnoteReference w:id="56"/>
            </w:r>
            <w:r w:rsidRPr="004276F2">
              <w:rPr>
                <w:rFonts w:ascii="Times New Roman" w:eastAsia="Times New Roman" w:hAnsi="Times New Roman" w:cs="Times New Roman"/>
              </w:rPr>
              <w:t xml:space="preserve">: </w:t>
            </w:r>
            <w:r w:rsidRPr="004276F2">
              <w:rPr>
                <w:rFonts w:asciiTheme="majorBidi" w:hAnsiTheme="majorBidi" w:cstheme="majorBidi"/>
                <w:lang w:eastAsia="fr-FR"/>
              </w:rPr>
              <w:t>Thematic cluster 3:</w:t>
            </w:r>
            <w:r w:rsidRPr="004276F2">
              <w:rPr>
                <w:rFonts w:asciiTheme="majorBidi" w:hAnsiTheme="majorBidi" w:cstheme="majorBidi"/>
                <w:b/>
                <w:bCs/>
                <w:lang w:eastAsia="fr-FR"/>
              </w:rPr>
              <w:t xml:space="preserve"> </w:t>
            </w:r>
            <w:r w:rsidRPr="004276F2">
              <w:rPr>
                <w:rFonts w:asciiTheme="majorBidi" w:hAnsiTheme="majorBidi" w:cstheme="majorBidi"/>
                <w:lang w:eastAsia="fr-FR"/>
              </w:rPr>
              <w:t>Poverty, gender and social policy</w:t>
            </w:r>
          </w:p>
          <w:p w14:paraId="0B110E17" w14:textId="77777777" w:rsidR="0037127D" w:rsidRPr="004276F2" w:rsidRDefault="0037127D" w:rsidP="0037127D">
            <w:pPr>
              <w:rPr>
                <w:rFonts w:ascii="Times New Roman" w:eastAsia="Times New Roman" w:hAnsi="Times New Roman" w:cs="Times New Roman"/>
              </w:rPr>
            </w:pPr>
            <w:r w:rsidRPr="004276F2">
              <w:rPr>
                <w:rFonts w:ascii="Times New Roman" w:eastAsia="Times New Roman" w:hAnsi="Times New Roman" w:cs="Times New Roman"/>
              </w:rPr>
              <w:t xml:space="preserve">Area of collaboration: </w:t>
            </w:r>
            <w:r w:rsidRPr="004276F2">
              <w:rPr>
                <w:rFonts w:ascii="Times New Roman" w:eastAsia="Times New Roman" w:hAnsi="Times New Roman" w:cs="Times New Roman"/>
                <w:i/>
                <w:iCs/>
              </w:rPr>
              <w:t>Social protection</w:t>
            </w:r>
          </w:p>
          <w:p w14:paraId="285644D3" w14:textId="77777777" w:rsidR="0037127D" w:rsidRPr="004276F2" w:rsidRDefault="0037127D" w:rsidP="0037127D">
            <w:pPr>
              <w:rPr>
                <w:rFonts w:ascii="Times New Roman" w:eastAsia="Times New Roman" w:hAnsi="Times New Roman" w:cs="Times New Roman"/>
              </w:rPr>
            </w:pPr>
            <w:r w:rsidRPr="004276F2">
              <w:rPr>
                <w:rFonts w:ascii="Times New Roman" w:eastAsia="Times New Roman" w:hAnsi="Times New Roman" w:cs="Times New Roman"/>
              </w:rPr>
              <w:t xml:space="preserve">Collaborating SPs: </w:t>
            </w:r>
            <w:r w:rsidRPr="004276F2">
              <w:rPr>
                <w:rFonts w:ascii="Times New Roman" w:eastAsia="Times New Roman" w:hAnsi="Times New Roman" w:cs="Times New Roman"/>
                <w:i/>
                <w:iCs/>
              </w:rPr>
              <w:t>SP9</w:t>
            </w:r>
          </w:p>
          <w:p w14:paraId="109B1C89" w14:textId="77777777" w:rsidR="0037127D" w:rsidRPr="004276F2" w:rsidRDefault="0037127D" w:rsidP="0037127D">
            <w:pPr>
              <w:rPr>
                <w:rFonts w:ascii="Times New Roman" w:eastAsia="Times New Roman" w:hAnsi="Times New Roman" w:cs="Times New Roman"/>
                <w:i/>
                <w:iCs/>
              </w:rPr>
            </w:pPr>
          </w:p>
          <w:p w14:paraId="29A26AFE" w14:textId="77777777" w:rsidR="0037127D" w:rsidRPr="004276F2" w:rsidRDefault="0037127D" w:rsidP="0037127D">
            <w:pPr>
              <w:rPr>
                <w:rFonts w:asciiTheme="majorBidi" w:eastAsia="Times New Roman" w:hAnsiTheme="majorBidi" w:cstheme="majorBidi"/>
                <w:i/>
                <w:iCs/>
                <w:sz w:val="28"/>
                <w:szCs w:val="28"/>
              </w:rPr>
            </w:pPr>
            <w:r w:rsidRPr="004276F2">
              <w:rPr>
                <w:rFonts w:ascii="Times New Roman" w:eastAsia="Times New Roman" w:hAnsi="Times New Roman" w:cs="Times New Roman"/>
              </w:rPr>
              <w:t>Thematic cluster</w:t>
            </w:r>
            <w:r w:rsidRPr="004276F2">
              <w:rPr>
                <w:rFonts w:asciiTheme="majorBidi" w:hAnsiTheme="majorBidi" w:cstheme="majorBidi"/>
                <w:vertAlign w:val="superscript"/>
              </w:rPr>
              <w:footnoteReference w:id="57"/>
            </w:r>
            <w:r w:rsidRPr="004276F2">
              <w:rPr>
                <w:rFonts w:ascii="Times New Roman" w:eastAsia="Times New Roman" w:hAnsi="Times New Roman" w:cs="Times New Roman"/>
              </w:rPr>
              <w:t xml:space="preserve">: </w:t>
            </w:r>
            <w:r w:rsidRPr="004276F2">
              <w:rPr>
                <w:rFonts w:asciiTheme="majorBidi" w:hAnsiTheme="majorBidi" w:cstheme="majorBidi"/>
                <w:lang w:eastAsia="fr-FR"/>
              </w:rPr>
              <w:t>Thematic cluster 3: Poverty, gender and social policy</w:t>
            </w:r>
          </w:p>
          <w:p w14:paraId="56EF6717" w14:textId="77777777" w:rsidR="0037127D" w:rsidRPr="004276F2" w:rsidRDefault="0037127D" w:rsidP="0037127D">
            <w:pPr>
              <w:rPr>
                <w:rFonts w:ascii="Times New Roman" w:eastAsia="Times New Roman" w:hAnsi="Times New Roman" w:cs="Times New Roman"/>
              </w:rPr>
            </w:pPr>
            <w:r w:rsidRPr="004276F2">
              <w:rPr>
                <w:rFonts w:ascii="Times New Roman" w:eastAsia="Times New Roman" w:hAnsi="Times New Roman" w:cs="Times New Roman"/>
              </w:rPr>
              <w:t>Area of collaboration: Gender and Climate Change</w:t>
            </w:r>
          </w:p>
          <w:p w14:paraId="3952CEDF" w14:textId="77777777" w:rsidR="0037127D" w:rsidRPr="004276F2" w:rsidRDefault="0037127D" w:rsidP="0037127D">
            <w:pPr>
              <w:rPr>
                <w:rFonts w:ascii="Times New Roman" w:eastAsia="Times New Roman" w:hAnsi="Times New Roman" w:cs="Times New Roman"/>
              </w:rPr>
            </w:pPr>
            <w:r w:rsidRPr="004276F2">
              <w:rPr>
                <w:rFonts w:ascii="Times New Roman" w:eastAsia="Times New Roman" w:hAnsi="Times New Roman" w:cs="Times New Roman"/>
              </w:rPr>
              <w:t>Collaborating SPs: SP5</w:t>
            </w:r>
            <w:r w:rsidRPr="004276F2">
              <w:rPr>
                <w:rFonts w:ascii="Times New Roman" w:eastAsia="Times New Roman" w:hAnsi="Times New Roman" w:cs="Times New Roman"/>
                <w:i/>
                <w:iCs/>
              </w:rPr>
              <w:t>?</w:t>
            </w:r>
          </w:p>
          <w:p w14:paraId="38D721F8" w14:textId="77777777" w:rsidR="0037127D" w:rsidRPr="004276F2" w:rsidRDefault="0037127D" w:rsidP="0037127D">
            <w:pPr>
              <w:rPr>
                <w:rFonts w:ascii="Times New Roman" w:eastAsia="Times New Roman" w:hAnsi="Times New Roman" w:cs="Times New Roman"/>
                <w:i/>
                <w:iCs/>
              </w:rPr>
            </w:pPr>
          </w:p>
        </w:tc>
      </w:tr>
      <w:tr w:rsidR="0037127D" w:rsidRPr="004276F2" w14:paraId="41AEDCCE" w14:textId="77777777" w:rsidTr="0037127D">
        <w:tc>
          <w:tcPr>
            <w:tcW w:w="2405" w:type="dxa"/>
            <w:shd w:val="clear" w:color="auto" w:fill="D9E2F3" w:themeFill="accent5" w:themeFillTint="33"/>
          </w:tcPr>
          <w:p w14:paraId="7C52DFA6" w14:textId="77777777" w:rsidR="0037127D" w:rsidRPr="004276F2" w:rsidRDefault="0037127D" w:rsidP="00137678">
            <w:pPr>
              <w:numPr>
                <w:ilvl w:val="0"/>
                <w:numId w:val="32"/>
              </w:numPr>
              <w:ind w:left="317" w:hanging="317"/>
              <w:contextualSpacing/>
              <w:rPr>
                <w:rFonts w:asciiTheme="majorBidi" w:eastAsia="Times New Roman" w:hAnsiTheme="majorBidi" w:cstheme="majorBidi"/>
                <w:i/>
                <w:iCs/>
                <w:lang w:val="en-GB" w:eastAsia="en-US"/>
              </w:rPr>
            </w:pPr>
            <w:r w:rsidRPr="004276F2">
              <w:rPr>
                <w:rFonts w:asciiTheme="majorBidi" w:eastAsia="Times New Roman" w:hAnsiTheme="majorBidi" w:cstheme="majorBidi"/>
                <w:b/>
                <w:bCs/>
                <w:i/>
                <w:iCs/>
                <w:lang w:val="en-GB" w:eastAsia="en-US"/>
              </w:rPr>
              <w:t>Response to COVID-19 pandemic</w:t>
            </w:r>
          </w:p>
        </w:tc>
        <w:tc>
          <w:tcPr>
            <w:tcW w:w="11907" w:type="dxa"/>
            <w:gridSpan w:val="10"/>
          </w:tcPr>
          <w:p w14:paraId="125AD520" w14:textId="77777777" w:rsidR="0037127D" w:rsidRPr="004276F2" w:rsidRDefault="0037127D" w:rsidP="0037127D">
            <w:pPr>
              <w:rPr>
                <w:rFonts w:asciiTheme="majorBidi" w:hAnsiTheme="majorBidi" w:cstheme="majorBidi"/>
              </w:rPr>
            </w:pPr>
            <w:r w:rsidRPr="004276F2">
              <w:rPr>
                <w:color w:val="000000" w:themeColor="text1"/>
              </w:rPr>
              <w:t xml:space="preserve">The subprogramme plans to support Member States on issues related to COVID-19 by placing greater emphasis on resilience and </w:t>
            </w:r>
            <w:r w:rsidRPr="004276F2">
              <w:t>focusing more on the impact of exogenous shocks in addition to existing and underlying risks and vulnerabilities faced by women and girls. This will be achieved by revisiting project objectives to ensure resilient outcomes in relation to COVID-19 and other external shocks. [</w:t>
            </w:r>
            <w:proofErr w:type="gramStart"/>
            <w:r w:rsidRPr="004276F2">
              <w:t>describe</w:t>
            </w:r>
            <w:proofErr w:type="gramEnd"/>
            <w:r w:rsidRPr="004276F2">
              <w:t xml:space="preserve"> change in focus/direction of existing work as well as new activities and deliverables in response to COVID-19]. The subprogramme is implementing the Care Economy stream of the Development Account 13 on Social Protection, with the overall objective of </w:t>
            </w:r>
            <w:r w:rsidRPr="004276F2">
              <w:rPr>
                <w:color w:val="000000"/>
              </w:rPr>
              <w:t xml:space="preserve">addressing gender inequalities that have been exacerbated by COVID-19, by developing innovative capacities and cooperation mechanisms to better integrate the care economy into social protection and other public policies. </w:t>
            </w:r>
            <w:r w:rsidRPr="004276F2">
              <w:t xml:space="preserve">The project will serve to identify effective responses to the short-term needs, identify structural challenges, and compile regional guidelines for action in the medium and long terms. It will also have an exchange space for dialogue between countries, </w:t>
            </w:r>
            <w:r w:rsidRPr="004276F2">
              <w:lastRenderedPageBreak/>
              <w:t>systematize lessons learned and implement actions in a coordinated way.</w:t>
            </w:r>
          </w:p>
        </w:tc>
      </w:tr>
      <w:tr w:rsidR="0037127D" w:rsidRPr="004276F2" w14:paraId="78E1958E" w14:textId="77777777" w:rsidTr="0037127D">
        <w:tc>
          <w:tcPr>
            <w:tcW w:w="2405" w:type="dxa"/>
            <w:shd w:val="clear" w:color="auto" w:fill="D9E2F3" w:themeFill="accent5" w:themeFillTint="33"/>
          </w:tcPr>
          <w:p w14:paraId="6C599CCE" w14:textId="77777777" w:rsidR="0037127D" w:rsidRPr="004276F2" w:rsidRDefault="0037127D" w:rsidP="00137678">
            <w:pPr>
              <w:numPr>
                <w:ilvl w:val="0"/>
                <w:numId w:val="32"/>
              </w:numPr>
              <w:ind w:left="317" w:hanging="317"/>
              <w:contextualSpacing/>
              <w:rPr>
                <w:rFonts w:asciiTheme="majorBidi" w:eastAsia="Times New Roman" w:hAnsiTheme="majorBidi" w:cstheme="majorBidi"/>
                <w:i/>
                <w:iCs/>
                <w:lang w:val="en-GB" w:eastAsia="en-US"/>
              </w:rPr>
            </w:pPr>
            <w:r w:rsidRPr="004276F2">
              <w:rPr>
                <w:rFonts w:asciiTheme="majorBidi" w:eastAsia="Times New Roman" w:hAnsiTheme="majorBidi" w:cstheme="majorBidi"/>
                <w:b/>
                <w:bCs/>
                <w:i/>
                <w:iCs/>
                <w:lang w:val="en-GB" w:eastAsia="en-US"/>
              </w:rPr>
              <w:lastRenderedPageBreak/>
              <w:t>O/IBCs and task forces under the Regional Collaborative Platform (RCP)</w:t>
            </w:r>
          </w:p>
        </w:tc>
        <w:tc>
          <w:tcPr>
            <w:tcW w:w="11907" w:type="dxa"/>
            <w:gridSpan w:val="10"/>
          </w:tcPr>
          <w:p w14:paraId="44E18019" w14:textId="77777777" w:rsidR="0037127D" w:rsidRPr="004276F2" w:rsidRDefault="0037127D" w:rsidP="0037127D">
            <w:pPr>
              <w:rPr>
                <w:rFonts w:ascii="Times New Roman" w:hAnsi="Times New Roman" w:cs="Times New Roman"/>
                <w:lang w:val="en-GB"/>
              </w:rPr>
            </w:pPr>
            <w:r w:rsidRPr="004276F2">
              <w:rPr>
                <w:rFonts w:ascii="Times New Roman" w:hAnsi="Times New Roman" w:cs="Times New Roman"/>
              </w:rPr>
              <w:t xml:space="preserve">OIBC?: Harnessing demographic dividends, Gender and Youth Development </w:t>
            </w:r>
          </w:p>
          <w:p w14:paraId="19FC2344" w14:textId="77777777" w:rsidR="0037127D" w:rsidRPr="004276F2" w:rsidRDefault="0037127D" w:rsidP="0037127D">
            <w:pPr>
              <w:rPr>
                <w:rFonts w:ascii="Times New Roman" w:hAnsi="Times New Roman" w:cs="Times New Roman"/>
              </w:rPr>
            </w:pPr>
          </w:p>
        </w:tc>
      </w:tr>
      <w:tr w:rsidR="0037127D" w:rsidRPr="004276F2" w14:paraId="0B62942B" w14:textId="77777777" w:rsidTr="0037127D">
        <w:tc>
          <w:tcPr>
            <w:tcW w:w="2405" w:type="dxa"/>
            <w:shd w:val="clear" w:color="auto" w:fill="D9E2F3" w:themeFill="accent5" w:themeFillTint="33"/>
          </w:tcPr>
          <w:p w14:paraId="01336F16" w14:textId="77777777" w:rsidR="0037127D" w:rsidRPr="004276F2" w:rsidRDefault="0037127D" w:rsidP="00137678">
            <w:pPr>
              <w:numPr>
                <w:ilvl w:val="0"/>
                <w:numId w:val="32"/>
              </w:numPr>
              <w:ind w:left="317" w:hanging="317"/>
              <w:contextualSpacing/>
              <w:rPr>
                <w:rFonts w:asciiTheme="majorBidi" w:eastAsia="Times New Roman" w:hAnsiTheme="majorBidi" w:cstheme="majorBidi"/>
                <w:b/>
                <w:bCs/>
                <w:i/>
                <w:iCs/>
                <w:lang w:val="en-GB" w:eastAsia="en-US"/>
              </w:rPr>
            </w:pPr>
            <w:r w:rsidRPr="004276F2">
              <w:rPr>
                <w:rFonts w:asciiTheme="majorBidi" w:eastAsia="Times New Roman" w:hAnsiTheme="majorBidi" w:cstheme="majorBidi"/>
                <w:b/>
                <w:bCs/>
                <w:i/>
                <w:iCs/>
                <w:lang w:val="en-GB" w:eastAsia="en-US"/>
              </w:rPr>
              <w:t>Partnership with AUC its STCs and RECs</w:t>
            </w:r>
          </w:p>
        </w:tc>
        <w:tc>
          <w:tcPr>
            <w:tcW w:w="11907" w:type="dxa"/>
            <w:gridSpan w:val="10"/>
          </w:tcPr>
          <w:p w14:paraId="2D395445" w14:textId="77777777" w:rsidR="0037127D" w:rsidRPr="004276F2" w:rsidRDefault="0037127D" w:rsidP="0037127D">
            <w:pPr>
              <w:autoSpaceDE w:val="0"/>
              <w:autoSpaceDN w:val="0"/>
              <w:adjustRightInd w:val="0"/>
              <w:spacing w:line="276" w:lineRule="auto"/>
              <w:jc w:val="both"/>
              <w:rPr>
                <w:rFonts w:asciiTheme="majorBidi" w:hAnsiTheme="majorBidi" w:cstheme="majorBidi"/>
                <w:color w:val="000000"/>
              </w:rPr>
            </w:pPr>
            <w:r w:rsidRPr="004276F2">
              <w:rPr>
                <w:rFonts w:asciiTheme="majorBidi" w:hAnsiTheme="majorBidi" w:cstheme="majorBidi"/>
              </w:rPr>
              <w:t>STC on Gender Equality and Women’s Empowerment.</w:t>
            </w:r>
          </w:p>
        </w:tc>
      </w:tr>
      <w:tr w:rsidR="0037127D" w:rsidRPr="004276F2" w14:paraId="259B99B4" w14:textId="77777777" w:rsidTr="0037127D">
        <w:tc>
          <w:tcPr>
            <w:tcW w:w="2405" w:type="dxa"/>
            <w:shd w:val="clear" w:color="auto" w:fill="D9E2F3" w:themeFill="accent5" w:themeFillTint="33"/>
          </w:tcPr>
          <w:p w14:paraId="5FDADDF8" w14:textId="77777777" w:rsidR="0037127D" w:rsidRPr="004276F2" w:rsidRDefault="0037127D" w:rsidP="00137678">
            <w:pPr>
              <w:numPr>
                <w:ilvl w:val="0"/>
                <w:numId w:val="32"/>
              </w:numPr>
              <w:ind w:left="317" w:hanging="317"/>
              <w:contextualSpacing/>
              <w:rPr>
                <w:rFonts w:asciiTheme="majorBidi" w:eastAsia="Times New Roman" w:hAnsiTheme="majorBidi" w:cstheme="majorBidi"/>
                <w:b/>
                <w:bCs/>
                <w:i/>
                <w:iCs/>
                <w:lang w:val="en-GB" w:eastAsia="en-US"/>
              </w:rPr>
            </w:pPr>
            <w:r w:rsidRPr="004276F2">
              <w:rPr>
                <w:rFonts w:asciiTheme="majorBidi" w:eastAsia="Times New Roman" w:hAnsiTheme="majorBidi" w:cstheme="majorBidi"/>
                <w:b/>
                <w:bCs/>
                <w:i/>
                <w:iCs/>
                <w:lang w:val="en-GB" w:eastAsia="en-US"/>
              </w:rPr>
              <w:t>Collaboration with RCs /UN Country Teams</w:t>
            </w:r>
          </w:p>
        </w:tc>
        <w:tc>
          <w:tcPr>
            <w:tcW w:w="11907" w:type="dxa"/>
            <w:gridSpan w:val="10"/>
          </w:tcPr>
          <w:p w14:paraId="6A8258F5" w14:textId="77777777" w:rsidR="0037127D" w:rsidRPr="004276F2" w:rsidRDefault="0037127D" w:rsidP="0037127D">
            <w:pPr>
              <w:jc w:val="both"/>
              <w:rPr>
                <w:rFonts w:asciiTheme="majorBidi" w:hAnsiTheme="majorBidi" w:cstheme="majorBidi"/>
              </w:rPr>
            </w:pPr>
            <w:r w:rsidRPr="004276F2">
              <w:rPr>
                <w:rFonts w:asciiTheme="majorBidi" w:hAnsiTheme="majorBidi" w:cstheme="majorBidi"/>
              </w:rPr>
              <w:t xml:space="preserve">Not applicable </w:t>
            </w:r>
          </w:p>
        </w:tc>
      </w:tr>
      <w:tr w:rsidR="0037127D" w:rsidRPr="004276F2" w14:paraId="0AEE31FD" w14:textId="77777777" w:rsidTr="0037127D">
        <w:tc>
          <w:tcPr>
            <w:tcW w:w="2405" w:type="dxa"/>
            <w:shd w:val="clear" w:color="auto" w:fill="D9E2F3" w:themeFill="accent5" w:themeFillTint="33"/>
          </w:tcPr>
          <w:p w14:paraId="5D645B0A" w14:textId="77777777" w:rsidR="0037127D" w:rsidRPr="004276F2" w:rsidRDefault="0037127D" w:rsidP="00137678">
            <w:pPr>
              <w:numPr>
                <w:ilvl w:val="0"/>
                <w:numId w:val="32"/>
              </w:numPr>
              <w:ind w:left="317" w:hanging="317"/>
              <w:contextualSpacing/>
              <w:rPr>
                <w:rFonts w:asciiTheme="majorBidi" w:eastAsia="Times New Roman" w:hAnsiTheme="majorBidi" w:cstheme="majorBidi"/>
                <w:b/>
                <w:bCs/>
                <w:i/>
                <w:iCs/>
                <w:lang w:val="en-GB" w:eastAsia="en-US"/>
              </w:rPr>
            </w:pPr>
            <w:r w:rsidRPr="004276F2">
              <w:rPr>
                <w:rFonts w:asciiTheme="majorBidi" w:eastAsia="Times New Roman" w:hAnsiTheme="majorBidi" w:cstheme="majorBidi"/>
                <w:b/>
                <w:bCs/>
                <w:i/>
                <w:iCs/>
                <w:lang w:val="en-GB" w:eastAsia="en-US"/>
              </w:rPr>
              <w:t xml:space="preserve">Partnership (others)  </w:t>
            </w:r>
          </w:p>
        </w:tc>
        <w:tc>
          <w:tcPr>
            <w:tcW w:w="11907" w:type="dxa"/>
            <w:gridSpan w:val="10"/>
          </w:tcPr>
          <w:p w14:paraId="6E0587DD" w14:textId="77777777" w:rsidR="0037127D" w:rsidRPr="004276F2" w:rsidRDefault="0037127D" w:rsidP="00137678">
            <w:pPr>
              <w:numPr>
                <w:ilvl w:val="0"/>
                <w:numId w:val="53"/>
              </w:numPr>
              <w:autoSpaceDE w:val="0"/>
              <w:autoSpaceDN w:val="0"/>
              <w:adjustRightInd w:val="0"/>
              <w:spacing w:line="276" w:lineRule="auto"/>
              <w:jc w:val="both"/>
              <w:rPr>
                <w:rFonts w:asciiTheme="majorBidi" w:hAnsiTheme="majorBidi" w:cstheme="majorBidi"/>
                <w:color w:val="000000" w:themeColor="text1"/>
                <w:lang w:val="en-GB"/>
              </w:rPr>
            </w:pPr>
            <w:r w:rsidRPr="004276F2">
              <w:rPr>
                <w:rFonts w:asciiTheme="majorBidi" w:hAnsiTheme="majorBidi" w:cstheme="majorBidi"/>
                <w:color w:val="000000" w:themeColor="text1"/>
              </w:rPr>
              <w:t>UN Women: DA on Care Economy – mapping of COVID-19 policies relative to the care economy as part of DA13.</w:t>
            </w:r>
          </w:p>
          <w:p w14:paraId="653A2570" w14:textId="77777777" w:rsidR="0037127D" w:rsidRPr="004276F2" w:rsidRDefault="0037127D" w:rsidP="00137678">
            <w:pPr>
              <w:numPr>
                <w:ilvl w:val="0"/>
                <w:numId w:val="53"/>
              </w:numPr>
              <w:autoSpaceDE w:val="0"/>
              <w:autoSpaceDN w:val="0"/>
              <w:adjustRightInd w:val="0"/>
              <w:spacing w:line="276" w:lineRule="auto"/>
              <w:jc w:val="both"/>
              <w:rPr>
                <w:rFonts w:asciiTheme="majorBidi" w:hAnsiTheme="majorBidi" w:cstheme="majorBidi"/>
                <w:color w:val="000000" w:themeColor="text1"/>
                <w:lang w:val="en-GB"/>
              </w:rPr>
            </w:pPr>
            <w:r w:rsidRPr="004276F2">
              <w:rPr>
                <w:rFonts w:asciiTheme="majorBidi" w:hAnsiTheme="majorBidi" w:cstheme="majorBidi"/>
                <w:color w:val="000000" w:themeColor="text1"/>
              </w:rPr>
              <w:t>African Development Bank as part of the African Gender Index.</w:t>
            </w:r>
          </w:p>
          <w:p w14:paraId="02BB3925" w14:textId="77777777" w:rsidR="0037127D" w:rsidRPr="004276F2" w:rsidRDefault="0037127D" w:rsidP="00137678">
            <w:pPr>
              <w:numPr>
                <w:ilvl w:val="0"/>
                <w:numId w:val="53"/>
              </w:numPr>
              <w:autoSpaceDE w:val="0"/>
              <w:autoSpaceDN w:val="0"/>
              <w:adjustRightInd w:val="0"/>
              <w:spacing w:line="276" w:lineRule="auto"/>
              <w:jc w:val="both"/>
              <w:rPr>
                <w:rFonts w:asciiTheme="majorBidi" w:hAnsiTheme="majorBidi" w:cstheme="majorBidi"/>
                <w:color w:val="000000" w:themeColor="text1"/>
                <w:lang w:val="en-GB"/>
              </w:rPr>
            </w:pPr>
            <w:r w:rsidRPr="004276F2">
              <w:rPr>
                <w:rFonts w:asciiTheme="majorBidi" w:hAnsiTheme="majorBidi" w:cstheme="majorBidi"/>
                <w:color w:val="000000" w:themeColor="text1"/>
              </w:rPr>
              <w:t>ESCAP, UNFPA and UNICEF – DA11 on the gender dimensions of demographic dividend.</w:t>
            </w:r>
          </w:p>
          <w:p w14:paraId="638BF2CB" w14:textId="77777777" w:rsidR="0037127D" w:rsidRPr="004276F2" w:rsidRDefault="0037127D" w:rsidP="0037127D">
            <w:pPr>
              <w:autoSpaceDE w:val="0"/>
              <w:autoSpaceDN w:val="0"/>
              <w:adjustRightInd w:val="0"/>
              <w:spacing w:line="276" w:lineRule="auto"/>
              <w:jc w:val="both"/>
              <w:rPr>
                <w:rFonts w:asciiTheme="majorBidi" w:hAnsiTheme="majorBidi" w:cstheme="majorBidi"/>
                <w:color w:val="000000"/>
              </w:rPr>
            </w:pPr>
          </w:p>
        </w:tc>
      </w:tr>
      <w:tr w:rsidR="0037127D" w:rsidRPr="004276F2" w14:paraId="60F30840" w14:textId="77777777" w:rsidTr="0037127D">
        <w:tc>
          <w:tcPr>
            <w:tcW w:w="2405" w:type="dxa"/>
            <w:tcBorders>
              <w:bottom w:val="single" w:sz="4" w:space="0" w:color="auto"/>
            </w:tcBorders>
            <w:shd w:val="clear" w:color="auto" w:fill="D9E2F3" w:themeFill="accent5" w:themeFillTint="33"/>
          </w:tcPr>
          <w:p w14:paraId="6F007207" w14:textId="77777777" w:rsidR="0037127D" w:rsidRPr="004276F2" w:rsidRDefault="0037127D" w:rsidP="00137678">
            <w:pPr>
              <w:numPr>
                <w:ilvl w:val="0"/>
                <w:numId w:val="32"/>
              </w:numPr>
              <w:ind w:left="317" w:hanging="317"/>
              <w:contextualSpacing/>
              <w:rPr>
                <w:rFonts w:asciiTheme="majorBidi" w:eastAsia="Times New Roman" w:hAnsiTheme="majorBidi" w:cstheme="majorBidi"/>
                <w:b/>
                <w:bCs/>
                <w:i/>
                <w:iCs/>
                <w:lang w:val="en-GB" w:eastAsia="en-US"/>
              </w:rPr>
            </w:pPr>
            <w:r w:rsidRPr="004276F2">
              <w:rPr>
                <w:rFonts w:asciiTheme="majorBidi" w:eastAsia="Times New Roman" w:hAnsiTheme="majorBidi" w:cstheme="majorBidi"/>
                <w:b/>
                <w:bCs/>
                <w:i/>
                <w:iCs/>
                <w:lang w:val="en-GB" w:eastAsia="en-US"/>
              </w:rPr>
              <w:t>Risks and risk responses</w:t>
            </w:r>
          </w:p>
        </w:tc>
        <w:tc>
          <w:tcPr>
            <w:tcW w:w="11907" w:type="dxa"/>
            <w:gridSpan w:val="10"/>
            <w:tcBorders>
              <w:bottom w:val="single" w:sz="4" w:space="0" w:color="auto"/>
            </w:tcBorders>
          </w:tcPr>
          <w:p w14:paraId="7F235C71" w14:textId="77777777" w:rsidR="0037127D" w:rsidRPr="004276F2" w:rsidRDefault="0037127D" w:rsidP="0037127D">
            <w:pPr>
              <w:rPr>
                <w:rFonts w:ascii="Times New Roman" w:hAnsi="Times New Roman" w:cs="Times New Roman"/>
              </w:rPr>
            </w:pPr>
            <w:proofErr w:type="gramStart"/>
            <w:r w:rsidRPr="004276F2">
              <w:rPr>
                <w:rFonts w:ascii="Times New Roman" w:hAnsi="Times New Roman" w:cs="Times New Roman"/>
              </w:rPr>
              <w:t>List anticipated risks at the level of each result and indicate</w:t>
            </w:r>
            <w:proofErr w:type="gramEnd"/>
            <w:r w:rsidRPr="004276F2">
              <w:rPr>
                <w:rFonts w:ascii="Times New Roman" w:hAnsi="Times New Roman" w:cs="Times New Roman"/>
              </w:rPr>
              <w:t xml:space="preserve"> the appropriate risk categories (strategic, governance, operations, financial and compliance) and corresponding mitigation measures.</w:t>
            </w:r>
          </w:p>
          <w:p w14:paraId="0A9E5C75" w14:textId="77777777" w:rsidR="0037127D" w:rsidRPr="004276F2" w:rsidRDefault="0037127D" w:rsidP="0037127D">
            <w:pPr>
              <w:rPr>
                <w:rFonts w:asciiTheme="majorBidi" w:hAnsiTheme="majorBidi" w:cstheme="majorBidi"/>
              </w:rPr>
            </w:pPr>
            <w:r w:rsidRPr="004276F2">
              <w:rPr>
                <w:rFonts w:asciiTheme="majorBidi" w:hAnsiTheme="majorBidi" w:cstheme="majorBidi"/>
              </w:rPr>
              <w:t xml:space="preserve">      </w:t>
            </w:r>
          </w:p>
          <w:tbl>
            <w:tblPr>
              <w:tblStyle w:val="TableGrid5"/>
              <w:tblW w:w="0" w:type="auto"/>
              <w:tblInd w:w="27" w:type="dxa"/>
              <w:tblLayout w:type="fixed"/>
              <w:tblLook w:val="04A0" w:firstRow="1" w:lastRow="0" w:firstColumn="1" w:lastColumn="0" w:noHBand="0" w:noVBand="1"/>
            </w:tblPr>
            <w:tblGrid>
              <w:gridCol w:w="1846"/>
              <w:gridCol w:w="4394"/>
              <w:gridCol w:w="5100"/>
            </w:tblGrid>
            <w:tr w:rsidR="0037127D" w:rsidRPr="004276F2" w14:paraId="10537B9E" w14:textId="77777777" w:rsidTr="0037127D">
              <w:tc>
                <w:tcPr>
                  <w:tcW w:w="1846" w:type="dxa"/>
                  <w:shd w:val="clear" w:color="auto" w:fill="DEEAF6" w:themeFill="accent1" w:themeFillTint="33"/>
                </w:tcPr>
                <w:p w14:paraId="784D9C4A" w14:textId="77777777" w:rsidR="0037127D" w:rsidRPr="004276F2" w:rsidRDefault="0037127D" w:rsidP="0037127D">
                  <w:pPr>
                    <w:jc w:val="center"/>
                    <w:rPr>
                      <w:rFonts w:asciiTheme="majorBidi" w:hAnsiTheme="majorBidi" w:cstheme="majorBidi"/>
                      <w:i/>
                      <w:iCs/>
                    </w:rPr>
                  </w:pPr>
                  <w:r w:rsidRPr="004276F2">
                    <w:rPr>
                      <w:rFonts w:asciiTheme="majorBidi" w:hAnsiTheme="majorBidi" w:cstheme="majorBidi"/>
                      <w:i/>
                      <w:iCs/>
                    </w:rPr>
                    <w:t>Risk category</w:t>
                  </w:r>
                </w:p>
              </w:tc>
              <w:tc>
                <w:tcPr>
                  <w:tcW w:w="4394" w:type="dxa"/>
                  <w:shd w:val="clear" w:color="auto" w:fill="DEEAF6" w:themeFill="accent1" w:themeFillTint="33"/>
                </w:tcPr>
                <w:p w14:paraId="5471AE08" w14:textId="77777777" w:rsidR="0037127D" w:rsidRPr="004276F2" w:rsidRDefault="0037127D" w:rsidP="0037127D">
                  <w:pPr>
                    <w:jc w:val="center"/>
                    <w:rPr>
                      <w:rFonts w:asciiTheme="majorBidi" w:hAnsiTheme="majorBidi" w:cstheme="majorBidi"/>
                      <w:i/>
                      <w:iCs/>
                    </w:rPr>
                  </w:pPr>
                  <w:r w:rsidRPr="004276F2">
                    <w:rPr>
                      <w:rFonts w:asciiTheme="majorBidi" w:hAnsiTheme="majorBidi" w:cstheme="majorBidi"/>
                      <w:i/>
                      <w:iCs/>
                    </w:rPr>
                    <w:t>Risk</w:t>
                  </w:r>
                </w:p>
              </w:tc>
              <w:tc>
                <w:tcPr>
                  <w:tcW w:w="5100" w:type="dxa"/>
                  <w:shd w:val="clear" w:color="auto" w:fill="DEEAF6" w:themeFill="accent1" w:themeFillTint="33"/>
                </w:tcPr>
                <w:p w14:paraId="282E3928" w14:textId="77777777" w:rsidR="0037127D" w:rsidRPr="004276F2" w:rsidRDefault="0037127D" w:rsidP="0037127D">
                  <w:pPr>
                    <w:jc w:val="center"/>
                    <w:rPr>
                      <w:rFonts w:asciiTheme="majorBidi" w:hAnsiTheme="majorBidi" w:cstheme="majorBidi"/>
                      <w:i/>
                      <w:iCs/>
                    </w:rPr>
                  </w:pPr>
                  <w:r w:rsidRPr="004276F2">
                    <w:rPr>
                      <w:rFonts w:asciiTheme="majorBidi" w:hAnsiTheme="majorBidi" w:cstheme="majorBidi"/>
                      <w:i/>
                      <w:iCs/>
                    </w:rPr>
                    <w:t>Risk response</w:t>
                  </w:r>
                </w:p>
              </w:tc>
            </w:tr>
            <w:tr w:rsidR="0037127D" w:rsidRPr="004276F2" w14:paraId="4AE51716" w14:textId="77777777" w:rsidTr="0037127D">
              <w:tc>
                <w:tcPr>
                  <w:tcW w:w="1846" w:type="dxa"/>
                </w:tcPr>
                <w:p w14:paraId="6DBA05D5" w14:textId="77777777" w:rsidR="0037127D" w:rsidRPr="004276F2" w:rsidRDefault="0037127D" w:rsidP="0037127D">
                  <w:pPr>
                    <w:rPr>
                      <w:rFonts w:asciiTheme="majorBidi" w:hAnsiTheme="majorBidi" w:cstheme="majorBidi"/>
                    </w:rPr>
                  </w:pPr>
                  <w:r w:rsidRPr="004276F2">
                    <w:rPr>
                      <w:rFonts w:asciiTheme="majorBidi" w:hAnsiTheme="majorBidi" w:cstheme="majorBidi"/>
                    </w:rPr>
                    <w:t>Operations</w:t>
                  </w:r>
                </w:p>
              </w:tc>
              <w:tc>
                <w:tcPr>
                  <w:tcW w:w="4394" w:type="dxa"/>
                </w:tcPr>
                <w:p w14:paraId="147EA761" w14:textId="77777777" w:rsidR="0037127D" w:rsidRPr="004276F2" w:rsidRDefault="0037127D" w:rsidP="0037127D">
                  <w:pPr>
                    <w:rPr>
                      <w:rFonts w:asciiTheme="majorBidi" w:hAnsiTheme="majorBidi" w:cstheme="majorBidi"/>
                      <w:lang w:val="en-GB"/>
                    </w:rPr>
                  </w:pPr>
                  <w:r w:rsidRPr="004276F2">
                    <w:rPr>
                      <w:rFonts w:asciiTheme="majorBidi" w:hAnsiTheme="majorBidi" w:cstheme="majorBidi"/>
                      <w:lang w:val="en-GB"/>
                    </w:rPr>
                    <w:t>COVID-19 continues to impact the delivery of national and regional workshops, as well as project timelines and planned activities.</w:t>
                  </w:r>
                </w:p>
                <w:p w14:paraId="59E7F666" w14:textId="77777777" w:rsidR="0037127D" w:rsidRPr="004276F2" w:rsidRDefault="0037127D" w:rsidP="0037127D">
                  <w:pPr>
                    <w:rPr>
                      <w:rFonts w:asciiTheme="majorBidi" w:hAnsiTheme="majorBidi" w:cstheme="majorBidi"/>
                    </w:rPr>
                  </w:pPr>
                </w:p>
              </w:tc>
              <w:tc>
                <w:tcPr>
                  <w:tcW w:w="5100" w:type="dxa"/>
                </w:tcPr>
                <w:p w14:paraId="32E48FCE" w14:textId="77777777" w:rsidR="0037127D" w:rsidRPr="004276F2" w:rsidRDefault="0037127D" w:rsidP="00137678">
                  <w:pPr>
                    <w:numPr>
                      <w:ilvl w:val="0"/>
                      <w:numId w:val="54"/>
                    </w:numPr>
                    <w:rPr>
                      <w:rFonts w:asciiTheme="majorBidi" w:hAnsiTheme="majorBidi" w:cstheme="majorBidi"/>
                      <w:lang w:val="en-GB"/>
                    </w:rPr>
                  </w:pPr>
                  <w:r w:rsidRPr="004276F2">
                    <w:rPr>
                      <w:rFonts w:asciiTheme="majorBidi" w:hAnsiTheme="majorBidi" w:cstheme="majorBidi"/>
                      <w:lang w:val="en-GB"/>
                    </w:rPr>
                    <w:t>Increased use of online delivery methods.</w:t>
                  </w:r>
                </w:p>
                <w:p w14:paraId="056DA922" w14:textId="77777777" w:rsidR="0037127D" w:rsidRPr="004276F2" w:rsidRDefault="0037127D" w:rsidP="00137678">
                  <w:pPr>
                    <w:numPr>
                      <w:ilvl w:val="0"/>
                      <w:numId w:val="54"/>
                    </w:numPr>
                    <w:rPr>
                      <w:rFonts w:asciiTheme="majorBidi" w:hAnsiTheme="majorBidi" w:cstheme="majorBidi"/>
                      <w:lang w:val="en-GB"/>
                    </w:rPr>
                  </w:pPr>
                  <w:r w:rsidRPr="004276F2">
                    <w:rPr>
                      <w:rFonts w:asciiTheme="majorBidi" w:hAnsiTheme="majorBidi" w:cstheme="majorBidi"/>
                      <w:lang w:val="en-GB"/>
                    </w:rPr>
                    <w:t>Shifting budget allocation across different budget lines.</w:t>
                  </w:r>
                </w:p>
                <w:p w14:paraId="5AFE21EA" w14:textId="77777777" w:rsidR="0037127D" w:rsidRPr="004276F2" w:rsidRDefault="0037127D" w:rsidP="00137678">
                  <w:pPr>
                    <w:numPr>
                      <w:ilvl w:val="0"/>
                      <w:numId w:val="54"/>
                    </w:numPr>
                    <w:rPr>
                      <w:rFonts w:asciiTheme="majorBidi" w:hAnsiTheme="majorBidi" w:cstheme="majorBidi"/>
                      <w:lang w:val="en-GB"/>
                    </w:rPr>
                  </w:pPr>
                  <w:r w:rsidRPr="004276F2">
                    <w:rPr>
                      <w:rFonts w:asciiTheme="majorBidi" w:hAnsiTheme="majorBidi" w:cstheme="majorBidi"/>
                      <w:lang w:val="en-GB"/>
                    </w:rPr>
                    <w:t xml:space="preserve">Extend project deadline for DA projects. </w:t>
                  </w:r>
                </w:p>
                <w:p w14:paraId="6268006C" w14:textId="77777777" w:rsidR="0037127D" w:rsidRPr="004276F2" w:rsidRDefault="0037127D" w:rsidP="0037127D">
                  <w:pPr>
                    <w:rPr>
                      <w:rFonts w:asciiTheme="majorBidi" w:hAnsiTheme="majorBidi" w:cstheme="majorBidi"/>
                    </w:rPr>
                  </w:pPr>
                </w:p>
              </w:tc>
            </w:tr>
            <w:tr w:rsidR="0037127D" w:rsidRPr="004276F2" w14:paraId="44DE38E1" w14:textId="77777777" w:rsidTr="0037127D">
              <w:tc>
                <w:tcPr>
                  <w:tcW w:w="1846" w:type="dxa"/>
                </w:tcPr>
                <w:p w14:paraId="51B37764" w14:textId="77777777" w:rsidR="0037127D" w:rsidRPr="004276F2" w:rsidRDefault="0037127D" w:rsidP="0037127D">
                  <w:pPr>
                    <w:rPr>
                      <w:rFonts w:asciiTheme="majorBidi" w:hAnsiTheme="majorBidi" w:cstheme="majorBidi"/>
                    </w:rPr>
                  </w:pPr>
                  <w:r w:rsidRPr="004276F2">
                    <w:rPr>
                      <w:rFonts w:asciiTheme="majorBidi" w:hAnsiTheme="majorBidi" w:cstheme="majorBidi"/>
                    </w:rPr>
                    <w:t>Strategic</w:t>
                  </w:r>
                </w:p>
              </w:tc>
              <w:tc>
                <w:tcPr>
                  <w:tcW w:w="4394" w:type="dxa"/>
                </w:tcPr>
                <w:p w14:paraId="6CF80D58" w14:textId="77777777" w:rsidR="0037127D" w:rsidRPr="004276F2" w:rsidRDefault="0037127D" w:rsidP="0037127D">
                  <w:pPr>
                    <w:rPr>
                      <w:rFonts w:asciiTheme="majorBidi" w:hAnsiTheme="majorBidi" w:cstheme="majorBidi"/>
                      <w:lang w:val="en-GB"/>
                    </w:rPr>
                  </w:pPr>
                  <w:r w:rsidRPr="004276F2">
                    <w:rPr>
                      <w:rFonts w:asciiTheme="majorBidi" w:hAnsiTheme="majorBidi" w:cstheme="majorBidi"/>
                      <w:lang w:val="en-AU"/>
                    </w:rPr>
                    <w:t xml:space="preserve">Delayed recruitment for the two vacant posts as a result of hiring freeze. </w:t>
                  </w:r>
                </w:p>
                <w:p w14:paraId="0324D6E5" w14:textId="77777777" w:rsidR="0037127D" w:rsidRPr="004276F2" w:rsidRDefault="0037127D" w:rsidP="0037127D">
                  <w:pPr>
                    <w:rPr>
                      <w:rFonts w:asciiTheme="majorBidi" w:hAnsiTheme="majorBidi" w:cstheme="majorBidi"/>
                    </w:rPr>
                  </w:pPr>
                </w:p>
              </w:tc>
              <w:tc>
                <w:tcPr>
                  <w:tcW w:w="5100" w:type="dxa"/>
                </w:tcPr>
                <w:p w14:paraId="3754AE4A" w14:textId="77777777" w:rsidR="0037127D" w:rsidRPr="004276F2" w:rsidRDefault="0037127D" w:rsidP="0037127D">
                  <w:pPr>
                    <w:rPr>
                      <w:rFonts w:asciiTheme="majorBidi" w:hAnsiTheme="majorBidi" w:cstheme="majorBidi"/>
                      <w:lang w:val="en-GB"/>
                    </w:rPr>
                  </w:pPr>
                  <w:r w:rsidRPr="004276F2">
                    <w:rPr>
                      <w:rFonts w:asciiTheme="majorBidi" w:hAnsiTheme="majorBidi" w:cstheme="majorBidi"/>
                      <w:lang w:val="en-AU"/>
                    </w:rPr>
                    <w:t>Recruitment of consultants, interns and fellows.</w:t>
                  </w:r>
                </w:p>
                <w:p w14:paraId="46AF0EF9" w14:textId="77777777" w:rsidR="0037127D" w:rsidRPr="004276F2" w:rsidRDefault="0037127D" w:rsidP="0037127D">
                  <w:pPr>
                    <w:rPr>
                      <w:rFonts w:asciiTheme="majorBidi" w:hAnsiTheme="majorBidi" w:cstheme="majorBidi"/>
                    </w:rPr>
                  </w:pPr>
                </w:p>
              </w:tc>
            </w:tr>
            <w:tr w:rsidR="0037127D" w:rsidRPr="004276F2" w14:paraId="56716BA0" w14:textId="77777777" w:rsidTr="0037127D">
              <w:tc>
                <w:tcPr>
                  <w:tcW w:w="1846" w:type="dxa"/>
                </w:tcPr>
                <w:p w14:paraId="1C38E216" w14:textId="77777777" w:rsidR="0037127D" w:rsidRPr="004276F2" w:rsidRDefault="0037127D" w:rsidP="0037127D">
                  <w:pPr>
                    <w:rPr>
                      <w:rFonts w:asciiTheme="majorBidi" w:hAnsiTheme="majorBidi" w:cstheme="majorBidi"/>
                    </w:rPr>
                  </w:pPr>
                  <w:r w:rsidRPr="004276F2">
                    <w:rPr>
                      <w:rFonts w:asciiTheme="majorBidi" w:hAnsiTheme="majorBidi" w:cstheme="majorBidi"/>
                    </w:rPr>
                    <w:t>Operations</w:t>
                  </w:r>
                </w:p>
              </w:tc>
              <w:tc>
                <w:tcPr>
                  <w:tcW w:w="4394" w:type="dxa"/>
                </w:tcPr>
                <w:p w14:paraId="4D46315F" w14:textId="77777777" w:rsidR="0037127D" w:rsidRPr="004276F2" w:rsidRDefault="0037127D" w:rsidP="0037127D">
                  <w:pPr>
                    <w:rPr>
                      <w:rFonts w:asciiTheme="majorBidi" w:hAnsiTheme="majorBidi" w:cstheme="majorBidi"/>
                      <w:lang w:val="en-AU"/>
                    </w:rPr>
                  </w:pPr>
                  <w:r w:rsidRPr="004276F2">
                    <w:rPr>
                      <w:rFonts w:asciiTheme="majorBidi" w:hAnsiTheme="majorBidi" w:cstheme="majorBidi"/>
                      <w:lang w:val="en-AU"/>
                    </w:rPr>
                    <w:t>Delayed delivery resulting from lengthy translation of publications.</w:t>
                  </w:r>
                </w:p>
              </w:tc>
              <w:tc>
                <w:tcPr>
                  <w:tcW w:w="5100" w:type="dxa"/>
                </w:tcPr>
                <w:p w14:paraId="18E0D903" w14:textId="77777777" w:rsidR="0037127D" w:rsidRPr="004276F2" w:rsidRDefault="0037127D" w:rsidP="00137678">
                  <w:pPr>
                    <w:numPr>
                      <w:ilvl w:val="0"/>
                      <w:numId w:val="53"/>
                    </w:numPr>
                    <w:contextualSpacing/>
                    <w:rPr>
                      <w:rFonts w:asciiTheme="majorBidi" w:hAnsiTheme="majorBidi" w:cstheme="majorBidi"/>
                      <w:lang w:val="en-AU"/>
                    </w:rPr>
                  </w:pPr>
                  <w:r w:rsidRPr="004276F2">
                    <w:rPr>
                      <w:rFonts w:asciiTheme="majorBidi" w:hAnsiTheme="majorBidi" w:cstheme="majorBidi"/>
                      <w:lang w:val="en-AU"/>
                    </w:rPr>
                    <w:t>Organise separate activities for Anglophone and Francophone countries.</w:t>
                  </w:r>
                </w:p>
                <w:p w14:paraId="04F21738" w14:textId="77777777" w:rsidR="0037127D" w:rsidRPr="004276F2" w:rsidRDefault="0037127D" w:rsidP="00137678">
                  <w:pPr>
                    <w:numPr>
                      <w:ilvl w:val="0"/>
                      <w:numId w:val="53"/>
                    </w:numPr>
                    <w:contextualSpacing/>
                    <w:rPr>
                      <w:rFonts w:asciiTheme="majorBidi" w:hAnsiTheme="majorBidi" w:cstheme="majorBidi"/>
                      <w:lang w:val="en-AU"/>
                    </w:rPr>
                  </w:pPr>
                  <w:r w:rsidRPr="004276F2">
                    <w:rPr>
                      <w:rFonts w:asciiTheme="majorBidi" w:hAnsiTheme="majorBidi" w:cstheme="majorBidi"/>
                      <w:lang w:val="en-AU"/>
                    </w:rPr>
                    <w:t>Recruit translator dedicated to subprogramme.</w:t>
                  </w:r>
                </w:p>
              </w:tc>
            </w:tr>
          </w:tbl>
          <w:p w14:paraId="583AC060" w14:textId="77777777" w:rsidR="0037127D" w:rsidRPr="004276F2" w:rsidRDefault="0037127D" w:rsidP="0037127D">
            <w:pPr>
              <w:rPr>
                <w:rFonts w:asciiTheme="majorBidi" w:hAnsiTheme="majorBidi" w:cstheme="majorBidi"/>
              </w:rPr>
            </w:pPr>
            <w:r w:rsidRPr="004276F2">
              <w:rPr>
                <w:rFonts w:asciiTheme="majorBidi" w:hAnsiTheme="majorBidi" w:cstheme="majorBidi"/>
              </w:rPr>
              <w:t xml:space="preserve"> </w:t>
            </w:r>
          </w:p>
        </w:tc>
      </w:tr>
      <w:tr w:rsidR="0037127D" w:rsidRPr="004276F2" w14:paraId="4F14C6B8" w14:textId="77777777" w:rsidTr="0037127D">
        <w:tc>
          <w:tcPr>
            <w:tcW w:w="14312" w:type="dxa"/>
            <w:gridSpan w:val="11"/>
            <w:tcBorders>
              <w:left w:val="single" w:sz="4" w:space="0" w:color="FFFFFF" w:themeColor="background1"/>
              <w:right w:val="single" w:sz="4" w:space="0" w:color="FFFFFF" w:themeColor="background1"/>
            </w:tcBorders>
            <w:shd w:val="clear" w:color="auto" w:fill="auto"/>
          </w:tcPr>
          <w:p w14:paraId="6690763C" w14:textId="77777777" w:rsidR="0037127D" w:rsidRPr="004276F2" w:rsidRDefault="0037127D" w:rsidP="0037127D">
            <w:pPr>
              <w:rPr>
                <w:rFonts w:ascii="Times New Roman" w:hAnsi="Times New Roman" w:cs="Times New Roman"/>
              </w:rPr>
            </w:pPr>
          </w:p>
        </w:tc>
      </w:tr>
      <w:tr w:rsidR="0037127D" w:rsidRPr="004276F2" w14:paraId="0A0FD178" w14:textId="77777777" w:rsidTr="0037127D">
        <w:tc>
          <w:tcPr>
            <w:tcW w:w="2405" w:type="dxa"/>
            <w:shd w:val="clear" w:color="auto" w:fill="D9E2F3" w:themeFill="accent5" w:themeFillTint="33"/>
          </w:tcPr>
          <w:p w14:paraId="6B186266" w14:textId="77777777" w:rsidR="0037127D" w:rsidRPr="004276F2" w:rsidRDefault="0037127D" w:rsidP="00137678">
            <w:pPr>
              <w:numPr>
                <w:ilvl w:val="0"/>
                <w:numId w:val="32"/>
              </w:numPr>
              <w:contextualSpacing/>
              <w:rPr>
                <w:rFonts w:asciiTheme="majorBidi" w:eastAsia="Times New Roman" w:hAnsiTheme="majorBidi" w:cstheme="majorBidi"/>
                <w:i/>
                <w:iCs/>
                <w:lang w:val="en-GB" w:eastAsia="en-US"/>
              </w:rPr>
            </w:pPr>
            <w:r w:rsidRPr="004276F2">
              <w:rPr>
                <w:rFonts w:asciiTheme="majorBidi" w:eastAsia="Times New Roman" w:hAnsiTheme="majorBidi" w:cstheme="majorBidi"/>
                <w:b/>
                <w:bCs/>
                <w:i/>
                <w:iCs/>
                <w:lang w:val="en-GB" w:eastAsia="en-US"/>
              </w:rPr>
              <w:t xml:space="preserve">Gender mainstreaming strategy </w:t>
            </w:r>
          </w:p>
          <w:p w14:paraId="2183CFED" w14:textId="77777777" w:rsidR="0037127D" w:rsidRPr="004276F2" w:rsidRDefault="0037127D" w:rsidP="0037127D">
            <w:pPr>
              <w:ind w:left="360"/>
              <w:contextualSpacing/>
              <w:rPr>
                <w:rFonts w:asciiTheme="majorBidi" w:eastAsia="Times New Roman" w:hAnsiTheme="majorBidi" w:cstheme="majorBidi"/>
                <w:i/>
                <w:iCs/>
                <w:lang w:val="en-GB" w:eastAsia="en-US"/>
              </w:rPr>
            </w:pPr>
            <w:r w:rsidRPr="004276F2">
              <w:rPr>
                <w:rFonts w:asciiTheme="majorBidi" w:eastAsia="Times New Roman" w:hAnsiTheme="majorBidi" w:cstheme="majorBidi"/>
                <w:b/>
                <w:bCs/>
                <w:i/>
                <w:iCs/>
                <w:color w:val="C00000"/>
                <w:sz w:val="20"/>
                <w:szCs w:val="20"/>
                <w:lang w:val="en-GB" w:eastAsia="en-US"/>
              </w:rPr>
              <w:t xml:space="preserve">(at subprogramme </w:t>
            </w:r>
            <w:r w:rsidRPr="004276F2">
              <w:rPr>
                <w:rFonts w:asciiTheme="majorBidi" w:eastAsia="Times New Roman" w:hAnsiTheme="majorBidi" w:cstheme="majorBidi"/>
                <w:b/>
                <w:bCs/>
                <w:i/>
                <w:iCs/>
                <w:color w:val="C00000"/>
                <w:sz w:val="20"/>
                <w:szCs w:val="20"/>
                <w:lang w:val="en-GB" w:eastAsia="en-US"/>
              </w:rPr>
              <w:lastRenderedPageBreak/>
              <w:t>level)</w:t>
            </w:r>
          </w:p>
        </w:tc>
        <w:tc>
          <w:tcPr>
            <w:tcW w:w="11907" w:type="dxa"/>
            <w:gridSpan w:val="10"/>
          </w:tcPr>
          <w:p w14:paraId="58CC8E17" w14:textId="77777777" w:rsidR="0037127D" w:rsidRPr="004276F2" w:rsidRDefault="0037127D" w:rsidP="0037127D">
            <w:pPr>
              <w:rPr>
                <w:rFonts w:ascii="Times New Roman" w:hAnsi="Times New Roman" w:cs="Times New Roman"/>
                <w:lang w:val="en-GB"/>
              </w:rPr>
            </w:pPr>
            <w:r w:rsidRPr="004276F2">
              <w:rPr>
                <w:rFonts w:ascii="Times New Roman" w:hAnsi="Times New Roman" w:cs="Times New Roman"/>
              </w:rPr>
              <w:lastRenderedPageBreak/>
              <w:t>Gender mainstreaming is a core focus of SP6. In addition, the subprogramme facilitates the mainstreaming of a gender dimension across other ECA subprogrammes and components.</w:t>
            </w:r>
          </w:p>
          <w:p w14:paraId="3A73DDC6" w14:textId="77777777" w:rsidR="0037127D" w:rsidRPr="004276F2" w:rsidRDefault="0037127D" w:rsidP="0037127D">
            <w:pPr>
              <w:rPr>
                <w:rFonts w:ascii="Times New Roman" w:hAnsi="Times New Roman" w:cs="Times New Roman"/>
              </w:rPr>
            </w:pPr>
          </w:p>
        </w:tc>
      </w:tr>
    </w:tbl>
    <w:p w14:paraId="07C73A9E" w14:textId="13B936E2" w:rsidR="0037127D" w:rsidRDefault="0037127D" w:rsidP="0037127D"/>
    <w:p w14:paraId="012074C0" w14:textId="0D545657" w:rsidR="0037127D" w:rsidRPr="00293ED7" w:rsidRDefault="0037127D" w:rsidP="00293ED7">
      <w:pPr>
        <w:pStyle w:val="Heading1"/>
        <w:rPr>
          <w:b/>
          <w:bCs/>
          <w:sz w:val="28"/>
          <w:szCs w:val="28"/>
          <w:lang w:val="en-GB" w:eastAsia="en-US"/>
        </w:rPr>
      </w:pPr>
      <w:r w:rsidRPr="00293ED7">
        <w:rPr>
          <w:b/>
          <w:bCs/>
          <w:sz w:val="28"/>
          <w:szCs w:val="28"/>
          <w:lang w:val="en-GB" w:eastAsia="en-US"/>
        </w:rPr>
        <w:t>Subprogramme 7</w:t>
      </w:r>
      <w:r w:rsidR="00293ED7" w:rsidRPr="00293ED7">
        <w:rPr>
          <w:b/>
          <w:bCs/>
          <w:sz w:val="28"/>
          <w:szCs w:val="28"/>
          <w:lang w:val="en-GB" w:eastAsia="en-US"/>
        </w:rPr>
        <w:t>.1</w:t>
      </w:r>
      <w:r w:rsidRPr="00293ED7">
        <w:rPr>
          <w:b/>
          <w:bCs/>
          <w:sz w:val="28"/>
          <w:szCs w:val="28"/>
          <w:lang w:val="en-GB" w:eastAsia="en-US"/>
        </w:rPr>
        <w:t>, Subregional activities for development, Component 1: Subregional activities in North Africa</w:t>
      </w:r>
    </w:p>
    <w:p w14:paraId="552BA9D0" w14:textId="77777777" w:rsidR="0037127D" w:rsidRPr="004276F2" w:rsidRDefault="0037127D" w:rsidP="0037127D">
      <w:pPr>
        <w:rPr>
          <w:rFonts w:asciiTheme="majorBidi" w:hAnsiTheme="majorBidi" w:cstheme="majorBidi"/>
          <w:b/>
          <w:bCs/>
        </w:rPr>
      </w:pPr>
    </w:p>
    <w:tbl>
      <w:tblPr>
        <w:tblStyle w:val="TableGrid6"/>
        <w:tblW w:w="14312" w:type="dxa"/>
        <w:tblLayout w:type="fixed"/>
        <w:tblLook w:val="04A0" w:firstRow="1" w:lastRow="0" w:firstColumn="1" w:lastColumn="0" w:noHBand="0" w:noVBand="1"/>
      </w:tblPr>
      <w:tblGrid>
        <w:gridCol w:w="2689"/>
        <w:gridCol w:w="3567"/>
        <w:gridCol w:w="1145"/>
        <w:gridCol w:w="679"/>
        <w:gridCol w:w="680"/>
        <w:gridCol w:w="679"/>
        <w:gridCol w:w="680"/>
        <w:gridCol w:w="780"/>
        <w:gridCol w:w="709"/>
        <w:gridCol w:w="977"/>
        <w:gridCol w:w="1727"/>
      </w:tblGrid>
      <w:tr w:rsidR="0037127D" w:rsidRPr="004276F2" w14:paraId="0D770C04" w14:textId="77777777" w:rsidTr="0037127D">
        <w:tc>
          <w:tcPr>
            <w:tcW w:w="2689" w:type="dxa"/>
            <w:shd w:val="clear" w:color="auto" w:fill="D9E2F3" w:themeFill="accent5" w:themeFillTint="33"/>
          </w:tcPr>
          <w:p w14:paraId="071E7605" w14:textId="77777777" w:rsidR="0037127D" w:rsidRPr="004276F2" w:rsidRDefault="0037127D" w:rsidP="00A917CD">
            <w:pPr>
              <w:numPr>
                <w:ilvl w:val="0"/>
                <w:numId w:val="14"/>
              </w:numPr>
              <w:ind w:left="317" w:hanging="317"/>
              <w:contextualSpacing/>
              <w:rPr>
                <w:rFonts w:asciiTheme="majorBidi" w:hAnsiTheme="majorBidi" w:cstheme="majorBidi"/>
                <w:b/>
                <w:bCs/>
                <w:i/>
                <w:iCs/>
              </w:rPr>
            </w:pPr>
            <w:r w:rsidRPr="004276F2">
              <w:rPr>
                <w:rFonts w:asciiTheme="majorBidi" w:hAnsiTheme="majorBidi" w:cstheme="majorBidi"/>
                <w:b/>
                <w:bCs/>
                <w:i/>
                <w:iCs/>
              </w:rPr>
              <w:t>Objective</w:t>
            </w:r>
          </w:p>
        </w:tc>
        <w:tc>
          <w:tcPr>
            <w:tcW w:w="11623" w:type="dxa"/>
            <w:gridSpan w:val="10"/>
          </w:tcPr>
          <w:p w14:paraId="36A25A82" w14:textId="77777777" w:rsidR="0037127D" w:rsidRPr="004276F2" w:rsidRDefault="0037127D" w:rsidP="0037127D">
            <w:pPr>
              <w:rPr>
                <w:rFonts w:asciiTheme="majorBidi" w:hAnsiTheme="majorBidi" w:cstheme="majorBidi"/>
                <w:color w:val="0000FF"/>
              </w:rPr>
            </w:pPr>
            <w:proofErr w:type="gramStart"/>
            <w:r w:rsidRPr="004276F2">
              <w:rPr>
                <w:rFonts w:asciiTheme="majorBidi" w:hAnsiTheme="majorBidi" w:cstheme="majorBidi"/>
                <w:color w:val="0000FF"/>
              </w:rPr>
              <w:t>to</w:t>
            </w:r>
            <w:proofErr w:type="gramEnd"/>
            <w:r w:rsidRPr="004276F2">
              <w:rPr>
                <w:rFonts w:asciiTheme="majorBidi" w:hAnsiTheme="majorBidi" w:cstheme="majorBidi"/>
                <w:color w:val="0000FF"/>
              </w:rPr>
              <w:t xml:space="preserve"> enhance the employment creation environment in North Africa through strengthened economic diversification and regional integration and a better recognition of migrant workers’ qualifications and skills.</w:t>
            </w:r>
          </w:p>
        </w:tc>
      </w:tr>
      <w:tr w:rsidR="0037127D" w:rsidRPr="004276F2" w14:paraId="3A7070EE" w14:textId="77777777" w:rsidTr="0037127D">
        <w:tc>
          <w:tcPr>
            <w:tcW w:w="2689" w:type="dxa"/>
            <w:tcBorders>
              <w:bottom w:val="single" w:sz="4" w:space="0" w:color="auto"/>
            </w:tcBorders>
            <w:shd w:val="clear" w:color="auto" w:fill="D9E2F3" w:themeFill="accent5" w:themeFillTint="33"/>
          </w:tcPr>
          <w:p w14:paraId="2B14A050" w14:textId="77777777" w:rsidR="0037127D" w:rsidRPr="004276F2" w:rsidRDefault="0037127D" w:rsidP="00A917CD">
            <w:pPr>
              <w:numPr>
                <w:ilvl w:val="0"/>
                <w:numId w:val="14"/>
              </w:numPr>
              <w:ind w:left="317" w:hanging="317"/>
              <w:contextualSpacing/>
              <w:rPr>
                <w:rFonts w:asciiTheme="majorBidi" w:hAnsiTheme="majorBidi" w:cstheme="majorBidi"/>
                <w:b/>
                <w:bCs/>
                <w:i/>
                <w:iCs/>
              </w:rPr>
            </w:pPr>
            <w:r w:rsidRPr="004276F2">
              <w:rPr>
                <w:rFonts w:asciiTheme="majorBidi" w:hAnsiTheme="majorBidi" w:cstheme="majorBidi"/>
                <w:b/>
                <w:bCs/>
                <w:i/>
                <w:iCs/>
              </w:rPr>
              <w:t xml:space="preserve">Planned result 1 </w:t>
            </w:r>
          </w:p>
        </w:tc>
        <w:tc>
          <w:tcPr>
            <w:tcW w:w="11623" w:type="dxa"/>
            <w:gridSpan w:val="10"/>
            <w:tcBorders>
              <w:bottom w:val="single" w:sz="4" w:space="0" w:color="auto"/>
            </w:tcBorders>
          </w:tcPr>
          <w:p w14:paraId="5156F301" w14:textId="77777777" w:rsidR="0037127D" w:rsidRPr="004276F2" w:rsidRDefault="0037127D" w:rsidP="0037127D">
            <w:pPr>
              <w:autoSpaceDE w:val="0"/>
              <w:autoSpaceDN w:val="0"/>
              <w:adjustRightInd w:val="0"/>
              <w:rPr>
                <w:rFonts w:asciiTheme="majorBidi" w:hAnsiTheme="majorBidi" w:cstheme="majorBidi"/>
                <w:color w:val="0000FF"/>
              </w:rPr>
            </w:pPr>
            <w:r w:rsidRPr="004276F2">
              <w:rPr>
                <w:rFonts w:asciiTheme="majorBidi" w:hAnsiTheme="majorBidi" w:cstheme="majorBidi"/>
                <w:color w:val="0000FF"/>
              </w:rPr>
              <w:t>Strategies and policies for employment creation (result carried-forward from 2020)</w:t>
            </w:r>
          </w:p>
          <w:p w14:paraId="0FB55451" w14:textId="77777777" w:rsidR="0037127D" w:rsidRPr="004276F2" w:rsidRDefault="0037127D" w:rsidP="0037127D">
            <w:pPr>
              <w:autoSpaceDE w:val="0"/>
              <w:autoSpaceDN w:val="0"/>
              <w:adjustRightInd w:val="0"/>
              <w:rPr>
                <w:rFonts w:asciiTheme="majorBidi" w:hAnsiTheme="majorBidi" w:cstheme="majorBidi"/>
                <w:color w:val="000000"/>
                <w:sz w:val="24"/>
                <w:szCs w:val="24"/>
              </w:rPr>
            </w:pPr>
          </w:p>
        </w:tc>
      </w:tr>
      <w:tr w:rsidR="0037127D" w:rsidRPr="004276F2" w14:paraId="77B582BF" w14:textId="77777777" w:rsidTr="0037127D">
        <w:tc>
          <w:tcPr>
            <w:tcW w:w="2689" w:type="dxa"/>
            <w:shd w:val="clear" w:color="auto" w:fill="D9E2F3" w:themeFill="accent5" w:themeFillTint="33"/>
          </w:tcPr>
          <w:p w14:paraId="06A93B92" w14:textId="77777777" w:rsidR="0037127D" w:rsidRPr="004276F2" w:rsidRDefault="0037127D" w:rsidP="00A917CD">
            <w:pPr>
              <w:numPr>
                <w:ilvl w:val="0"/>
                <w:numId w:val="14"/>
              </w:numPr>
              <w:ind w:left="317" w:hanging="317"/>
              <w:contextualSpacing/>
              <w:rPr>
                <w:rFonts w:asciiTheme="majorBidi" w:hAnsiTheme="majorBidi" w:cstheme="majorBidi"/>
                <w:b/>
                <w:bCs/>
                <w:i/>
                <w:iCs/>
              </w:rPr>
            </w:pPr>
            <w:r w:rsidRPr="004276F2">
              <w:rPr>
                <w:rFonts w:asciiTheme="majorBidi" w:hAnsiTheme="majorBidi" w:cstheme="majorBidi"/>
                <w:b/>
                <w:bCs/>
                <w:i/>
                <w:iCs/>
              </w:rPr>
              <w:t>Indicator of Achievement (IoA) for planned/ additional result</w:t>
            </w:r>
          </w:p>
        </w:tc>
        <w:tc>
          <w:tcPr>
            <w:tcW w:w="11623" w:type="dxa"/>
            <w:gridSpan w:val="10"/>
          </w:tcPr>
          <w:p w14:paraId="255F131A" w14:textId="77777777" w:rsidR="0037127D" w:rsidRPr="004276F2" w:rsidRDefault="0037127D" w:rsidP="0037127D">
            <w:pPr>
              <w:jc w:val="both"/>
              <w:rPr>
                <w:rFonts w:ascii="Times New Roman" w:hAnsi="Times New Roman" w:cs="Times New Roman"/>
                <w:color w:val="0000FF"/>
              </w:rPr>
            </w:pPr>
            <w:r w:rsidRPr="004276F2">
              <w:rPr>
                <w:rFonts w:ascii="Times New Roman" w:hAnsi="Times New Roman" w:cs="Times New Roman"/>
                <w:color w:val="0000FF"/>
              </w:rPr>
              <w:t>Cumulative number of policymakers trained to better assess the gaps in public policies and design and implement suitable policies to reduce unemployment</w:t>
            </w:r>
          </w:p>
          <w:p w14:paraId="4B6C95BA" w14:textId="77777777" w:rsidR="0037127D" w:rsidRPr="004276F2" w:rsidRDefault="0037127D" w:rsidP="00137678">
            <w:pPr>
              <w:numPr>
                <w:ilvl w:val="0"/>
                <w:numId w:val="2"/>
              </w:numPr>
              <w:ind w:left="251" w:hanging="251"/>
              <w:contextualSpacing/>
              <w:jc w:val="both"/>
              <w:rPr>
                <w:rFonts w:asciiTheme="majorBidi" w:hAnsiTheme="majorBidi" w:cstheme="majorBidi"/>
                <w:iCs/>
                <w:color w:val="0000FF"/>
              </w:rPr>
            </w:pPr>
            <w:r w:rsidRPr="004276F2">
              <w:rPr>
                <w:rFonts w:asciiTheme="majorBidi" w:hAnsiTheme="majorBidi" w:cstheme="majorBidi"/>
                <w:iCs/>
                <w:color w:val="0000FF"/>
              </w:rPr>
              <w:t>Baseline (end of 2020): 28</w:t>
            </w:r>
          </w:p>
          <w:p w14:paraId="1FB8CCC6" w14:textId="77777777" w:rsidR="0037127D" w:rsidRPr="004276F2" w:rsidRDefault="0037127D" w:rsidP="00137678">
            <w:pPr>
              <w:numPr>
                <w:ilvl w:val="0"/>
                <w:numId w:val="2"/>
              </w:numPr>
              <w:ind w:left="251" w:hanging="251"/>
              <w:contextualSpacing/>
              <w:jc w:val="both"/>
              <w:rPr>
                <w:rFonts w:asciiTheme="majorBidi" w:hAnsiTheme="majorBidi" w:cstheme="majorBidi"/>
                <w:iCs/>
                <w:color w:val="0000FF"/>
              </w:rPr>
            </w:pPr>
            <w:r w:rsidRPr="004276F2">
              <w:rPr>
                <w:rFonts w:asciiTheme="majorBidi" w:hAnsiTheme="majorBidi" w:cstheme="majorBidi"/>
                <w:iCs/>
                <w:color w:val="0000FF"/>
              </w:rPr>
              <w:t>Target (2021): 56</w:t>
            </w:r>
          </w:p>
          <w:p w14:paraId="0F94975B" w14:textId="77777777" w:rsidR="0037127D" w:rsidRPr="004276F2" w:rsidRDefault="0037127D" w:rsidP="0037127D">
            <w:pPr>
              <w:autoSpaceDE w:val="0"/>
              <w:autoSpaceDN w:val="0"/>
              <w:adjustRightInd w:val="0"/>
              <w:spacing w:line="276" w:lineRule="auto"/>
              <w:ind w:left="1080"/>
              <w:jc w:val="both"/>
              <w:rPr>
                <w:rFonts w:asciiTheme="majorBidi" w:hAnsiTheme="majorBidi" w:cstheme="majorBidi"/>
                <w:color w:val="000000"/>
                <w:sz w:val="24"/>
                <w:szCs w:val="24"/>
              </w:rPr>
            </w:pPr>
            <w:r w:rsidRPr="004276F2">
              <w:rPr>
                <w:rFonts w:asciiTheme="majorBidi" w:hAnsiTheme="majorBidi" w:cstheme="majorBidi"/>
                <w:color w:val="000000"/>
                <w:sz w:val="24"/>
                <w:szCs w:val="24"/>
              </w:rPr>
              <w:t>cumulative target (56)= baseline (28) + annual target (28)</w:t>
            </w:r>
          </w:p>
          <w:p w14:paraId="527F4637" w14:textId="77777777" w:rsidR="0037127D" w:rsidRPr="004276F2" w:rsidRDefault="0037127D" w:rsidP="0037127D">
            <w:pPr>
              <w:jc w:val="both"/>
              <w:rPr>
                <w:rFonts w:asciiTheme="majorBidi" w:hAnsiTheme="majorBidi" w:cstheme="majorBidi"/>
                <w:iCs/>
              </w:rPr>
            </w:pPr>
          </w:p>
        </w:tc>
      </w:tr>
      <w:tr w:rsidR="0037127D" w:rsidRPr="004276F2" w14:paraId="559749B8" w14:textId="77777777" w:rsidTr="0037127D">
        <w:tc>
          <w:tcPr>
            <w:tcW w:w="2689" w:type="dxa"/>
            <w:vMerge w:val="restart"/>
            <w:shd w:val="clear" w:color="auto" w:fill="D9E2F3" w:themeFill="accent5" w:themeFillTint="33"/>
            <w:vAlign w:val="center"/>
          </w:tcPr>
          <w:p w14:paraId="0965C044" w14:textId="77777777" w:rsidR="0037127D" w:rsidRPr="004276F2" w:rsidRDefault="0037127D" w:rsidP="00A917CD">
            <w:pPr>
              <w:numPr>
                <w:ilvl w:val="0"/>
                <w:numId w:val="14"/>
              </w:numPr>
              <w:ind w:left="317" w:hanging="317"/>
              <w:contextualSpacing/>
              <w:rPr>
                <w:rFonts w:asciiTheme="majorBidi" w:hAnsiTheme="majorBidi" w:cstheme="majorBidi"/>
                <w:b/>
                <w:bCs/>
                <w:i/>
                <w:iCs/>
              </w:rPr>
            </w:pPr>
            <w:r w:rsidRPr="004276F2">
              <w:rPr>
                <w:rFonts w:asciiTheme="majorBidi" w:hAnsiTheme="majorBidi" w:cstheme="majorBidi"/>
                <w:b/>
                <w:bCs/>
                <w:i/>
                <w:iCs/>
              </w:rPr>
              <w:t>Deliverables, Gender marker, Quarter, Funding source)</w:t>
            </w:r>
          </w:p>
        </w:tc>
        <w:tc>
          <w:tcPr>
            <w:tcW w:w="3567" w:type="dxa"/>
            <w:vMerge w:val="restart"/>
            <w:shd w:val="clear" w:color="auto" w:fill="FBE4D5" w:themeFill="accent2" w:themeFillTint="33"/>
            <w:vAlign w:val="center"/>
          </w:tcPr>
          <w:p w14:paraId="1F8DB351" w14:textId="77777777" w:rsidR="0037127D" w:rsidRPr="004276F2" w:rsidRDefault="0037127D" w:rsidP="0037127D">
            <w:pPr>
              <w:ind w:left="360"/>
              <w:contextualSpacing/>
              <w:jc w:val="center"/>
              <w:rPr>
                <w:rFonts w:asciiTheme="majorBidi" w:hAnsiTheme="majorBidi" w:cstheme="majorBidi"/>
                <w:b/>
                <w:bCs/>
                <w:i/>
                <w:iCs/>
              </w:rPr>
            </w:pPr>
            <w:r w:rsidRPr="004276F2">
              <w:rPr>
                <w:rFonts w:asciiTheme="majorBidi" w:hAnsiTheme="majorBidi" w:cstheme="majorBidi"/>
                <w:b/>
                <w:bCs/>
                <w:i/>
                <w:iCs/>
              </w:rPr>
              <w:t>Deliverable</w:t>
            </w:r>
          </w:p>
          <w:p w14:paraId="1A24F043" w14:textId="77777777" w:rsidR="0037127D" w:rsidRPr="004276F2" w:rsidRDefault="0037127D" w:rsidP="0037127D">
            <w:pPr>
              <w:ind w:left="360"/>
              <w:contextualSpacing/>
              <w:jc w:val="center"/>
              <w:rPr>
                <w:rFonts w:asciiTheme="majorBidi" w:hAnsiTheme="majorBidi" w:cstheme="majorBidi"/>
                <w:b/>
                <w:bCs/>
                <w:i/>
                <w:iCs/>
              </w:rPr>
            </w:pPr>
            <w:r w:rsidRPr="004276F2">
              <w:rPr>
                <w:rFonts w:asciiTheme="majorBidi" w:hAnsiTheme="majorBidi" w:cstheme="majorBidi"/>
                <w:b/>
                <w:bCs/>
                <w:i/>
                <w:iCs/>
                <w:color w:val="C00000"/>
                <w:sz w:val="20"/>
                <w:szCs w:val="20"/>
              </w:rPr>
              <w:t>(specify the core function: Think tank, Convening, Operational in a parenthesis)</w:t>
            </w:r>
          </w:p>
        </w:tc>
        <w:tc>
          <w:tcPr>
            <w:tcW w:w="1145" w:type="dxa"/>
            <w:vMerge w:val="restart"/>
            <w:shd w:val="clear" w:color="auto" w:fill="FBE4D5" w:themeFill="accent2" w:themeFillTint="33"/>
            <w:vAlign w:val="center"/>
          </w:tcPr>
          <w:p w14:paraId="1621F8E8" w14:textId="77777777" w:rsidR="0037127D" w:rsidRPr="004276F2" w:rsidRDefault="0037127D" w:rsidP="0037127D">
            <w:pPr>
              <w:ind w:left="151"/>
              <w:contextualSpacing/>
              <w:rPr>
                <w:rFonts w:asciiTheme="majorBidi" w:hAnsiTheme="majorBidi" w:cstheme="majorBidi"/>
                <w:b/>
                <w:bCs/>
                <w:i/>
                <w:iCs/>
                <w:color w:val="FF0000"/>
              </w:rPr>
            </w:pPr>
            <w:r w:rsidRPr="004276F2">
              <w:rPr>
                <w:rFonts w:asciiTheme="majorBidi" w:hAnsiTheme="majorBidi" w:cstheme="majorBidi"/>
                <w:b/>
                <w:bCs/>
                <w:i/>
                <w:iCs/>
              </w:rPr>
              <w:t xml:space="preserve">Gender marker </w:t>
            </w:r>
            <w:r w:rsidRPr="004276F2">
              <w:rPr>
                <w:rFonts w:asciiTheme="majorBidi" w:hAnsiTheme="majorBidi" w:cstheme="majorBidi"/>
                <w:b/>
                <w:bCs/>
                <w:i/>
                <w:iCs/>
                <w:color w:val="C00000"/>
                <w:sz w:val="20"/>
                <w:szCs w:val="20"/>
              </w:rPr>
              <w:t>(0-3 or N/A)</w:t>
            </w:r>
          </w:p>
        </w:tc>
        <w:tc>
          <w:tcPr>
            <w:tcW w:w="2718" w:type="dxa"/>
            <w:gridSpan w:val="4"/>
            <w:shd w:val="clear" w:color="auto" w:fill="FBE4D5" w:themeFill="accent2" w:themeFillTint="33"/>
          </w:tcPr>
          <w:p w14:paraId="3056A975" w14:textId="77777777" w:rsidR="0037127D" w:rsidRPr="004276F2" w:rsidRDefault="0037127D" w:rsidP="0037127D">
            <w:pPr>
              <w:jc w:val="center"/>
              <w:rPr>
                <w:rFonts w:asciiTheme="majorBidi" w:hAnsiTheme="majorBidi" w:cstheme="majorBidi"/>
                <w:b/>
                <w:bCs/>
                <w:i/>
                <w:iCs/>
                <w:color w:val="C00000"/>
              </w:rPr>
            </w:pPr>
            <w:r w:rsidRPr="004276F2">
              <w:rPr>
                <w:rFonts w:asciiTheme="majorBidi" w:hAnsiTheme="majorBidi" w:cstheme="majorBidi"/>
                <w:b/>
                <w:bCs/>
                <w:i/>
                <w:iCs/>
              </w:rPr>
              <w:t>To be completed by</w:t>
            </w:r>
            <w:r w:rsidRPr="004276F2">
              <w:rPr>
                <w:rFonts w:asciiTheme="majorBidi" w:hAnsiTheme="majorBidi" w:cstheme="majorBidi"/>
                <w:b/>
                <w:bCs/>
                <w:i/>
                <w:iCs/>
                <w:color w:val="C00000"/>
              </w:rPr>
              <w:br/>
            </w:r>
            <w:r w:rsidRPr="004276F2">
              <w:rPr>
                <w:rFonts w:asciiTheme="majorBidi" w:hAnsiTheme="majorBidi" w:cstheme="majorBidi"/>
                <w:b/>
                <w:bCs/>
                <w:i/>
                <w:iCs/>
                <w:color w:val="C00000"/>
                <w:sz w:val="20"/>
                <w:szCs w:val="20"/>
              </w:rPr>
              <w:t>(shed the cell)</w:t>
            </w:r>
          </w:p>
        </w:tc>
        <w:tc>
          <w:tcPr>
            <w:tcW w:w="4193" w:type="dxa"/>
            <w:gridSpan w:val="4"/>
            <w:shd w:val="clear" w:color="auto" w:fill="FBE4D5" w:themeFill="accent2" w:themeFillTint="33"/>
            <w:vAlign w:val="center"/>
          </w:tcPr>
          <w:p w14:paraId="07AFCACB" w14:textId="77777777" w:rsidR="0037127D" w:rsidRPr="004276F2" w:rsidRDefault="0037127D" w:rsidP="0037127D">
            <w:pPr>
              <w:ind w:left="360"/>
              <w:contextualSpacing/>
              <w:jc w:val="center"/>
              <w:rPr>
                <w:rFonts w:asciiTheme="majorBidi" w:hAnsiTheme="majorBidi" w:cstheme="majorBidi"/>
                <w:b/>
                <w:bCs/>
              </w:rPr>
            </w:pPr>
            <w:r w:rsidRPr="004276F2">
              <w:rPr>
                <w:rFonts w:asciiTheme="majorBidi" w:hAnsiTheme="majorBidi" w:cstheme="majorBidi"/>
                <w:b/>
                <w:bCs/>
              </w:rPr>
              <w:t>Funding source</w:t>
            </w:r>
          </w:p>
          <w:p w14:paraId="7E0386B0" w14:textId="77777777" w:rsidR="0037127D" w:rsidRPr="004276F2" w:rsidRDefault="0037127D" w:rsidP="0037127D">
            <w:pPr>
              <w:jc w:val="center"/>
              <w:rPr>
                <w:rFonts w:asciiTheme="majorBidi" w:hAnsiTheme="majorBidi" w:cstheme="majorBidi"/>
                <w:b/>
                <w:bCs/>
                <w:i/>
                <w:iCs/>
                <w:color w:val="C00000"/>
                <w:sz w:val="20"/>
                <w:szCs w:val="20"/>
              </w:rPr>
            </w:pPr>
            <w:r w:rsidRPr="004276F2">
              <w:rPr>
                <w:rFonts w:asciiTheme="majorBidi" w:hAnsiTheme="majorBidi" w:cstheme="majorBidi"/>
                <w:b/>
                <w:bCs/>
                <w:i/>
                <w:iCs/>
                <w:color w:val="C00000"/>
                <w:sz w:val="20"/>
                <w:szCs w:val="20"/>
              </w:rPr>
              <w:t>(not in figures)</w:t>
            </w:r>
          </w:p>
          <w:p w14:paraId="68530FF0" w14:textId="77777777" w:rsidR="0037127D" w:rsidRPr="004276F2" w:rsidRDefault="0037127D" w:rsidP="0037127D">
            <w:pPr>
              <w:jc w:val="center"/>
              <w:rPr>
                <w:rFonts w:asciiTheme="majorBidi" w:hAnsiTheme="majorBidi" w:cstheme="majorBidi"/>
                <w:b/>
                <w:bCs/>
              </w:rPr>
            </w:pPr>
          </w:p>
        </w:tc>
      </w:tr>
      <w:tr w:rsidR="0037127D" w:rsidRPr="004276F2" w14:paraId="3E1820A3" w14:textId="77777777" w:rsidTr="0037127D">
        <w:tc>
          <w:tcPr>
            <w:tcW w:w="2689" w:type="dxa"/>
            <w:vMerge/>
            <w:shd w:val="clear" w:color="auto" w:fill="D9E2F3" w:themeFill="accent5" w:themeFillTint="33"/>
            <w:vAlign w:val="center"/>
          </w:tcPr>
          <w:p w14:paraId="27F40863" w14:textId="77777777" w:rsidR="0037127D" w:rsidRPr="004276F2" w:rsidRDefault="0037127D" w:rsidP="0037127D">
            <w:pPr>
              <w:ind w:left="317" w:hanging="317"/>
              <w:jc w:val="center"/>
              <w:rPr>
                <w:rFonts w:asciiTheme="majorBidi" w:hAnsiTheme="majorBidi" w:cstheme="majorBidi"/>
                <w:i/>
                <w:iCs/>
              </w:rPr>
            </w:pPr>
          </w:p>
        </w:tc>
        <w:tc>
          <w:tcPr>
            <w:tcW w:w="3567" w:type="dxa"/>
            <w:vMerge/>
            <w:shd w:val="clear" w:color="auto" w:fill="FBE4D5" w:themeFill="accent2" w:themeFillTint="33"/>
            <w:vAlign w:val="center"/>
          </w:tcPr>
          <w:p w14:paraId="57F2910F" w14:textId="77777777" w:rsidR="0037127D" w:rsidRPr="004276F2" w:rsidRDefault="0037127D" w:rsidP="0037127D">
            <w:pPr>
              <w:jc w:val="center"/>
              <w:rPr>
                <w:rFonts w:asciiTheme="majorBidi" w:hAnsiTheme="majorBidi" w:cstheme="majorBidi"/>
                <w:b/>
                <w:bCs/>
              </w:rPr>
            </w:pPr>
          </w:p>
        </w:tc>
        <w:tc>
          <w:tcPr>
            <w:tcW w:w="1145" w:type="dxa"/>
            <w:vMerge/>
            <w:shd w:val="clear" w:color="auto" w:fill="FBE4D5" w:themeFill="accent2" w:themeFillTint="33"/>
            <w:vAlign w:val="center"/>
          </w:tcPr>
          <w:p w14:paraId="0FB3D726" w14:textId="77777777" w:rsidR="0037127D" w:rsidRPr="004276F2" w:rsidRDefault="0037127D" w:rsidP="0037127D">
            <w:pPr>
              <w:jc w:val="center"/>
              <w:rPr>
                <w:rFonts w:asciiTheme="majorBidi" w:hAnsiTheme="majorBidi" w:cstheme="majorBidi"/>
                <w:b/>
                <w:bCs/>
              </w:rPr>
            </w:pPr>
          </w:p>
        </w:tc>
        <w:tc>
          <w:tcPr>
            <w:tcW w:w="679" w:type="dxa"/>
            <w:shd w:val="clear" w:color="auto" w:fill="FBE4D5" w:themeFill="accent2" w:themeFillTint="33"/>
          </w:tcPr>
          <w:p w14:paraId="01519976" w14:textId="77777777" w:rsidR="0037127D" w:rsidRPr="004276F2" w:rsidRDefault="0037127D" w:rsidP="0037127D">
            <w:pPr>
              <w:jc w:val="center"/>
              <w:rPr>
                <w:rFonts w:asciiTheme="majorBidi" w:hAnsiTheme="majorBidi" w:cstheme="majorBidi"/>
                <w:b/>
                <w:bCs/>
                <w:sz w:val="18"/>
                <w:szCs w:val="18"/>
              </w:rPr>
            </w:pPr>
            <w:r w:rsidRPr="004276F2">
              <w:rPr>
                <w:rFonts w:asciiTheme="majorBidi" w:hAnsiTheme="majorBidi" w:cstheme="majorBidi"/>
                <w:b/>
                <w:bCs/>
                <w:sz w:val="18"/>
                <w:szCs w:val="18"/>
              </w:rPr>
              <w:t>Q1</w:t>
            </w:r>
          </w:p>
        </w:tc>
        <w:tc>
          <w:tcPr>
            <w:tcW w:w="680" w:type="dxa"/>
            <w:shd w:val="clear" w:color="auto" w:fill="FBE4D5" w:themeFill="accent2" w:themeFillTint="33"/>
          </w:tcPr>
          <w:p w14:paraId="3278F060" w14:textId="77777777" w:rsidR="0037127D" w:rsidRPr="004276F2" w:rsidRDefault="0037127D" w:rsidP="0037127D">
            <w:pPr>
              <w:jc w:val="center"/>
              <w:rPr>
                <w:rFonts w:asciiTheme="majorBidi" w:hAnsiTheme="majorBidi" w:cstheme="majorBidi"/>
                <w:b/>
                <w:bCs/>
                <w:sz w:val="18"/>
                <w:szCs w:val="18"/>
              </w:rPr>
            </w:pPr>
            <w:r w:rsidRPr="004276F2">
              <w:rPr>
                <w:rFonts w:asciiTheme="majorBidi" w:hAnsiTheme="majorBidi" w:cstheme="majorBidi"/>
                <w:b/>
                <w:bCs/>
                <w:sz w:val="18"/>
                <w:szCs w:val="18"/>
              </w:rPr>
              <w:t>Q2</w:t>
            </w:r>
          </w:p>
        </w:tc>
        <w:tc>
          <w:tcPr>
            <w:tcW w:w="679" w:type="dxa"/>
            <w:shd w:val="clear" w:color="auto" w:fill="FBE4D5" w:themeFill="accent2" w:themeFillTint="33"/>
          </w:tcPr>
          <w:p w14:paraId="64AA68AB" w14:textId="77777777" w:rsidR="0037127D" w:rsidRPr="004276F2" w:rsidRDefault="0037127D" w:rsidP="0037127D">
            <w:pPr>
              <w:jc w:val="center"/>
              <w:rPr>
                <w:rFonts w:asciiTheme="majorBidi" w:hAnsiTheme="majorBidi" w:cstheme="majorBidi"/>
                <w:b/>
                <w:bCs/>
                <w:sz w:val="18"/>
                <w:szCs w:val="18"/>
              </w:rPr>
            </w:pPr>
            <w:r w:rsidRPr="004276F2">
              <w:rPr>
                <w:rFonts w:asciiTheme="majorBidi" w:hAnsiTheme="majorBidi" w:cstheme="majorBidi"/>
                <w:b/>
                <w:bCs/>
                <w:sz w:val="18"/>
                <w:szCs w:val="18"/>
              </w:rPr>
              <w:t>Q3</w:t>
            </w:r>
          </w:p>
        </w:tc>
        <w:tc>
          <w:tcPr>
            <w:tcW w:w="680" w:type="dxa"/>
            <w:shd w:val="clear" w:color="auto" w:fill="FBE4D5" w:themeFill="accent2" w:themeFillTint="33"/>
          </w:tcPr>
          <w:p w14:paraId="787E4CA2" w14:textId="77777777" w:rsidR="0037127D" w:rsidRPr="004276F2" w:rsidRDefault="0037127D" w:rsidP="0037127D">
            <w:pPr>
              <w:jc w:val="center"/>
              <w:rPr>
                <w:rFonts w:asciiTheme="majorBidi" w:hAnsiTheme="majorBidi" w:cstheme="majorBidi"/>
                <w:b/>
                <w:bCs/>
                <w:sz w:val="18"/>
                <w:szCs w:val="18"/>
              </w:rPr>
            </w:pPr>
            <w:r w:rsidRPr="004276F2">
              <w:rPr>
                <w:rFonts w:asciiTheme="majorBidi" w:hAnsiTheme="majorBidi" w:cstheme="majorBidi"/>
                <w:b/>
                <w:bCs/>
                <w:sz w:val="18"/>
                <w:szCs w:val="18"/>
              </w:rPr>
              <w:t>Q4</w:t>
            </w:r>
          </w:p>
        </w:tc>
        <w:tc>
          <w:tcPr>
            <w:tcW w:w="780" w:type="dxa"/>
            <w:shd w:val="clear" w:color="auto" w:fill="FBE4D5" w:themeFill="accent2" w:themeFillTint="33"/>
            <w:vAlign w:val="center"/>
          </w:tcPr>
          <w:p w14:paraId="204EE993" w14:textId="77777777" w:rsidR="0037127D" w:rsidRPr="004276F2" w:rsidRDefault="0037127D" w:rsidP="0037127D">
            <w:pPr>
              <w:jc w:val="center"/>
              <w:rPr>
                <w:rFonts w:asciiTheme="majorBidi" w:hAnsiTheme="majorBidi" w:cstheme="majorBidi"/>
                <w:b/>
                <w:bCs/>
              </w:rPr>
            </w:pPr>
            <w:r w:rsidRPr="004276F2">
              <w:rPr>
                <w:rFonts w:asciiTheme="majorBidi" w:hAnsiTheme="majorBidi" w:cstheme="majorBidi"/>
                <w:b/>
                <w:bCs/>
              </w:rPr>
              <w:t>RB</w:t>
            </w:r>
          </w:p>
        </w:tc>
        <w:tc>
          <w:tcPr>
            <w:tcW w:w="709" w:type="dxa"/>
            <w:shd w:val="clear" w:color="auto" w:fill="FBE4D5" w:themeFill="accent2" w:themeFillTint="33"/>
            <w:vAlign w:val="center"/>
          </w:tcPr>
          <w:p w14:paraId="0E6376A9" w14:textId="77777777" w:rsidR="0037127D" w:rsidRPr="004276F2" w:rsidRDefault="0037127D" w:rsidP="0037127D">
            <w:pPr>
              <w:jc w:val="center"/>
              <w:rPr>
                <w:rFonts w:asciiTheme="majorBidi" w:hAnsiTheme="majorBidi" w:cstheme="majorBidi"/>
                <w:b/>
                <w:bCs/>
              </w:rPr>
            </w:pPr>
            <w:r w:rsidRPr="004276F2">
              <w:rPr>
                <w:rFonts w:asciiTheme="majorBidi" w:hAnsiTheme="majorBidi" w:cstheme="majorBidi"/>
                <w:b/>
                <w:bCs/>
              </w:rPr>
              <w:t>XB</w:t>
            </w:r>
          </w:p>
        </w:tc>
        <w:tc>
          <w:tcPr>
            <w:tcW w:w="977" w:type="dxa"/>
            <w:shd w:val="clear" w:color="auto" w:fill="FBE4D5" w:themeFill="accent2" w:themeFillTint="33"/>
            <w:vAlign w:val="center"/>
          </w:tcPr>
          <w:p w14:paraId="18CBE519" w14:textId="77777777" w:rsidR="0037127D" w:rsidRPr="004276F2" w:rsidRDefault="0037127D" w:rsidP="0037127D">
            <w:pPr>
              <w:jc w:val="center"/>
              <w:rPr>
                <w:rFonts w:asciiTheme="majorBidi" w:hAnsiTheme="majorBidi" w:cstheme="majorBidi"/>
                <w:b/>
                <w:bCs/>
              </w:rPr>
            </w:pPr>
            <w:r w:rsidRPr="004276F2">
              <w:rPr>
                <w:rFonts w:asciiTheme="majorBidi" w:hAnsiTheme="majorBidi" w:cstheme="majorBidi"/>
                <w:b/>
                <w:bCs/>
              </w:rPr>
              <w:t>RPTC</w:t>
            </w:r>
          </w:p>
        </w:tc>
        <w:tc>
          <w:tcPr>
            <w:tcW w:w="1727" w:type="dxa"/>
            <w:shd w:val="clear" w:color="auto" w:fill="FBE4D5" w:themeFill="accent2" w:themeFillTint="33"/>
            <w:vAlign w:val="center"/>
          </w:tcPr>
          <w:p w14:paraId="6120B04B" w14:textId="77777777" w:rsidR="0037127D" w:rsidRPr="004276F2" w:rsidRDefault="0037127D" w:rsidP="0037127D">
            <w:pPr>
              <w:jc w:val="center"/>
              <w:rPr>
                <w:rFonts w:asciiTheme="majorBidi" w:hAnsiTheme="majorBidi" w:cstheme="majorBidi"/>
                <w:b/>
                <w:bCs/>
              </w:rPr>
            </w:pPr>
            <w:r w:rsidRPr="004276F2">
              <w:rPr>
                <w:rFonts w:asciiTheme="majorBidi" w:hAnsiTheme="majorBidi" w:cstheme="majorBidi"/>
                <w:b/>
                <w:bCs/>
              </w:rPr>
              <w:t>DA</w:t>
            </w:r>
          </w:p>
        </w:tc>
      </w:tr>
      <w:tr w:rsidR="0037127D" w:rsidRPr="004276F2" w14:paraId="16D31FF6" w14:textId="77777777" w:rsidTr="0037127D">
        <w:tc>
          <w:tcPr>
            <w:tcW w:w="2689" w:type="dxa"/>
            <w:shd w:val="clear" w:color="auto" w:fill="D9E2F3" w:themeFill="accent5" w:themeFillTint="33"/>
          </w:tcPr>
          <w:p w14:paraId="3EA8DC90"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1</w:t>
            </w:r>
          </w:p>
        </w:tc>
        <w:tc>
          <w:tcPr>
            <w:tcW w:w="3567" w:type="dxa"/>
          </w:tcPr>
          <w:p w14:paraId="6F2267DC"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(7) Support to member States for the implementation of the Agreement Establishing the African Continental Free Trade Area</w:t>
            </w:r>
          </w:p>
        </w:tc>
        <w:tc>
          <w:tcPr>
            <w:tcW w:w="1145" w:type="dxa"/>
          </w:tcPr>
          <w:p w14:paraId="15F7642D"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2</w:t>
            </w:r>
          </w:p>
        </w:tc>
        <w:tc>
          <w:tcPr>
            <w:tcW w:w="679" w:type="dxa"/>
          </w:tcPr>
          <w:p w14:paraId="4ECAD290" w14:textId="77777777" w:rsidR="0037127D" w:rsidRPr="004276F2" w:rsidRDefault="0037127D" w:rsidP="0037127D">
            <w:pPr>
              <w:rPr>
                <w:rFonts w:asciiTheme="majorBidi" w:hAnsiTheme="majorBidi" w:cstheme="majorBidi"/>
              </w:rPr>
            </w:pPr>
          </w:p>
        </w:tc>
        <w:tc>
          <w:tcPr>
            <w:tcW w:w="680" w:type="dxa"/>
          </w:tcPr>
          <w:p w14:paraId="55FCAB56" w14:textId="77777777" w:rsidR="0037127D" w:rsidRPr="004276F2" w:rsidRDefault="0037127D" w:rsidP="0037127D">
            <w:pPr>
              <w:rPr>
                <w:rFonts w:asciiTheme="majorBidi" w:hAnsiTheme="majorBidi" w:cstheme="majorBidi"/>
              </w:rPr>
            </w:pPr>
          </w:p>
        </w:tc>
        <w:tc>
          <w:tcPr>
            <w:tcW w:w="679" w:type="dxa"/>
          </w:tcPr>
          <w:p w14:paraId="5945F7F4" w14:textId="77777777" w:rsidR="0037127D" w:rsidRPr="004276F2" w:rsidRDefault="0037127D" w:rsidP="0037127D">
            <w:pPr>
              <w:rPr>
                <w:rFonts w:asciiTheme="majorBidi" w:hAnsiTheme="majorBidi" w:cstheme="majorBidi"/>
              </w:rPr>
            </w:pPr>
          </w:p>
        </w:tc>
        <w:tc>
          <w:tcPr>
            <w:tcW w:w="680" w:type="dxa"/>
          </w:tcPr>
          <w:p w14:paraId="6C463330" w14:textId="77777777" w:rsidR="0037127D" w:rsidRPr="004276F2" w:rsidRDefault="0037127D" w:rsidP="0037127D">
            <w:pPr>
              <w:rPr>
                <w:rFonts w:asciiTheme="majorBidi" w:hAnsiTheme="majorBidi" w:cstheme="majorBidi"/>
              </w:rPr>
            </w:pPr>
          </w:p>
        </w:tc>
        <w:tc>
          <w:tcPr>
            <w:tcW w:w="780" w:type="dxa"/>
          </w:tcPr>
          <w:p w14:paraId="5C26B9B0" w14:textId="77777777" w:rsidR="0037127D" w:rsidRPr="004276F2" w:rsidRDefault="0037127D" w:rsidP="0037127D">
            <w:pPr>
              <w:rPr>
                <w:rFonts w:asciiTheme="majorBidi" w:hAnsiTheme="majorBidi" w:cstheme="majorBidi"/>
              </w:rPr>
            </w:pPr>
          </w:p>
        </w:tc>
        <w:tc>
          <w:tcPr>
            <w:tcW w:w="709" w:type="dxa"/>
          </w:tcPr>
          <w:p w14:paraId="54AE7B83" w14:textId="77777777" w:rsidR="0037127D" w:rsidRPr="004276F2" w:rsidRDefault="0037127D" w:rsidP="0037127D">
            <w:pPr>
              <w:rPr>
                <w:rFonts w:asciiTheme="majorBidi" w:hAnsiTheme="majorBidi" w:cstheme="majorBidi"/>
              </w:rPr>
            </w:pPr>
          </w:p>
        </w:tc>
        <w:tc>
          <w:tcPr>
            <w:tcW w:w="977" w:type="dxa"/>
          </w:tcPr>
          <w:p w14:paraId="44C543FB" w14:textId="77777777" w:rsidR="0037127D" w:rsidRPr="004276F2" w:rsidRDefault="0037127D" w:rsidP="0037127D">
            <w:pPr>
              <w:rPr>
                <w:rFonts w:asciiTheme="majorBidi" w:hAnsiTheme="majorBidi" w:cstheme="majorBidi"/>
              </w:rPr>
            </w:pPr>
          </w:p>
        </w:tc>
        <w:tc>
          <w:tcPr>
            <w:tcW w:w="1727" w:type="dxa"/>
          </w:tcPr>
          <w:p w14:paraId="5ECDC388" w14:textId="77777777" w:rsidR="0037127D" w:rsidRPr="004276F2" w:rsidRDefault="0037127D" w:rsidP="0037127D">
            <w:pPr>
              <w:rPr>
                <w:rFonts w:asciiTheme="majorBidi" w:hAnsiTheme="majorBidi" w:cstheme="majorBidi"/>
              </w:rPr>
            </w:pPr>
          </w:p>
        </w:tc>
      </w:tr>
      <w:tr w:rsidR="0037127D" w:rsidRPr="004276F2" w14:paraId="2773EC17" w14:textId="77777777" w:rsidTr="0037127D">
        <w:tc>
          <w:tcPr>
            <w:tcW w:w="2689" w:type="dxa"/>
            <w:shd w:val="clear" w:color="auto" w:fill="D9E2F3" w:themeFill="accent5" w:themeFillTint="33"/>
          </w:tcPr>
          <w:p w14:paraId="3C7DD4E4"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2</w:t>
            </w:r>
          </w:p>
        </w:tc>
        <w:tc>
          <w:tcPr>
            <w:tcW w:w="3567" w:type="dxa"/>
          </w:tcPr>
          <w:p w14:paraId="425D1555"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(9) Building a database on migration in selected member States</w:t>
            </w:r>
          </w:p>
        </w:tc>
        <w:tc>
          <w:tcPr>
            <w:tcW w:w="1145" w:type="dxa"/>
          </w:tcPr>
          <w:p w14:paraId="080823F1"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2</w:t>
            </w:r>
          </w:p>
        </w:tc>
        <w:tc>
          <w:tcPr>
            <w:tcW w:w="679" w:type="dxa"/>
          </w:tcPr>
          <w:p w14:paraId="3B5781A9" w14:textId="77777777" w:rsidR="0037127D" w:rsidRPr="004276F2" w:rsidRDefault="0037127D" w:rsidP="0037127D">
            <w:pPr>
              <w:rPr>
                <w:rFonts w:asciiTheme="majorBidi" w:hAnsiTheme="majorBidi" w:cstheme="majorBidi"/>
              </w:rPr>
            </w:pPr>
          </w:p>
        </w:tc>
        <w:tc>
          <w:tcPr>
            <w:tcW w:w="680" w:type="dxa"/>
          </w:tcPr>
          <w:p w14:paraId="2715F136" w14:textId="77777777" w:rsidR="0037127D" w:rsidRPr="004276F2" w:rsidRDefault="0037127D" w:rsidP="0037127D">
            <w:pPr>
              <w:rPr>
                <w:rFonts w:asciiTheme="majorBidi" w:hAnsiTheme="majorBidi" w:cstheme="majorBidi"/>
              </w:rPr>
            </w:pPr>
          </w:p>
        </w:tc>
        <w:tc>
          <w:tcPr>
            <w:tcW w:w="679" w:type="dxa"/>
          </w:tcPr>
          <w:p w14:paraId="0FD35CAB" w14:textId="77777777" w:rsidR="0037127D" w:rsidRPr="004276F2" w:rsidRDefault="0037127D" w:rsidP="0037127D">
            <w:pPr>
              <w:rPr>
                <w:rFonts w:asciiTheme="majorBidi" w:hAnsiTheme="majorBidi" w:cstheme="majorBidi"/>
              </w:rPr>
            </w:pPr>
          </w:p>
        </w:tc>
        <w:tc>
          <w:tcPr>
            <w:tcW w:w="680" w:type="dxa"/>
          </w:tcPr>
          <w:p w14:paraId="3A96BA81" w14:textId="77777777" w:rsidR="0037127D" w:rsidRPr="004276F2" w:rsidRDefault="0037127D" w:rsidP="0037127D">
            <w:pPr>
              <w:rPr>
                <w:rFonts w:asciiTheme="majorBidi" w:hAnsiTheme="majorBidi" w:cstheme="majorBidi"/>
              </w:rPr>
            </w:pPr>
          </w:p>
        </w:tc>
        <w:tc>
          <w:tcPr>
            <w:tcW w:w="780" w:type="dxa"/>
          </w:tcPr>
          <w:p w14:paraId="437DAB0C" w14:textId="77777777" w:rsidR="0037127D" w:rsidRPr="004276F2" w:rsidRDefault="0037127D" w:rsidP="0037127D">
            <w:pPr>
              <w:rPr>
                <w:rFonts w:asciiTheme="majorBidi" w:hAnsiTheme="majorBidi" w:cstheme="majorBidi"/>
              </w:rPr>
            </w:pPr>
          </w:p>
        </w:tc>
        <w:tc>
          <w:tcPr>
            <w:tcW w:w="709" w:type="dxa"/>
          </w:tcPr>
          <w:p w14:paraId="4717D070" w14:textId="77777777" w:rsidR="0037127D" w:rsidRPr="004276F2" w:rsidRDefault="0037127D" w:rsidP="0037127D">
            <w:pPr>
              <w:rPr>
                <w:rFonts w:asciiTheme="majorBidi" w:hAnsiTheme="majorBidi" w:cstheme="majorBidi"/>
              </w:rPr>
            </w:pPr>
          </w:p>
        </w:tc>
        <w:tc>
          <w:tcPr>
            <w:tcW w:w="977" w:type="dxa"/>
          </w:tcPr>
          <w:p w14:paraId="77A433CC" w14:textId="77777777" w:rsidR="0037127D" w:rsidRPr="004276F2" w:rsidRDefault="0037127D" w:rsidP="0037127D">
            <w:pPr>
              <w:rPr>
                <w:rFonts w:asciiTheme="majorBidi" w:hAnsiTheme="majorBidi" w:cstheme="majorBidi"/>
              </w:rPr>
            </w:pPr>
          </w:p>
        </w:tc>
        <w:tc>
          <w:tcPr>
            <w:tcW w:w="1727" w:type="dxa"/>
          </w:tcPr>
          <w:p w14:paraId="71641483" w14:textId="77777777" w:rsidR="0037127D" w:rsidRPr="004276F2" w:rsidRDefault="0037127D" w:rsidP="0037127D">
            <w:pPr>
              <w:rPr>
                <w:rFonts w:asciiTheme="majorBidi" w:hAnsiTheme="majorBidi" w:cstheme="majorBidi"/>
              </w:rPr>
            </w:pPr>
          </w:p>
        </w:tc>
      </w:tr>
      <w:tr w:rsidR="0037127D" w:rsidRPr="004276F2" w14:paraId="3D432A49" w14:textId="77777777" w:rsidTr="0037127D">
        <w:tc>
          <w:tcPr>
            <w:tcW w:w="2689" w:type="dxa"/>
            <w:shd w:val="clear" w:color="auto" w:fill="D9E2F3" w:themeFill="accent5" w:themeFillTint="33"/>
          </w:tcPr>
          <w:p w14:paraId="2534E3A2"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3</w:t>
            </w:r>
          </w:p>
        </w:tc>
        <w:tc>
          <w:tcPr>
            <w:tcW w:w="3567" w:type="dxa"/>
          </w:tcPr>
          <w:p w14:paraId="790D76F2"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(10) North Africa Development Forum (employment)</w:t>
            </w:r>
          </w:p>
        </w:tc>
        <w:tc>
          <w:tcPr>
            <w:tcW w:w="1145" w:type="dxa"/>
          </w:tcPr>
          <w:p w14:paraId="14990B7E"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2</w:t>
            </w:r>
          </w:p>
        </w:tc>
        <w:tc>
          <w:tcPr>
            <w:tcW w:w="679" w:type="dxa"/>
          </w:tcPr>
          <w:p w14:paraId="4E5A91B3" w14:textId="77777777" w:rsidR="0037127D" w:rsidRPr="004276F2" w:rsidRDefault="0037127D" w:rsidP="0037127D">
            <w:pPr>
              <w:rPr>
                <w:rFonts w:asciiTheme="majorBidi" w:hAnsiTheme="majorBidi" w:cstheme="majorBidi"/>
              </w:rPr>
            </w:pPr>
          </w:p>
        </w:tc>
        <w:tc>
          <w:tcPr>
            <w:tcW w:w="680" w:type="dxa"/>
          </w:tcPr>
          <w:p w14:paraId="03947153" w14:textId="77777777" w:rsidR="0037127D" w:rsidRPr="004276F2" w:rsidRDefault="0037127D" w:rsidP="0037127D">
            <w:pPr>
              <w:rPr>
                <w:rFonts w:asciiTheme="majorBidi" w:hAnsiTheme="majorBidi" w:cstheme="majorBidi"/>
              </w:rPr>
            </w:pPr>
          </w:p>
        </w:tc>
        <w:tc>
          <w:tcPr>
            <w:tcW w:w="679" w:type="dxa"/>
          </w:tcPr>
          <w:p w14:paraId="70CC22D7" w14:textId="77777777" w:rsidR="0037127D" w:rsidRPr="004276F2" w:rsidRDefault="0037127D" w:rsidP="0037127D">
            <w:pPr>
              <w:rPr>
                <w:rFonts w:asciiTheme="majorBidi" w:hAnsiTheme="majorBidi" w:cstheme="majorBidi"/>
              </w:rPr>
            </w:pPr>
          </w:p>
        </w:tc>
        <w:tc>
          <w:tcPr>
            <w:tcW w:w="680" w:type="dxa"/>
          </w:tcPr>
          <w:p w14:paraId="626179F4" w14:textId="77777777" w:rsidR="0037127D" w:rsidRPr="004276F2" w:rsidRDefault="0037127D" w:rsidP="0037127D">
            <w:pPr>
              <w:rPr>
                <w:rFonts w:asciiTheme="majorBidi" w:hAnsiTheme="majorBidi" w:cstheme="majorBidi"/>
              </w:rPr>
            </w:pPr>
          </w:p>
        </w:tc>
        <w:tc>
          <w:tcPr>
            <w:tcW w:w="780" w:type="dxa"/>
          </w:tcPr>
          <w:p w14:paraId="50907C8D" w14:textId="77777777" w:rsidR="0037127D" w:rsidRPr="004276F2" w:rsidRDefault="0037127D" w:rsidP="0037127D">
            <w:pPr>
              <w:rPr>
                <w:rFonts w:asciiTheme="majorBidi" w:hAnsiTheme="majorBidi" w:cstheme="majorBidi"/>
              </w:rPr>
            </w:pPr>
          </w:p>
        </w:tc>
        <w:tc>
          <w:tcPr>
            <w:tcW w:w="709" w:type="dxa"/>
          </w:tcPr>
          <w:p w14:paraId="5207112D" w14:textId="77777777" w:rsidR="0037127D" w:rsidRPr="004276F2" w:rsidRDefault="0037127D" w:rsidP="0037127D">
            <w:pPr>
              <w:rPr>
                <w:rFonts w:asciiTheme="majorBidi" w:hAnsiTheme="majorBidi" w:cstheme="majorBidi"/>
              </w:rPr>
            </w:pPr>
          </w:p>
        </w:tc>
        <w:tc>
          <w:tcPr>
            <w:tcW w:w="977" w:type="dxa"/>
          </w:tcPr>
          <w:p w14:paraId="742AD106" w14:textId="77777777" w:rsidR="0037127D" w:rsidRPr="004276F2" w:rsidRDefault="0037127D" w:rsidP="0037127D">
            <w:pPr>
              <w:rPr>
                <w:rFonts w:asciiTheme="majorBidi" w:hAnsiTheme="majorBidi" w:cstheme="majorBidi"/>
              </w:rPr>
            </w:pPr>
          </w:p>
        </w:tc>
        <w:tc>
          <w:tcPr>
            <w:tcW w:w="1727" w:type="dxa"/>
          </w:tcPr>
          <w:p w14:paraId="29A1BFAD" w14:textId="77777777" w:rsidR="0037127D" w:rsidRPr="004276F2" w:rsidRDefault="0037127D" w:rsidP="0037127D">
            <w:pPr>
              <w:rPr>
                <w:rFonts w:asciiTheme="majorBidi" w:hAnsiTheme="majorBidi" w:cstheme="majorBidi"/>
              </w:rPr>
            </w:pPr>
          </w:p>
        </w:tc>
      </w:tr>
      <w:tr w:rsidR="0037127D" w:rsidRPr="004276F2" w14:paraId="49D1A238" w14:textId="77777777" w:rsidTr="0037127D">
        <w:tc>
          <w:tcPr>
            <w:tcW w:w="2689" w:type="dxa"/>
            <w:shd w:val="clear" w:color="auto" w:fill="D9E2F3" w:themeFill="accent5" w:themeFillTint="33"/>
          </w:tcPr>
          <w:p w14:paraId="54BA1593"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4</w:t>
            </w:r>
          </w:p>
        </w:tc>
        <w:tc>
          <w:tcPr>
            <w:tcW w:w="3567" w:type="dxa"/>
          </w:tcPr>
          <w:p w14:paraId="01DA8731"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(13) Employment forum</w:t>
            </w:r>
          </w:p>
        </w:tc>
        <w:tc>
          <w:tcPr>
            <w:tcW w:w="1145" w:type="dxa"/>
          </w:tcPr>
          <w:p w14:paraId="37810DA9"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2</w:t>
            </w:r>
          </w:p>
        </w:tc>
        <w:tc>
          <w:tcPr>
            <w:tcW w:w="679" w:type="dxa"/>
          </w:tcPr>
          <w:p w14:paraId="6CF5E256" w14:textId="77777777" w:rsidR="0037127D" w:rsidRPr="004276F2" w:rsidRDefault="0037127D" w:rsidP="0037127D">
            <w:pPr>
              <w:rPr>
                <w:rFonts w:asciiTheme="majorBidi" w:hAnsiTheme="majorBidi" w:cstheme="majorBidi"/>
              </w:rPr>
            </w:pPr>
          </w:p>
        </w:tc>
        <w:tc>
          <w:tcPr>
            <w:tcW w:w="680" w:type="dxa"/>
          </w:tcPr>
          <w:p w14:paraId="2FF8FB33" w14:textId="77777777" w:rsidR="0037127D" w:rsidRPr="004276F2" w:rsidRDefault="0037127D" w:rsidP="0037127D">
            <w:pPr>
              <w:rPr>
                <w:rFonts w:asciiTheme="majorBidi" w:hAnsiTheme="majorBidi" w:cstheme="majorBidi"/>
              </w:rPr>
            </w:pPr>
          </w:p>
        </w:tc>
        <w:tc>
          <w:tcPr>
            <w:tcW w:w="679" w:type="dxa"/>
          </w:tcPr>
          <w:p w14:paraId="7DC9940A" w14:textId="77777777" w:rsidR="0037127D" w:rsidRPr="004276F2" w:rsidRDefault="0037127D" w:rsidP="0037127D">
            <w:pPr>
              <w:rPr>
                <w:rFonts w:asciiTheme="majorBidi" w:hAnsiTheme="majorBidi" w:cstheme="majorBidi"/>
              </w:rPr>
            </w:pPr>
          </w:p>
        </w:tc>
        <w:tc>
          <w:tcPr>
            <w:tcW w:w="680" w:type="dxa"/>
          </w:tcPr>
          <w:p w14:paraId="39412C88" w14:textId="77777777" w:rsidR="0037127D" w:rsidRPr="004276F2" w:rsidRDefault="0037127D" w:rsidP="0037127D">
            <w:pPr>
              <w:rPr>
                <w:rFonts w:asciiTheme="majorBidi" w:hAnsiTheme="majorBidi" w:cstheme="majorBidi"/>
              </w:rPr>
            </w:pPr>
          </w:p>
        </w:tc>
        <w:tc>
          <w:tcPr>
            <w:tcW w:w="780" w:type="dxa"/>
          </w:tcPr>
          <w:p w14:paraId="145642A3" w14:textId="77777777" w:rsidR="0037127D" w:rsidRPr="004276F2" w:rsidRDefault="0037127D" w:rsidP="0037127D">
            <w:pPr>
              <w:rPr>
                <w:rFonts w:asciiTheme="majorBidi" w:hAnsiTheme="majorBidi" w:cstheme="majorBidi"/>
              </w:rPr>
            </w:pPr>
          </w:p>
        </w:tc>
        <w:tc>
          <w:tcPr>
            <w:tcW w:w="709" w:type="dxa"/>
          </w:tcPr>
          <w:p w14:paraId="4C4729E7" w14:textId="77777777" w:rsidR="0037127D" w:rsidRPr="004276F2" w:rsidRDefault="0037127D" w:rsidP="0037127D">
            <w:pPr>
              <w:rPr>
                <w:rFonts w:asciiTheme="majorBidi" w:hAnsiTheme="majorBidi" w:cstheme="majorBidi"/>
              </w:rPr>
            </w:pPr>
          </w:p>
        </w:tc>
        <w:tc>
          <w:tcPr>
            <w:tcW w:w="977" w:type="dxa"/>
          </w:tcPr>
          <w:p w14:paraId="611F4FB8" w14:textId="77777777" w:rsidR="0037127D" w:rsidRPr="004276F2" w:rsidRDefault="0037127D" w:rsidP="0037127D">
            <w:pPr>
              <w:rPr>
                <w:rFonts w:asciiTheme="majorBidi" w:hAnsiTheme="majorBidi" w:cstheme="majorBidi"/>
              </w:rPr>
            </w:pPr>
          </w:p>
        </w:tc>
        <w:tc>
          <w:tcPr>
            <w:tcW w:w="1727" w:type="dxa"/>
          </w:tcPr>
          <w:p w14:paraId="094226A8" w14:textId="77777777" w:rsidR="0037127D" w:rsidRPr="004276F2" w:rsidRDefault="0037127D" w:rsidP="0037127D">
            <w:pPr>
              <w:rPr>
                <w:rFonts w:asciiTheme="majorBidi" w:hAnsiTheme="majorBidi" w:cstheme="majorBidi"/>
              </w:rPr>
            </w:pPr>
          </w:p>
        </w:tc>
      </w:tr>
      <w:tr w:rsidR="0037127D" w:rsidRPr="004276F2" w14:paraId="4D8AA7BC" w14:textId="77777777" w:rsidTr="0037127D">
        <w:tc>
          <w:tcPr>
            <w:tcW w:w="2689" w:type="dxa"/>
            <w:shd w:val="clear" w:color="auto" w:fill="D9E2F3" w:themeFill="accent5" w:themeFillTint="33"/>
          </w:tcPr>
          <w:p w14:paraId="0A49181D"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5</w:t>
            </w:r>
          </w:p>
        </w:tc>
        <w:tc>
          <w:tcPr>
            <w:tcW w:w="3567" w:type="dxa"/>
          </w:tcPr>
          <w:p w14:paraId="312EB4E0"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(18) Publication on employment</w:t>
            </w:r>
          </w:p>
        </w:tc>
        <w:tc>
          <w:tcPr>
            <w:tcW w:w="1145" w:type="dxa"/>
          </w:tcPr>
          <w:p w14:paraId="67DDD2E2"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2</w:t>
            </w:r>
          </w:p>
        </w:tc>
        <w:tc>
          <w:tcPr>
            <w:tcW w:w="679" w:type="dxa"/>
          </w:tcPr>
          <w:p w14:paraId="43F01C51" w14:textId="77777777" w:rsidR="0037127D" w:rsidRPr="004276F2" w:rsidRDefault="0037127D" w:rsidP="0037127D">
            <w:pPr>
              <w:rPr>
                <w:rFonts w:asciiTheme="majorBidi" w:hAnsiTheme="majorBidi" w:cstheme="majorBidi"/>
              </w:rPr>
            </w:pPr>
          </w:p>
        </w:tc>
        <w:tc>
          <w:tcPr>
            <w:tcW w:w="680" w:type="dxa"/>
          </w:tcPr>
          <w:p w14:paraId="6D7B1EB3" w14:textId="77777777" w:rsidR="0037127D" w:rsidRPr="004276F2" w:rsidRDefault="0037127D" w:rsidP="0037127D">
            <w:pPr>
              <w:rPr>
                <w:rFonts w:asciiTheme="majorBidi" w:hAnsiTheme="majorBidi" w:cstheme="majorBidi"/>
              </w:rPr>
            </w:pPr>
          </w:p>
        </w:tc>
        <w:tc>
          <w:tcPr>
            <w:tcW w:w="679" w:type="dxa"/>
          </w:tcPr>
          <w:p w14:paraId="2755999D" w14:textId="77777777" w:rsidR="0037127D" w:rsidRPr="004276F2" w:rsidRDefault="0037127D" w:rsidP="0037127D">
            <w:pPr>
              <w:rPr>
                <w:rFonts w:asciiTheme="majorBidi" w:hAnsiTheme="majorBidi" w:cstheme="majorBidi"/>
              </w:rPr>
            </w:pPr>
          </w:p>
        </w:tc>
        <w:tc>
          <w:tcPr>
            <w:tcW w:w="680" w:type="dxa"/>
          </w:tcPr>
          <w:p w14:paraId="19F2D4C2" w14:textId="77777777" w:rsidR="0037127D" w:rsidRPr="004276F2" w:rsidRDefault="0037127D" w:rsidP="0037127D">
            <w:pPr>
              <w:rPr>
                <w:rFonts w:asciiTheme="majorBidi" w:hAnsiTheme="majorBidi" w:cstheme="majorBidi"/>
              </w:rPr>
            </w:pPr>
          </w:p>
        </w:tc>
        <w:tc>
          <w:tcPr>
            <w:tcW w:w="780" w:type="dxa"/>
          </w:tcPr>
          <w:p w14:paraId="13D8DD36" w14:textId="77777777" w:rsidR="0037127D" w:rsidRPr="004276F2" w:rsidRDefault="0037127D" w:rsidP="0037127D">
            <w:pPr>
              <w:rPr>
                <w:rFonts w:asciiTheme="majorBidi" w:hAnsiTheme="majorBidi" w:cstheme="majorBidi"/>
              </w:rPr>
            </w:pPr>
          </w:p>
        </w:tc>
        <w:tc>
          <w:tcPr>
            <w:tcW w:w="709" w:type="dxa"/>
          </w:tcPr>
          <w:p w14:paraId="01AB2614" w14:textId="77777777" w:rsidR="0037127D" w:rsidRPr="004276F2" w:rsidRDefault="0037127D" w:rsidP="0037127D">
            <w:pPr>
              <w:rPr>
                <w:rFonts w:asciiTheme="majorBidi" w:hAnsiTheme="majorBidi" w:cstheme="majorBidi"/>
              </w:rPr>
            </w:pPr>
          </w:p>
        </w:tc>
        <w:tc>
          <w:tcPr>
            <w:tcW w:w="977" w:type="dxa"/>
          </w:tcPr>
          <w:p w14:paraId="1DE08F5B" w14:textId="77777777" w:rsidR="0037127D" w:rsidRPr="004276F2" w:rsidRDefault="0037127D" w:rsidP="0037127D">
            <w:pPr>
              <w:rPr>
                <w:rFonts w:asciiTheme="majorBidi" w:hAnsiTheme="majorBidi" w:cstheme="majorBidi"/>
              </w:rPr>
            </w:pPr>
          </w:p>
        </w:tc>
        <w:tc>
          <w:tcPr>
            <w:tcW w:w="1727" w:type="dxa"/>
          </w:tcPr>
          <w:p w14:paraId="4AE8517B" w14:textId="77777777" w:rsidR="0037127D" w:rsidRPr="004276F2" w:rsidRDefault="0037127D" w:rsidP="0037127D">
            <w:pPr>
              <w:rPr>
                <w:rFonts w:asciiTheme="majorBidi" w:hAnsiTheme="majorBidi" w:cstheme="majorBidi"/>
              </w:rPr>
            </w:pPr>
          </w:p>
        </w:tc>
      </w:tr>
      <w:tr w:rsidR="0037127D" w:rsidRPr="004276F2" w14:paraId="0FB85CEC" w14:textId="77777777" w:rsidTr="0037127D">
        <w:tc>
          <w:tcPr>
            <w:tcW w:w="2689" w:type="dxa"/>
            <w:shd w:val="clear" w:color="auto" w:fill="D9E2F3" w:themeFill="accent5" w:themeFillTint="33"/>
          </w:tcPr>
          <w:p w14:paraId="5B51BF25"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6</w:t>
            </w:r>
          </w:p>
        </w:tc>
        <w:tc>
          <w:tcPr>
            <w:tcW w:w="3567" w:type="dxa"/>
          </w:tcPr>
          <w:p w14:paraId="6A1EE533"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(20) Policy paper to support decision-makers on institutional quality and structural transformation</w:t>
            </w:r>
          </w:p>
        </w:tc>
        <w:tc>
          <w:tcPr>
            <w:tcW w:w="1145" w:type="dxa"/>
          </w:tcPr>
          <w:p w14:paraId="3E4BD1E9"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2</w:t>
            </w:r>
          </w:p>
        </w:tc>
        <w:tc>
          <w:tcPr>
            <w:tcW w:w="679" w:type="dxa"/>
          </w:tcPr>
          <w:p w14:paraId="7DC09F33" w14:textId="77777777" w:rsidR="0037127D" w:rsidRPr="004276F2" w:rsidRDefault="0037127D" w:rsidP="0037127D">
            <w:pPr>
              <w:rPr>
                <w:rFonts w:asciiTheme="majorBidi" w:hAnsiTheme="majorBidi" w:cstheme="majorBidi"/>
              </w:rPr>
            </w:pPr>
          </w:p>
        </w:tc>
        <w:tc>
          <w:tcPr>
            <w:tcW w:w="680" w:type="dxa"/>
          </w:tcPr>
          <w:p w14:paraId="61A85346" w14:textId="77777777" w:rsidR="0037127D" w:rsidRPr="004276F2" w:rsidRDefault="0037127D" w:rsidP="0037127D">
            <w:pPr>
              <w:rPr>
                <w:rFonts w:asciiTheme="majorBidi" w:hAnsiTheme="majorBidi" w:cstheme="majorBidi"/>
              </w:rPr>
            </w:pPr>
          </w:p>
        </w:tc>
        <w:tc>
          <w:tcPr>
            <w:tcW w:w="679" w:type="dxa"/>
          </w:tcPr>
          <w:p w14:paraId="118F8610" w14:textId="77777777" w:rsidR="0037127D" w:rsidRPr="004276F2" w:rsidRDefault="0037127D" w:rsidP="0037127D">
            <w:pPr>
              <w:rPr>
                <w:rFonts w:asciiTheme="majorBidi" w:hAnsiTheme="majorBidi" w:cstheme="majorBidi"/>
              </w:rPr>
            </w:pPr>
          </w:p>
        </w:tc>
        <w:tc>
          <w:tcPr>
            <w:tcW w:w="680" w:type="dxa"/>
          </w:tcPr>
          <w:p w14:paraId="4A16E14A" w14:textId="77777777" w:rsidR="0037127D" w:rsidRPr="004276F2" w:rsidRDefault="0037127D" w:rsidP="0037127D">
            <w:pPr>
              <w:rPr>
                <w:rFonts w:asciiTheme="majorBidi" w:hAnsiTheme="majorBidi" w:cstheme="majorBidi"/>
              </w:rPr>
            </w:pPr>
          </w:p>
        </w:tc>
        <w:tc>
          <w:tcPr>
            <w:tcW w:w="780" w:type="dxa"/>
          </w:tcPr>
          <w:p w14:paraId="6ACDA6AD" w14:textId="77777777" w:rsidR="0037127D" w:rsidRPr="004276F2" w:rsidRDefault="0037127D" w:rsidP="0037127D">
            <w:pPr>
              <w:rPr>
                <w:rFonts w:asciiTheme="majorBidi" w:hAnsiTheme="majorBidi" w:cstheme="majorBidi"/>
              </w:rPr>
            </w:pPr>
          </w:p>
        </w:tc>
        <w:tc>
          <w:tcPr>
            <w:tcW w:w="709" w:type="dxa"/>
          </w:tcPr>
          <w:p w14:paraId="6E803008" w14:textId="77777777" w:rsidR="0037127D" w:rsidRPr="004276F2" w:rsidRDefault="0037127D" w:rsidP="0037127D">
            <w:pPr>
              <w:rPr>
                <w:rFonts w:asciiTheme="majorBidi" w:hAnsiTheme="majorBidi" w:cstheme="majorBidi"/>
              </w:rPr>
            </w:pPr>
          </w:p>
        </w:tc>
        <w:tc>
          <w:tcPr>
            <w:tcW w:w="977" w:type="dxa"/>
          </w:tcPr>
          <w:p w14:paraId="46BFA668" w14:textId="77777777" w:rsidR="0037127D" w:rsidRPr="004276F2" w:rsidRDefault="0037127D" w:rsidP="0037127D">
            <w:pPr>
              <w:rPr>
                <w:rFonts w:asciiTheme="majorBidi" w:hAnsiTheme="majorBidi" w:cstheme="majorBidi"/>
              </w:rPr>
            </w:pPr>
          </w:p>
        </w:tc>
        <w:tc>
          <w:tcPr>
            <w:tcW w:w="1727" w:type="dxa"/>
          </w:tcPr>
          <w:p w14:paraId="415FB53B" w14:textId="77777777" w:rsidR="0037127D" w:rsidRPr="004276F2" w:rsidRDefault="0037127D" w:rsidP="0037127D">
            <w:pPr>
              <w:rPr>
                <w:rFonts w:asciiTheme="majorBidi" w:hAnsiTheme="majorBidi" w:cstheme="majorBidi"/>
              </w:rPr>
            </w:pPr>
          </w:p>
        </w:tc>
      </w:tr>
      <w:tr w:rsidR="0037127D" w:rsidRPr="004276F2" w14:paraId="6C6D3B53" w14:textId="77777777" w:rsidTr="0037127D">
        <w:tc>
          <w:tcPr>
            <w:tcW w:w="2689" w:type="dxa"/>
            <w:shd w:val="clear" w:color="auto" w:fill="D9E2F3" w:themeFill="accent5" w:themeFillTint="33"/>
          </w:tcPr>
          <w:p w14:paraId="2ED17DF6"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7</w:t>
            </w:r>
          </w:p>
        </w:tc>
        <w:tc>
          <w:tcPr>
            <w:tcW w:w="3567" w:type="dxa"/>
          </w:tcPr>
          <w:p w14:paraId="35DA10FF"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(24) Policy paper on migration</w:t>
            </w:r>
          </w:p>
        </w:tc>
        <w:tc>
          <w:tcPr>
            <w:tcW w:w="1145" w:type="dxa"/>
          </w:tcPr>
          <w:p w14:paraId="09CADD2F"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2</w:t>
            </w:r>
          </w:p>
        </w:tc>
        <w:tc>
          <w:tcPr>
            <w:tcW w:w="679" w:type="dxa"/>
          </w:tcPr>
          <w:p w14:paraId="4693FFAF" w14:textId="77777777" w:rsidR="0037127D" w:rsidRPr="004276F2" w:rsidRDefault="0037127D" w:rsidP="0037127D">
            <w:pPr>
              <w:rPr>
                <w:rFonts w:asciiTheme="majorBidi" w:hAnsiTheme="majorBidi" w:cstheme="majorBidi"/>
              </w:rPr>
            </w:pPr>
          </w:p>
        </w:tc>
        <w:tc>
          <w:tcPr>
            <w:tcW w:w="680" w:type="dxa"/>
          </w:tcPr>
          <w:p w14:paraId="36C4AB79" w14:textId="77777777" w:rsidR="0037127D" w:rsidRPr="004276F2" w:rsidRDefault="0037127D" w:rsidP="0037127D">
            <w:pPr>
              <w:rPr>
                <w:rFonts w:asciiTheme="majorBidi" w:hAnsiTheme="majorBidi" w:cstheme="majorBidi"/>
              </w:rPr>
            </w:pPr>
          </w:p>
        </w:tc>
        <w:tc>
          <w:tcPr>
            <w:tcW w:w="679" w:type="dxa"/>
          </w:tcPr>
          <w:p w14:paraId="31F32510" w14:textId="77777777" w:rsidR="0037127D" w:rsidRPr="004276F2" w:rsidRDefault="0037127D" w:rsidP="0037127D">
            <w:pPr>
              <w:rPr>
                <w:rFonts w:asciiTheme="majorBidi" w:hAnsiTheme="majorBidi" w:cstheme="majorBidi"/>
              </w:rPr>
            </w:pPr>
          </w:p>
        </w:tc>
        <w:tc>
          <w:tcPr>
            <w:tcW w:w="680" w:type="dxa"/>
          </w:tcPr>
          <w:p w14:paraId="57E1A410" w14:textId="77777777" w:rsidR="0037127D" w:rsidRPr="004276F2" w:rsidRDefault="0037127D" w:rsidP="0037127D">
            <w:pPr>
              <w:rPr>
                <w:rFonts w:asciiTheme="majorBidi" w:hAnsiTheme="majorBidi" w:cstheme="majorBidi"/>
              </w:rPr>
            </w:pPr>
          </w:p>
        </w:tc>
        <w:tc>
          <w:tcPr>
            <w:tcW w:w="780" w:type="dxa"/>
          </w:tcPr>
          <w:p w14:paraId="065FDE12" w14:textId="77777777" w:rsidR="0037127D" w:rsidRPr="004276F2" w:rsidRDefault="0037127D" w:rsidP="0037127D">
            <w:pPr>
              <w:rPr>
                <w:rFonts w:asciiTheme="majorBidi" w:hAnsiTheme="majorBidi" w:cstheme="majorBidi"/>
              </w:rPr>
            </w:pPr>
          </w:p>
        </w:tc>
        <w:tc>
          <w:tcPr>
            <w:tcW w:w="709" w:type="dxa"/>
          </w:tcPr>
          <w:p w14:paraId="26D70D5E" w14:textId="77777777" w:rsidR="0037127D" w:rsidRPr="004276F2" w:rsidRDefault="0037127D" w:rsidP="0037127D">
            <w:pPr>
              <w:rPr>
                <w:rFonts w:asciiTheme="majorBidi" w:hAnsiTheme="majorBidi" w:cstheme="majorBidi"/>
              </w:rPr>
            </w:pPr>
          </w:p>
        </w:tc>
        <w:tc>
          <w:tcPr>
            <w:tcW w:w="977" w:type="dxa"/>
          </w:tcPr>
          <w:p w14:paraId="232884CD" w14:textId="77777777" w:rsidR="0037127D" w:rsidRPr="004276F2" w:rsidRDefault="0037127D" w:rsidP="0037127D">
            <w:pPr>
              <w:rPr>
                <w:rFonts w:asciiTheme="majorBidi" w:hAnsiTheme="majorBidi" w:cstheme="majorBidi"/>
              </w:rPr>
            </w:pPr>
          </w:p>
        </w:tc>
        <w:tc>
          <w:tcPr>
            <w:tcW w:w="1727" w:type="dxa"/>
          </w:tcPr>
          <w:p w14:paraId="647B620B" w14:textId="77777777" w:rsidR="0037127D" w:rsidRPr="004276F2" w:rsidRDefault="0037127D" w:rsidP="0037127D">
            <w:pPr>
              <w:rPr>
                <w:rFonts w:asciiTheme="majorBidi" w:hAnsiTheme="majorBidi" w:cstheme="majorBidi"/>
              </w:rPr>
            </w:pPr>
          </w:p>
        </w:tc>
      </w:tr>
      <w:tr w:rsidR="0037127D" w:rsidRPr="004276F2" w14:paraId="7329E847" w14:textId="77777777" w:rsidTr="0037127D">
        <w:tc>
          <w:tcPr>
            <w:tcW w:w="2689" w:type="dxa"/>
            <w:shd w:val="clear" w:color="auto" w:fill="D9E2F3" w:themeFill="accent5" w:themeFillTint="33"/>
          </w:tcPr>
          <w:p w14:paraId="3589DE9B"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8</w:t>
            </w:r>
          </w:p>
        </w:tc>
        <w:tc>
          <w:tcPr>
            <w:tcW w:w="3567" w:type="dxa"/>
          </w:tcPr>
          <w:p w14:paraId="052DB91A"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(25) Policy paper on implementation of the Agreement Establishing the African Continental Free Trade Area</w:t>
            </w:r>
          </w:p>
        </w:tc>
        <w:tc>
          <w:tcPr>
            <w:tcW w:w="1145" w:type="dxa"/>
          </w:tcPr>
          <w:p w14:paraId="4622D749"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2</w:t>
            </w:r>
          </w:p>
        </w:tc>
        <w:tc>
          <w:tcPr>
            <w:tcW w:w="679" w:type="dxa"/>
          </w:tcPr>
          <w:p w14:paraId="41A9F83E" w14:textId="77777777" w:rsidR="0037127D" w:rsidRPr="004276F2" w:rsidRDefault="0037127D" w:rsidP="0037127D">
            <w:pPr>
              <w:rPr>
                <w:rFonts w:asciiTheme="majorBidi" w:hAnsiTheme="majorBidi" w:cstheme="majorBidi"/>
              </w:rPr>
            </w:pPr>
          </w:p>
        </w:tc>
        <w:tc>
          <w:tcPr>
            <w:tcW w:w="680" w:type="dxa"/>
          </w:tcPr>
          <w:p w14:paraId="30A52B81" w14:textId="77777777" w:rsidR="0037127D" w:rsidRPr="004276F2" w:rsidRDefault="0037127D" w:rsidP="0037127D">
            <w:pPr>
              <w:rPr>
                <w:rFonts w:asciiTheme="majorBidi" w:hAnsiTheme="majorBidi" w:cstheme="majorBidi"/>
              </w:rPr>
            </w:pPr>
          </w:p>
        </w:tc>
        <w:tc>
          <w:tcPr>
            <w:tcW w:w="679" w:type="dxa"/>
          </w:tcPr>
          <w:p w14:paraId="4B82CA8E" w14:textId="77777777" w:rsidR="0037127D" w:rsidRPr="004276F2" w:rsidRDefault="0037127D" w:rsidP="0037127D">
            <w:pPr>
              <w:rPr>
                <w:rFonts w:asciiTheme="majorBidi" w:hAnsiTheme="majorBidi" w:cstheme="majorBidi"/>
              </w:rPr>
            </w:pPr>
          </w:p>
        </w:tc>
        <w:tc>
          <w:tcPr>
            <w:tcW w:w="680" w:type="dxa"/>
          </w:tcPr>
          <w:p w14:paraId="73A1897E" w14:textId="77777777" w:rsidR="0037127D" w:rsidRPr="004276F2" w:rsidRDefault="0037127D" w:rsidP="0037127D">
            <w:pPr>
              <w:rPr>
                <w:rFonts w:asciiTheme="majorBidi" w:hAnsiTheme="majorBidi" w:cstheme="majorBidi"/>
              </w:rPr>
            </w:pPr>
          </w:p>
        </w:tc>
        <w:tc>
          <w:tcPr>
            <w:tcW w:w="780" w:type="dxa"/>
          </w:tcPr>
          <w:p w14:paraId="172493CC" w14:textId="77777777" w:rsidR="0037127D" w:rsidRPr="004276F2" w:rsidRDefault="0037127D" w:rsidP="0037127D">
            <w:pPr>
              <w:rPr>
                <w:rFonts w:asciiTheme="majorBidi" w:hAnsiTheme="majorBidi" w:cstheme="majorBidi"/>
              </w:rPr>
            </w:pPr>
          </w:p>
        </w:tc>
        <w:tc>
          <w:tcPr>
            <w:tcW w:w="709" w:type="dxa"/>
          </w:tcPr>
          <w:p w14:paraId="7146B7AC" w14:textId="77777777" w:rsidR="0037127D" w:rsidRPr="004276F2" w:rsidRDefault="0037127D" w:rsidP="0037127D">
            <w:pPr>
              <w:rPr>
                <w:rFonts w:asciiTheme="majorBidi" w:hAnsiTheme="majorBidi" w:cstheme="majorBidi"/>
              </w:rPr>
            </w:pPr>
          </w:p>
        </w:tc>
        <w:tc>
          <w:tcPr>
            <w:tcW w:w="977" w:type="dxa"/>
          </w:tcPr>
          <w:p w14:paraId="41013506" w14:textId="77777777" w:rsidR="0037127D" w:rsidRPr="004276F2" w:rsidRDefault="0037127D" w:rsidP="0037127D">
            <w:pPr>
              <w:rPr>
                <w:rFonts w:asciiTheme="majorBidi" w:hAnsiTheme="majorBidi" w:cstheme="majorBidi"/>
              </w:rPr>
            </w:pPr>
          </w:p>
        </w:tc>
        <w:tc>
          <w:tcPr>
            <w:tcW w:w="1727" w:type="dxa"/>
          </w:tcPr>
          <w:p w14:paraId="665C049D" w14:textId="77777777" w:rsidR="0037127D" w:rsidRPr="004276F2" w:rsidRDefault="0037127D" w:rsidP="0037127D">
            <w:pPr>
              <w:rPr>
                <w:rFonts w:asciiTheme="majorBidi" w:hAnsiTheme="majorBidi" w:cstheme="majorBidi"/>
              </w:rPr>
            </w:pPr>
          </w:p>
        </w:tc>
      </w:tr>
      <w:tr w:rsidR="0037127D" w:rsidRPr="004276F2" w14:paraId="68333281" w14:textId="77777777" w:rsidTr="0037127D">
        <w:tc>
          <w:tcPr>
            <w:tcW w:w="14312" w:type="dxa"/>
            <w:gridSpan w:val="11"/>
            <w:shd w:val="clear" w:color="auto" w:fill="E2EFD9" w:themeFill="accent6" w:themeFillTint="33"/>
          </w:tcPr>
          <w:p w14:paraId="29C0E58E" w14:textId="77777777" w:rsidR="0037127D" w:rsidRPr="004276F2" w:rsidRDefault="0037127D" w:rsidP="0037127D">
            <w:pPr>
              <w:ind w:left="317" w:hanging="317"/>
              <w:jc w:val="center"/>
              <w:rPr>
                <w:rFonts w:asciiTheme="majorBidi" w:hAnsiTheme="majorBidi" w:cstheme="majorBidi"/>
                <w:b/>
                <w:bCs/>
                <w:i/>
              </w:rPr>
            </w:pPr>
            <w:r w:rsidRPr="004276F2">
              <w:rPr>
                <w:rFonts w:asciiTheme="majorBidi" w:hAnsiTheme="majorBidi" w:cstheme="majorBidi"/>
                <w:b/>
                <w:bCs/>
                <w:i/>
              </w:rPr>
              <w:lastRenderedPageBreak/>
              <w:t>Additional narratives</w:t>
            </w:r>
          </w:p>
        </w:tc>
      </w:tr>
      <w:tr w:rsidR="0037127D" w:rsidRPr="004276F2" w14:paraId="7DCB0972" w14:textId="77777777" w:rsidTr="0037127D">
        <w:trPr>
          <w:trHeight w:val="376"/>
        </w:trPr>
        <w:tc>
          <w:tcPr>
            <w:tcW w:w="2689" w:type="dxa"/>
            <w:shd w:val="clear" w:color="auto" w:fill="D9E2F3" w:themeFill="accent5" w:themeFillTint="33"/>
          </w:tcPr>
          <w:p w14:paraId="0F25685E" w14:textId="77777777" w:rsidR="0037127D" w:rsidRPr="004276F2" w:rsidRDefault="0037127D" w:rsidP="00A917CD">
            <w:pPr>
              <w:numPr>
                <w:ilvl w:val="0"/>
                <w:numId w:val="14"/>
              </w:numPr>
              <w:ind w:left="317" w:hanging="317"/>
              <w:contextualSpacing/>
              <w:rPr>
                <w:rFonts w:asciiTheme="majorBidi" w:eastAsia="Times New Roman" w:hAnsiTheme="majorBidi" w:cstheme="majorBidi"/>
                <w:b/>
                <w:bCs/>
                <w:i/>
                <w:iCs/>
                <w:lang w:val="en-GB" w:eastAsia="en-US"/>
              </w:rPr>
            </w:pPr>
            <w:r w:rsidRPr="004276F2">
              <w:rPr>
                <w:rFonts w:asciiTheme="majorBidi" w:eastAsia="Times New Roman" w:hAnsiTheme="majorBidi" w:cstheme="majorBidi"/>
                <w:b/>
                <w:bCs/>
                <w:i/>
                <w:iCs/>
                <w:lang w:val="en-GB" w:eastAsia="en-US"/>
              </w:rPr>
              <w:t>Strategic directions</w:t>
            </w:r>
          </w:p>
        </w:tc>
        <w:tc>
          <w:tcPr>
            <w:tcW w:w="11623" w:type="dxa"/>
            <w:gridSpan w:val="10"/>
          </w:tcPr>
          <w:tbl>
            <w:tblPr>
              <w:tblStyle w:val="TableGrid6"/>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37127D" w:rsidRPr="004276F2" w14:paraId="7FFFD21A" w14:textId="77777777" w:rsidTr="0037127D">
              <w:tc>
                <w:tcPr>
                  <w:tcW w:w="2279" w:type="dxa"/>
                  <w:vAlign w:val="center"/>
                </w:tcPr>
                <w:p w14:paraId="29218809" w14:textId="77777777" w:rsidR="0037127D" w:rsidRPr="004276F2" w:rsidRDefault="00850440" w:rsidP="0037127D">
                  <w:pPr>
                    <w:autoSpaceDE w:val="0"/>
                    <w:autoSpaceDN w:val="0"/>
                    <w:adjustRightInd w:val="0"/>
                    <w:spacing w:line="276" w:lineRule="auto"/>
                    <w:rPr>
                      <w:rFonts w:asciiTheme="majorBidi" w:hAnsiTheme="majorBidi" w:cstheme="majorBidi"/>
                      <w:b/>
                      <w:bCs/>
                      <w:color w:val="FF0000"/>
                      <w:sz w:val="28"/>
                      <w:szCs w:val="28"/>
                    </w:rPr>
                  </w:pPr>
                  <w:sdt>
                    <w:sdtPr>
                      <w:rPr>
                        <w:rFonts w:asciiTheme="majorBidi" w:hAnsiTheme="majorBidi" w:cstheme="majorBidi"/>
                        <w:b/>
                        <w:bCs/>
                        <w:sz w:val="24"/>
                        <w:szCs w:val="24"/>
                      </w:rPr>
                      <w:id w:val="475181645"/>
                      <w14:checkbox>
                        <w14:checked w14:val="1"/>
                        <w14:checkedState w14:val="2612" w14:font="MS Gothic"/>
                        <w14:uncheckedState w14:val="2610" w14:font="MS Gothic"/>
                      </w14:checkbox>
                    </w:sdtPr>
                    <w:sdtEndPr/>
                    <w:sdtContent>
                      <w:r w:rsidR="0037127D" w:rsidRPr="004276F2">
                        <w:rPr>
                          <w:rFonts w:ascii="Segoe UI Symbol" w:hAnsi="Segoe UI Symbol" w:cs="Segoe UI Symbol"/>
                          <w:b/>
                          <w:bCs/>
                          <w:sz w:val="24"/>
                          <w:szCs w:val="24"/>
                        </w:rPr>
                        <w:t>☒</w:t>
                      </w:r>
                    </w:sdtContent>
                  </w:sdt>
                  <w:r w:rsidR="0037127D" w:rsidRPr="004276F2">
                    <w:rPr>
                      <w:rFonts w:asciiTheme="majorBidi" w:hAnsiTheme="majorBidi" w:cstheme="majorBidi"/>
                      <w:b/>
                      <w:bCs/>
                      <w:sz w:val="24"/>
                      <w:szCs w:val="24"/>
                    </w:rPr>
                    <w:t xml:space="preserve">   </w:t>
                  </w:r>
                  <w:r w:rsidR="0037127D" w:rsidRPr="004276F2">
                    <w:rPr>
                      <w:rFonts w:asciiTheme="majorBidi" w:hAnsiTheme="majorBidi" w:cstheme="majorBidi"/>
                    </w:rPr>
                    <w:t>1. Build</w:t>
                  </w:r>
                </w:p>
              </w:tc>
              <w:tc>
                <w:tcPr>
                  <w:tcW w:w="2279" w:type="dxa"/>
                  <w:vAlign w:val="center"/>
                </w:tcPr>
                <w:p w14:paraId="066C895B" w14:textId="77777777" w:rsidR="0037127D" w:rsidRPr="004276F2" w:rsidRDefault="00850440" w:rsidP="0037127D">
                  <w:pPr>
                    <w:autoSpaceDE w:val="0"/>
                    <w:autoSpaceDN w:val="0"/>
                    <w:adjustRightInd w:val="0"/>
                    <w:spacing w:line="276" w:lineRule="auto"/>
                    <w:rPr>
                      <w:rFonts w:asciiTheme="majorBidi" w:hAnsiTheme="majorBidi" w:cstheme="majorBidi"/>
                      <w:color w:val="000000"/>
                    </w:rPr>
                  </w:pPr>
                  <w:sdt>
                    <w:sdtPr>
                      <w:rPr>
                        <w:rFonts w:asciiTheme="majorBidi" w:hAnsiTheme="majorBidi" w:cstheme="majorBidi"/>
                        <w:b/>
                        <w:bCs/>
                        <w:color w:val="000000" w:themeColor="text1"/>
                        <w:sz w:val="24"/>
                        <w:szCs w:val="24"/>
                      </w:rPr>
                      <w:id w:val="-1875992416"/>
                      <w14:checkbox>
                        <w14:checked w14:val="1"/>
                        <w14:checkedState w14:val="2612" w14:font="MS Gothic"/>
                        <w14:uncheckedState w14:val="2610" w14:font="MS Gothic"/>
                      </w14:checkbox>
                    </w:sdtPr>
                    <w:sdtEndPr/>
                    <w:sdtContent>
                      <w:r w:rsidR="0037127D" w:rsidRPr="004276F2">
                        <w:rPr>
                          <w:rFonts w:ascii="Segoe UI Symbol" w:hAnsi="Segoe UI Symbol" w:cs="Segoe UI Symbol"/>
                          <w:b/>
                          <w:bCs/>
                          <w:color w:val="000000" w:themeColor="text1"/>
                          <w:sz w:val="24"/>
                          <w:szCs w:val="24"/>
                        </w:rPr>
                        <w:t>☒</w:t>
                      </w:r>
                    </w:sdtContent>
                  </w:sdt>
                  <w:r w:rsidR="0037127D" w:rsidRPr="004276F2">
                    <w:rPr>
                      <w:rFonts w:asciiTheme="majorBidi" w:hAnsiTheme="majorBidi" w:cstheme="majorBidi"/>
                    </w:rPr>
                    <w:t xml:space="preserve">  2. </w:t>
                  </w:r>
                  <w:r w:rsidR="0037127D" w:rsidRPr="004276F2">
                    <w:rPr>
                      <w:rFonts w:asciiTheme="majorBidi" w:hAnsiTheme="majorBidi" w:cstheme="majorBidi"/>
                      <w:color w:val="000000"/>
                    </w:rPr>
                    <w:t>Formulate</w:t>
                  </w:r>
                </w:p>
              </w:tc>
              <w:tc>
                <w:tcPr>
                  <w:tcW w:w="2279" w:type="dxa"/>
                  <w:vAlign w:val="center"/>
                </w:tcPr>
                <w:p w14:paraId="0CDE117F" w14:textId="77777777" w:rsidR="0037127D" w:rsidRPr="004276F2" w:rsidRDefault="00850440" w:rsidP="0037127D">
                  <w:pPr>
                    <w:autoSpaceDE w:val="0"/>
                    <w:autoSpaceDN w:val="0"/>
                    <w:adjustRightInd w:val="0"/>
                    <w:spacing w:line="276" w:lineRule="auto"/>
                    <w:rPr>
                      <w:rFonts w:asciiTheme="majorBidi" w:hAnsiTheme="majorBidi" w:cstheme="majorBidi"/>
                      <w:color w:val="000000"/>
                    </w:rPr>
                  </w:pPr>
                  <w:sdt>
                    <w:sdtPr>
                      <w:rPr>
                        <w:rFonts w:asciiTheme="majorBidi" w:hAnsiTheme="majorBidi" w:cstheme="majorBidi"/>
                        <w:b/>
                        <w:bCs/>
                        <w:color w:val="000000" w:themeColor="text1"/>
                        <w:sz w:val="24"/>
                        <w:szCs w:val="24"/>
                      </w:rPr>
                      <w:id w:val="2131347400"/>
                      <w14:checkbox>
                        <w14:checked w14:val="0"/>
                        <w14:checkedState w14:val="2612" w14:font="MS Gothic"/>
                        <w14:uncheckedState w14:val="2610" w14:font="MS Gothic"/>
                      </w14:checkbox>
                    </w:sdtPr>
                    <w:sdtEndPr/>
                    <w:sdtContent>
                      <w:r w:rsidR="0037127D" w:rsidRPr="004276F2">
                        <w:rPr>
                          <w:rFonts w:ascii="Segoe UI Symbol" w:hAnsi="Segoe UI Symbol" w:cs="Segoe UI Symbol"/>
                          <w:b/>
                          <w:bCs/>
                          <w:color w:val="000000" w:themeColor="text1"/>
                          <w:sz w:val="24"/>
                          <w:szCs w:val="24"/>
                        </w:rPr>
                        <w:t>☐</w:t>
                      </w:r>
                    </w:sdtContent>
                  </w:sdt>
                  <w:r w:rsidR="0037127D" w:rsidRPr="004276F2">
                    <w:rPr>
                      <w:rFonts w:asciiTheme="majorBidi" w:hAnsiTheme="majorBidi" w:cstheme="majorBidi"/>
                      <w:color w:val="000000"/>
                    </w:rPr>
                    <w:t xml:space="preserve">  3. Design</w:t>
                  </w:r>
                </w:p>
              </w:tc>
              <w:tc>
                <w:tcPr>
                  <w:tcW w:w="2280" w:type="dxa"/>
                  <w:vAlign w:val="center"/>
                </w:tcPr>
                <w:p w14:paraId="3E51F9C5" w14:textId="77777777" w:rsidR="0037127D" w:rsidRPr="004276F2" w:rsidRDefault="00850440" w:rsidP="0037127D">
                  <w:pPr>
                    <w:autoSpaceDE w:val="0"/>
                    <w:autoSpaceDN w:val="0"/>
                    <w:adjustRightInd w:val="0"/>
                    <w:spacing w:line="276" w:lineRule="auto"/>
                    <w:rPr>
                      <w:rFonts w:asciiTheme="majorBidi" w:hAnsiTheme="majorBidi" w:cstheme="majorBidi"/>
                      <w:color w:val="000000"/>
                    </w:rPr>
                  </w:pPr>
                  <w:sdt>
                    <w:sdtPr>
                      <w:rPr>
                        <w:rFonts w:asciiTheme="majorBidi" w:hAnsiTheme="majorBidi" w:cstheme="majorBidi"/>
                        <w:b/>
                        <w:bCs/>
                        <w:sz w:val="24"/>
                        <w:szCs w:val="24"/>
                      </w:rPr>
                      <w:id w:val="-1183588935"/>
                      <w14:checkbox>
                        <w14:checked w14:val="1"/>
                        <w14:checkedState w14:val="2612" w14:font="MS Gothic"/>
                        <w14:uncheckedState w14:val="2610" w14:font="MS Gothic"/>
                      </w14:checkbox>
                    </w:sdtPr>
                    <w:sdtEndPr/>
                    <w:sdtContent>
                      <w:r w:rsidR="0037127D" w:rsidRPr="004276F2">
                        <w:rPr>
                          <w:rFonts w:ascii="Segoe UI Symbol" w:hAnsi="Segoe UI Symbol" w:cs="Segoe UI Symbol"/>
                          <w:b/>
                          <w:bCs/>
                          <w:sz w:val="24"/>
                          <w:szCs w:val="24"/>
                        </w:rPr>
                        <w:t>☒</w:t>
                      </w:r>
                    </w:sdtContent>
                  </w:sdt>
                  <w:r w:rsidR="0037127D" w:rsidRPr="004276F2">
                    <w:rPr>
                      <w:rFonts w:asciiTheme="majorBidi" w:hAnsiTheme="majorBidi" w:cstheme="majorBidi"/>
                    </w:rPr>
                    <w:t xml:space="preserve">  4. </w:t>
                  </w:r>
                  <w:r w:rsidR="0037127D" w:rsidRPr="004276F2">
                    <w:rPr>
                      <w:rFonts w:asciiTheme="majorBidi" w:hAnsiTheme="majorBidi" w:cstheme="majorBidi"/>
                      <w:color w:val="000000"/>
                    </w:rPr>
                    <w:t>Integrate</w:t>
                  </w:r>
                </w:p>
              </w:tc>
              <w:tc>
                <w:tcPr>
                  <w:tcW w:w="2280" w:type="dxa"/>
                  <w:vAlign w:val="center"/>
                </w:tcPr>
                <w:p w14:paraId="69E7E317" w14:textId="77777777" w:rsidR="0037127D" w:rsidRPr="004276F2" w:rsidRDefault="00850440" w:rsidP="0037127D">
                  <w:pPr>
                    <w:autoSpaceDE w:val="0"/>
                    <w:autoSpaceDN w:val="0"/>
                    <w:adjustRightInd w:val="0"/>
                    <w:spacing w:line="276" w:lineRule="auto"/>
                    <w:rPr>
                      <w:rFonts w:asciiTheme="majorBidi" w:hAnsiTheme="majorBidi" w:cstheme="majorBidi"/>
                      <w:color w:val="000000"/>
                    </w:rPr>
                  </w:pPr>
                  <w:sdt>
                    <w:sdtPr>
                      <w:rPr>
                        <w:rFonts w:asciiTheme="majorBidi" w:hAnsiTheme="majorBidi" w:cstheme="majorBidi"/>
                        <w:b/>
                        <w:bCs/>
                        <w:sz w:val="24"/>
                        <w:szCs w:val="24"/>
                      </w:rPr>
                      <w:id w:val="1526899383"/>
                      <w14:checkbox>
                        <w14:checked w14:val="0"/>
                        <w14:checkedState w14:val="2612" w14:font="MS Gothic"/>
                        <w14:uncheckedState w14:val="2610" w14:font="MS Gothic"/>
                      </w14:checkbox>
                    </w:sdtPr>
                    <w:sdtEndPr/>
                    <w:sdtContent>
                      <w:r w:rsidR="0037127D" w:rsidRPr="004276F2">
                        <w:rPr>
                          <w:rFonts w:ascii="Segoe UI Symbol" w:hAnsi="Segoe UI Symbol" w:cs="Segoe UI Symbol"/>
                          <w:b/>
                          <w:bCs/>
                          <w:sz w:val="24"/>
                          <w:szCs w:val="24"/>
                        </w:rPr>
                        <w:t>☐</w:t>
                      </w:r>
                    </w:sdtContent>
                  </w:sdt>
                  <w:r w:rsidR="0037127D" w:rsidRPr="004276F2">
                    <w:rPr>
                      <w:rFonts w:asciiTheme="majorBidi" w:hAnsiTheme="majorBidi" w:cstheme="majorBidi"/>
                      <w:b/>
                      <w:bCs/>
                      <w:sz w:val="24"/>
                      <w:szCs w:val="24"/>
                    </w:rPr>
                    <w:t xml:space="preserve">  </w:t>
                  </w:r>
                  <w:r w:rsidR="0037127D" w:rsidRPr="004276F2">
                    <w:rPr>
                      <w:rFonts w:asciiTheme="majorBidi" w:hAnsiTheme="majorBidi" w:cstheme="majorBidi"/>
                    </w:rPr>
                    <w:t xml:space="preserve">5. </w:t>
                  </w:r>
                  <w:r w:rsidR="0037127D" w:rsidRPr="004276F2">
                    <w:rPr>
                      <w:rFonts w:asciiTheme="majorBidi" w:hAnsiTheme="majorBidi" w:cstheme="majorBidi"/>
                      <w:color w:val="000000"/>
                    </w:rPr>
                    <w:t>Advocate</w:t>
                  </w:r>
                </w:p>
              </w:tc>
            </w:tr>
          </w:tbl>
          <w:p w14:paraId="142C2D1A" w14:textId="77777777" w:rsidR="0037127D" w:rsidRPr="004276F2" w:rsidRDefault="0037127D" w:rsidP="0037127D">
            <w:pPr>
              <w:autoSpaceDE w:val="0"/>
              <w:autoSpaceDN w:val="0"/>
              <w:adjustRightInd w:val="0"/>
              <w:spacing w:line="276" w:lineRule="auto"/>
              <w:jc w:val="both"/>
              <w:rPr>
                <w:rFonts w:asciiTheme="majorBidi" w:hAnsiTheme="majorBidi" w:cstheme="majorBidi"/>
                <w:color w:val="000000"/>
              </w:rPr>
            </w:pPr>
          </w:p>
        </w:tc>
      </w:tr>
      <w:tr w:rsidR="0037127D" w:rsidRPr="004276F2" w14:paraId="261BAAF0" w14:textId="77777777" w:rsidTr="0037127D">
        <w:tc>
          <w:tcPr>
            <w:tcW w:w="2689" w:type="dxa"/>
            <w:shd w:val="clear" w:color="auto" w:fill="D9E2F3" w:themeFill="accent5" w:themeFillTint="33"/>
          </w:tcPr>
          <w:p w14:paraId="713653CC" w14:textId="77777777" w:rsidR="0037127D" w:rsidRPr="004276F2" w:rsidRDefault="0037127D" w:rsidP="00A917CD">
            <w:pPr>
              <w:numPr>
                <w:ilvl w:val="0"/>
                <w:numId w:val="14"/>
              </w:numPr>
              <w:ind w:left="317" w:hanging="317"/>
              <w:contextualSpacing/>
              <w:rPr>
                <w:rFonts w:asciiTheme="majorBidi" w:eastAsia="Times New Roman" w:hAnsiTheme="majorBidi" w:cstheme="majorBidi"/>
                <w:i/>
                <w:iCs/>
                <w:lang w:val="en-GB" w:eastAsia="en-US"/>
              </w:rPr>
            </w:pPr>
            <w:r w:rsidRPr="004276F2">
              <w:rPr>
                <w:rFonts w:asciiTheme="majorBidi" w:eastAsia="Times New Roman" w:hAnsiTheme="majorBidi" w:cstheme="majorBidi"/>
                <w:b/>
                <w:bCs/>
                <w:i/>
                <w:iCs/>
                <w:lang w:val="en-GB" w:eastAsia="en-US"/>
              </w:rPr>
              <w:t>SDG narrative</w:t>
            </w:r>
          </w:p>
        </w:tc>
        <w:tc>
          <w:tcPr>
            <w:tcW w:w="11623" w:type="dxa"/>
            <w:gridSpan w:val="10"/>
          </w:tcPr>
          <w:p w14:paraId="4C399CD7" w14:textId="77777777" w:rsidR="0037127D" w:rsidRPr="004276F2" w:rsidRDefault="0037127D" w:rsidP="0037127D">
            <w:pPr>
              <w:autoSpaceDE w:val="0"/>
              <w:autoSpaceDN w:val="0"/>
              <w:adjustRightInd w:val="0"/>
              <w:spacing w:line="276" w:lineRule="auto"/>
              <w:rPr>
                <w:rFonts w:asciiTheme="majorBidi" w:hAnsiTheme="majorBidi" w:cstheme="majorBidi"/>
                <w:color w:val="0000FF"/>
              </w:rPr>
            </w:pPr>
            <w:r w:rsidRPr="004276F2">
              <w:rPr>
                <w:rFonts w:asciiTheme="majorBidi" w:hAnsiTheme="majorBidi" w:cstheme="majorBidi"/>
                <w:color w:val="0000FF"/>
              </w:rPr>
              <w:t>The result is aligned with Sustainable Development:</w:t>
            </w:r>
          </w:p>
          <w:p w14:paraId="5942B4F4" w14:textId="77777777" w:rsidR="0037127D" w:rsidRPr="004276F2" w:rsidRDefault="0037127D" w:rsidP="00137678">
            <w:pPr>
              <w:numPr>
                <w:ilvl w:val="0"/>
                <w:numId w:val="58"/>
              </w:numPr>
              <w:autoSpaceDE w:val="0"/>
              <w:autoSpaceDN w:val="0"/>
              <w:adjustRightInd w:val="0"/>
              <w:spacing w:line="276" w:lineRule="auto"/>
              <w:rPr>
                <w:rFonts w:asciiTheme="majorBidi" w:hAnsiTheme="majorBidi" w:cstheme="majorBidi"/>
                <w:color w:val="0000FF"/>
              </w:rPr>
            </w:pPr>
            <w:r w:rsidRPr="004276F2">
              <w:rPr>
                <w:rFonts w:asciiTheme="majorBidi" w:hAnsiTheme="majorBidi" w:cstheme="majorBidi"/>
                <w:color w:val="0000FF"/>
              </w:rPr>
              <w:t>Goal 8 (targets 8.2 and 8.3), to promote sustained, inclusive and sustainable economic growth, full and productive employment and decent work. Progress is helping to achieve higher levels of economic productivity and diversification, and promote development-oriented policies that support productive activities and creation of decent jobs.</w:t>
            </w:r>
          </w:p>
          <w:p w14:paraId="6F24CE1A" w14:textId="77777777" w:rsidR="0037127D" w:rsidRPr="004276F2" w:rsidRDefault="0037127D" w:rsidP="00137678">
            <w:pPr>
              <w:numPr>
                <w:ilvl w:val="0"/>
                <w:numId w:val="58"/>
              </w:numPr>
              <w:autoSpaceDE w:val="0"/>
              <w:autoSpaceDN w:val="0"/>
              <w:adjustRightInd w:val="0"/>
              <w:spacing w:line="276" w:lineRule="auto"/>
              <w:rPr>
                <w:rFonts w:asciiTheme="majorBidi" w:hAnsiTheme="majorBidi" w:cstheme="majorBidi"/>
                <w:color w:val="0000FF"/>
              </w:rPr>
            </w:pPr>
            <w:r w:rsidRPr="004276F2">
              <w:rPr>
                <w:rFonts w:asciiTheme="majorBidi" w:hAnsiTheme="majorBidi" w:cstheme="majorBidi"/>
                <w:color w:val="0000FF"/>
              </w:rPr>
              <w:t xml:space="preserve">Goal 9 (targets 9.1, 9.2 and 9.3), to build resilient infrastructure, promote inclusive and sustainable industrialization and foster innovation. Progress is helping to: (a) develop quality, reliable, sustainable and </w:t>
            </w:r>
            <w:proofErr w:type="gramStart"/>
            <w:r w:rsidRPr="004276F2">
              <w:rPr>
                <w:rFonts w:asciiTheme="majorBidi" w:hAnsiTheme="majorBidi" w:cstheme="majorBidi"/>
                <w:color w:val="0000FF"/>
              </w:rPr>
              <w:t>resilient  infrastructure</w:t>
            </w:r>
            <w:proofErr w:type="gramEnd"/>
            <w:r w:rsidRPr="004276F2">
              <w:rPr>
                <w:rFonts w:asciiTheme="majorBidi" w:hAnsiTheme="majorBidi" w:cstheme="majorBidi"/>
                <w:color w:val="0000FF"/>
              </w:rPr>
              <w:t>; (b) promote inclusive and sustainable industrialization and raise industry’s share of employment and gross domestic product; and (c) increase the access of small-scale industrial enterprises to financial services and their integration into value chains and markets.</w:t>
            </w:r>
          </w:p>
          <w:p w14:paraId="7203B700" w14:textId="77777777" w:rsidR="0037127D" w:rsidRPr="004276F2" w:rsidRDefault="0037127D" w:rsidP="00137678">
            <w:pPr>
              <w:numPr>
                <w:ilvl w:val="0"/>
                <w:numId w:val="58"/>
              </w:numPr>
              <w:autoSpaceDE w:val="0"/>
              <w:autoSpaceDN w:val="0"/>
              <w:adjustRightInd w:val="0"/>
              <w:spacing w:line="276" w:lineRule="auto"/>
              <w:jc w:val="both"/>
              <w:rPr>
                <w:rFonts w:asciiTheme="majorBidi" w:hAnsiTheme="majorBidi" w:cstheme="majorBidi"/>
                <w:color w:val="0000FF"/>
              </w:rPr>
            </w:pPr>
            <w:r w:rsidRPr="004276F2">
              <w:rPr>
                <w:rFonts w:asciiTheme="majorBidi" w:hAnsiTheme="majorBidi" w:cstheme="majorBidi"/>
                <w:color w:val="0000FF"/>
              </w:rPr>
              <w:t xml:space="preserve">Goal 17 (targets 17.1, 17.2, 17.3 and 17.4), to strengthen the means of implementation and revitalize the global partnership </w:t>
            </w:r>
            <w:proofErr w:type="gramStart"/>
            <w:r w:rsidRPr="004276F2">
              <w:rPr>
                <w:rFonts w:asciiTheme="majorBidi" w:hAnsiTheme="majorBidi" w:cstheme="majorBidi"/>
                <w:color w:val="0000FF"/>
              </w:rPr>
              <w:t>for  sustainable</w:t>
            </w:r>
            <w:proofErr w:type="gramEnd"/>
            <w:r w:rsidRPr="004276F2">
              <w:rPr>
                <w:rFonts w:asciiTheme="majorBidi" w:hAnsiTheme="majorBidi" w:cstheme="majorBidi"/>
                <w:color w:val="0000FF"/>
              </w:rPr>
              <w:t xml:space="preserve"> development. Progress is helping to: (a) enhance North-South, South-South  and  triangular  regional and  international  cooperation and  enhance  knowledge-sharing  and  enhance  the  use  of enabling technology; (b) promote a universal, rules-based, open, non-discriminatory and equitable multilateral trading system; (c) enhance the capacity of developing countries to increase significantly the availability of high-quality, timely and reliable data; and (d) promote cooperation on and access to science, technology and innovation and enhance knowledge-sharing.</w:t>
            </w:r>
          </w:p>
          <w:p w14:paraId="13906913" w14:textId="77777777" w:rsidR="0037127D" w:rsidRPr="004276F2" w:rsidRDefault="0037127D" w:rsidP="0037127D">
            <w:pPr>
              <w:autoSpaceDE w:val="0"/>
              <w:autoSpaceDN w:val="0"/>
              <w:adjustRightInd w:val="0"/>
              <w:spacing w:line="276" w:lineRule="auto"/>
              <w:jc w:val="both"/>
              <w:rPr>
                <w:rFonts w:asciiTheme="majorBidi" w:hAnsiTheme="majorBidi" w:cstheme="majorBidi"/>
                <w:color w:val="000000"/>
              </w:rPr>
            </w:pPr>
          </w:p>
        </w:tc>
      </w:tr>
      <w:tr w:rsidR="0037127D" w:rsidRPr="004276F2" w14:paraId="700F97E4" w14:textId="77777777" w:rsidTr="0037127D">
        <w:tc>
          <w:tcPr>
            <w:tcW w:w="2689" w:type="dxa"/>
            <w:shd w:val="clear" w:color="auto" w:fill="D9E2F3" w:themeFill="accent5" w:themeFillTint="33"/>
          </w:tcPr>
          <w:p w14:paraId="0E797309" w14:textId="77777777" w:rsidR="0037127D" w:rsidRPr="004276F2" w:rsidRDefault="0037127D" w:rsidP="00A917CD">
            <w:pPr>
              <w:numPr>
                <w:ilvl w:val="0"/>
                <w:numId w:val="14"/>
              </w:numPr>
              <w:ind w:left="317" w:hanging="317"/>
              <w:contextualSpacing/>
              <w:rPr>
                <w:rFonts w:asciiTheme="majorBidi" w:eastAsia="Times New Roman" w:hAnsiTheme="majorBidi" w:cstheme="majorBidi"/>
                <w:i/>
                <w:iCs/>
                <w:lang w:val="en-GB" w:eastAsia="en-US"/>
              </w:rPr>
            </w:pPr>
            <w:r w:rsidRPr="004276F2">
              <w:rPr>
                <w:rFonts w:asciiTheme="majorBidi" w:eastAsia="Times New Roman" w:hAnsiTheme="majorBidi" w:cstheme="majorBidi"/>
                <w:b/>
                <w:bCs/>
                <w:i/>
                <w:iCs/>
                <w:lang w:val="en-GB" w:eastAsia="en-US"/>
              </w:rPr>
              <w:t>Target countries</w:t>
            </w:r>
          </w:p>
        </w:tc>
        <w:tc>
          <w:tcPr>
            <w:tcW w:w="11623" w:type="dxa"/>
            <w:gridSpan w:val="10"/>
          </w:tcPr>
          <w:p w14:paraId="643EDC6F"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Algeria</w:t>
            </w:r>
          </w:p>
          <w:p w14:paraId="5A9B890E"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Egypt</w:t>
            </w:r>
          </w:p>
          <w:p w14:paraId="1BE5CC28"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Mauritania</w:t>
            </w:r>
          </w:p>
          <w:p w14:paraId="59D5EDDA"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Morocco</w:t>
            </w:r>
          </w:p>
          <w:p w14:paraId="7F129D6E"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Sudan</w:t>
            </w:r>
          </w:p>
          <w:p w14:paraId="082E91FB" w14:textId="77777777" w:rsidR="0037127D" w:rsidRPr="004276F2" w:rsidRDefault="0037127D" w:rsidP="0037127D">
            <w:pPr>
              <w:autoSpaceDE w:val="0"/>
              <w:autoSpaceDN w:val="0"/>
              <w:adjustRightInd w:val="0"/>
              <w:spacing w:line="276" w:lineRule="auto"/>
              <w:jc w:val="both"/>
              <w:rPr>
                <w:rFonts w:asciiTheme="majorBidi" w:hAnsiTheme="majorBidi" w:cstheme="majorBidi"/>
                <w:color w:val="000000" w:themeColor="text1"/>
              </w:rPr>
            </w:pPr>
            <w:r w:rsidRPr="004276F2">
              <w:rPr>
                <w:rFonts w:asciiTheme="majorBidi" w:hAnsiTheme="majorBidi" w:cstheme="majorBidi"/>
                <w:color w:val="0000FF"/>
                <w:sz w:val="24"/>
                <w:szCs w:val="24"/>
              </w:rPr>
              <w:t>Tunisia</w:t>
            </w:r>
          </w:p>
          <w:p w14:paraId="7DA2F7F6" w14:textId="77777777" w:rsidR="0037127D" w:rsidRPr="004276F2" w:rsidRDefault="0037127D" w:rsidP="0037127D">
            <w:pPr>
              <w:autoSpaceDE w:val="0"/>
              <w:autoSpaceDN w:val="0"/>
              <w:adjustRightInd w:val="0"/>
              <w:spacing w:line="276" w:lineRule="auto"/>
              <w:jc w:val="both"/>
              <w:rPr>
                <w:rFonts w:asciiTheme="majorBidi" w:hAnsiTheme="majorBidi" w:cstheme="majorBidi"/>
                <w:color w:val="000000" w:themeColor="text1"/>
              </w:rPr>
            </w:pPr>
          </w:p>
        </w:tc>
      </w:tr>
      <w:tr w:rsidR="0037127D" w:rsidRPr="004276F2" w14:paraId="68E1F82E" w14:textId="77777777" w:rsidTr="0037127D">
        <w:tc>
          <w:tcPr>
            <w:tcW w:w="2689" w:type="dxa"/>
            <w:shd w:val="clear" w:color="auto" w:fill="D9E2F3" w:themeFill="accent5" w:themeFillTint="33"/>
          </w:tcPr>
          <w:p w14:paraId="21430C07" w14:textId="77777777" w:rsidR="0037127D" w:rsidRPr="004276F2" w:rsidRDefault="0037127D" w:rsidP="00A917CD">
            <w:pPr>
              <w:numPr>
                <w:ilvl w:val="0"/>
                <w:numId w:val="14"/>
              </w:numPr>
              <w:ind w:left="317" w:hanging="317"/>
              <w:contextualSpacing/>
              <w:rPr>
                <w:rFonts w:asciiTheme="majorBidi" w:eastAsia="Times New Roman" w:hAnsiTheme="majorBidi" w:cstheme="majorBidi"/>
                <w:i/>
                <w:iCs/>
                <w:lang w:val="en-GB" w:eastAsia="en-US"/>
              </w:rPr>
            </w:pPr>
            <w:r w:rsidRPr="004276F2">
              <w:rPr>
                <w:rFonts w:asciiTheme="majorBidi" w:eastAsia="Times New Roman" w:hAnsiTheme="majorBidi" w:cstheme="majorBidi"/>
                <w:b/>
                <w:bCs/>
                <w:i/>
                <w:iCs/>
                <w:lang w:val="en-GB" w:eastAsia="en-US"/>
              </w:rPr>
              <w:t>Joint delivery</w:t>
            </w:r>
          </w:p>
        </w:tc>
        <w:tc>
          <w:tcPr>
            <w:tcW w:w="11623" w:type="dxa"/>
            <w:gridSpan w:val="10"/>
          </w:tcPr>
          <w:p w14:paraId="2431284F" w14:textId="77777777" w:rsidR="0037127D" w:rsidRPr="004276F2" w:rsidRDefault="0037127D" w:rsidP="0037127D">
            <w:pPr>
              <w:tabs>
                <w:tab w:val="left" w:pos="4548"/>
              </w:tabs>
              <w:rPr>
                <w:rFonts w:ascii="Times New Roman" w:eastAsia="Times New Roman" w:hAnsi="Times New Roman" w:cs="Times New Roman"/>
                <w:b/>
                <w:bCs/>
                <w:i/>
                <w:iCs/>
                <w:color w:val="0000FF"/>
              </w:rPr>
            </w:pPr>
            <w:r w:rsidRPr="004276F2">
              <w:rPr>
                <w:rFonts w:ascii="Times New Roman" w:eastAsia="Times New Roman" w:hAnsi="Times New Roman" w:cs="Times New Roman"/>
                <w:b/>
                <w:bCs/>
                <w:color w:val="0000FF"/>
              </w:rPr>
              <w:t>Thematic cluster:</w:t>
            </w:r>
          </w:p>
          <w:p w14:paraId="0CE42848" w14:textId="77777777" w:rsidR="0037127D" w:rsidRPr="004276F2" w:rsidRDefault="0037127D" w:rsidP="00137678">
            <w:pPr>
              <w:numPr>
                <w:ilvl w:val="0"/>
                <w:numId w:val="55"/>
              </w:num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Thematic cluster 1: Trade and Regional Integration</w:t>
            </w:r>
          </w:p>
          <w:p w14:paraId="27EA13DF" w14:textId="77777777" w:rsidR="0037127D" w:rsidRPr="004276F2" w:rsidRDefault="0037127D" w:rsidP="00137678">
            <w:pPr>
              <w:numPr>
                <w:ilvl w:val="0"/>
                <w:numId w:val="55"/>
              </w:num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Thematic cluster 2: Macro-modelling for sustainable development planning</w:t>
            </w:r>
          </w:p>
          <w:p w14:paraId="5A0910F3" w14:textId="77777777" w:rsidR="0037127D" w:rsidRPr="004276F2" w:rsidRDefault="0037127D" w:rsidP="00137678">
            <w:pPr>
              <w:numPr>
                <w:ilvl w:val="0"/>
                <w:numId w:val="55"/>
              </w:num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Thematic cluster 3: Poverty, gender and social policy</w:t>
            </w:r>
          </w:p>
          <w:p w14:paraId="28DC2A4C" w14:textId="77777777" w:rsidR="0037127D" w:rsidRPr="004276F2" w:rsidRDefault="0037127D" w:rsidP="0037127D">
            <w:pPr>
              <w:rPr>
                <w:rFonts w:ascii="Times New Roman" w:eastAsia="Times New Roman" w:hAnsi="Times New Roman" w:cs="Times New Roman"/>
                <w:i/>
                <w:iCs/>
              </w:rPr>
            </w:pPr>
            <w:r w:rsidRPr="004276F2">
              <w:rPr>
                <w:rFonts w:ascii="Times New Roman" w:eastAsia="Times New Roman" w:hAnsi="Times New Roman" w:cs="Times New Roman"/>
                <w:b/>
                <w:bCs/>
                <w:color w:val="0000FF"/>
              </w:rPr>
              <w:t>Area of collaboration:</w:t>
            </w:r>
          </w:p>
          <w:p w14:paraId="214F6E4B" w14:textId="77777777" w:rsidR="0037127D" w:rsidRPr="004276F2" w:rsidRDefault="0037127D" w:rsidP="00137678">
            <w:pPr>
              <w:numPr>
                <w:ilvl w:val="0"/>
                <w:numId w:val="55"/>
              </w:num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 xml:space="preserve">Capacity building to design and implement </w:t>
            </w:r>
            <w:r w:rsidRPr="004276F2">
              <w:rPr>
                <w:rFonts w:asciiTheme="majorBidi" w:hAnsiTheme="majorBidi" w:cstheme="majorBidi"/>
                <w:color w:val="0000FF"/>
              </w:rPr>
              <w:t>policies to reduce unemployment</w:t>
            </w:r>
          </w:p>
          <w:p w14:paraId="7F46EE10" w14:textId="77777777" w:rsidR="0037127D" w:rsidRPr="004276F2" w:rsidRDefault="0037127D" w:rsidP="00137678">
            <w:pPr>
              <w:numPr>
                <w:ilvl w:val="0"/>
                <w:numId w:val="55"/>
              </w:numPr>
              <w:autoSpaceDE w:val="0"/>
              <w:autoSpaceDN w:val="0"/>
              <w:adjustRightInd w:val="0"/>
              <w:rPr>
                <w:rFonts w:asciiTheme="majorBidi" w:eastAsia="Times New Roman" w:hAnsiTheme="majorBidi" w:cstheme="majorBidi"/>
                <w:color w:val="0000FF"/>
                <w:lang w:eastAsia="en-US"/>
              </w:rPr>
            </w:pPr>
            <w:r w:rsidRPr="004276F2">
              <w:rPr>
                <w:rFonts w:asciiTheme="majorBidi" w:hAnsiTheme="majorBidi" w:cstheme="majorBidi"/>
                <w:color w:val="0000FF"/>
              </w:rPr>
              <w:t>Build CFTA National Strategies</w:t>
            </w:r>
          </w:p>
          <w:p w14:paraId="5F27CC34" w14:textId="77777777" w:rsidR="0037127D" w:rsidRPr="004276F2" w:rsidRDefault="0037127D" w:rsidP="00137678">
            <w:pPr>
              <w:numPr>
                <w:ilvl w:val="0"/>
                <w:numId w:val="55"/>
              </w:numPr>
              <w:autoSpaceDE w:val="0"/>
              <w:autoSpaceDN w:val="0"/>
              <w:adjustRightInd w:val="0"/>
              <w:rPr>
                <w:rFonts w:asciiTheme="majorBidi" w:eastAsia="Times New Roman" w:hAnsiTheme="majorBidi" w:cstheme="majorBidi"/>
                <w:color w:val="0000FF"/>
                <w:lang w:eastAsia="en-US"/>
              </w:rPr>
            </w:pPr>
            <w:r w:rsidRPr="004276F2">
              <w:rPr>
                <w:rFonts w:asciiTheme="majorBidi" w:hAnsiTheme="majorBidi" w:cstheme="majorBidi"/>
                <w:color w:val="0000FF"/>
              </w:rPr>
              <w:t xml:space="preserve">Build </w:t>
            </w:r>
            <w:r w:rsidRPr="004276F2">
              <w:rPr>
                <w:rFonts w:asciiTheme="majorBidi" w:eastAsia="Times New Roman" w:hAnsiTheme="majorBidi" w:cstheme="majorBidi"/>
                <w:color w:val="0000FF"/>
                <w:lang w:eastAsia="en-US"/>
              </w:rPr>
              <w:t>Marco models</w:t>
            </w:r>
          </w:p>
          <w:p w14:paraId="14D1D26A" w14:textId="77777777" w:rsidR="0037127D" w:rsidRPr="004276F2" w:rsidRDefault="0037127D" w:rsidP="00137678">
            <w:pPr>
              <w:numPr>
                <w:ilvl w:val="0"/>
                <w:numId w:val="55"/>
              </w:num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Implement the IPRT</w:t>
            </w:r>
          </w:p>
          <w:p w14:paraId="5081F915" w14:textId="77777777" w:rsidR="0037127D" w:rsidRPr="004276F2" w:rsidRDefault="0037127D" w:rsidP="00137678">
            <w:pPr>
              <w:numPr>
                <w:ilvl w:val="0"/>
                <w:numId w:val="55"/>
              </w:numPr>
              <w:contextualSpacing/>
              <w:rPr>
                <w:rFonts w:ascii="Times New Roman" w:eastAsia="Times New Roman" w:hAnsi="Times New Roman" w:cs="Times New Roman"/>
                <w:color w:val="0000FF"/>
              </w:rPr>
            </w:pPr>
            <w:r w:rsidRPr="004276F2">
              <w:rPr>
                <w:rFonts w:asciiTheme="majorBidi" w:eastAsia="Times New Roman" w:hAnsiTheme="majorBidi" w:cstheme="majorBidi"/>
                <w:color w:val="0000FF"/>
                <w:lang w:eastAsia="en-US"/>
              </w:rPr>
              <w:t>Provide t</w:t>
            </w:r>
            <w:r w:rsidRPr="004276F2">
              <w:rPr>
                <w:rFonts w:asciiTheme="majorBidi" w:hAnsiTheme="majorBidi" w:cstheme="majorBidi"/>
                <w:color w:val="0000FF"/>
              </w:rPr>
              <w:t xml:space="preserve">echnical assistance to achieve migration-related targets of SDGs and the Global Compact for Safe, Orderly and </w:t>
            </w:r>
            <w:r w:rsidRPr="004276F2">
              <w:rPr>
                <w:rFonts w:asciiTheme="majorBidi" w:hAnsiTheme="majorBidi" w:cstheme="majorBidi"/>
                <w:color w:val="0000FF"/>
              </w:rPr>
              <w:lastRenderedPageBreak/>
              <w:t>Regular Migration</w:t>
            </w:r>
          </w:p>
          <w:p w14:paraId="253D8CE6" w14:textId="77777777" w:rsidR="0037127D" w:rsidRPr="004276F2" w:rsidRDefault="0037127D" w:rsidP="0037127D">
            <w:pPr>
              <w:rPr>
                <w:rFonts w:ascii="Times New Roman" w:eastAsia="Times New Roman" w:hAnsi="Times New Roman" w:cs="Times New Roman"/>
                <w:b/>
                <w:bCs/>
                <w:i/>
                <w:iCs/>
                <w:color w:val="0000FF"/>
              </w:rPr>
            </w:pPr>
            <w:r w:rsidRPr="004276F2">
              <w:rPr>
                <w:rFonts w:ascii="Times New Roman" w:eastAsia="Times New Roman" w:hAnsi="Times New Roman" w:cs="Times New Roman"/>
                <w:b/>
                <w:bCs/>
                <w:color w:val="0000FF"/>
              </w:rPr>
              <w:t>Collaborating SPs:</w:t>
            </w:r>
          </w:p>
          <w:p w14:paraId="4553071B" w14:textId="77777777" w:rsidR="0037127D" w:rsidRPr="004276F2" w:rsidRDefault="0037127D" w:rsidP="00137678">
            <w:pPr>
              <w:numPr>
                <w:ilvl w:val="0"/>
                <w:numId w:val="55"/>
              </w:num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 xml:space="preserve">IDEP for capacity building to design and implement </w:t>
            </w:r>
            <w:r w:rsidRPr="004276F2">
              <w:rPr>
                <w:rFonts w:asciiTheme="majorBidi" w:hAnsiTheme="majorBidi" w:cstheme="majorBidi"/>
                <w:color w:val="0000FF"/>
              </w:rPr>
              <w:t>policies to reduce unemployment</w:t>
            </w:r>
          </w:p>
          <w:p w14:paraId="1D446F74" w14:textId="77777777" w:rsidR="0037127D" w:rsidRPr="004276F2" w:rsidRDefault="0037127D" w:rsidP="00137678">
            <w:pPr>
              <w:numPr>
                <w:ilvl w:val="0"/>
                <w:numId w:val="55"/>
              </w:numPr>
              <w:autoSpaceDE w:val="0"/>
              <w:autoSpaceDN w:val="0"/>
              <w:adjustRightInd w:val="0"/>
              <w:rPr>
                <w:rFonts w:asciiTheme="majorBidi" w:eastAsia="Times New Roman" w:hAnsiTheme="majorBidi" w:cstheme="majorBidi"/>
                <w:color w:val="0000FF"/>
                <w:lang w:eastAsia="en-US"/>
              </w:rPr>
            </w:pPr>
            <w:r w:rsidRPr="004276F2">
              <w:rPr>
                <w:rFonts w:asciiTheme="majorBidi" w:eastAsia="Lato" w:hAnsiTheme="majorBidi" w:cstheme="majorBidi"/>
                <w:color w:val="0000FF"/>
              </w:rPr>
              <w:t>ATPC to</w:t>
            </w:r>
            <w:r w:rsidRPr="004276F2">
              <w:rPr>
                <w:rFonts w:asciiTheme="majorBidi" w:hAnsiTheme="majorBidi" w:cstheme="majorBidi"/>
                <w:color w:val="0000FF"/>
              </w:rPr>
              <w:t xml:space="preserve"> build CFTA National Strategies</w:t>
            </w:r>
          </w:p>
          <w:p w14:paraId="6574640B" w14:textId="77777777" w:rsidR="0037127D" w:rsidRPr="004276F2" w:rsidRDefault="0037127D" w:rsidP="00137678">
            <w:pPr>
              <w:numPr>
                <w:ilvl w:val="0"/>
                <w:numId w:val="55"/>
              </w:numPr>
              <w:autoSpaceDE w:val="0"/>
              <w:autoSpaceDN w:val="0"/>
              <w:adjustRightInd w:val="0"/>
              <w:rPr>
                <w:rFonts w:asciiTheme="majorBidi" w:eastAsia="Times New Roman" w:hAnsiTheme="majorBidi" w:cstheme="majorBidi"/>
                <w:color w:val="0000FF"/>
                <w:lang w:eastAsia="en-US"/>
              </w:rPr>
            </w:pPr>
            <w:r w:rsidRPr="004276F2">
              <w:rPr>
                <w:rFonts w:asciiTheme="majorBidi" w:eastAsia="Lato" w:hAnsiTheme="majorBidi" w:cstheme="majorBidi"/>
                <w:color w:val="0000FF"/>
              </w:rPr>
              <w:t>MGD to</w:t>
            </w:r>
            <w:r w:rsidRPr="004276F2">
              <w:rPr>
                <w:rFonts w:asciiTheme="majorBidi" w:hAnsiTheme="majorBidi" w:cstheme="majorBidi"/>
                <w:color w:val="0000FF"/>
              </w:rPr>
              <w:t xml:space="preserve"> build </w:t>
            </w:r>
            <w:r w:rsidRPr="004276F2">
              <w:rPr>
                <w:rFonts w:asciiTheme="majorBidi" w:eastAsia="Times New Roman" w:hAnsiTheme="majorBidi" w:cstheme="majorBidi"/>
                <w:color w:val="0000FF"/>
                <w:lang w:eastAsia="en-US"/>
              </w:rPr>
              <w:t>Marco models</w:t>
            </w:r>
          </w:p>
          <w:p w14:paraId="3D2EEEF6" w14:textId="77777777" w:rsidR="0037127D" w:rsidRPr="004276F2" w:rsidRDefault="0037127D" w:rsidP="00137678">
            <w:pPr>
              <w:numPr>
                <w:ilvl w:val="0"/>
                <w:numId w:val="55"/>
              </w:numPr>
              <w:autoSpaceDE w:val="0"/>
              <w:autoSpaceDN w:val="0"/>
              <w:adjustRightInd w:val="0"/>
              <w:rPr>
                <w:rFonts w:asciiTheme="majorBidi" w:eastAsia="Times New Roman" w:hAnsiTheme="majorBidi" w:cstheme="majorBidi"/>
                <w:color w:val="0000FF"/>
                <w:lang w:eastAsia="en-US"/>
              </w:rPr>
            </w:pPr>
            <w:r w:rsidRPr="004276F2">
              <w:rPr>
                <w:rFonts w:asciiTheme="majorBidi" w:eastAsia="Lato" w:hAnsiTheme="majorBidi" w:cstheme="majorBidi"/>
                <w:color w:val="0000FF"/>
              </w:rPr>
              <w:t>MGD &amp; ITCS</w:t>
            </w:r>
            <w:r w:rsidRPr="004276F2">
              <w:rPr>
                <w:rFonts w:asciiTheme="majorBidi" w:eastAsia="Times New Roman" w:hAnsiTheme="majorBidi" w:cstheme="majorBidi"/>
                <w:color w:val="0000FF"/>
                <w:lang w:eastAsia="en-US"/>
              </w:rPr>
              <w:t xml:space="preserve"> to implement the IPRT</w:t>
            </w:r>
          </w:p>
          <w:p w14:paraId="4C921B99" w14:textId="77777777" w:rsidR="0037127D" w:rsidRPr="004276F2" w:rsidRDefault="0037127D" w:rsidP="00137678">
            <w:pPr>
              <w:numPr>
                <w:ilvl w:val="0"/>
                <w:numId w:val="55"/>
              </w:numPr>
              <w:contextualSpacing/>
              <w:rPr>
                <w:rFonts w:ascii="Times New Roman" w:eastAsia="Times New Roman" w:hAnsi="Times New Roman" w:cs="Times New Roman"/>
                <w:color w:val="0000FF"/>
              </w:rPr>
            </w:pPr>
            <w:r w:rsidRPr="004276F2">
              <w:rPr>
                <w:rFonts w:asciiTheme="majorBidi" w:eastAsia="Times New Roman" w:hAnsiTheme="majorBidi" w:cstheme="majorBidi"/>
                <w:color w:val="0000FF"/>
                <w:lang w:eastAsia="en-US"/>
              </w:rPr>
              <w:t>GSPD, ACS, SRO-WA, SRO-SA to provide t</w:t>
            </w:r>
            <w:r w:rsidRPr="004276F2">
              <w:rPr>
                <w:rFonts w:asciiTheme="majorBidi" w:hAnsiTheme="majorBidi" w:cstheme="majorBidi"/>
                <w:color w:val="0000FF"/>
              </w:rPr>
              <w:t>echnical assistance to achieve migration-related targets of SDGs and the Global Compact for Safe, Orderly and Regular Migration</w:t>
            </w:r>
          </w:p>
          <w:p w14:paraId="1C399A52" w14:textId="77777777" w:rsidR="0037127D" w:rsidRPr="004276F2" w:rsidRDefault="0037127D" w:rsidP="0037127D">
            <w:pPr>
              <w:rPr>
                <w:rFonts w:ascii="Times New Roman" w:eastAsia="Times New Roman" w:hAnsi="Times New Roman" w:cs="Times New Roman"/>
                <w:i/>
                <w:iCs/>
              </w:rPr>
            </w:pPr>
          </w:p>
        </w:tc>
      </w:tr>
      <w:tr w:rsidR="0037127D" w:rsidRPr="004276F2" w14:paraId="6DFD80D2" w14:textId="77777777" w:rsidTr="0037127D">
        <w:tc>
          <w:tcPr>
            <w:tcW w:w="2689" w:type="dxa"/>
            <w:shd w:val="clear" w:color="auto" w:fill="D9E2F3" w:themeFill="accent5" w:themeFillTint="33"/>
          </w:tcPr>
          <w:p w14:paraId="3FFAE5FC" w14:textId="77777777" w:rsidR="0037127D" w:rsidRPr="004276F2" w:rsidRDefault="0037127D" w:rsidP="00A917CD">
            <w:pPr>
              <w:numPr>
                <w:ilvl w:val="0"/>
                <w:numId w:val="14"/>
              </w:numPr>
              <w:ind w:left="317" w:hanging="317"/>
              <w:contextualSpacing/>
              <w:rPr>
                <w:rFonts w:asciiTheme="majorBidi" w:eastAsia="Times New Roman" w:hAnsiTheme="majorBidi" w:cstheme="majorBidi"/>
                <w:i/>
                <w:iCs/>
                <w:lang w:val="en-GB" w:eastAsia="en-US"/>
              </w:rPr>
            </w:pPr>
            <w:r w:rsidRPr="004276F2">
              <w:rPr>
                <w:rFonts w:asciiTheme="majorBidi" w:eastAsia="Times New Roman" w:hAnsiTheme="majorBidi" w:cstheme="majorBidi"/>
                <w:b/>
                <w:bCs/>
                <w:i/>
                <w:iCs/>
                <w:lang w:val="en-GB" w:eastAsia="en-US"/>
              </w:rPr>
              <w:lastRenderedPageBreak/>
              <w:t>Response to COVID-19 pandemic</w:t>
            </w:r>
          </w:p>
        </w:tc>
        <w:tc>
          <w:tcPr>
            <w:tcW w:w="11623" w:type="dxa"/>
            <w:gridSpan w:val="10"/>
          </w:tcPr>
          <w:p w14:paraId="1755D642" w14:textId="77777777" w:rsidR="0037127D" w:rsidRPr="004276F2" w:rsidRDefault="0037127D" w:rsidP="0037127D">
            <w:pPr>
              <w:pBdr>
                <w:top w:val="nil"/>
                <w:left w:val="nil"/>
                <w:bottom w:val="nil"/>
                <w:right w:val="nil"/>
                <w:between w:val="nil"/>
              </w:pBdr>
              <w:jc w:val="both"/>
              <w:rPr>
                <w:rFonts w:asciiTheme="majorBidi" w:eastAsia="Times New Roman" w:hAnsiTheme="majorBidi" w:cstheme="majorBidi"/>
                <w:color w:val="0000FF"/>
              </w:rPr>
            </w:pPr>
            <w:r w:rsidRPr="004276F2">
              <w:rPr>
                <w:rFonts w:asciiTheme="majorBidi" w:eastAsia="Times New Roman" w:hAnsiTheme="majorBidi" w:cstheme="majorBidi"/>
                <w:color w:val="0000FF"/>
              </w:rPr>
              <w:t>The SRO NA will Carry out detailed analyses on COVID-19 Crisis in North Africa countries and share the results with member states and UNCTs/RCs and advocate for pro employment measures and strategies in the sub-region. The component will also continue promoting the idea of using the AfCFTA as a platform for the continent to speak in one voice with the rest of the world, and call for effective implementation of the AfCFTA to enable African countries to realize their potential to expand and accelerate the dynamism of markets diversification. The SRO NA will also continue considering, as long as necessary, other means such as video conference to conduct some activities in the work programme including workshops and meetings with government officials.</w:t>
            </w:r>
          </w:p>
          <w:p w14:paraId="5309500E" w14:textId="77777777" w:rsidR="0037127D" w:rsidRPr="004276F2" w:rsidRDefault="0037127D" w:rsidP="0037127D">
            <w:pPr>
              <w:pBdr>
                <w:top w:val="nil"/>
                <w:left w:val="nil"/>
                <w:bottom w:val="nil"/>
                <w:right w:val="nil"/>
                <w:between w:val="nil"/>
              </w:pBdr>
              <w:jc w:val="both"/>
              <w:rPr>
                <w:rFonts w:asciiTheme="majorBidi" w:eastAsia="Times New Roman" w:hAnsiTheme="majorBidi" w:cstheme="majorBidi"/>
                <w:color w:val="0000FF"/>
              </w:rPr>
            </w:pPr>
            <w:r w:rsidRPr="004276F2">
              <w:rPr>
                <w:rFonts w:asciiTheme="majorBidi" w:eastAsia="Times New Roman" w:hAnsiTheme="majorBidi" w:cstheme="majorBidi"/>
                <w:color w:val="0000FF"/>
              </w:rPr>
              <w:t>This will contribute to the strategic areas of “Timely and coordinated regional and subregional macroeconomic policy response” and the “Readjustment of national development and sectoral plans with a focus on socioeconomic recovery” of “ECA’s Strategy for Integrated Response to COVID-19”.</w:t>
            </w:r>
          </w:p>
          <w:p w14:paraId="27511E20" w14:textId="77777777" w:rsidR="0037127D" w:rsidRPr="004276F2" w:rsidRDefault="0037127D" w:rsidP="0037127D">
            <w:pPr>
              <w:rPr>
                <w:rFonts w:ascii="Times New Roman" w:hAnsi="Times New Roman" w:cs="Times New Roman"/>
              </w:rPr>
            </w:pPr>
          </w:p>
        </w:tc>
      </w:tr>
      <w:tr w:rsidR="0037127D" w:rsidRPr="004276F2" w14:paraId="6E36C0EE" w14:textId="77777777" w:rsidTr="0037127D">
        <w:tc>
          <w:tcPr>
            <w:tcW w:w="2689" w:type="dxa"/>
            <w:shd w:val="clear" w:color="auto" w:fill="D9E2F3" w:themeFill="accent5" w:themeFillTint="33"/>
          </w:tcPr>
          <w:p w14:paraId="3143F845" w14:textId="77777777" w:rsidR="0037127D" w:rsidRPr="004276F2" w:rsidRDefault="0037127D" w:rsidP="00A917CD">
            <w:pPr>
              <w:numPr>
                <w:ilvl w:val="0"/>
                <w:numId w:val="14"/>
              </w:numPr>
              <w:ind w:left="317" w:hanging="317"/>
              <w:contextualSpacing/>
              <w:rPr>
                <w:rFonts w:asciiTheme="majorBidi" w:eastAsia="Times New Roman" w:hAnsiTheme="majorBidi" w:cstheme="majorBidi"/>
                <w:i/>
                <w:iCs/>
                <w:lang w:val="en-GB" w:eastAsia="en-US"/>
              </w:rPr>
            </w:pPr>
            <w:r w:rsidRPr="004276F2">
              <w:rPr>
                <w:rFonts w:asciiTheme="majorBidi" w:eastAsia="Times New Roman" w:hAnsiTheme="majorBidi" w:cstheme="majorBidi"/>
                <w:b/>
                <w:bCs/>
                <w:i/>
                <w:iCs/>
                <w:lang w:val="en-GB" w:eastAsia="en-US"/>
              </w:rPr>
              <w:t>O/IBCs and task forces under the Regional Collaborative Platform (RCP)</w:t>
            </w:r>
          </w:p>
        </w:tc>
        <w:tc>
          <w:tcPr>
            <w:tcW w:w="11623" w:type="dxa"/>
            <w:gridSpan w:val="10"/>
          </w:tcPr>
          <w:p w14:paraId="17982BD6" w14:textId="77777777" w:rsidR="0037127D" w:rsidRPr="004276F2" w:rsidRDefault="0037127D" w:rsidP="00137678">
            <w:pPr>
              <w:numPr>
                <w:ilvl w:val="0"/>
                <w:numId w:val="56"/>
              </w:numPr>
              <w:contextualSpacing/>
              <w:rPr>
                <w:rFonts w:asciiTheme="majorBidi" w:hAnsiTheme="majorBidi" w:cstheme="majorBidi"/>
                <w:color w:val="0000FF"/>
              </w:rPr>
            </w:pPr>
            <w:r w:rsidRPr="004276F2">
              <w:rPr>
                <w:rFonts w:asciiTheme="majorBidi" w:hAnsiTheme="majorBidi" w:cstheme="majorBidi"/>
                <w:color w:val="0000FF"/>
              </w:rPr>
              <w:t>OIBC 1</w:t>
            </w:r>
          </w:p>
          <w:p w14:paraId="43D67022" w14:textId="77777777" w:rsidR="0037127D" w:rsidRPr="004276F2" w:rsidRDefault="0037127D" w:rsidP="00137678">
            <w:pPr>
              <w:numPr>
                <w:ilvl w:val="0"/>
                <w:numId w:val="56"/>
              </w:numPr>
              <w:contextualSpacing/>
              <w:rPr>
                <w:rFonts w:asciiTheme="majorBidi" w:hAnsiTheme="majorBidi" w:cstheme="majorBidi"/>
                <w:color w:val="0000FF"/>
              </w:rPr>
            </w:pPr>
            <w:r w:rsidRPr="004276F2">
              <w:rPr>
                <w:rFonts w:asciiTheme="majorBidi" w:hAnsiTheme="majorBidi" w:cstheme="majorBidi"/>
                <w:color w:val="0000FF"/>
              </w:rPr>
              <w:t>OIBC 2</w:t>
            </w:r>
          </w:p>
          <w:p w14:paraId="14989575" w14:textId="77777777" w:rsidR="0037127D" w:rsidRPr="004276F2" w:rsidRDefault="0037127D" w:rsidP="00137678">
            <w:pPr>
              <w:numPr>
                <w:ilvl w:val="0"/>
                <w:numId w:val="56"/>
              </w:numPr>
              <w:contextualSpacing/>
              <w:rPr>
                <w:rFonts w:ascii="Times New Roman" w:hAnsi="Times New Roman" w:cs="Times New Roman"/>
                <w:color w:val="0000FF"/>
              </w:rPr>
            </w:pPr>
            <w:r w:rsidRPr="004276F2">
              <w:rPr>
                <w:rFonts w:asciiTheme="majorBidi" w:hAnsiTheme="majorBidi" w:cstheme="majorBidi"/>
                <w:color w:val="0000FF"/>
              </w:rPr>
              <w:t>OIBC 7</w:t>
            </w:r>
          </w:p>
          <w:p w14:paraId="3CAA5975" w14:textId="77777777" w:rsidR="0037127D" w:rsidRPr="004276F2" w:rsidRDefault="0037127D" w:rsidP="0037127D">
            <w:pPr>
              <w:rPr>
                <w:rFonts w:ascii="Times New Roman" w:hAnsi="Times New Roman" w:cs="Times New Roman"/>
              </w:rPr>
            </w:pPr>
          </w:p>
        </w:tc>
      </w:tr>
      <w:tr w:rsidR="0037127D" w:rsidRPr="004276F2" w14:paraId="22BCE88E" w14:textId="77777777" w:rsidTr="0037127D">
        <w:tc>
          <w:tcPr>
            <w:tcW w:w="2689" w:type="dxa"/>
            <w:shd w:val="clear" w:color="auto" w:fill="D9E2F3" w:themeFill="accent5" w:themeFillTint="33"/>
          </w:tcPr>
          <w:p w14:paraId="45946C16" w14:textId="77777777" w:rsidR="0037127D" w:rsidRPr="004276F2" w:rsidRDefault="0037127D" w:rsidP="00A917CD">
            <w:pPr>
              <w:numPr>
                <w:ilvl w:val="0"/>
                <w:numId w:val="14"/>
              </w:numPr>
              <w:ind w:left="317" w:hanging="317"/>
              <w:contextualSpacing/>
              <w:rPr>
                <w:rFonts w:asciiTheme="majorBidi" w:eastAsia="Times New Roman" w:hAnsiTheme="majorBidi" w:cstheme="majorBidi"/>
                <w:b/>
                <w:bCs/>
                <w:i/>
                <w:iCs/>
                <w:lang w:val="en-GB" w:eastAsia="en-US"/>
              </w:rPr>
            </w:pPr>
            <w:r w:rsidRPr="004276F2">
              <w:rPr>
                <w:rFonts w:asciiTheme="majorBidi" w:eastAsia="Times New Roman" w:hAnsiTheme="majorBidi" w:cstheme="majorBidi"/>
                <w:b/>
                <w:bCs/>
                <w:i/>
                <w:iCs/>
                <w:lang w:val="en-GB" w:eastAsia="en-US"/>
              </w:rPr>
              <w:t>Partnership with AUC its STCs and RECs</w:t>
            </w:r>
          </w:p>
        </w:tc>
        <w:tc>
          <w:tcPr>
            <w:tcW w:w="11623" w:type="dxa"/>
            <w:gridSpan w:val="10"/>
          </w:tcPr>
          <w:p w14:paraId="6A036B1F" w14:textId="77777777" w:rsidR="0037127D" w:rsidRPr="004276F2" w:rsidRDefault="0037127D" w:rsidP="0037127D">
            <w:pPr>
              <w:autoSpaceDE w:val="0"/>
              <w:autoSpaceDN w:val="0"/>
              <w:adjustRightInd w:val="0"/>
              <w:spacing w:line="276" w:lineRule="auto"/>
              <w:jc w:val="both"/>
              <w:rPr>
                <w:rFonts w:asciiTheme="majorBidi" w:hAnsiTheme="majorBidi" w:cstheme="majorBidi"/>
                <w:color w:val="0000FF"/>
              </w:rPr>
            </w:pPr>
            <w:r w:rsidRPr="004276F2">
              <w:rPr>
                <w:rFonts w:asciiTheme="majorBidi" w:hAnsiTheme="majorBidi" w:cstheme="majorBidi"/>
                <w:color w:val="0000FF"/>
              </w:rPr>
              <w:t>XXXX</w:t>
            </w:r>
          </w:p>
          <w:p w14:paraId="20316A04" w14:textId="77777777" w:rsidR="0037127D" w:rsidRPr="004276F2" w:rsidRDefault="0037127D" w:rsidP="0037127D">
            <w:pPr>
              <w:autoSpaceDE w:val="0"/>
              <w:autoSpaceDN w:val="0"/>
              <w:adjustRightInd w:val="0"/>
              <w:spacing w:line="276" w:lineRule="auto"/>
              <w:jc w:val="both"/>
              <w:rPr>
                <w:rFonts w:asciiTheme="majorBidi" w:hAnsiTheme="majorBidi" w:cstheme="majorBidi"/>
                <w:color w:val="000000"/>
              </w:rPr>
            </w:pPr>
          </w:p>
        </w:tc>
      </w:tr>
      <w:tr w:rsidR="0037127D" w:rsidRPr="004276F2" w14:paraId="7A7FB157" w14:textId="77777777" w:rsidTr="0037127D">
        <w:tc>
          <w:tcPr>
            <w:tcW w:w="2689" w:type="dxa"/>
            <w:shd w:val="clear" w:color="auto" w:fill="D9E2F3" w:themeFill="accent5" w:themeFillTint="33"/>
          </w:tcPr>
          <w:p w14:paraId="443265E7" w14:textId="77777777" w:rsidR="0037127D" w:rsidRPr="004276F2" w:rsidRDefault="0037127D" w:rsidP="00A917CD">
            <w:pPr>
              <w:numPr>
                <w:ilvl w:val="0"/>
                <w:numId w:val="14"/>
              </w:numPr>
              <w:ind w:left="317" w:hanging="317"/>
              <w:contextualSpacing/>
              <w:rPr>
                <w:rFonts w:asciiTheme="majorBidi" w:eastAsia="Times New Roman" w:hAnsiTheme="majorBidi" w:cstheme="majorBidi"/>
                <w:b/>
                <w:bCs/>
                <w:i/>
                <w:iCs/>
                <w:lang w:val="en-GB" w:eastAsia="en-US"/>
              </w:rPr>
            </w:pPr>
            <w:r w:rsidRPr="004276F2">
              <w:rPr>
                <w:rFonts w:asciiTheme="majorBidi" w:eastAsia="Times New Roman" w:hAnsiTheme="majorBidi" w:cstheme="majorBidi"/>
                <w:b/>
                <w:bCs/>
                <w:i/>
                <w:iCs/>
                <w:lang w:val="en-GB" w:eastAsia="en-US"/>
              </w:rPr>
              <w:t>Collaboration with RCs /UN Country Teams</w:t>
            </w:r>
          </w:p>
        </w:tc>
        <w:tc>
          <w:tcPr>
            <w:tcW w:w="11623" w:type="dxa"/>
            <w:gridSpan w:val="10"/>
          </w:tcPr>
          <w:p w14:paraId="5C7C3259" w14:textId="77777777" w:rsidR="0037127D" w:rsidRPr="004276F2" w:rsidRDefault="0037127D" w:rsidP="0037127D">
            <w:pPr>
              <w:jc w:val="both"/>
              <w:rPr>
                <w:rFonts w:asciiTheme="majorBidi" w:hAnsiTheme="majorBidi" w:cstheme="majorBidi"/>
                <w:color w:val="0000FF"/>
              </w:rPr>
            </w:pPr>
            <w:r w:rsidRPr="004276F2">
              <w:rPr>
                <w:rFonts w:asciiTheme="majorBidi" w:hAnsiTheme="majorBidi" w:cstheme="majorBidi"/>
                <w:color w:val="0000FF"/>
              </w:rPr>
              <w:t xml:space="preserve">SRO-NA will participate on regular basis to the periodic meetings of the UNCTs of the countries </w:t>
            </w:r>
            <w:proofErr w:type="gramStart"/>
            <w:r w:rsidRPr="004276F2">
              <w:rPr>
                <w:rFonts w:asciiTheme="majorBidi" w:hAnsiTheme="majorBidi" w:cstheme="majorBidi"/>
                <w:color w:val="0000FF"/>
              </w:rPr>
              <w:t>of  the</w:t>
            </w:r>
            <w:proofErr w:type="gramEnd"/>
            <w:r w:rsidRPr="004276F2">
              <w:rPr>
                <w:rFonts w:asciiTheme="majorBidi" w:hAnsiTheme="majorBidi" w:cstheme="majorBidi"/>
                <w:color w:val="0000FF"/>
              </w:rPr>
              <w:t xml:space="preserve">  sub-region. Those  meetings will allow the  exchange  of  information  between  the  various United  Nations  agencies  and  the presentation of the  activities  undertaken  by  ECA  at the regional level to identify potential synergies with national projects. </w:t>
            </w:r>
          </w:p>
          <w:p w14:paraId="23A45B99" w14:textId="77777777" w:rsidR="0037127D" w:rsidRPr="004276F2" w:rsidRDefault="0037127D" w:rsidP="0037127D">
            <w:pPr>
              <w:jc w:val="both"/>
              <w:rPr>
                <w:rFonts w:asciiTheme="majorBidi" w:hAnsiTheme="majorBidi" w:cstheme="majorBidi"/>
                <w:color w:val="0000FF"/>
              </w:rPr>
            </w:pPr>
            <w:r w:rsidRPr="004276F2">
              <w:rPr>
                <w:rFonts w:asciiTheme="majorBidi" w:hAnsiTheme="majorBidi" w:cstheme="majorBidi"/>
                <w:color w:val="0000FF"/>
              </w:rPr>
              <w:t>SRO-NA will also provide ad hoc technical support to the Offices of Resident Coordinators (RCs) following requests and will support the preparation of Common Country Assessments (CCA). This is in line with the United Nations reforms to better coordinate and align interventions at different levels to accelerate the achievement of the SDGs.</w:t>
            </w:r>
          </w:p>
          <w:p w14:paraId="735AB932" w14:textId="77777777" w:rsidR="0037127D" w:rsidRPr="004276F2" w:rsidRDefault="0037127D" w:rsidP="0037127D">
            <w:pPr>
              <w:jc w:val="both"/>
              <w:rPr>
                <w:rFonts w:asciiTheme="majorBidi" w:hAnsiTheme="majorBidi" w:cstheme="majorBidi"/>
              </w:rPr>
            </w:pPr>
          </w:p>
        </w:tc>
      </w:tr>
      <w:tr w:rsidR="0037127D" w:rsidRPr="004276F2" w14:paraId="7D63D5A8" w14:textId="77777777" w:rsidTr="0037127D">
        <w:tc>
          <w:tcPr>
            <w:tcW w:w="2689" w:type="dxa"/>
            <w:shd w:val="clear" w:color="auto" w:fill="D9E2F3" w:themeFill="accent5" w:themeFillTint="33"/>
          </w:tcPr>
          <w:p w14:paraId="0FC35251" w14:textId="77777777" w:rsidR="0037127D" w:rsidRPr="004276F2" w:rsidRDefault="0037127D" w:rsidP="00A917CD">
            <w:pPr>
              <w:numPr>
                <w:ilvl w:val="0"/>
                <w:numId w:val="14"/>
              </w:numPr>
              <w:ind w:left="317" w:hanging="317"/>
              <w:contextualSpacing/>
              <w:rPr>
                <w:rFonts w:asciiTheme="majorBidi" w:eastAsia="Times New Roman" w:hAnsiTheme="majorBidi" w:cstheme="majorBidi"/>
                <w:b/>
                <w:bCs/>
                <w:i/>
                <w:iCs/>
                <w:lang w:val="en-GB" w:eastAsia="en-US"/>
              </w:rPr>
            </w:pPr>
            <w:r w:rsidRPr="004276F2">
              <w:rPr>
                <w:rFonts w:asciiTheme="majorBidi" w:eastAsia="Times New Roman" w:hAnsiTheme="majorBidi" w:cstheme="majorBidi"/>
                <w:b/>
                <w:bCs/>
                <w:i/>
                <w:iCs/>
                <w:lang w:val="en-GB" w:eastAsia="en-US"/>
              </w:rPr>
              <w:t xml:space="preserve">Partnership (others)  </w:t>
            </w:r>
          </w:p>
        </w:tc>
        <w:tc>
          <w:tcPr>
            <w:tcW w:w="11623" w:type="dxa"/>
            <w:gridSpan w:val="10"/>
          </w:tcPr>
          <w:p w14:paraId="53399CB4" w14:textId="77777777" w:rsidR="0037127D" w:rsidRPr="004276F2" w:rsidRDefault="0037127D" w:rsidP="00137678">
            <w:pPr>
              <w:numPr>
                <w:ilvl w:val="0"/>
                <w:numId w:val="59"/>
              </w:numPr>
              <w:autoSpaceDE w:val="0"/>
              <w:autoSpaceDN w:val="0"/>
              <w:adjustRightInd w:val="0"/>
              <w:spacing w:line="276" w:lineRule="auto"/>
              <w:rPr>
                <w:rFonts w:asciiTheme="majorBidi" w:hAnsiTheme="majorBidi" w:cstheme="majorBidi"/>
                <w:color w:val="0000FF"/>
              </w:rPr>
            </w:pPr>
            <w:r w:rsidRPr="004276F2">
              <w:rPr>
                <w:rFonts w:asciiTheme="majorBidi" w:hAnsiTheme="majorBidi" w:cstheme="majorBidi"/>
                <w:strike/>
                <w:color w:val="0000FF"/>
              </w:rPr>
              <w:t>Partnership with</w:t>
            </w:r>
            <w:r w:rsidRPr="004276F2">
              <w:rPr>
                <w:rFonts w:asciiTheme="majorBidi" w:hAnsiTheme="majorBidi" w:cstheme="majorBidi"/>
                <w:color w:val="0000FF"/>
              </w:rPr>
              <w:t xml:space="preserve"> Policy Center for the New South on employment through south-south cooperation</w:t>
            </w:r>
          </w:p>
          <w:p w14:paraId="643D96D5" w14:textId="77777777" w:rsidR="0037127D" w:rsidRPr="004276F2" w:rsidRDefault="0037127D" w:rsidP="00137678">
            <w:pPr>
              <w:numPr>
                <w:ilvl w:val="0"/>
                <w:numId w:val="59"/>
              </w:numPr>
              <w:autoSpaceDE w:val="0"/>
              <w:autoSpaceDN w:val="0"/>
              <w:adjustRightInd w:val="0"/>
              <w:spacing w:line="276" w:lineRule="auto"/>
              <w:rPr>
                <w:rFonts w:asciiTheme="majorBidi" w:hAnsiTheme="majorBidi" w:cstheme="majorBidi"/>
                <w:color w:val="0000FF"/>
              </w:rPr>
            </w:pPr>
            <w:r w:rsidRPr="004276F2">
              <w:rPr>
                <w:rFonts w:asciiTheme="majorBidi" w:hAnsiTheme="majorBidi" w:cstheme="majorBidi"/>
                <w:strike/>
                <w:color w:val="0000FF"/>
              </w:rPr>
              <w:t>Partnerships with</w:t>
            </w:r>
            <w:r w:rsidRPr="004276F2">
              <w:rPr>
                <w:rFonts w:asciiTheme="majorBidi" w:hAnsiTheme="majorBidi" w:cstheme="majorBidi"/>
                <w:color w:val="0000FF"/>
              </w:rPr>
              <w:t xml:space="preserve"> the UN system on migration and macroeconomic policies </w:t>
            </w:r>
          </w:p>
          <w:p w14:paraId="29D0435F" w14:textId="77777777" w:rsidR="0037127D" w:rsidRPr="004276F2" w:rsidRDefault="0037127D" w:rsidP="00137678">
            <w:pPr>
              <w:numPr>
                <w:ilvl w:val="0"/>
                <w:numId w:val="59"/>
              </w:numPr>
              <w:autoSpaceDE w:val="0"/>
              <w:autoSpaceDN w:val="0"/>
              <w:adjustRightInd w:val="0"/>
              <w:spacing w:line="276" w:lineRule="auto"/>
              <w:rPr>
                <w:rFonts w:asciiTheme="majorBidi" w:hAnsiTheme="majorBidi" w:cstheme="majorBidi"/>
                <w:color w:val="0000FF"/>
              </w:rPr>
            </w:pPr>
            <w:r w:rsidRPr="004276F2">
              <w:rPr>
                <w:rFonts w:asciiTheme="majorBidi" w:hAnsiTheme="majorBidi" w:cstheme="majorBidi"/>
                <w:strike/>
                <w:color w:val="0000FF"/>
              </w:rPr>
              <w:t>Partnership with the</w:t>
            </w:r>
            <w:r w:rsidRPr="004276F2">
              <w:rPr>
                <w:rFonts w:asciiTheme="majorBidi" w:hAnsiTheme="majorBidi" w:cstheme="majorBidi"/>
                <w:color w:val="0000FF"/>
              </w:rPr>
              <w:t xml:space="preserve"> High Commissioner for Planning (HCP) to establish a working relationship and encourage sharing of knowledge and information between the two institutions</w:t>
            </w:r>
          </w:p>
          <w:p w14:paraId="35B54CC2" w14:textId="77777777" w:rsidR="0037127D" w:rsidRPr="004276F2" w:rsidRDefault="0037127D" w:rsidP="00137678">
            <w:pPr>
              <w:numPr>
                <w:ilvl w:val="0"/>
                <w:numId w:val="59"/>
              </w:numPr>
              <w:autoSpaceDE w:val="0"/>
              <w:autoSpaceDN w:val="0"/>
              <w:adjustRightInd w:val="0"/>
              <w:spacing w:line="276" w:lineRule="auto"/>
              <w:rPr>
                <w:rFonts w:asciiTheme="majorBidi" w:hAnsiTheme="majorBidi" w:cstheme="majorBidi"/>
                <w:color w:val="0000FF"/>
              </w:rPr>
            </w:pPr>
            <w:r w:rsidRPr="004276F2">
              <w:rPr>
                <w:rFonts w:asciiTheme="majorBidi" w:hAnsiTheme="majorBidi" w:cstheme="majorBidi"/>
                <w:strike/>
                <w:color w:val="0000FF"/>
              </w:rPr>
              <w:lastRenderedPageBreak/>
              <w:t>Partnership with the</w:t>
            </w:r>
            <w:r w:rsidRPr="004276F2">
              <w:rPr>
                <w:rFonts w:asciiTheme="majorBidi" w:hAnsiTheme="majorBidi" w:cstheme="majorBidi"/>
                <w:color w:val="0000FF"/>
              </w:rPr>
              <w:t xml:space="preserve"> Economic, Social and Environmental Council of Morocco (CESE) in the field of employment</w:t>
            </w:r>
          </w:p>
          <w:p w14:paraId="074E7FA1" w14:textId="77777777" w:rsidR="0037127D" w:rsidRPr="004276F2" w:rsidRDefault="0037127D" w:rsidP="00137678">
            <w:pPr>
              <w:numPr>
                <w:ilvl w:val="0"/>
                <w:numId w:val="59"/>
              </w:numPr>
              <w:autoSpaceDE w:val="0"/>
              <w:autoSpaceDN w:val="0"/>
              <w:adjustRightInd w:val="0"/>
              <w:spacing w:line="276" w:lineRule="auto"/>
              <w:rPr>
                <w:rFonts w:asciiTheme="majorBidi" w:hAnsiTheme="majorBidi" w:cstheme="majorBidi"/>
                <w:color w:val="0000FF"/>
              </w:rPr>
            </w:pPr>
            <w:r w:rsidRPr="004276F2">
              <w:rPr>
                <w:rFonts w:asciiTheme="majorBidi" w:hAnsiTheme="majorBidi" w:cstheme="majorBidi"/>
                <w:color w:val="0000FF"/>
              </w:rPr>
              <w:t>Partnership with ILO, DESA, IOM to provide technical assistance to achieve migration-related targets of SDGs and the Global Compact for Safe, Orderly and Regular Migration</w:t>
            </w:r>
          </w:p>
          <w:p w14:paraId="6982EC19" w14:textId="77777777" w:rsidR="0037127D" w:rsidRPr="004276F2" w:rsidRDefault="0037127D" w:rsidP="00137678">
            <w:pPr>
              <w:numPr>
                <w:ilvl w:val="0"/>
                <w:numId w:val="59"/>
              </w:numPr>
              <w:autoSpaceDE w:val="0"/>
              <w:autoSpaceDN w:val="0"/>
              <w:adjustRightInd w:val="0"/>
              <w:spacing w:line="276" w:lineRule="auto"/>
              <w:jc w:val="both"/>
              <w:rPr>
                <w:rFonts w:asciiTheme="majorBidi" w:hAnsiTheme="majorBidi" w:cstheme="majorBidi"/>
                <w:color w:val="0000FF"/>
              </w:rPr>
            </w:pPr>
            <w:r w:rsidRPr="004276F2">
              <w:rPr>
                <w:rFonts w:asciiTheme="majorBidi" w:hAnsiTheme="majorBidi" w:cstheme="majorBidi"/>
                <w:color w:val="0000FF"/>
              </w:rPr>
              <w:t>Partnership with the Islamic Trade and Finance Corporation of the Islamic Development Bank in the field of regional integration and trade</w:t>
            </w:r>
          </w:p>
          <w:p w14:paraId="5EA86627" w14:textId="77777777" w:rsidR="0037127D" w:rsidRPr="004276F2" w:rsidRDefault="0037127D" w:rsidP="0037127D">
            <w:pPr>
              <w:autoSpaceDE w:val="0"/>
              <w:autoSpaceDN w:val="0"/>
              <w:adjustRightInd w:val="0"/>
              <w:spacing w:line="276" w:lineRule="auto"/>
              <w:jc w:val="both"/>
              <w:rPr>
                <w:rFonts w:asciiTheme="majorBidi" w:hAnsiTheme="majorBidi" w:cstheme="majorBidi"/>
                <w:color w:val="000000"/>
              </w:rPr>
            </w:pPr>
          </w:p>
        </w:tc>
      </w:tr>
      <w:tr w:rsidR="0037127D" w:rsidRPr="004276F2" w14:paraId="18AF0F3B" w14:textId="77777777" w:rsidTr="0037127D">
        <w:tc>
          <w:tcPr>
            <w:tcW w:w="2689" w:type="dxa"/>
            <w:tcBorders>
              <w:bottom w:val="single" w:sz="4" w:space="0" w:color="auto"/>
            </w:tcBorders>
            <w:shd w:val="clear" w:color="auto" w:fill="D9E2F3" w:themeFill="accent5" w:themeFillTint="33"/>
          </w:tcPr>
          <w:p w14:paraId="7A089905" w14:textId="77777777" w:rsidR="0037127D" w:rsidRPr="004276F2" w:rsidRDefault="0037127D" w:rsidP="00A917CD">
            <w:pPr>
              <w:numPr>
                <w:ilvl w:val="0"/>
                <w:numId w:val="14"/>
              </w:numPr>
              <w:ind w:left="317" w:hanging="317"/>
              <w:contextualSpacing/>
              <w:rPr>
                <w:rFonts w:asciiTheme="majorBidi" w:eastAsia="Times New Roman" w:hAnsiTheme="majorBidi" w:cstheme="majorBidi"/>
                <w:b/>
                <w:bCs/>
                <w:i/>
                <w:iCs/>
                <w:lang w:val="en-GB" w:eastAsia="en-US"/>
              </w:rPr>
            </w:pPr>
            <w:r w:rsidRPr="004276F2">
              <w:rPr>
                <w:rFonts w:asciiTheme="majorBidi" w:eastAsia="Times New Roman" w:hAnsiTheme="majorBidi" w:cstheme="majorBidi"/>
                <w:b/>
                <w:bCs/>
                <w:i/>
                <w:iCs/>
                <w:lang w:val="en-GB" w:eastAsia="en-US"/>
              </w:rPr>
              <w:lastRenderedPageBreak/>
              <w:t>Risks and risk responses</w:t>
            </w:r>
          </w:p>
        </w:tc>
        <w:tc>
          <w:tcPr>
            <w:tcW w:w="11623" w:type="dxa"/>
            <w:gridSpan w:val="10"/>
            <w:tcBorders>
              <w:bottom w:val="single" w:sz="4" w:space="0" w:color="auto"/>
            </w:tcBorders>
          </w:tcPr>
          <w:p w14:paraId="36E352EC" w14:textId="77777777" w:rsidR="0037127D" w:rsidRPr="004276F2" w:rsidRDefault="0037127D" w:rsidP="0037127D">
            <w:pPr>
              <w:rPr>
                <w:rFonts w:asciiTheme="majorBidi" w:hAnsiTheme="majorBidi" w:cstheme="majorBidi"/>
              </w:rPr>
            </w:pPr>
          </w:p>
          <w:tbl>
            <w:tblPr>
              <w:tblStyle w:val="TableGrid6"/>
              <w:tblW w:w="0" w:type="auto"/>
              <w:tblInd w:w="27" w:type="dxa"/>
              <w:tblLayout w:type="fixed"/>
              <w:tblLook w:val="04A0" w:firstRow="1" w:lastRow="0" w:firstColumn="1" w:lastColumn="0" w:noHBand="0" w:noVBand="1"/>
            </w:tblPr>
            <w:tblGrid>
              <w:gridCol w:w="3558"/>
              <w:gridCol w:w="3207"/>
              <w:gridCol w:w="4575"/>
            </w:tblGrid>
            <w:tr w:rsidR="0037127D" w:rsidRPr="004276F2" w14:paraId="4BF67CA6" w14:textId="77777777" w:rsidTr="0037127D">
              <w:tc>
                <w:tcPr>
                  <w:tcW w:w="3558" w:type="dxa"/>
                  <w:shd w:val="clear" w:color="auto" w:fill="DEEAF6" w:themeFill="accent1" w:themeFillTint="33"/>
                </w:tcPr>
                <w:p w14:paraId="49F0F62F" w14:textId="77777777" w:rsidR="0037127D" w:rsidRPr="004276F2" w:rsidRDefault="0037127D" w:rsidP="0037127D">
                  <w:pPr>
                    <w:jc w:val="center"/>
                    <w:rPr>
                      <w:rFonts w:asciiTheme="majorBidi" w:hAnsiTheme="majorBidi" w:cstheme="majorBidi"/>
                      <w:i/>
                      <w:iCs/>
                    </w:rPr>
                  </w:pPr>
                  <w:r w:rsidRPr="004276F2">
                    <w:rPr>
                      <w:rFonts w:asciiTheme="majorBidi" w:hAnsiTheme="majorBidi" w:cstheme="majorBidi"/>
                      <w:i/>
                      <w:iCs/>
                    </w:rPr>
                    <w:t>Risk category</w:t>
                  </w:r>
                </w:p>
              </w:tc>
              <w:tc>
                <w:tcPr>
                  <w:tcW w:w="3207" w:type="dxa"/>
                  <w:shd w:val="clear" w:color="auto" w:fill="DEEAF6" w:themeFill="accent1" w:themeFillTint="33"/>
                </w:tcPr>
                <w:p w14:paraId="3C2149BB" w14:textId="77777777" w:rsidR="0037127D" w:rsidRPr="004276F2" w:rsidRDefault="0037127D" w:rsidP="0037127D">
                  <w:pPr>
                    <w:jc w:val="center"/>
                    <w:rPr>
                      <w:rFonts w:asciiTheme="majorBidi" w:hAnsiTheme="majorBidi" w:cstheme="majorBidi"/>
                      <w:i/>
                      <w:iCs/>
                    </w:rPr>
                  </w:pPr>
                  <w:r w:rsidRPr="004276F2">
                    <w:rPr>
                      <w:rFonts w:asciiTheme="majorBidi" w:hAnsiTheme="majorBidi" w:cstheme="majorBidi"/>
                      <w:i/>
                      <w:iCs/>
                    </w:rPr>
                    <w:t>Risk</w:t>
                  </w:r>
                </w:p>
              </w:tc>
              <w:tc>
                <w:tcPr>
                  <w:tcW w:w="4575" w:type="dxa"/>
                  <w:shd w:val="clear" w:color="auto" w:fill="DEEAF6" w:themeFill="accent1" w:themeFillTint="33"/>
                </w:tcPr>
                <w:p w14:paraId="641670E9" w14:textId="77777777" w:rsidR="0037127D" w:rsidRPr="004276F2" w:rsidRDefault="0037127D" w:rsidP="0037127D">
                  <w:pPr>
                    <w:jc w:val="center"/>
                    <w:rPr>
                      <w:rFonts w:asciiTheme="majorBidi" w:hAnsiTheme="majorBidi" w:cstheme="majorBidi"/>
                      <w:i/>
                      <w:iCs/>
                    </w:rPr>
                  </w:pPr>
                  <w:r w:rsidRPr="004276F2">
                    <w:rPr>
                      <w:rFonts w:asciiTheme="majorBidi" w:hAnsiTheme="majorBidi" w:cstheme="majorBidi"/>
                      <w:i/>
                      <w:iCs/>
                    </w:rPr>
                    <w:t>Risk response</w:t>
                  </w:r>
                </w:p>
              </w:tc>
            </w:tr>
            <w:tr w:rsidR="0037127D" w:rsidRPr="004276F2" w14:paraId="08FC7E60" w14:textId="77777777" w:rsidTr="0037127D">
              <w:tc>
                <w:tcPr>
                  <w:tcW w:w="3558" w:type="dxa"/>
                </w:tcPr>
                <w:p w14:paraId="4A18DC9F" w14:textId="77777777" w:rsidR="0037127D" w:rsidRPr="004276F2" w:rsidRDefault="0037127D" w:rsidP="0037127D">
                  <w:p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Risk 1 (Governance, Crisis and Contingency Planning and Management)</w:t>
                  </w:r>
                </w:p>
              </w:tc>
              <w:tc>
                <w:tcPr>
                  <w:tcW w:w="3207" w:type="dxa"/>
                </w:tcPr>
                <w:p w14:paraId="36D4A451" w14:textId="77777777" w:rsidR="0037127D" w:rsidRPr="004276F2" w:rsidRDefault="0037127D" w:rsidP="0037127D">
                  <w:p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The COVID-19 crisis may delay the carryout of number of office’s activities that have been planned initially under normal conditions. Thus, all activities in presence of partners, visits, scoping and technical support missions may be compromised. This risk is also related to the internal monitoring of the office's activities, knowing that staff will be required to comply with containment regulation.</w:t>
                  </w:r>
                </w:p>
              </w:tc>
              <w:tc>
                <w:tcPr>
                  <w:tcW w:w="4575" w:type="dxa"/>
                </w:tcPr>
                <w:p w14:paraId="16B08820" w14:textId="77777777" w:rsidR="0037127D" w:rsidRPr="004276F2" w:rsidRDefault="0037127D" w:rsidP="0037127D">
                  <w:p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To reduce this risk, the office expects to implement the following mitigation measures:</w:t>
                  </w:r>
                </w:p>
                <w:p w14:paraId="0D62FF28" w14:textId="77777777" w:rsidR="0037127D" w:rsidRPr="004276F2" w:rsidRDefault="0037127D" w:rsidP="0037127D">
                  <w:p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a) As much as possible, promote virtual meetings and webinars where it will be possible and useful to do so</w:t>
                  </w:r>
                </w:p>
                <w:p w14:paraId="29E3589B" w14:textId="77777777" w:rsidR="0037127D" w:rsidRPr="004276F2" w:rsidRDefault="0037127D" w:rsidP="0037127D">
                  <w:p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(b) Postpone the planned activities necessitating the presence with partners until the return to a better situation</w:t>
                  </w:r>
                </w:p>
                <w:p w14:paraId="11CAF932" w14:textId="77777777" w:rsidR="0037127D" w:rsidRPr="004276F2" w:rsidRDefault="0037127D" w:rsidP="0037127D">
                  <w:p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c) Activate the office's business continuity plan and telecommuting work and ensure a regular monitoring of office’s activities</w:t>
                  </w:r>
                </w:p>
                <w:p w14:paraId="32C6A032" w14:textId="77777777" w:rsidR="0037127D" w:rsidRPr="004276F2" w:rsidRDefault="0037127D" w:rsidP="0037127D">
                  <w:pPr>
                    <w:rPr>
                      <w:rFonts w:asciiTheme="majorBidi" w:hAnsiTheme="majorBidi" w:cstheme="majorBidi"/>
                      <w:color w:val="0000FF"/>
                    </w:rPr>
                  </w:pPr>
                </w:p>
              </w:tc>
            </w:tr>
            <w:tr w:rsidR="0037127D" w:rsidRPr="004276F2" w14:paraId="56C230F4" w14:textId="77777777" w:rsidTr="0037127D">
              <w:tc>
                <w:tcPr>
                  <w:tcW w:w="3558" w:type="dxa"/>
                </w:tcPr>
                <w:p w14:paraId="5988E50B" w14:textId="77777777" w:rsidR="0037127D" w:rsidRPr="004276F2" w:rsidRDefault="0037127D" w:rsidP="0037127D">
                  <w:p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Risk 2 (Governance, Crisis and Contingency Planning and Management)</w:t>
                  </w:r>
                </w:p>
              </w:tc>
              <w:tc>
                <w:tcPr>
                  <w:tcW w:w="3207" w:type="dxa"/>
                </w:tcPr>
                <w:p w14:paraId="73C7AB5D" w14:textId="77777777" w:rsidR="0037127D" w:rsidRPr="004276F2" w:rsidRDefault="0037127D" w:rsidP="0037127D">
                  <w:p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SRO-NA has five vacant posts</w:t>
                  </w:r>
                </w:p>
              </w:tc>
              <w:tc>
                <w:tcPr>
                  <w:tcW w:w="4575" w:type="dxa"/>
                </w:tcPr>
                <w:p w14:paraId="4E05FCDB" w14:textId="77777777" w:rsidR="0037127D" w:rsidRPr="004276F2" w:rsidRDefault="0037127D" w:rsidP="0037127D">
                  <w:p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Recruiting consultants</w:t>
                  </w:r>
                </w:p>
              </w:tc>
            </w:tr>
          </w:tbl>
          <w:p w14:paraId="72DCE0D9" w14:textId="77777777" w:rsidR="0037127D" w:rsidRPr="004276F2" w:rsidRDefault="0037127D" w:rsidP="0037127D">
            <w:pPr>
              <w:rPr>
                <w:rFonts w:asciiTheme="majorBidi" w:hAnsiTheme="majorBidi" w:cstheme="majorBidi"/>
              </w:rPr>
            </w:pPr>
          </w:p>
          <w:p w14:paraId="1EAAC75D" w14:textId="77777777" w:rsidR="0037127D" w:rsidRPr="004276F2" w:rsidRDefault="0037127D" w:rsidP="0037127D">
            <w:pPr>
              <w:rPr>
                <w:rFonts w:asciiTheme="majorBidi" w:hAnsiTheme="majorBidi" w:cstheme="majorBidi"/>
              </w:rPr>
            </w:pPr>
          </w:p>
        </w:tc>
      </w:tr>
      <w:tr w:rsidR="0037127D" w:rsidRPr="004276F2" w14:paraId="2C1F1421" w14:textId="77777777" w:rsidTr="0037127D">
        <w:tc>
          <w:tcPr>
            <w:tcW w:w="2689" w:type="dxa"/>
            <w:shd w:val="clear" w:color="auto" w:fill="D9E2F3" w:themeFill="accent5" w:themeFillTint="33"/>
          </w:tcPr>
          <w:p w14:paraId="0EE8191D" w14:textId="77777777" w:rsidR="0037127D" w:rsidRPr="004276F2" w:rsidRDefault="0037127D" w:rsidP="0037127D">
            <w:pPr>
              <w:ind w:left="317"/>
              <w:contextualSpacing/>
              <w:rPr>
                <w:rFonts w:asciiTheme="majorBidi" w:hAnsiTheme="majorBidi" w:cstheme="majorBidi"/>
                <w:b/>
                <w:bCs/>
                <w:i/>
                <w:iCs/>
              </w:rPr>
            </w:pPr>
          </w:p>
        </w:tc>
        <w:tc>
          <w:tcPr>
            <w:tcW w:w="11623" w:type="dxa"/>
            <w:gridSpan w:val="10"/>
          </w:tcPr>
          <w:p w14:paraId="7918165E" w14:textId="77777777" w:rsidR="0037127D" w:rsidRPr="004276F2" w:rsidRDefault="0037127D" w:rsidP="0037127D">
            <w:pPr>
              <w:rPr>
                <w:rFonts w:asciiTheme="majorBidi" w:hAnsiTheme="majorBidi" w:cstheme="majorBidi"/>
                <w:color w:val="0000FF"/>
              </w:rPr>
            </w:pPr>
          </w:p>
        </w:tc>
      </w:tr>
      <w:tr w:rsidR="0037127D" w:rsidRPr="004276F2" w14:paraId="3B419C11" w14:textId="77777777" w:rsidTr="0037127D">
        <w:tc>
          <w:tcPr>
            <w:tcW w:w="2689" w:type="dxa"/>
            <w:tcBorders>
              <w:bottom w:val="single" w:sz="4" w:space="0" w:color="auto"/>
            </w:tcBorders>
            <w:shd w:val="clear" w:color="auto" w:fill="D9E2F3" w:themeFill="accent5" w:themeFillTint="33"/>
          </w:tcPr>
          <w:p w14:paraId="3F53F2C1" w14:textId="77777777" w:rsidR="0037127D" w:rsidRPr="004276F2" w:rsidRDefault="0037127D" w:rsidP="00137678">
            <w:pPr>
              <w:numPr>
                <w:ilvl w:val="0"/>
                <w:numId w:val="61"/>
              </w:numPr>
              <w:contextualSpacing/>
              <w:rPr>
                <w:rFonts w:asciiTheme="majorBidi" w:hAnsiTheme="majorBidi" w:cstheme="majorBidi"/>
                <w:b/>
                <w:bCs/>
                <w:i/>
                <w:iCs/>
              </w:rPr>
            </w:pPr>
            <w:r w:rsidRPr="004276F2">
              <w:rPr>
                <w:rFonts w:asciiTheme="majorBidi" w:hAnsiTheme="majorBidi" w:cstheme="majorBidi"/>
                <w:b/>
                <w:bCs/>
                <w:i/>
                <w:iCs/>
              </w:rPr>
              <w:t xml:space="preserve">Planned result 2 </w:t>
            </w:r>
          </w:p>
        </w:tc>
        <w:tc>
          <w:tcPr>
            <w:tcW w:w="11623" w:type="dxa"/>
            <w:gridSpan w:val="10"/>
            <w:tcBorders>
              <w:bottom w:val="single" w:sz="4" w:space="0" w:color="auto"/>
            </w:tcBorders>
          </w:tcPr>
          <w:p w14:paraId="1294BBDE" w14:textId="77777777" w:rsidR="0037127D" w:rsidRPr="004276F2" w:rsidRDefault="0037127D" w:rsidP="0037127D">
            <w:pPr>
              <w:autoSpaceDE w:val="0"/>
              <w:autoSpaceDN w:val="0"/>
              <w:adjustRightInd w:val="0"/>
              <w:rPr>
                <w:rFonts w:asciiTheme="majorBidi" w:hAnsiTheme="majorBidi" w:cstheme="majorBidi"/>
                <w:color w:val="0000FF"/>
              </w:rPr>
            </w:pPr>
            <w:r w:rsidRPr="004276F2">
              <w:rPr>
                <w:rFonts w:asciiTheme="majorBidi" w:hAnsiTheme="majorBidi" w:cstheme="majorBidi"/>
                <w:color w:val="0000FF"/>
              </w:rPr>
              <w:t>North African countries adopting best practices for job creation (new result)</w:t>
            </w:r>
          </w:p>
          <w:p w14:paraId="6EF800BF" w14:textId="77777777" w:rsidR="0037127D" w:rsidRPr="004276F2" w:rsidRDefault="0037127D" w:rsidP="0037127D">
            <w:pPr>
              <w:autoSpaceDE w:val="0"/>
              <w:autoSpaceDN w:val="0"/>
              <w:adjustRightInd w:val="0"/>
              <w:rPr>
                <w:rFonts w:asciiTheme="majorBidi" w:hAnsiTheme="majorBidi" w:cstheme="majorBidi"/>
                <w:color w:val="000000"/>
                <w:sz w:val="24"/>
                <w:szCs w:val="24"/>
              </w:rPr>
            </w:pPr>
          </w:p>
        </w:tc>
      </w:tr>
      <w:tr w:rsidR="0037127D" w:rsidRPr="004276F2" w14:paraId="29311E8F" w14:textId="77777777" w:rsidTr="0037127D">
        <w:tc>
          <w:tcPr>
            <w:tcW w:w="2689" w:type="dxa"/>
            <w:shd w:val="clear" w:color="auto" w:fill="D9E2F3" w:themeFill="accent5" w:themeFillTint="33"/>
          </w:tcPr>
          <w:p w14:paraId="5F0D1B9B" w14:textId="77777777" w:rsidR="0037127D" w:rsidRPr="004276F2" w:rsidRDefault="0037127D" w:rsidP="00137678">
            <w:pPr>
              <w:numPr>
                <w:ilvl w:val="0"/>
                <w:numId w:val="61"/>
              </w:numPr>
              <w:ind w:left="317" w:hanging="317"/>
              <w:contextualSpacing/>
              <w:rPr>
                <w:rFonts w:asciiTheme="majorBidi" w:hAnsiTheme="majorBidi" w:cstheme="majorBidi"/>
                <w:b/>
                <w:bCs/>
                <w:i/>
                <w:iCs/>
              </w:rPr>
            </w:pPr>
            <w:r w:rsidRPr="004276F2">
              <w:rPr>
                <w:rFonts w:asciiTheme="majorBidi" w:hAnsiTheme="majorBidi" w:cstheme="majorBidi"/>
                <w:b/>
                <w:bCs/>
                <w:i/>
                <w:iCs/>
              </w:rPr>
              <w:t>Indicator of Achievement (IoA) for planned/ additional result</w:t>
            </w:r>
          </w:p>
        </w:tc>
        <w:tc>
          <w:tcPr>
            <w:tcW w:w="11623" w:type="dxa"/>
            <w:gridSpan w:val="10"/>
          </w:tcPr>
          <w:p w14:paraId="14E8E493" w14:textId="77777777" w:rsidR="0037127D" w:rsidRPr="004276F2" w:rsidRDefault="0037127D" w:rsidP="0037127D">
            <w:pPr>
              <w:jc w:val="both"/>
              <w:rPr>
                <w:rFonts w:ascii="Times New Roman" w:hAnsi="Times New Roman" w:cs="Times New Roman"/>
                <w:color w:val="0000FF"/>
              </w:rPr>
            </w:pPr>
            <w:r w:rsidRPr="004276F2">
              <w:rPr>
                <w:rFonts w:ascii="Times New Roman" w:hAnsi="Times New Roman" w:cs="Times New Roman"/>
                <w:color w:val="0000FF"/>
              </w:rPr>
              <w:t>A commitment made by at least one country in North Africa sub region to decrease the unemployment rate through implementing one programme for job creation.</w:t>
            </w:r>
          </w:p>
          <w:p w14:paraId="45959805" w14:textId="77777777" w:rsidR="0037127D" w:rsidRPr="004276F2" w:rsidRDefault="0037127D" w:rsidP="00137678">
            <w:pPr>
              <w:numPr>
                <w:ilvl w:val="0"/>
                <w:numId w:val="2"/>
              </w:numPr>
              <w:ind w:left="251" w:hanging="251"/>
              <w:contextualSpacing/>
              <w:jc w:val="both"/>
              <w:rPr>
                <w:rFonts w:asciiTheme="majorBidi" w:hAnsiTheme="majorBidi" w:cstheme="majorBidi"/>
                <w:iCs/>
                <w:color w:val="0000FF"/>
              </w:rPr>
            </w:pPr>
            <w:r w:rsidRPr="004276F2">
              <w:rPr>
                <w:rFonts w:asciiTheme="majorBidi" w:hAnsiTheme="majorBidi" w:cstheme="majorBidi"/>
                <w:iCs/>
                <w:color w:val="0000FF"/>
              </w:rPr>
              <w:t>Baseline (end of 2020): North African countries engage in the development of suitable policies to reduce unemployment and reduce COVID-19 impact particularly on job creation</w:t>
            </w:r>
          </w:p>
          <w:p w14:paraId="16F5CFA3" w14:textId="77777777" w:rsidR="0037127D" w:rsidRPr="004276F2" w:rsidRDefault="0037127D" w:rsidP="00137678">
            <w:pPr>
              <w:numPr>
                <w:ilvl w:val="0"/>
                <w:numId w:val="2"/>
              </w:numPr>
              <w:ind w:left="251" w:hanging="251"/>
              <w:contextualSpacing/>
              <w:jc w:val="both"/>
              <w:rPr>
                <w:rFonts w:asciiTheme="majorBidi" w:hAnsiTheme="majorBidi" w:cstheme="majorBidi"/>
                <w:iCs/>
                <w:color w:val="0000FF"/>
              </w:rPr>
            </w:pPr>
            <w:r w:rsidRPr="004276F2">
              <w:rPr>
                <w:rFonts w:asciiTheme="majorBidi" w:hAnsiTheme="majorBidi" w:cstheme="majorBidi"/>
                <w:iCs/>
                <w:color w:val="0000FF"/>
              </w:rPr>
              <w:t>Target (2021): At least one country in North Africa sub- region commits adopt  the best practice on employment creation and implements one programme for job creation</w:t>
            </w:r>
          </w:p>
          <w:p w14:paraId="6F2B4F31" w14:textId="77777777" w:rsidR="0037127D" w:rsidRPr="004276F2" w:rsidRDefault="0037127D" w:rsidP="0037127D">
            <w:pPr>
              <w:jc w:val="both"/>
              <w:rPr>
                <w:rFonts w:ascii="Times New Roman" w:hAnsi="Times New Roman" w:cs="Times New Roman"/>
              </w:rPr>
            </w:pPr>
          </w:p>
          <w:p w14:paraId="6B8A06BB" w14:textId="77777777" w:rsidR="0037127D" w:rsidRPr="004276F2" w:rsidRDefault="0037127D" w:rsidP="0037127D">
            <w:pPr>
              <w:jc w:val="both"/>
              <w:rPr>
                <w:rFonts w:asciiTheme="majorBidi" w:hAnsiTheme="majorBidi" w:cstheme="majorBidi"/>
                <w:iCs/>
              </w:rPr>
            </w:pPr>
          </w:p>
        </w:tc>
      </w:tr>
      <w:tr w:rsidR="0037127D" w:rsidRPr="004276F2" w14:paraId="69437E96" w14:textId="77777777" w:rsidTr="0037127D">
        <w:tc>
          <w:tcPr>
            <w:tcW w:w="2689" w:type="dxa"/>
            <w:vMerge w:val="restart"/>
            <w:shd w:val="clear" w:color="auto" w:fill="D9E2F3" w:themeFill="accent5" w:themeFillTint="33"/>
            <w:vAlign w:val="center"/>
          </w:tcPr>
          <w:p w14:paraId="5C6E19B5" w14:textId="77777777" w:rsidR="0037127D" w:rsidRPr="004276F2" w:rsidRDefault="0037127D" w:rsidP="00137678">
            <w:pPr>
              <w:numPr>
                <w:ilvl w:val="0"/>
                <w:numId w:val="61"/>
              </w:numPr>
              <w:ind w:left="317" w:hanging="317"/>
              <w:contextualSpacing/>
              <w:rPr>
                <w:rFonts w:asciiTheme="majorBidi" w:hAnsiTheme="majorBidi" w:cstheme="majorBidi"/>
                <w:b/>
                <w:bCs/>
                <w:i/>
                <w:iCs/>
              </w:rPr>
            </w:pPr>
            <w:r w:rsidRPr="004276F2">
              <w:rPr>
                <w:rFonts w:asciiTheme="majorBidi" w:hAnsiTheme="majorBidi" w:cstheme="majorBidi"/>
                <w:b/>
                <w:bCs/>
                <w:i/>
                <w:iCs/>
              </w:rPr>
              <w:lastRenderedPageBreak/>
              <w:t>Deliverables, Gender marker, Quarter, Funding source)</w:t>
            </w:r>
          </w:p>
        </w:tc>
        <w:tc>
          <w:tcPr>
            <w:tcW w:w="3567" w:type="dxa"/>
            <w:vMerge w:val="restart"/>
            <w:shd w:val="clear" w:color="auto" w:fill="FBE4D5" w:themeFill="accent2" w:themeFillTint="33"/>
            <w:vAlign w:val="center"/>
          </w:tcPr>
          <w:p w14:paraId="06DD12B8" w14:textId="77777777" w:rsidR="0037127D" w:rsidRPr="004276F2" w:rsidRDefault="0037127D" w:rsidP="0037127D">
            <w:pPr>
              <w:ind w:left="360"/>
              <w:contextualSpacing/>
              <w:jc w:val="center"/>
              <w:rPr>
                <w:rFonts w:asciiTheme="majorBidi" w:hAnsiTheme="majorBidi" w:cstheme="majorBidi"/>
                <w:b/>
                <w:bCs/>
                <w:i/>
                <w:iCs/>
              </w:rPr>
            </w:pPr>
            <w:r w:rsidRPr="004276F2">
              <w:rPr>
                <w:rFonts w:asciiTheme="majorBidi" w:hAnsiTheme="majorBidi" w:cstheme="majorBidi"/>
                <w:b/>
                <w:bCs/>
                <w:i/>
                <w:iCs/>
              </w:rPr>
              <w:t>Deliverable</w:t>
            </w:r>
          </w:p>
          <w:p w14:paraId="6A23C7C7" w14:textId="77777777" w:rsidR="0037127D" w:rsidRPr="004276F2" w:rsidRDefault="0037127D" w:rsidP="0037127D">
            <w:pPr>
              <w:ind w:left="360"/>
              <w:contextualSpacing/>
              <w:jc w:val="center"/>
              <w:rPr>
                <w:rFonts w:asciiTheme="majorBidi" w:hAnsiTheme="majorBidi" w:cstheme="majorBidi"/>
                <w:b/>
                <w:bCs/>
                <w:i/>
                <w:iCs/>
              </w:rPr>
            </w:pPr>
            <w:r w:rsidRPr="004276F2">
              <w:rPr>
                <w:rFonts w:asciiTheme="majorBidi" w:hAnsiTheme="majorBidi" w:cstheme="majorBidi"/>
                <w:b/>
                <w:bCs/>
                <w:i/>
                <w:iCs/>
                <w:color w:val="C00000"/>
                <w:sz w:val="20"/>
                <w:szCs w:val="20"/>
              </w:rPr>
              <w:t>(specify the core function: Think tank, Convening, Operational in a parenthesis)</w:t>
            </w:r>
          </w:p>
        </w:tc>
        <w:tc>
          <w:tcPr>
            <w:tcW w:w="1145" w:type="dxa"/>
            <w:vMerge w:val="restart"/>
            <w:shd w:val="clear" w:color="auto" w:fill="FBE4D5" w:themeFill="accent2" w:themeFillTint="33"/>
            <w:vAlign w:val="center"/>
          </w:tcPr>
          <w:p w14:paraId="79B3FA33" w14:textId="77777777" w:rsidR="0037127D" w:rsidRPr="004276F2" w:rsidRDefault="0037127D" w:rsidP="0037127D">
            <w:pPr>
              <w:ind w:left="151"/>
              <w:contextualSpacing/>
              <w:rPr>
                <w:rFonts w:asciiTheme="majorBidi" w:hAnsiTheme="majorBidi" w:cstheme="majorBidi"/>
                <w:b/>
                <w:bCs/>
                <w:i/>
                <w:iCs/>
                <w:color w:val="FF0000"/>
              </w:rPr>
            </w:pPr>
            <w:r w:rsidRPr="004276F2">
              <w:rPr>
                <w:rFonts w:asciiTheme="majorBidi" w:hAnsiTheme="majorBidi" w:cstheme="majorBidi"/>
                <w:b/>
                <w:bCs/>
                <w:i/>
                <w:iCs/>
              </w:rPr>
              <w:t xml:space="preserve">Gender marker </w:t>
            </w:r>
            <w:r w:rsidRPr="004276F2">
              <w:rPr>
                <w:rFonts w:asciiTheme="majorBidi" w:hAnsiTheme="majorBidi" w:cstheme="majorBidi"/>
                <w:b/>
                <w:bCs/>
                <w:i/>
                <w:iCs/>
                <w:color w:val="C00000"/>
                <w:sz w:val="20"/>
                <w:szCs w:val="20"/>
              </w:rPr>
              <w:t>(0-3 or N/A)</w:t>
            </w:r>
          </w:p>
        </w:tc>
        <w:tc>
          <w:tcPr>
            <w:tcW w:w="2718" w:type="dxa"/>
            <w:gridSpan w:val="4"/>
            <w:shd w:val="clear" w:color="auto" w:fill="FBE4D5" w:themeFill="accent2" w:themeFillTint="33"/>
          </w:tcPr>
          <w:p w14:paraId="08927FBA" w14:textId="77777777" w:rsidR="0037127D" w:rsidRPr="004276F2" w:rsidRDefault="0037127D" w:rsidP="0037127D">
            <w:pPr>
              <w:jc w:val="center"/>
              <w:rPr>
                <w:rFonts w:asciiTheme="majorBidi" w:hAnsiTheme="majorBidi" w:cstheme="majorBidi"/>
                <w:b/>
                <w:bCs/>
                <w:i/>
                <w:iCs/>
                <w:color w:val="C00000"/>
              </w:rPr>
            </w:pPr>
            <w:r w:rsidRPr="004276F2">
              <w:rPr>
                <w:rFonts w:asciiTheme="majorBidi" w:hAnsiTheme="majorBidi" w:cstheme="majorBidi"/>
                <w:b/>
                <w:bCs/>
                <w:i/>
                <w:iCs/>
              </w:rPr>
              <w:t>To be completed by</w:t>
            </w:r>
            <w:r w:rsidRPr="004276F2">
              <w:rPr>
                <w:rFonts w:asciiTheme="majorBidi" w:hAnsiTheme="majorBidi" w:cstheme="majorBidi"/>
                <w:b/>
                <w:bCs/>
                <w:i/>
                <w:iCs/>
                <w:color w:val="C00000"/>
              </w:rPr>
              <w:br/>
            </w:r>
            <w:r w:rsidRPr="004276F2">
              <w:rPr>
                <w:rFonts w:asciiTheme="majorBidi" w:hAnsiTheme="majorBidi" w:cstheme="majorBidi"/>
                <w:b/>
                <w:bCs/>
                <w:i/>
                <w:iCs/>
                <w:color w:val="C00000"/>
                <w:sz w:val="20"/>
                <w:szCs w:val="20"/>
              </w:rPr>
              <w:t>(shed the cell)</w:t>
            </w:r>
          </w:p>
        </w:tc>
        <w:tc>
          <w:tcPr>
            <w:tcW w:w="4193" w:type="dxa"/>
            <w:gridSpan w:val="4"/>
            <w:shd w:val="clear" w:color="auto" w:fill="FBE4D5" w:themeFill="accent2" w:themeFillTint="33"/>
            <w:vAlign w:val="center"/>
          </w:tcPr>
          <w:p w14:paraId="773AA629" w14:textId="77777777" w:rsidR="0037127D" w:rsidRPr="004276F2" w:rsidRDefault="0037127D" w:rsidP="0037127D">
            <w:pPr>
              <w:ind w:left="360"/>
              <w:contextualSpacing/>
              <w:jc w:val="center"/>
              <w:rPr>
                <w:rFonts w:asciiTheme="majorBidi" w:hAnsiTheme="majorBidi" w:cstheme="majorBidi"/>
                <w:b/>
                <w:bCs/>
              </w:rPr>
            </w:pPr>
            <w:r w:rsidRPr="004276F2">
              <w:rPr>
                <w:rFonts w:asciiTheme="majorBidi" w:hAnsiTheme="majorBidi" w:cstheme="majorBidi"/>
                <w:b/>
                <w:bCs/>
              </w:rPr>
              <w:t>Funding source</w:t>
            </w:r>
          </w:p>
          <w:p w14:paraId="20055773" w14:textId="77777777" w:rsidR="0037127D" w:rsidRPr="004276F2" w:rsidRDefault="0037127D" w:rsidP="0037127D">
            <w:pPr>
              <w:jc w:val="center"/>
              <w:rPr>
                <w:rFonts w:asciiTheme="majorBidi" w:hAnsiTheme="majorBidi" w:cstheme="majorBidi"/>
                <w:b/>
                <w:bCs/>
                <w:i/>
                <w:iCs/>
                <w:color w:val="C00000"/>
                <w:sz w:val="20"/>
                <w:szCs w:val="20"/>
              </w:rPr>
            </w:pPr>
            <w:r w:rsidRPr="004276F2">
              <w:rPr>
                <w:rFonts w:asciiTheme="majorBidi" w:hAnsiTheme="majorBidi" w:cstheme="majorBidi"/>
                <w:b/>
                <w:bCs/>
                <w:i/>
                <w:iCs/>
                <w:color w:val="C00000"/>
                <w:sz w:val="20"/>
                <w:szCs w:val="20"/>
              </w:rPr>
              <w:t>(not in figures)</w:t>
            </w:r>
          </w:p>
          <w:p w14:paraId="07F8A7A1" w14:textId="77777777" w:rsidR="0037127D" w:rsidRPr="004276F2" w:rsidRDefault="0037127D" w:rsidP="0037127D">
            <w:pPr>
              <w:jc w:val="center"/>
              <w:rPr>
                <w:rFonts w:asciiTheme="majorBidi" w:hAnsiTheme="majorBidi" w:cstheme="majorBidi"/>
                <w:b/>
                <w:bCs/>
              </w:rPr>
            </w:pPr>
          </w:p>
        </w:tc>
      </w:tr>
      <w:tr w:rsidR="0037127D" w:rsidRPr="004276F2" w14:paraId="7CAD1167" w14:textId="77777777" w:rsidTr="0037127D">
        <w:tc>
          <w:tcPr>
            <w:tcW w:w="2689" w:type="dxa"/>
            <w:vMerge/>
            <w:shd w:val="clear" w:color="auto" w:fill="D9E2F3" w:themeFill="accent5" w:themeFillTint="33"/>
            <w:vAlign w:val="center"/>
          </w:tcPr>
          <w:p w14:paraId="5D5C3C0C" w14:textId="77777777" w:rsidR="0037127D" w:rsidRPr="004276F2" w:rsidRDefault="0037127D" w:rsidP="0037127D">
            <w:pPr>
              <w:ind w:left="317" w:hanging="317"/>
              <w:jc w:val="center"/>
              <w:rPr>
                <w:rFonts w:asciiTheme="majorBidi" w:hAnsiTheme="majorBidi" w:cstheme="majorBidi"/>
                <w:i/>
                <w:iCs/>
              </w:rPr>
            </w:pPr>
          </w:p>
        </w:tc>
        <w:tc>
          <w:tcPr>
            <w:tcW w:w="3567" w:type="dxa"/>
            <w:vMerge/>
            <w:shd w:val="clear" w:color="auto" w:fill="FBE4D5" w:themeFill="accent2" w:themeFillTint="33"/>
            <w:vAlign w:val="center"/>
          </w:tcPr>
          <w:p w14:paraId="3678865B" w14:textId="77777777" w:rsidR="0037127D" w:rsidRPr="004276F2" w:rsidRDefault="0037127D" w:rsidP="0037127D">
            <w:pPr>
              <w:jc w:val="center"/>
              <w:rPr>
                <w:rFonts w:asciiTheme="majorBidi" w:hAnsiTheme="majorBidi" w:cstheme="majorBidi"/>
                <w:b/>
                <w:bCs/>
              </w:rPr>
            </w:pPr>
          </w:p>
        </w:tc>
        <w:tc>
          <w:tcPr>
            <w:tcW w:w="1145" w:type="dxa"/>
            <w:vMerge/>
            <w:shd w:val="clear" w:color="auto" w:fill="FBE4D5" w:themeFill="accent2" w:themeFillTint="33"/>
            <w:vAlign w:val="center"/>
          </w:tcPr>
          <w:p w14:paraId="48C71D69" w14:textId="77777777" w:rsidR="0037127D" w:rsidRPr="004276F2" w:rsidRDefault="0037127D" w:rsidP="0037127D">
            <w:pPr>
              <w:jc w:val="center"/>
              <w:rPr>
                <w:rFonts w:asciiTheme="majorBidi" w:hAnsiTheme="majorBidi" w:cstheme="majorBidi"/>
                <w:b/>
                <w:bCs/>
              </w:rPr>
            </w:pPr>
          </w:p>
        </w:tc>
        <w:tc>
          <w:tcPr>
            <w:tcW w:w="679" w:type="dxa"/>
            <w:shd w:val="clear" w:color="auto" w:fill="FBE4D5" w:themeFill="accent2" w:themeFillTint="33"/>
          </w:tcPr>
          <w:p w14:paraId="19C02282" w14:textId="77777777" w:rsidR="0037127D" w:rsidRPr="004276F2" w:rsidRDefault="0037127D" w:rsidP="0037127D">
            <w:pPr>
              <w:jc w:val="center"/>
              <w:rPr>
                <w:rFonts w:asciiTheme="majorBidi" w:hAnsiTheme="majorBidi" w:cstheme="majorBidi"/>
                <w:b/>
                <w:bCs/>
                <w:sz w:val="18"/>
                <w:szCs w:val="18"/>
              </w:rPr>
            </w:pPr>
            <w:r w:rsidRPr="004276F2">
              <w:rPr>
                <w:rFonts w:asciiTheme="majorBidi" w:hAnsiTheme="majorBidi" w:cstheme="majorBidi"/>
                <w:b/>
                <w:bCs/>
                <w:sz w:val="18"/>
                <w:szCs w:val="18"/>
              </w:rPr>
              <w:t>Q1</w:t>
            </w:r>
          </w:p>
        </w:tc>
        <w:tc>
          <w:tcPr>
            <w:tcW w:w="680" w:type="dxa"/>
            <w:shd w:val="clear" w:color="auto" w:fill="FBE4D5" w:themeFill="accent2" w:themeFillTint="33"/>
          </w:tcPr>
          <w:p w14:paraId="7AF89523" w14:textId="77777777" w:rsidR="0037127D" w:rsidRPr="004276F2" w:rsidRDefault="0037127D" w:rsidP="0037127D">
            <w:pPr>
              <w:jc w:val="center"/>
              <w:rPr>
                <w:rFonts w:asciiTheme="majorBidi" w:hAnsiTheme="majorBidi" w:cstheme="majorBidi"/>
                <w:b/>
                <w:bCs/>
                <w:sz w:val="18"/>
                <w:szCs w:val="18"/>
              </w:rPr>
            </w:pPr>
            <w:r w:rsidRPr="004276F2">
              <w:rPr>
                <w:rFonts w:asciiTheme="majorBidi" w:hAnsiTheme="majorBidi" w:cstheme="majorBidi"/>
                <w:b/>
                <w:bCs/>
                <w:sz w:val="18"/>
                <w:szCs w:val="18"/>
              </w:rPr>
              <w:t>Q2</w:t>
            </w:r>
          </w:p>
        </w:tc>
        <w:tc>
          <w:tcPr>
            <w:tcW w:w="679" w:type="dxa"/>
            <w:shd w:val="clear" w:color="auto" w:fill="FBE4D5" w:themeFill="accent2" w:themeFillTint="33"/>
          </w:tcPr>
          <w:p w14:paraId="2D7E5D99" w14:textId="77777777" w:rsidR="0037127D" w:rsidRPr="004276F2" w:rsidRDefault="0037127D" w:rsidP="0037127D">
            <w:pPr>
              <w:jc w:val="center"/>
              <w:rPr>
                <w:rFonts w:asciiTheme="majorBidi" w:hAnsiTheme="majorBidi" w:cstheme="majorBidi"/>
                <w:b/>
                <w:bCs/>
                <w:sz w:val="18"/>
                <w:szCs w:val="18"/>
              </w:rPr>
            </w:pPr>
            <w:r w:rsidRPr="004276F2">
              <w:rPr>
                <w:rFonts w:asciiTheme="majorBidi" w:hAnsiTheme="majorBidi" w:cstheme="majorBidi"/>
                <w:b/>
                <w:bCs/>
                <w:sz w:val="18"/>
                <w:szCs w:val="18"/>
              </w:rPr>
              <w:t>Q3</w:t>
            </w:r>
          </w:p>
        </w:tc>
        <w:tc>
          <w:tcPr>
            <w:tcW w:w="680" w:type="dxa"/>
            <w:shd w:val="clear" w:color="auto" w:fill="FBE4D5" w:themeFill="accent2" w:themeFillTint="33"/>
          </w:tcPr>
          <w:p w14:paraId="63D9700D" w14:textId="77777777" w:rsidR="0037127D" w:rsidRPr="004276F2" w:rsidRDefault="0037127D" w:rsidP="0037127D">
            <w:pPr>
              <w:jc w:val="center"/>
              <w:rPr>
                <w:rFonts w:asciiTheme="majorBidi" w:hAnsiTheme="majorBidi" w:cstheme="majorBidi"/>
                <w:b/>
                <w:bCs/>
                <w:sz w:val="18"/>
                <w:szCs w:val="18"/>
              </w:rPr>
            </w:pPr>
            <w:r w:rsidRPr="004276F2">
              <w:rPr>
                <w:rFonts w:asciiTheme="majorBidi" w:hAnsiTheme="majorBidi" w:cstheme="majorBidi"/>
                <w:b/>
                <w:bCs/>
                <w:sz w:val="18"/>
                <w:szCs w:val="18"/>
              </w:rPr>
              <w:t>Q4</w:t>
            </w:r>
          </w:p>
        </w:tc>
        <w:tc>
          <w:tcPr>
            <w:tcW w:w="780" w:type="dxa"/>
            <w:shd w:val="clear" w:color="auto" w:fill="FBE4D5" w:themeFill="accent2" w:themeFillTint="33"/>
            <w:vAlign w:val="center"/>
          </w:tcPr>
          <w:p w14:paraId="27AC88C7" w14:textId="77777777" w:rsidR="0037127D" w:rsidRPr="004276F2" w:rsidRDefault="0037127D" w:rsidP="0037127D">
            <w:pPr>
              <w:jc w:val="center"/>
              <w:rPr>
                <w:rFonts w:asciiTheme="majorBidi" w:hAnsiTheme="majorBidi" w:cstheme="majorBidi"/>
                <w:b/>
                <w:bCs/>
              </w:rPr>
            </w:pPr>
            <w:r w:rsidRPr="004276F2">
              <w:rPr>
                <w:rFonts w:asciiTheme="majorBidi" w:hAnsiTheme="majorBidi" w:cstheme="majorBidi"/>
                <w:b/>
                <w:bCs/>
              </w:rPr>
              <w:t>RB</w:t>
            </w:r>
          </w:p>
        </w:tc>
        <w:tc>
          <w:tcPr>
            <w:tcW w:w="709" w:type="dxa"/>
            <w:shd w:val="clear" w:color="auto" w:fill="FBE4D5" w:themeFill="accent2" w:themeFillTint="33"/>
            <w:vAlign w:val="center"/>
          </w:tcPr>
          <w:p w14:paraId="2107FCE8" w14:textId="77777777" w:rsidR="0037127D" w:rsidRPr="004276F2" w:rsidRDefault="0037127D" w:rsidP="0037127D">
            <w:pPr>
              <w:jc w:val="center"/>
              <w:rPr>
                <w:rFonts w:asciiTheme="majorBidi" w:hAnsiTheme="majorBidi" w:cstheme="majorBidi"/>
                <w:b/>
                <w:bCs/>
              </w:rPr>
            </w:pPr>
            <w:r w:rsidRPr="004276F2">
              <w:rPr>
                <w:rFonts w:asciiTheme="majorBidi" w:hAnsiTheme="majorBidi" w:cstheme="majorBidi"/>
                <w:b/>
                <w:bCs/>
              </w:rPr>
              <w:t>XB</w:t>
            </w:r>
          </w:p>
        </w:tc>
        <w:tc>
          <w:tcPr>
            <w:tcW w:w="977" w:type="dxa"/>
            <w:shd w:val="clear" w:color="auto" w:fill="FBE4D5" w:themeFill="accent2" w:themeFillTint="33"/>
            <w:vAlign w:val="center"/>
          </w:tcPr>
          <w:p w14:paraId="4A7E161D" w14:textId="77777777" w:rsidR="0037127D" w:rsidRPr="004276F2" w:rsidRDefault="0037127D" w:rsidP="0037127D">
            <w:pPr>
              <w:jc w:val="center"/>
              <w:rPr>
                <w:rFonts w:asciiTheme="majorBidi" w:hAnsiTheme="majorBidi" w:cstheme="majorBidi"/>
                <w:b/>
                <w:bCs/>
              </w:rPr>
            </w:pPr>
            <w:r w:rsidRPr="004276F2">
              <w:rPr>
                <w:rFonts w:asciiTheme="majorBidi" w:hAnsiTheme="majorBidi" w:cstheme="majorBidi"/>
                <w:b/>
                <w:bCs/>
              </w:rPr>
              <w:t>RPTC</w:t>
            </w:r>
          </w:p>
        </w:tc>
        <w:tc>
          <w:tcPr>
            <w:tcW w:w="1727" w:type="dxa"/>
            <w:shd w:val="clear" w:color="auto" w:fill="FBE4D5" w:themeFill="accent2" w:themeFillTint="33"/>
            <w:vAlign w:val="center"/>
          </w:tcPr>
          <w:p w14:paraId="62233B76" w14:textId="77777777" w:rsidR="0037127D" w:rsidRPr="004276F2" w:rsidRDefault="0037127D" w:rsidP="0037127D">
            <w:pPr>
              <w:jc w:val="center"/>
              <w:rPr>
                <w:rFonts w:asciiTheme="majorBidi" w:hAnsiTheme="majorBidi" w:cstheme="majorBidi"/>
                <w:b/>
                <w:bCs/>
              </w:rPr>
            </w:pPr>
            <w:r w:rsidRPr="004276F2">
              <w:rPr>
                <w:rFonts w:asciiTheme="majorBidi" w:hAnsiTheme="majorBidi" w:cstheme="majorBidi"/>
                <w:b/>
                <w:bCs/>
              </w:rPr>
              <w:t>DA</w:t>
            </w:r>
          </w:p>
        </w:tc>
      </w:tr>
      <w:tr w:rsidR="0037127D" w:rsidRPr="004276F2" w14:paraId="15F3DFC0" w14:textId="77777777" w:rsidTr="0037127D">
        <w:tc>
          <w:tcPr>
            <w:tcW w:w="2689" w:type="dxa"/>
            <w:shd w:val="clear" w:color="auto" w:fill="D9E2F3" w:themeFill="accent5" w:themeFillTint="33"/>
          </w:tcPr>
          <w:p w14:paraId="1681A012"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1</w:t>
            </w:r>
          </w:p>
        </w:tc>
        <w:tc>
          <w:tcPr>
            <w:tcW w:w="3567" w:type="dxa"/>
          </w:tcPr>
          <w:p w14:paraId="05E68B90"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Advisory services to member states to develop national macroeconomic models</w:t>
            </w:r>
          </w:p>
        </w:tc>
        <w:tc>
          <w:tcPr>
            <w:tcW w:w="1145" w:type="dxa"/>
          </w:tcPr>
          <w:p w14:paraId="7884CF8D"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2</w:t>
            </w:r>
          </w:p>
        </w:tc>
        <w:tc>
          <w:tcPr>
            <w:tcW w:w="679" w:type="dxa"/>
          </w:tcPr>
          <w:p w14:paraId="1A1B55ED" w14:textId="77777777" w:rsidR="0037127D" w:rsidRPr="004276F2" w:rsidRDefault="0037127D" w:rsidP="0037127D">
            <w:pPr>
              <w:rPr>
                <w:rFonts w:asciiTheme="majorBidi" w:hAnsiTheme="majorBidi" w:cstheme="majorBidi"/>
              </w:rPr>
            </w:pPr>
          </w:p>
        </w:tc>
        <w:tc>
          <w:tcPr>
            <w:tcW w:w="680" w:type="dxa"/>
          </w:tcPr>
          <w:p w14:paraId="25BC28C3" w14:textId="77777777" w:rsidR="0037127D" w:rsidRPr="004276F2" w:rsidRDefault="0037127D" w:rsidP="0037127D">
            <w:pPr>
              <w:rPr>
                <w:rFonts w:asciiTheme="majorBidi" w:hAnsiTheme="majorBidi" w:cstheme="majorBidi"/>
              </w:rPr>
            </w:pPr>
          </w:p>
        </w:tc>
        <w:tc>
          <w:tcPr>
            <w:tcW w:w="679" w:type="dxa"/>
          </w:tcPr>
          <w:p w14:paraId="3E747524" w14:textId="77777777" w:rsidR="0037127D" w:rsidRPr="004276F2" w:rsidRDefault="0037127D" w:rsidP="0037127D">
            <w:pPr>
              <w:rPr>
                <w:rFonts w:asciiTheme="majorBidi" w:hAnsiTheme="majorBidi" w:cstheme="majorBidi"/>
              </w:rPr>
            </w:pPr>
          </w:p>
        </w:tc>
        <w:tc>
          <w:tcPr>
            <w:tcW w:w="680" w:type="dxa"/>
          </w:tcPr>
          <w:p w14:paraId="14BEB7AE" w14:textId="77777777" w:rsidR="0037127D" w:rsidRPr="004276F2" w:rsidRDefault="0037127D" w:rsidP="0037127D">
            <w:pPr>
              <w:rPr>
                <w:rFonts w:asciiTheme="majorBidi" w:hAnsiTheme="majorBidi" w:cstheme="majorBidi"/>
              </w:rPr>
            </w:pPr>
          </w:p>
        </w:tc>
        <w:tc>
          <w:tcPr>
            <w:tcW w:w="780" w:type="dxa"/>
          </w:tcPr>
          <w:p w14:paraId="73993A44" w14:textId="77777777" w:rsidR="0037127D" w:rsidRPr="004276F2" w:rsidRDefault="0037127D" w:rsidP="0037127D">
            <w:pPr>
              <w:rPr>
                <w:rFonts w:asciiTheme="majorBidi" w:hAnsiTheme="majorBidi" w:cstheme="majorBidi"/>
              </w:rPr>
            </w:pPr>
          </w:p>
        </w:tc>
        <w:tc>
          <w:tcPr>
            <w:tcW w:w="709" w:type="dxa"/>
          </w:tcPr>
          <w:p w14:paraId="585D3B69" w14:textId="77777777" w:rsidR="0037127D" w:rsidRPr="004276F2" w:rsidRDefault="0037127D" w:rsidP="0037127D">
            <w:pPr>
              <w:rPr>
                <w:rFonts w:asciiTheme="majorBidi" w:hAnsiTheme="majorBidi" w:cstheme="majorBidi"/>
              </w:rPr>
            </w:pPr>
          </w:p>
        </w:tc>
        <w:tc>
          <w:tcPr>
            <w:tcW w:w="977" w:type="dxa"/>
          </w:tcPr>
          <w:p w14:paraId="0BBD1CF7" w14:textId="77777777" w:rsidR="0037127D" w:rsidRPr="004276F2" w:rsidRDefault="0037127D" w:rsidP="0037127D">
            <w:pPr>
              <w:rPr>
                <w:rFonts w:asciiTheme="majorBidi" w:hAnsiTheme="majorBidi" w:cstheme="majorBidi"/>
              </w:rPr>
            </w:pPr>
          </w:p>
        </w:tc>
        <w:tc>
          <w:tcPr>
            <w:tcW w:w="1727" w:type="dxa"/>
          </w:tcPr>
          <w:p w14:paraId="710CDFD5" w14:textId="77777777" w:rsidR="0037127D" w:rsidRPr="004276F2" w:rsidRDefault="0037127D" w:rsidP="0037127D">
            <w:pPr>
              <w:rPr>
                <w:rFonts w:asciiTheme="majorBidi" w:hAnsiTheme="majorBidi" w:cstheme="majorBidi"/>
              </w:rPr>
            </w:pPr>
          </w:p>
        </w:tc>
      </w:tr>
      <w:tr w:rsidR="0037127D" w:rsidRPr="004276F2" w14:paraId="098B3B7D" w14:textId="77777777" w:rsidTr="0037127D">
        <w:tc>
          <w:tcPr>
            <w:tcW w:w="2689" w:type="dxa"/>
            <w:shd w:val="clear" w:color="auto" w:fill="D9E2F3" w:themeFill="accent5" w:themeFillTint="33"/>
          </w:tcPr>
          <w:p w14:paraId="47DB757B"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2</w:t>
            </w:r>
          </w:p>
        </w:tc>
        <w:tc>
          <w:tcPr>
            <w:tcW w:w="3567" w:type="dxa"/>
          </w:tcPr>
          <w:p w14:paraId="4936DA62"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Advisory services to member States to build their national strategies on implementation of the Agreement Establishing the AfCFTA</w:t>
            </w:r>
          </w:p>
        </w:tc>
        <w:tc>
          <w:tcPr>
            <w:tcW w:w="1145" w:type="dxa"/>
          </w:tcPr>
          <w:p w14:paraId="5864AE41"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2</w:t>
            </w:r>
          </w:p>
        </w:tc>
        <w:tc>
          <w:tcPr>
            <w:tcW w:w="679" w:type="dxa"/>
          </w:tcPr>
          <w:p w14:paraId="297DC67C" w14:textId="77777777" w:rsidR="0037127D" w:rsidRPr="004276F2" w:rsidRDefault="0037127D" w:rsidP="0037127D">
            <w:pPr>
              <w:rPr>
                <w:rFonts w:asciiTheme="majorBidi" w:hAnsiTheme="majorBidi" w:cstheme="majorBidi"/>
              </w:rPr>
            </w:pPr>
          </w:p>
        </w:tc>
        <w:tc>
          <w:tcPr>
            <w:tcW w:w="680" w:type="dxa"/>
          </w:tcPr>
          <w:p w14:paraId="593458D7" w14:textId="77777777" w:rsidR="0037127D" w:rsidRPr="004276F2" w:rsidRDefault="0037127D" w:rsidP="0037127D">
            <w:pPr>
              <w:rPr>
                <w:rFonts w:asciiTheme="majorBidi" w:hAnsiTheme="majorBidi" w:cstheme="majorBidi"/>
              </w:rPr>
            </w:pPr>
          </w:p>
        </w:tc>
        <w:tc>
          <w:tcPr>
            <w:tcW w:w="679" w:type="dxa"/>
          </w:tcPr>
          <w:p w14:paraId="4841091F" w14:textId="77777777" w:rsidR="0037127D" w:rsidRPr="004276F2" w:rsidRDefault="0037127D" w:rsidP="0037127D">
            <w:pPr>
              <w:rPr>
                <w:rFonts w:asciiTheme="majorBidi" w:hAnsiTheme="majorBidi" w:cstheme="majorBidi"/>
              </w:rPr>
            </w:pPr>
          </w:p>
        </w:tc>
        <w:tc>
          <w:tcPr>
            <w:tcW w:w="680" w:type="dxa"/>
          </w:tcPr>
          <w:p w14:paraId="0207BC03" w14:textId="77777777" w:rsidR="0037127D" w:rsidRPr="004276F2" w:rsidRDefault="0037127D" w:rsidP="0037127D">
            <w:pPr>
              <w:rPr>
                <w:rFonts w:asciiTheme="majorBidi" w:hAnsiTheme="majorBidi" w:cstheme="majorBidi"/>
              </w:rPr>
            </w:pPr>
          </w:p>
        </w:tc>
        <w:tc>
          <w:tcPr>
            <w:tcW w:w="780" w:type="dxa"/>
          </w:tcPr>
          <w:p w14:paraId="7DC47915" w14:textId="77777777" w:rsidR="0037127D" w:rsidRPr="004276F2" w:rsidRDefault="0037127D" w:rsidP="0037127D">
            <w:pPr>
              <w:rPr>
                <w:rFonts w:asciiTheme="majorBidi" w:hAnsiTheme="majorBidi" w:cstheme="majorBidi"/>
              </w:rPr>
            </w:pPr>
          </w:p>
        </w:tc>
        <w:tc>
          <w:tcPr>
            <w:tcW w:w="709" w:type="dxa"/>
          </w:tcPr>
          <w:p w14:paraId="75660B18" w14:textId="77777777" w:rsidR="0037127D" w:rsidRPr="004276F2" w:rsidRDefault="0037127D" w:rsidP="0037127D">
            <w:pPr>
              <w:rPr>
                <w:rFonts w:asciiTheme="majorBidi" w:hAnsiTheme="majorBidi" w:cstheme="majorBidi"/>
              </w:rPr>
            </w:pPr>
          </w:p>
        </w:tc>
        <w:tc>
          <w:tcPr>
            <w:tcW w:w="977" w:type="dxa"/>
          </w:tcPr>
          <w:p w14:paraId="66C4A136" w14:textId="77777777" w:rsidR="0037127D" w:rsidRPr="004276F2" w:rsidRDefault="0037127D" w:rsidP="0037127D">
            <w:pPr>
              <w:rPr>
                <w:rFonts w:asciiTheme="majorBidi" w:hAnsiTheme="majorBidi" w:cstheme="majorBidi"/>
              </w:rPr>
            </w:pPr>
          </w:p>
        </w:tc>
        <w:tc>
          <w:tcPr>
            <w:tcW w:w="1727" w:type="dxa"/>
          </w:tcPr>
          <w:p w14:paraId="20697A72" w14:textId="77777777" w:rsidR="0037127D" w:rsidRPr="004276F2" w:rsidRDefault="0037127D" w:rsidP="0037127D">
            <w:pPr>
              <w:rPr>
                <w:rFonts w:asciiTheme="majorBidi" w:hAnsiTheme="majorBidi" w:cstheme="majorBidi"/>
              </w:rPr>
            </w:pPr>
          </w:p>
        </w:tc>
      </w:tr>
      <w:tr w:rsidR="0037127D" w:rsidRPr="004276F2" w14:paraId="15088D99" w14:textId="77777777" w:rsidTr="0037127D">
        <w:tc>
          <w:tcPr>
            <w:tcW w:w="2689" w:type="dxa"/>
            <w:shd w:val="clear" w:color="auto" w:fill="D9E2F3" w:themeFill="accent5" w:themeFillTint="33"/>
          </w:tcPr>
          <w:p w14:paraId="3D75D63E"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3</w:t>
            </w:r>
          </w:p>
        </w:tc>
        <w:tc>
          <w:tcPr>
            <w:tcW w:w="3567" w:type="dxa"/>
          </w:tcPr>
          <w:p w14:paraId="6CA8EC53"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Technical assistance to member States to produce datasets on migration</w:t>
            </w:r>
          </w:p>
        </w:tc>
        <w:tc>
          <w:tcPr>
            <w:tcW w:w="1145" w:type="dxa"/>
          </w:tcPr>
          <w:p w14:paraId="277F2A42"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2</w:t>
            </w:r>
          </w:p>
        </w:tc>
        <w:tc>
          <w:tcPr>
            <w:tcW w:w="679" w:type="dxa"/>
          </w:tcPr>
          <w:p w14:paraId="5484F46D" w14:textId="77777777" w:rsidR="0037127D" w:rsidRPr="004276F2" w:rsidRDefault="0037127D" w:rsidP="0037127D">
            <w:pPr>
              <w:rPr>
                <w:rFonts w:asciiTheme="majorBidi" w:hAnsiTheme="majorBidi" w:cstheme="majorBidi"/>
              </w:rPr>
            </w:pPr>
          </w:p>
        </w:tc>
        <w:tc>
          <w:tcPr>
            <w:tcW w:w="680" w:type="dxa"/>
          </w:tcPr>
          <w:p w14:paraId="0BA1DA42" w14:textId="77777777" w:rsidR="0037127D" w:rsidRPr="004276F2" w:rsidRDefault="0037127D" w:rsidP="0037127D">
            <w:pPr>
              <w:rPr>
                <w:rFonts w:asciiTheme="majorBidi" w:hAnsiTheme="majorBidi" w:cstheme="majorBidi"/>
              </w:rPr>
            </w:pPr>
          </w:p>
        </w:tc>
        <w:tc>
          <w:tcPr>
            <w:tcW w:w="679" w:type="dxa"/>
          </w:tcPr>
          <w:p w14:paraId="5B3ED597" w14:textId="77777777" w:rsidR="0037127D" w:rsidRPr="004276F2" w:rsidRDefault="0037127D" w:rsidP="0037127D">
            <w:pPr>
              <w:rPr>
                <w:rFonts w:asciiTheme="majorBidi" w:hAnsiTheme="majorBidi" w:cstheme="majorBidi"/>
              </w:rPr>
            </w:pPr>
          </w:p>
        </w:tc>
        <w:tc>
          <w:tcPr>
            <w:tcW w:w="680" w:type="dxa"/>
          </w:tcPr>
          <w:p w14:paraId="1494E3DD" w14:textId="77777777" w:rsidR="0037127D" w:rsidRPr="004276F2" w:rsidRDefault="0037127D" w:rsidP="0037127D">
            <w:pPr>
              <w:rPr>
                <w:rFonts w:asciiTheme="majorBidi" w:hAnsiTheme="majorBidi" w:cstheme="majorBidi"/>
              </w:rPr>
            </w:pPr>
          </w:p>
        </w:tc>
        <w:tc>
          <w:tcPr>
            <w:tcW w:w="780" w:type="dxa"/>
          </w:tcPr>
          <w:p w14:paraId="2EF65F3E" w14:textId="77777777" w:rsidR="0037127D" w:rsidRPr="004276F2" w:rsidRDefault="0037127D" w:rsidP="0037127D">
            <w:pPr>
              <w:rPr>
                <w:rFonts w:asciiTheme="majorBidi" w:hAnsiTheme="majorBidi" w:cstheme="majorBidi"/>
              </w:rPr>
            </w:pPr>
          </w:p>
        </w:tc>
        <w:tc>
          <w:tcPr>
            <w:tcW w:w="709" w:type="dxa"/>
          </w:tcPr>
          <w:p w14:paraId="3CB08BB7" w14:textId="77777777" w:rsidR="0037127D" w:rsidRPr="004276F2" w:rsidRDefault="0037127D" w:rsidP="0037127D">
            <w:pPr>
              <w:rPr>
                <w:rFonts w:asciiTheme="majorBidi" w:hAnsiTheme="majorBidi" w:cstheme="majorBidi"/>
              </w:rPr>
            </w:pPr>
          </w:p>
        </w:tc>
        <w:tc>
          <w:tcPr>
            <w:tcW w:w="977" w:type="dxa"/>
          </w:tcPr>
          <w:p w14:paraId="5BECBC2D" w14:textId="77777777" w:rsidR="0037127D" w:rsidRPr="004276F2" w:rsidRDefault="0037127D" w:rsidP="0037127D">
            <w:pPr>
              <w:rPr>
                <w:rFonts w:asciiTheme="majorBidi" w:hAnsiTheme="majorBidi" w:cstheme="majorBidi"/>
              </w:rPr>
            </w:pPr>
          </w:p>
        </w:tc>
        <w:tc>
          <w:tcPr>
            <w:tcW w:w="1727" w:type="dxa"/>
          </w:tcPr>
          <w:p w14:paraId="23FBFC3E" w14:textId="77777777" w:rsidR="0037127D" w:rsidRPr="004276F2" w:rsidRDefault="0037127D" w:rsidP="0037127D">
            <w:pPr>
              <w:rPr>
                <w:rFonts w:asciiTheme="majorBidi" w:hAnsiTheme="majorBidi" w:cstheme="majorBidi"/>
              </w:rPr>
            </w:pPr>
          </w:p>
        </w:tc>
      </w:tr>
      <w:tr w:rsidR="0037127D" w:rsidRPr="004276F2" w14:paraId="7C23A3F7" w14:textId="77777777" w:rsidTr="0037127D">
        <w:tc>
          <w:tcPr>
            <w:tcW w:w="2689" w:type="dxa"/>
            <w:shd w:val="clear" w:color="auto" w:fill="D9E2F3" w:themeFill="accent5" w:themeFillTint="33"/>
          </w:tcPr>
          <w:p w14:paraId="042CED78"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4</w:t>
            </w:r>
          </w:p>
        </w:tc>
        <w:tc>
          <w:tcPr>
            <w:tcW w:w="3567" w:type="dxa"/>
          </w:tcPr>
          <w:p w14:paraId="4A9EC1A0"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Technical assistance to member States on implementation of the 2030 Agenda</w:t>
            </w:r>
          </w:p>
        </w:tc>
        <w:tc>
          <w:tcPr>
            <w:tcW w:w="1145" w:type="dxa"/>
          </w:tcPr>
          <w:p w14:paraId="4776F755"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2</w:t>
            </w:r>
          </w:p>
        </w:tc>
        <w:tc>
          <w:tcPr>
            <w:tcW w:w="679" w:type="dxa"/>
          </w:tcPr>
          <w:p w14:paraId="39FB5A69" w14:textId="77777777" w:rsidR="0037127D" w:rsidRPr="004276F2" w:rsidRDefault="0037127D" w:rsidP="0037127D">
            <w:pPr>
              <w:rPr>
                <w:rFonts w:asciiTheme="majorBidi" w:hAnsiTheme="majorBidi" w:cstheme="majorBidi"/>
              </w:rPr>
            </w:pPr>
          </w:p>
        </w:tc>
        <w:tc>
          <w:tcPr>
            <w:tcW w:w="680" w:type="dxa"/>
          </w:tcPr>
          <w:p w14:paraId="7AC84283" w14:textId="77777777" w:rsidR="0037127D" w:rsidRPr="004276F2" w:rsidRDefault="0037127D" w:rsidP="0037127D">
            <w:pPr>
              <w:rPr>
                <w:rFonts w:asciiTheme="majorBidi" w:hAnsiTheme="majorBidi" w:cstheme="majorBidi"/>
              </w:rPr>
            </w:pPr>
          </w:p>
        </w:tc>
        <w:tc>
          <w:tcPr>
            <w:tcW w:w="679" w:type="dxa"/>
          </w:tcPr>
          <w:p w14:paraId="6FAC89A8" w14:textId="77777777" w:rsidR="0037127D" w:rsidRPr="004276F2" w:rsidRDefault="0037127D" w:rsidP="0037127D">
            <w:pPr>
              <w:rPr>
                <w:rFonts w:asciiTheme="majorBidi" w:hAnsiTheme="majorBidi" w:cstheme="majorBidi"/>
              </w:rPr>
            </w:pPr>
          </w:p>
        </w:tc>
        <w:tc>
          <w:tcPr>
            <w:tcW w:w="680" w:type="dxa"/>
          </w:tcPr>
          <w:p w14:paraId="4929EBCA" w14:textId="77777777" w:rsidR="0037127D" w:rsidRPr="004276F2" w:rsidRDefault="0037127D" w:rsidP="0037127D">
            <w:pPr>
              <w:rPr>
                <w:rFonts w:asciiTheme="majorBidi" w:hAnsiTheme="majorBidi" w:cstheme="majorBidi"/>
              </w:rPr>
            </w:pPr>
          </w:p>
        </w:tc>
        <w:tc>
          <w:tcPr>
            <w:tcW w:w="780" w:type="dxa"/>
          </w:tcPr>
          <w:p w14:paraId="684784AA" w14:textId="77777777" w:rsidR="0037127D" w:rsidRPr="004276F2" w:rsidRDefault="0037127D" w:rsidP="0037127D">
            <w:pPr>
              <w:rPr>
                <w:rFonts w:asciiTheme="majorBidi" w:hAnsiTheme="majorBidi" w:cstheme="majorBidi"/>
              </w:rPr>
            </w:pPr>
          </w:p>
        </w:tc>
        <w:tc>
          <w:tcPr>
            <w:tcW w:w="709" w:type="dxa"/>
          </w:tcPr>
          <w:p w14:paraId="1AB95742" w14:textId="77777777" w:rsidR="0037127D" w:rsidRPr="004276F2" w:rsidRDefault="0037127D" w:rsidP="0037127D">
            <w:pPr>
              <w:rPr>
                <w:rFonts w:asciiTheme="majorBidi" w:hAnsiTheme="majorBidi" w:cstheme="majorBidi"/>
              </w:rPr>
            </w:pPr>
          </w:p>
        </w:tc>
        <w:tc>
          <w:tcPr>
            <w:tcW w:w="977" w:type="dxa"/>
          </w:tcPr>
          <w:p w14:paraId="53554F39" w14:textId="77777777" w:rsidR="0037127D" w:rsidRPr="004276F2" w:rsidRDefault="0037127D" w:rsidP="0037127D">
            <w:pPr>
              <w:rPr>
                <w:rFonts w:asciiTheme="majorBidi" w:hAnsiTheme="majorBidi" w:cstheme="majorBidi"/>
              </w:rPr>
            </w:pPr>
          </w:p>
        </w:tc>
        <w:tc>
          <w:tcPr>
            <w:tcW w:w="1727" w:type="dxa"/>
          </w:tcPr>
          <w:p w14:paraId="0ACD2C28" w14:textId="77777777" w:rsidR="0037127D" w:rsidRPr="004276F2" w:rsidRDefault="0037127D" w:rsidP="0037127D">
            <w:pPr>
              <w:rPr>
                <w:rFonts w:asciiTheme="majorBidi" w:hAnsiTheme="majorBidi" w:cstheme="majorBidi"/>
              </w:rPr>
            </w:pPr>
          </w:p>
        </w:tc>
      </w:tr>
      <w:tr w:rsidR="0037127D" w:rsidRPr="004276F2" w14:paraId="09DBA66F" w14:textId="77777777" w:rsidTr="0037127D">
        <w:tc>
          <w:tcPr>
            <w:tcW w:w="2689" w:type="dxa"/>
            <w:shd w:val="clear" w:color="auto" w:fill="D9E2F3" w:themeFill="accent5" w:themeFillTint="33"/>
          </w:tcPr>
          <w:p w14:paraId="7E5625B9"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5</w:t>
            </w:r>
          </w:p>
        </w:tc>
        <w:tc>
          <w:tcPr>
            <w:tcW w:w="3567" w:type="dxa"/>
          </w:tcPr>
          <w:p w14:paraId="49F23918"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Advisory services to member States on increasing productivity through a better allocation of resources within the economy</w:t>
            </w:r>
          </w:p>
        </w:tc>
        <w:tc>
          <w:tcPr>
            <w:tcW w:w="1145" w:type="dxa"/>
          </w:tcPr>
          <w:p w14:paraId="6C85368B"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2</w:t>
            </w:r>
          </w:p>
        </w:tc>
        <w:tc>
          <w:tcPr>
            <w:tcW w:w="679" w:type="dxa"/>
          </w:tcPr>
          <w:p w14:paraId="4D8A50C1" w14:textId="77777777" w:rsidR="0037127D" w:rsidRPr="004276F2" w:rsidRDefault="0037127D" w:rsidP="0037127D">
            <w:pPr>
              <w:rPr>
                <w:rFonts w:asciiTheme="majorBidi" w:hAnsiTheme="majorBidi" w:cstheme="majorBidi"/>
              </w:rPr>
            </w:pPr>
          </w:p>
        </w:tc>
        <w:tc>
          <w:tcPr>
            <w:tcW w:w="680" w:type="dxa"/>
          </w:tcPr>
          <w:p w14:paraId="4E48E96F" w14:textId="77777777" w:rsidR="0037127D" w:rsidRPr="004276F2" w:rsidRDefault="0037127D" w:rsidP="0037127D">
            <w:pPr>
              <w:rPr>
                <w:rFonts w:asciiTheme="majorBidi" w:hAnsiTheme="majorBidi" w:cstheme="majorBidi"/>
              </w:rPr>
            </w:pPr>
          </w:p>
        </w:tc>
        <w:tc>
          <w:tcPr>
            <w:tcW w:w="679" w:type="dxa"/>
          </w:tcPr>
          <w:p w14:paraId="5E3021B0" w14:textId="77777777" w:rsidR="0037127D" w:rsidRPr="004276F2" w:rsidRDefault="0037127D" w:rsidP="0037127D">
            <w:pPr>
              <w:rPr>
                <w:rFonts w:asciiTheme="majorBidi" w:hAnsiTheme="majorBidi" w:cstheme="majorBidi"/>
              </w:rPr>
            </w:pPr>
          </w:p>
        </w:tc>
        <w:tc>
          <w:tcPr>
            <w:tcW w:w="680" w:type="dxa"/>
          </w:tcPr>
          <w:p w14:paraId="77893905" w14:textId="77777777" w:rsidR="0037127D" w:rsidRPr="004276F2" w:rsidRDefault="0037127D" w:rsidP="0037127D">
            <w:pPr>
              <w:rPr>
                <w:rFonts w:asciiTheme="majorBidi" w:hAnsiTheme="majorBidi" w:cstheme="majorBidi"/>
              </w:rPr>
            </w:pPr>
          </w:p>
        </w:tc>
        <w:tc>
          <w:tcPr>
            <w:tcW w:w="780" w:type="dxa"/>
          </w:tcPr>
          <w:p w14:paraId="665D7E15" w14:textId="77777777" w:rsidR="0037127D" w:rsidRPr="004276F2" w:rsidRDefault="0037127D" w:rsidP="0037127D">
            <w:pPr>
              <w:rPr>
                <w:rFonts w:asciiTheme="majorBidi" w:hAnsiTheme="majorBidi" w:cstheme="majorBidi"/>
              </w:rPr>
            </w:pPr>
          </w:p>
        </w:tc>
        <w:tc>
          <w:tcPr>
            <w:tcW w:w="709" w:type="dxa"/>
          </w:tcPr>
          <w:p w14:paraId="2BBAE2D7" w14:textId="77777777" w:rsidR="0037127D" w:rsidRPr="004276F2" w:rsidRDefault="0037127D" w:rsidP="0037127D">
            <w:pPr>
              <w:rPr>
                <w:rFonts w:asciiTheme="majorBidi" w:hAnsiTheme="majorBidi" w:cstheme="majorBidi"/>
              </w:rPr>
            </w:pPr>
          </w:p>
        </w:tc>
        <w:tc>
          <w:tcPr>
            <w:tcW w:w="977" w:type="dxa"/>
          </w:tcPr>
          <w:p w14:paraId="3B9D2B92" w14:textId="77777777" w:rsidR="0037127D" w:rsidRPr="004276F2" w:rsidRDefault="0037127D" w:rsidP="0037127D">
            <w:pPr>
              <w:rPr>
                <w:rFonts w:asciiTheme="majorBidi" w:hAnsiTheme="majorBidi" w:cstheme="majorBidi"/>
              </w:rPr>
            </w:pPr>
          </w:p>
        </w:tc>
        <w:tc>
          <w:tcPr>
            <w:tcW w:w="1727" w:type="dxa"/>
          </w:tcPr>
          <w:p w14:paraId="179D553C" w14:textId="77777777" w:rsidR="0037127D" w:rsidRPr="004276F2" w:rsidRDefault="0037127D" w:rsidP="0037127D">
            <w:pPr>
              <w:rPr>
                <w:rFonts w:asciiTheme="majorBidi" w:hAnsiTheme="majorBidi" w:cstheme="majorBidi"/>
              </w:rPr>
            </w:pPr>
          </w:p>
        </w:tc>
      </w:tr>
      <w:tr w:rsidR="0037127D" w:rsidRPr="004276F2" w14:paraId="2070C04F" w14:textId="77777777" w:rsidTr="0037127D">
        <w:tc>
          <w:tcPr>
            <w:tcW w:w="2689" w:type="dxa"/>
            <w:shd w:val="clear" w:color="auto" w:fill="D9E2F3" w:themeFill="accent5" w:themeFillTint="33"/>
          </w:tcPr>
          <w:p w14:paraId="4A8C9650"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6</w:t>
            </w:r>
          </w:p>
        </w:tc>
        <w:tc>
          <w:tcPr>
            <w:tcW w:w="3567" w:type="dxa"/>
          </w:tcPr>
          <w:p w14:paraId="0E6F586D"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Advisory services to member States on private sector financing for the implementation of Sustainable Development Goals</w:t>
            </w:r>
          </w:p>
        </w:tc>
        <w:tc>
          <w:tcPr>
            <w:tcW w:w="1145" w:type="dxa"/>
          </w:tcPr>
          <w:p w14:paraId="60A00D83"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2</w:t>
            </w:r>
          </w:p>
        </w:tc>
        <w:tc>
          <w:tcPr>
            <w:tcW w:w="679" w:type="dxa"/>
          </w:tcPr>
          <w:p w14:paraId="7733321A" w14:textId="77777777" w:rsidR="0037127D" w:rsidRPr="004276F2" w:rsidRDefault="0037127D" w:rsidP="0037127D">
            <w:pPr>
              <w:rPr>
                <w:rFonts w:asciiTheme="majorBidi" w:hAnsiTheme="majorBidi" w:cstheme="majorBidi"/>
              </w:rPr>
            </w:pPr>
          </w:p>
        </w:tc>
        <w:tc>
          <w:tcPr>
            <w:tcW w:w="680" w:type="dxa"/>
          </w:tcPr>
          <w:p w14:paraId="021615A5" w14:textId="77777777" w:rsidR="0037127D" w:rsidRPr="004276F2" w:rsidRDefault="0037127D" w:rsidP="0037127D">
            <w:pPr>
              <w:rPr>
                <w:rFonts w:asciiTheme="majorBidi" w:hAnsiTheme="majorBidi" w:cstheme="majorBidi"/>
              </w:rPr>
            </w:pPr>
          </w:p>
        </w:tc>
        <w:tc>
          <w:tcPr>
            <w:tcW w:w="679" w:type="dxa"/>
          </w:tcPr>
          <w:p w14:paraId="24491AB5" w14:textId="77777777" w:rsidR="0037127D" w:rsidRPr="004276F2" w:rsidRDefault="0037127D" w:rsidP="0037127D">
            <w:pPr>
              <w:rPr>
                <w:rFonts w:asciiTheme="majorBidi" w:hAnsiTheme="majorBidi" w:cstheme="majorBidi"/>
              </w:rPr>
            </w:pPr>
          </w:p>
        </w:tc>
        <w:tc>
          <w:tcPr>
            <w:tcW w:w="680" w:type="dxa"/>
          </w:tcPr>
          <w:p w14:paraId="23925B57" w14:textId="77777777" w:rsidR="0037127D" w:rsidRPr="004276F2" w:rsidRDefault="0037127D" w:rsidP="0037127D">
            <w:pPr>
              <w:rPr>
                <w:rFonts w:asciiTheme="majorBidi" w:hAnsiTheme="majorBidi" w:cstheme="majorBidi"/>
              </w:rPr>
            </w:pPr>
          </w:p>
        </w:tc>
        <w:tc>
          <w:tcPr>
            <w:tcW w:w="780" w:type="dxa"/>
          </w:tcPr>
          <w:p w14:paraId="40C6CAF5" w14:textId="77777777" w:rsidR="0037127D" w:rsidRPr="004276F2" w:rsidRDefault="0037127D" w:rsidP="0037127D">
            <w:pPr>
              <w:rPr>
                <w:rFonts w:asciiTheme="majorBidi" w:hAnsiTheme="majorBidi" w:cstheme="majorBidi"/>
              </w:rPr>
            </w:pPr>
          </w:p>
        </w:tc>
        <w:tc>
          <w:tcPr>
            <w:tcW w:w="709" w:type="dxa"/>
          </w:tcPr>
          <w:p w14:paraId="2564F53E" w14:textId="77777777" w:rsidR="0037127D" w:rsidRPr="004276F2" w:rsidRDefault="0037127D" w:rsidP="0037127D">
            <w:pPr>
              <w:rPr>
                <w:rFonts w:asciiTheme="majorBidi" w:hAnsiTheme="majorBidi" w:cstheme="majorBidi"/>
              </w:rPr>
            </w:pPr>
          </w:p>
        </w:tc>
        <w:tc>
          <w:tcPr>
            <w:tcW w:w="977" w:type="dxa"/>
          </w:tcPr>
          <w:p w14:paraId="2D211601" w14:textId="77777777" w:rsidR="0037127D" w:rsidRPr="004276F2" w:rsidRDefault="0037127D" w:rsidP="0037127D">
            <w:pPr>
              <w:rPr>
                <w:rFonts w:asciiTheme="majorBidi" w:hAnsiTheme="majorBidi" w:cstheme="majorBidi"/>
              </w:rPr>
            </w:pPr>
          </w:p>
        </w:tc>
        <w:tc>
          <w:tcPr>
            <w:tcW w:w="1727" w:type="dxa"/>
          </w:tcPr>
          <w:p w14:paraId="6955ECF7" w14:textId="77777777" w:rsidR="0037127D" w:rsidRPr="004276F2" w:rsidRDefault="0037127D" w:rsidP="0037127D">
            <w:pPr>
              <w:rPr>
                <w:rFonts w:asciiTheme="majorBidi" w:hAnsiTheme="majorBidi" w:cstheme="majorBidi"/>
              </w:rPr>
            </w:pPr>
          </w:p>
        </w:tc>
      </w:tr>
      <w:tr w:rsidR="0037127D" w:rsidRPr="004276F2" w14:paraId="7F66E7F4" w14:textId="77777777" w:rsidTr="0037127D">
        <w:tc>
          <w:tcPr>
            <w:tcW w:w="2689" w:type="dxa"/>
            <w:shd w:val="clear" w:color="auto" w:fill="D9E2F3" w:themeFill="accent5" w:themeFillTint="33"/>
          </w:tcPr>
          <w:p w14:paraId="208E64DA"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7</w:t>
            </w:r>
          </w:p>
        </w:tc>
        <w:tc>
          <w:tcPr>
            <w:tcW w:w="3567" w:type="dxa"/>
          </w:tcPr>
          <w:p w14:paraId="11BFC3FC"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(1) Report to the Intergovernmental Committee of Experts for the Subregional Office for North Africa</w:t>
            </w:r>
          </w:p>
        </w:tc>
        <w:tc>
          <w:tcPr>
            <w:tcW w:w="1145" w:type="dxa"/>
          </w:tcPr>
          <w:p w14:paraId="04CE4449"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1</w:t>
            </w:r>
          </w:p>
        </w:tc>
        <w:tc>
          <w:tcPr>
            <w:tcW w:w="679" w:type="dxa"/>
          </w:tcPr>
          <w:p w14:paraId="781E5EA9" w14:textId="77777777" w:rsidR="0037127D" w:rsidRPr="004276F2" w:rsidRDefault="0037127D" w:rsidP="0037127D">
            <w:pPr>
              <w:rPr>
                <w:rFonts w:asciiTheme="majorBidi" w:hAnsiTheme="majorBidi" w:cstheme="majorBidi"/>
              </w:rPr>
            </w:pPr>
          </w:p>
        </w:tc>
        <w:tc>
          <w:tcPr>
            <w:tcW w:w="680" w:type="dxa"/>
          </w:tcPr>
          <w:p w14:paraId="402277CD" w14:textId="77777777" w:rsidR="0037127D" w:rsidRPr="004276F2" w:rsidRDefault="0037127D" w:rsidP="0037127D">
            <w:pPr>
              <w:rPr>
                <w:rFonts w:asciiTheme="majorBidi" w:hAnsiTheme="majorBidi" w:cstheme="majorBidi"/>
              </w:rPr>
            </w:pPr>
          </w:p>
        </w:tc>
        <w:tc>
          <w:tcPr>
            <w:tcW w:w="679" w:type="dxa"/>
          </w:tcPr>
          <w:p w14:paraId="055AB770" w14:textId="77777777" w:rsidR="0037127D" w:rsidRPr="004276F2" w:rsidRDefault="0037127D" w:rsidP="0037127D">
            <w:pPr>
              <w:rPr>
                <w:rFonts w:asciiTheme="majorBidi" w:hAnsiTheme="majorBidi" w:cstheme="majorBidi"/>
              </w:rPr>
            </w:pPr>
          </w:p>
        </w:tc>
        <w:tc>
          <w:tcPr>
            <w:tcW w:w="680" w:type="dxa"/>
          </w:tcPr>
          <w:p w14:paraId="043BED80" w14:textId="77777777" w:rsidR="0037127D" w:rsidRPr="004276F2" w:rsidRDefault="0037127D" w:rsidP="0037127D">
            <w:pPr>
              <w:rPr>
                <w:rFonts w:asciiTheme="majorBidi" w:hAnsiTheme="majorBidi" w:cstheme="majorBidi"/>
              </w:rPr>
            </w:pPr>
          </w:p>
        </w:tc>
        <w:tc>
          <w:tcPr>
            <w:tcW w:w="780" w:type="dxa"/>
          </w:tcPr>
          <w:p w14:paraId="0A13089E" w14:textId="77777777" w:rsidR="0037127D" w:rsidRPr="004276F2" w:rsidRDefault="0037127D" w:rsidP="0037127D">
            <w:pPr>
              <w:rPr>
                <w:rFonts w:asciiTheme="majorBidi" w:hAnsiTheme="majorBidi" w:cstheme="majorBidi"/>
              </w:rPr>
            </w:pPr>
          </w:p>
        </w:tc>
        <w:tc>
          <w:tcPr>
            <w:tcW w:w="709" w:type="dxa"/>
          </w:tcPr>
          <w:p w14:paraId="173E42F5" w14:textId="77777777" w:rsidR="0037127D" w:rsidRPr="004276F2" w:rsidRDefault="0037127D" w:rsidP="0037127D">
            <w:pPr>
              <w:rPr>
                <w:rFonts w:asciiTheme="majorBidi" w:hAnsiTheme="majorBidi" w:cstheme="majorBidi"/>
              </w:rPr>
            </w:pPr>
          </w:p>
        </w:tc>
        <w:tc>
          <w:tcPr>
            <w:tcW w:w="977" w:type="dxa"/>
          </w:tcPr>
          <w:p w14:paraId="4A9B7543" w14:textId="77777777" w:rsidR="0037127D" w:rsidRPr="004276F2" w:rsidRDefault="0037127D" w:rsidP="0037127D">
            <w:pPr>
              <w:rPr>
                <w:rFonts w:asciiTheme="majorBidi" w:hAnsiTheme="majorBidi" w:cstheme="majorBidi"/>
              </w:rPr>
            </w:pPr>
          </w:p>
        </w:tc>
        <w:tc>
          <w:tcPr>
            <w:tcW w:w="1727" w:type="dxa"/>
          </w:tcPr>
          <w:p w14:paraId="48EE7763" w14:textId="77777777" w:rsidR="0037127D" w:rsidRPr="004276F2" w:rsidRDefault="0037127D" w:rsidP="0037127D">
            <w:pPr>
              <w:rPr>
                <w:rFonts w:asciiTheme="majorBidi" w:hAnsiTheme="majorBidi" w:cstheme="majorBidi"/>
              </w:rPr>
            </w:pPr>
          </w:p>
        </w:tc>
      </w:tr>
      <w:tr w:rsidR="0037127D" w:rsidRPr="004276F2" w14:paraId="352070DA" w14:textId="77777777" w:rsidTr="0037127D">
        <w:tc>
          <w:tcPr>
            <w:tcW w:w="2689" w:type="dxa"/>
            <w:shd w:val="clear" w:color="auto" w:fill="D9E2F3" w:themeFill="accent5" w:themeFillTint="33"/>
          </w:tcPr>
          <w:p w14:paraId="29DD776D"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8</w:t>
            </w:r>
          </w:p>
        </w:tc>
        <w:tc>
          <w:tcPr>
            <w:tcW w:w="3567" w:type="dxa"/>
          </w:tcPr>
          <w:p w14:paraId="303B46C6"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(2) Subregional profile on socioeconomic developments in the member States</w:t>
            </w:r>
          </w:p>
        </w:tc>
        <w:tc>
          <w:tcPr>
            <w:tcW w:w="1145" w:type="dxa"/>
          </w:tcPr>
          <w:p w14:paraId="6D16D9EB"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2</w:t>
            </w:r>
          </w:p>
        </w:tc>
        <w:tc>
          <w:tcPr>
            <w:tcW w:w="679" w:type="dxa"/>
          </w:tcPr>
          <w:p w14:paraId="20B2EADC" w14:textId="77777777" w:rsidR="0037127D" w:rsidRPr="004276F2" w:rsidRDefault="0037127D" w:rsidP="0037127D">
            <w:pPr>
              <w:rPr>
                <w:rFonts w:asciiTheme="majorBidi" w:hAnsiTheme="majorBidi" w:cstheme="majorBidi"/>
              </w:rPr>
            </w:pPr>
          </w:p>
        </w:tc>
        <w:tc>
          <w:tcPr>
            <w:tcW w:w="680" w:type="dxa"/>
          </w:tcPr>
          <w:p w14:paraId="0AE8AF59" w14:textId="77777777" w:rsidR="0037127D" w:rsidRPr="004276F2" w:rsidRDefault="0037127D" w:rsidP="0037127D">
            <w:pPr>
              <w:rPr>
                <w:rFonts w:asciiTheme="majorBidi" w:hAnsiTheme="majorBidi" w:cstheme="majorBidi"/>
              </w:rPr>
            </w:pPr>
          </w:p>
        </w:tc>
        <w:tc>
          <w:tcPr>
            <w:tcW w:w="679" w:type="dxa"/>
          </w:tcPr>
          <w:p w14:paraId="1B9BB05E" w14:textId="77777777" w:rsidR="0037127D" w:rsidRPr="004276F2" w:rsidRDefault="0037127D" w:rsidP="0037127D">
            <w:pPr>
              <w:rPr>
                <w:rFonts w:asciiTheme="majorBidi" w:hAnsiTheme="majorBidi" w:cstheme="majorBidi"/>
              </w:rPr>
            </w:pPr>
          </w:p>
        </w:tc>
        <w:tc>
          <w:tcPr>
            <w:tcW w:w="680" w:type="dxa"/>
          </w:tcPr>
          <w:p w14:paraId="3EC9C11E" w14:textId="77777777" w:rsidR="0037127D" w:rsidRPr="004276F2" w:rsidRDefault="0037127D" w:rsidP="0037127D">
            <w:pPr>
              <w:rPr>
                <w:rFonts w:asciiTheme="majorBidi" w:hAnsiTheme="majorBidi" w:cstheme="majorBidi"/>
              </w:rPr>
            </w:pPr>
          </w:p>
        </w:tc>
        <w:tc>
          <w:tcPr>
            <w:tcW w:w="780" w:type="dxa"/>
          </w:tcPr>
          <w:p w14:paraId="5D0273DD" w14:textId="77777777" w:rsidR="0037127D" w:rsidRPr="004276F2" w:rsidRDefault="0037127D" w:rsidP="0037127D">
            <w:pPr>
              <w:rPr>
                <w:rFonts w:asciiTheme="majorBidi" w:hAnsiTheme="majorBidi" w:cstheme="majorBidi"/>
              </w:rPr>
            </w:pPr>
          </w:p>
        </w:tc>
        <w:tc>
          <w:tcPr>
            <w:tcW w:w="709" w:type="dxa"/>
          </w:tcPr>
          <w:p w14:paraId="4223C891" w14:textId="77777777" w:rsidR="0037127D" w:rsidRPr="004276F2" w:rsidRDefault="0037127D" w:rsidP="0037127D">
            <w:pPr>
              <w:rPr>
                <w:rFonts w:asciiTheme="majorBidi" w:hAnsiTheme="majorBidi" w:cstheme="majorBidi"/>
              </w:rPr>
            </w:pPr>
          </w:p>
        </w:tc>
        <w:tc>
          <w:tcPr>
            <w:tcW w:w="977" w:type="dxa"/>
          </w:tcPr>
          <w:p w14:paraId="71D23000" w14:textId="77777777" w:rsidR="0037127D" w:rsidRPr="004276F2" w:rsidRDefault="0037127D" w:rsidP="0037127D">
            <w:pPr>
              <w:rPr>
                <w:rFonts w:asciiTheme="majorBidi" w:hAnsiTheme="majorBidi" w:cstheme="majorBidi"/>
              </w:rPr>
            </w:pPr>
          </w:p>
        </w:tc>
        <w:tc>
          <w:tcPr>
            <w:tcW w:w="1727" w:type="dxa"/>
          </w:tcPr>
          <w:p w14:paraId="27885B39" w14:textId="77777777" w:rsidR="0037127D" w:rsidRPr="004276F2" w:rsidRDefault="0037127D" w:rsidP="0037127D">
            <w:pPr>
              <w:rPr>
                <w:rFonts w:asciiTheme="majorBidi" w:hAnsiTheme="majorBidi" w:cstheme="majorBidi"/>
              </w:rPr>
            </w:pPr>
          </w:p>
        </w:tc>
      </w:tr>
      <w:tr w:rsidR="0037127D" w:rsidRPr="004276F2" w14:paraId="2787BC10" w14:textId="77777777" w:rsidTr="0037127D">
        <w:tc>
          <w:tcPr>
            <w:tcW w:w="2689" w:type="dxa"/>
            <w:shd w:val="clear" w:color="auto" w:fill="D9E2F3" w:themeFill="accent5" w:themeFillTint="33"/>
          </w:tcPr>
          <w:p w14:paraId="38961830"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9</w:t>
            </w:r>
          </w:p>
        </w:tc>
        <w:tc>
          <w:tcPr>
            <w:tcW w:w="3567" w:type="dxa"/>
          </w:tcPr>
          <w:p w14:paraId="712ABDBB"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(3) Regional and international agendas and other special initiatives in the member States</w:t>
            </w:r>
          </w:p>
        </w:tc>
        <w:tc>
          <w:tcPr>
            <w:tcW w:w="1145" w:type="dxa"/>
          </w:tcPr>
          <w:p w14:paraId="0FBD960A"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2</w:t>
            </w:r>
          </w:p>
        </w:tc>
        <w:tc>
          <w:tcPr>
            <w:tcW w:w="679" w:type="dxa"/>
          </w:tcPr>
          <w:p w14:paraId="7731AEB5" w14:textId="77777777" w:rsidR="0037127D" w:rsidRPr="004276F2" w:rsidRDefault="0037127D" w:rsidP="0037127D">
            <w:pPr>
              <w:rPr>
                <w:rFonts w:asciiTheme="majorBidi" w:hAnsiTheme="majorBidi" w:cstheme="majorBidi"/>
              </w:rPr>
            </w:pPr>
          </w:p>
        </w:tc>
        <w:tc>
          <w:tcPr>
            <w:tcW w:w="680" w:type="dxa"/>
          </w:tcPr>
          <w:p w14:paraId="480854FB" w14:textId="77777777" w:rsidR="0037127D" w:rsidRPr="004276F2" w:rsidRDefault="0037127D" w:rsidP="0037127D">
            <w:pPr>
              <w:rPr>
                <w:rFonts w:asciiTheme="majorBidi" w:hAnsiTheme="majorBidi" w:cstheme="majorBidi"/>
              </w:rPr>
            </w:pPr>
          </w:p>
        </w:tc>
        <w:tc>
          <w:tcPr>
            <w:tcW w:w="679" w:type="dxa"/>
          </w:tcPr>
          <w:p w14:paraId="02B10B83" w14:textId="77777777" w:rsidR="0037127D" w:rsidRPr="004276F2" w:rsidRDefault="0037127D" w:rsidP="0037127D">
            <w:pPr>
              <w:rPr>
                <w:rFonts w:asciiTheme="majorBidi" w:hAnsiTheme="majorBidi" w:cstheme="majorBidi"/>
              </w:rPr>
            </w:pPr>
          </w:p>
        </w:tc>
        <w:tc>
          <w:tcPr>
            <w:tcW w:w="680" w:type="dxa"/>
          </w:tcPr>
          <w:p w14:paraId="5D134A66" w14:textId="77777777" w:rsidR="0037127D" w:rsidRPr="004276F2" w:rsidRDefault="0037127D" w:rsidP="0037127D">
            <w:pPr>
              <w:rPr>
                <w:rFonts w:asciiTheme="majorBidi" w:hAnsiTheme="majorBidi" w:cstheme="majorBidi"/>
              </w:rPr>
            </w:pPr>
          </w:p>
        </w:tc>
        <w:tc>
          <w:tcPr>
            <w:tcW w:w="780" w:type="dxa"/>
          </w:tcPr>
          <w:p w14:paraId="481A1288" w14:textId="77777777" w:rsidR="0037127D" w:rsidRPr="004276F2" w:rsidRDefault="0037127D" w:rsidP="0037127D">
            <w:pPr>
              <w:rPr>
                <w:rFonts w:asciiTheme="majorBidi" w:hAnsiTheme="majorBidi" w:cstheme="majorBidi"/>
              </w:rPr>
            </w:pPr>
          </w:p>
        </w:tc>
        <w:tc>
          <w:tcPr>
            <w:tcW w:w="709" w:type="dxa"/>
          </w:tcPr>
          <w:p w14:paraId="2B45D655" w14:textId="77777777" w:rsidR="0037127D" w:rsidRPr="004276F2" w:rsidRDefault="0037127D" w:rsidP="0037127D">
            <w:pPr>
              <w:rPr>
                <w:rFonts w:asciiTheme="majorBidi" w:hAnsiTheme="majorBidi" w:cstheme="majorBidi"/>
              </w:rPr>
            </w:pPr>
          </w:p>
        </w:tc>
        <w:tc>
          <w:tcPr>
            <w:tcW w:w="977" w:type="dxa"/>
          </w:tcPr>
          <w:p w14:paraId="313C3613" w14:textId="77777777" w:rsidR="0037127D" w:rsidRPr="004276F2" w:rsidRDefault="0037127D" w:rsidP="0037127D">
            <w:pPr>
              <w:rPr>
                <w:rFonts w:asciiTheme="majorBidi" w:hAnsiTheme="majorBidi" w:cstheme="majorBidi"/>
              </w:rPr>
            </w:pPr>
          </w:p>
        </w:tc>
        <w:tc>
          <w:tcPr>
            <w:tcW w:w="1727" w:type="dxa"/>
          </w:tcPr>
          <w:p w14:paraId="6DF33D68" w14:textId="77777777" w:rsidR="0037127D" w:rsidRPr="004276F2" w:rsidRDefault="0037127D" w:rsidP="0037127D">
            <w:pPr>
              <w:rPr>
                <w:rFonts w:asciiTheme="majorBidi" w:hAnsiTheme="majorBidi" w:cstheme="majorBidi"/>
              </w:rPr>
            </w:pPr>
          </w:p>
        </w:tc>
      </w:tr>
      <w:tr w:rsidR="0037127D" w:rsidRPr="004276F2" w14:paraId="09F46F6C" w14:textId="77777777" w:rsidTr="0037127D">
        <w:tc>
          <w:tcPr>
            <w:tcW w:w="2689" w:type="dxa"/>
            <w:shd w:val="clear" w:color="auto" w:fill="D9E2F3" w:themeFill="accent5" w:themeFillTint="33"/>
          </w:tcPr>
          <w:p w14:paraId="1D468044"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10</w:t>
            </w:r>
          </w:p>
        </w:tc>
        <w:tc>
          <w:tcPr>
            <w:tcW w:w="3567" w:type="dxa"/>
          </w:tcPr>
          <w:p w14:paraId="34B36B00"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(4) Annual report on the work of ECA in North Africa</w:t>
            </w:r>
          </w:p>
        </w:tc>
        <w:tc>
          <w:tcPr>
            <w:tcW w:w="1145" w:type="dxa"/>
          </w:tcPr>
          <w:p w14:paraId="621C9E9D"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1</w:t>
            </w:r>
          </w:p>
        </w:tc>
        <w:tc>
          <w:tcPr>
            <w:tcW w:w="679" w:type="dxa"/>
          </w:tcPr>
          <w:p w14:paraId="7EFDCF0A" w14:textId="77777777" w:rsidR="0037127D" w:rsidRPr="004276F2" w:rsidRDefault="0037127D" w:rsidP="0037127D">
            <w:pPr>
              <w:rPr>
                <w:rFonts w:asciiTheme="majorBidi" w:hAnsiTheme="majorBidi" w:cstheme="majorBidi"/>
              </w:rPr>
            </w:pPr>
          </w:p>
        </w:tc>
        <w:tc>
          <w:tcPr>
            <w:tcW w:w="680" w:type="dxa"/>
          </w:tcPr>
          <w:p w14:paraId="69FCA2F3" w14:textId="77777777" w:rsidR="0037127D" w:rsidRPr="004276F2" w:rsidRDefault="0037127D" w:rsidP="0037127D">
            <w:pPr>
              <w:rPr>
                <w:rFonts w:asciiTheme="majorBidi" w:hAnsiTheme="majorBidi" w:cstheme="majorBidi"/>
              </w:rPr>
            </w:pPr>
          </w:p>
        </w:tc>
        <w:tc>
          <w:tcPr>
            <w:tcW w:w="679" w:type="dxa"/>
          </w:tcPr>
          <w:p w14:paraId="1C0428E9" w14:textId="77777777" w:rsidR="0037127D" w:rsidRPr="004276F2" w:rsidRDefault="0037127D" w:rsidP="0037127D">
            <w:pPr>
              <w:rPr>
                <w:rFonts w:asciiTheme="majorBidi" w:hAnsiTheme="majorBidi" w:cstheme="majorBidi"/>
              </w:rPr>
            </w:pPr>
          </w:p>
        </w:tc>
        <w:tc>
          <w:tcPr>
            <w:tcW w:w="680" w:type="dxa"/>
          </w:tcPr>
          <w:p w14:paraId="66A223F2" w14:textId="77777777" w:rsidR="0037127D" w:rsidRPr="004276F2" w:rsidRDefault="0037127D" w:rsidP="0037127D">
            <w:pPr>
              <w:rPr>
                <w:rFonts w:asciiTheme="majorBidi" w:hAnsiTheme="majorBidi" w:cstheme="majorBidi"/>
              </w:rPr>
            </w:pPr>
          </w:p>
        </w:tc>
        <w:tc>
          <w:tcPr>
            <w:tcW w:w="780" w:type="dxa"/>
          </w:tcPr>
          <w:p w14:paraId="7549E8AE" w14:textId="77777777" w:rsidR="0037127D" w:rsidRPr="004276F2" w:rsidRDefault="0037127D" w:rsidP="0037127D">
            <w:pPr>
              <w:rPr>
                <w:rFonts w:asciiTheme="majorBidi" w:hAnsiTheme="majorBidi" w:cstheme="majorBidi"/>
              </w:rPr>
            </w:pPr>
          </w:p>
        </w:tc>
        <w:tc>
          <w:tcPr>
            <w:tcW w:w="709" w:type="dxa"/>
          </w:tcPr>
          <w:p w14:paraId="2F705F63" w14:textId="77777777" w:rsidR="0037127D" w:rsidRPr="004276F2" w:rsidRDefault="0037127D" w:rsidP="0037127D">
            <w:pPr>
              <w:rPr>
                <w:rFonts w:asciiTheme="majorBidi" w:hAnsiTheme="majorBidi" w:cstheme="majorBidi"/>
              </w:rPr>
            </w:pPr>
          </w:p>
        </w:tc>
        <w:tc>
          <w:tcPr>
            <w:tcW w:w="977" w:type="dxa"/>
          </w:tcPr>
          <w:p w14:paraId="05081C54" w14:textId="77777777" w:rsidR="0037127D" w:rsidRPr="004276F2" w:rsidRDefault="0037127D" w:rsidP="0037127D">
            <w:pPr>
              <w:rPr>
                <w:rFonts w:asciiTheme="majorBidi" w:hAnsiTheme="majorBidi" w:cstheme="majorBidi"/>
              </w:rPr>
            </w:pPr>
          </w:p>
        </w:tc>
        <w:tc>
          <w:tcPr>
            <w:tcW w:w="1727" w:type="dxa"/>
          </w:tcPr>
          <w:p w14:paraId="2333814F" w14:textId="77777777" w:rsidR="0037127D" w:rsidRPr="004276F2" w:rsidRDefault="0037127D" w:rsidP="0037127D">
            <w:pPr>
              <w:rPr>
                <w:rFonts w:asciiTheme="majorBidi" w:hAnsiTheme="majorBidi" w:cstheme="majorBidi"/>
              </w:rPr>
            </w:pPr>
          </w:p>
        </w:tc>
      </w:tr>
      <w:tr w:rsidR="0037127D" w:rsidRPr="004276F2" w14:paraId="24265A57" w14:textId="77777777" w:rsidTr="0037127D">
        <w:tc>
          <w:tcPr>
            <w:tcW w:w="2689" w:type="dxa"/>
            <w:shd w:val="clear" w:color="auto" w:fill="D9E2F3" w:themeFill="accent5" w:themeFillTint="33"/>
          </w:tcPr>
          <w:p w14:paraId="01632CCC" w14:textId="77777777" w:rsidR="0037127D" w:rsidRPr="004276F2" w:rsidRDefault="0037127D" w:rsidP="0037127D">
            <w:pPr>
              <w:ind w:left="317" w:hanging="317"/>
              <w:jc w:val="center"/>
              <w:rPr>
                <w:rFonts w:asciiTheme="majorBidi" w:hAnsiTheme="majorBidi" w:cstheme="majorBidi"/>
                <w:i/>
                <w:iCs/>
              </w:rPr>
            </w:pPr>
            <w:r w:rsidRPr="004276F2">
              <w:rPr>
                <w:rFonts w:asciiTheme="majorBidi" w:hAnsiTheme="majorBidi" w:cstheme="majorBidi"/>
                <w:i/>
                <w:iCs/>
              </w:rPr>
              <w:t>11</w:t>
            </w:r>
          </w:p>
        </w:tc>
        <w:tc>
          <w:tcPr>
            <w:tcW w:w="3567" w:type="dxa"/>
          </w:tcPr>
          <w:p w14:paraId="54BA482E"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 xml:space="preserve">(5) Session of the Intergovernmental Committee of Experts of the </w:t>
            </w:r>
            <w:r w:rsidRPr="004276F2">
              <w:rPr>
                <w:rFonts w:asciiTheme="majorBidi" w:hAnsiTheme="majorBidi" w:cstheme="majorBidi"/>
                <w:color w:val="0000FF"/>
              </w:rPr>
              <w:lastRenderedPageBreak/>
              <w:t>Subregional Office for North Africa</w:t>
            </w:r>
          </w:p>
        </w:tc>
        <w:tc>
          <w:tcPr>
            <w:tcW w:w="1145" w:type="dxa"/>
          </w:tcPr>
          <w:p w14:paraId="096FDDCA"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lastRenderedPageBreak/>
              <w:t>1</w:t>
            </w:r>
          </w:p>
        </w:tc>
        <w:tc>
          <w:tcPr>
            <w:tcW w:w="679" w:type="dxa"/>
          </w:tcPr>
          <w:p w14:paraId="239C3B7E" w14:textId="77777777" w:rsidR="0037127D" w:rsidRPr="004276F2" w:rsidRDefault="0037127D" w:rsidP="0037127D">
            <w:pPr>
              <w:rPr>
                <w:rFonts w:asciiTheme="majorBidi" w:hAnsiTheme="majorBidi" w:cstheme="majorBidi"/>
              </w:rPr>
            </w:pPr>
          </w:p>
        </w:tc>
        <w:tc>
          <w:tcPr>
            <w:tcW w:w="680" w:type="dxa"/>
          </w:tcPr>
          <w:p w14:paraId="3BA31196" w14:textId="77777777" w:rsidR="0037127D" w:rsidRPr="004276F2" w:rsidRDefault="0037127D" w:rsidP="0037127D">
            <w:pPr>
              <w:rPr>
                <w:rFonts w:asciiTheme="majorBidi" w:hAnsiTheme="majorBidi" w:cstheme="majorBidi"/>
              </w:rPr>
            </w:pPr>
          </w:p>
        </w:tc>
        <w:tc>
          <w:tcPr>
            <w:tcW w:w="679" w:type="dxa"/>
          </w:tcPr>
          <w:p w14:paraId="79E685E6" w14:textId="77777777" w:rsidR="0037127D" w:rsidRPr="004276F2" w:rsidRDefault="0037127D" w:rsidP="0037127D">
            <w:pPr>
              <w:rPr>
                <w:rFonts w:asciiTheme="majorBidi" w:hAnsiTheme="majorBidi" w:cstheme="majorBidi"/>
              </w:rPr>
            </w:pPr>
          </w:p>
        </w:tc>
        <w:tc>
          <w:tcPr>
            <w:tcW w:w="680" w:type="dxa"/>
          </w:tcPr>
          <w:p w14:paraId="1BABC3AA" w14:textId="77777777" w:rsidR="0037127D" w:rsidRPr="004276F2" w:rsidRDefault="0037127D" w:rsidP="0037127D">
            <w:pPr>
              <w:rPr>
                <w:rFonts w:asciiTheme="majorBidi" w:hAnsiTheme="majorBidi" w:cstheme="majorBidi"/>
              </w:rPr>
            </w:pPr>
          </w:p>
        </w:tc>
        <w:tc>
          <w:tcPr>
            <w:tcW w:w="780" w:type="dxa"/>
          </w:tcPr>
          <w:p w14:paraId="277E1505" w14:textId="77777777" w:rsidR="0037127D" w:rsidRPr="004276F2" w:rsidRDefault="0037127D" w:rsidP="0037127D">
            <w:pPr>
              <w:rPr>
                <w:rFonts w:asciiTheme="majorBidi" w:hAnsiTheme="majorBidi" w:cstheme="majorBidi"/>
              </w:rPr>
            </w:pPr>
          </w:p>
        </w:tc>
        <w:tc>
          <w:tcPr>
            <w:tcW w:w="709" w:type="dxa"/>
          </w:tcPr>
          <w:p w14:paraId="2AF92680" w14:textId="77777777" w:rsidR="0037127D" w:rsidRPr="004276F2" w:rsidRDefault="0037127D" w:rsidP="0037127D">
            <w:pPr>
              <w:rPr>
                <w:rFonts w:asciiTheme="majorBidi" w:hAnsiTheme="majorBidi" w:cstheme="majorBidi"/>
              </w:rPr>
            </w:pPr>
          </w:p>
        </w:tc>
        <w:tc>
          <w:tcPr>
            <w:tcW w:w="977" w:type="dxa"/>
          </w:tcPr>
          <w:p w14:paraId="3346D37E" w14:textId="77777777" w:rsidR="0037127D" w:rsidRPr="004276F2" w:rsidRDefault="0037127D" w:rsidP="0037127D">
            <w:pPr>
              <w:rPr>
                <w:rFonts w:asciiTheme="majorBidi" w:hAnsiTheme="majorBidi" w:cstheme="majorBidi"/>
              </w:rPr>
            </w:pPr>
          </w:p>
        </w:tc>
        <w:tc>
          <w:tcPr>
            <w:tcW w:w="1727" w:type="dxa"/>
          </w:tcPr>
          <w:p w14:paraId="3F2C5E31" w14:textId="77777777" w:rsidR="0037127D" w:rsidRPr="004276F2" w:rsidRDefault="0037127D" w:rsidP="0037127D">
            <w:pPr>
              <w:rPr>
                <w:rFonts w:asciiTheme="majorBidi" w:hAnsiTheme="majorBidi" w:cstheme="majorBidi"/>
              </w:rPr>
            </w:pPr>
          </w:p>
        </w:tc>
      </w:tr>
      <w:tr w:rsidR="0037127D" w:rsidRPr="004276F2" w14:paraId="1FE654B5" w14:textId="77777777" w:rsidTr="0037127D">
        <w:tc>
          <w:tcPr>
            <w:tcW w:w="14312" w:type="dxa"/>
            <w:gridSpan w:val="11"/>
            <w:shd w:val="clear" w:color="auto" w:fill="E2EFD9" w:themeFill="accent6" w:themeFillTint="33"/>
          </w:tcPr>
          <w:p w14:paraId="6E647B97" w14:textId="77777777" w:rsidR="0037127D" w:rsidRPr="004276F2" w:rsidRDefault="0037127D" w:rsidP="0037127D">
            <w:pPr>
              <w:ind w:left="317" w:hanging="317"/>
              <w:jc w:val="center"/>
              <w:rPr>
                <w:rFonts w:asciiTheme="majorBidi" w:hAnsiTheme="majorBidi" w:cstheme="majorBidi"/>
                <w:b/>
                <w:bCs/>
                <w:i/>
              </w:rPr>
            </w:pPr>
            <w:r w:rsidRPr="004276F2">
              <w:rPr>
                <w:rFonts w:asciiTheme="majorBidi" w:hAnsiTheme="majorBidi" w:cstheme="majorBidi"/>
                <w:b/>
                <w:bCs/>
                <w:i/>
              </w:rPr>
              <w:lastRenderedPageBreak/>
              <w:t>Additional narratives</w:t>
            </w:r>
          </w:p>
        </w:tc>
      </w:tr>
      <w:tr w:rsidR="0037127D" w:rsidRPr="004276F2" w14:paraId="1B99BF47" w14:textId="77777777" w:rsidTr="0037127D">
        <w:trPr>
          <w:trHeight w:val="376"/>
        </w:trPr>
        <w:tc>
          <w:tcPr>
            <w:tcW w:w="2689" w:type="dxa"/>
            <w:shd w:val="clear" w:color="auto" w:fill="D9E2F3" w:themeFill="accent5" w:themeFillTint="33"/>
          </w:tcPr>
          <w:p w14:paraId="624C592D" w14:textId="77777777" w:rsidR="0037127D" w:rsidRPr="004276F2" w:rsidRDefault="0037127D" w:rsidP="00137678">
            <w:pPr>
              <w:numPr>
                <w:ilvl w:val="0"/>
                <w:numId w:val="61"/>
              </w:numPr>
              <w:ind w:left="317" w:hanging="317"/>
              <w:contextualSpacing/>
              <w:rPr>
                <w:rFonts w:asciiTheme="majorBidi" w:eastAsia="Times New Roman" w:hAnsiTheme="majorBidi" w:cstheme="majorBidi"/>
                <w:b/>
                <w:bCs/>
                <w:i/>
                <w:iCs/>
                <w:lang w:val="en-GB" w:eastAsia="en-US"/>
              </w:rPr>
            </w:pPr>
            <w:r w:rsidRPr="004276F2">
              <w:rPr>
                <w:rFonts w:asciiTheme="majorBidi" w:eastAsia="Times New Roman" w:hAnsiTheme="majorBidi" w:cstheme="majorBidi"/>
                <w:b/>
                <w:bCs/>
                <w:i/>
                <w:iCs/>
                <w:lang w:val="en-GB" w:eastAsia="en-US"/>
              </w:rPr>
              <w:t>Strategic directions</w:t>
            </w:r>
          </w:p>
        </w:tc>
        <w:tc>
          <w:tcPr>
            <w:tcW w:w="11623" w:type="dxa"/>
            <w:gridSpan w:val="10"/>
          </w:tcPr>
          <w:tbl>
            <w:tblPr>
              <w:tblStyle w:val="TableGrid6"/>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37127D" w:rsidRPr="004276F2" w14:paraId="21EA0106" w14:textId="77777777" w:rsidTr="0037127D">
              <w:tc>
                <w:tcPr>
                  <w:tcW w:w="2279" w:type="dxa"/>
                  <w:vAlign w:val="center"/>
                </w:tcPr>
                <w:p w14:paraId="260600BF" w14:textId="77777777" w:rsidR="0037127D" w:rsidRPr="004276F2" w:rsidRDefault="00850440" w:rsidP="0037127D">
                  <w:pPr>
                    <w:autoSpaceDE w:val="0"/>
                    <w:autoSpaceDN w:val="0"/>
                    <w:adjustRightInd w:val="0"/>
                    <w:spacing w:line="276" w:lineRule="auto"/>
                    <w:rPr>
                      <w:rFonts w:asciiTheme="majorBidi" w:hAnsiTheme="majorBidi" w:cstheme="majorBidi"/>
                      <w:b/>
                      <w:bCs/>
                      <w:color w:val="FF0000"/>
                      <w:sz w:val="28"/>
                      <w:szCs w:val="28"/>
                    </w:rPr>
                  </w:pPr>
                  <w:sdt>
                    <w:sdtPr>
                      <w:rPr>
                        <w:rFonts w:asciiTheme="majorBidi" w:hAnsiTheme="majorBidi" w:cstheme="majorBidi"/>
                        <w:b/>
                        <w:bCs/>
                        <w:sz w:val="24"/>
                        <w:szCs w:val="24"/>
                      </w:rPr>
                      <w:id w:val="1660886760"/>
                      <w14:checkbox>
                        <w14:checked w14:val="1"/>
                        <w14:checkedState w14:val="2612" w14:font="MS Gothic"/>
                        <w14:uncheckedState w14:val="2610" w14:font="MS Gothic"/>
                      </w14:checkbox>
                    </w:sdtPr>
                    <w:sdtEndPr/>
                    <w:sdtContent>
                      <w:r w:rsidR="0037127D" w:rsidRPr="004276F2">
                        <w:rPr>
                          <w:rFonts w:ascii="Segoe UI Symbol" w:hAnsi="Segoe UI Symbol" w:cs="Segoe UI Symbol"/>
                          <w:b/>
                          <w:bCs/>
                          <w:sz w:val="24"/>
                          <w:szCs w:val="24"/>
                        </w:rPr>
                        <w:t>☒</w:t>
                      </w:r>
                    </w:sdtContent>
                  </w:sdt>
                  <w:r w:rsidR="0037127D" w:rsidRPr="004276F2">
                    <w:rPr>
                      <w:rFonts w:asciiTheme="majorBidi" w:hAnsiTheme="majorBidi" w:cstheme="majorBidi"/>
                      <w:b/>
                      <w:bCs/>
                      <w:sz w:val="24"/>
                      <w:szCs w:val="24"/>
                    </w:rPr>
                    <w:t xml:space="preserve">   </w:t>
                  </w:r>
                  <w:r w:rsidR="0037127D" w:rsidRPr="004276F2">
                    <w:rPr>
                      <w:rFonts w:asciiTheme="majorBidi" w:hAnsiTheme="majorBidi" w:cstheme="majorBidi"/>
                    </w:rPr>
                    <w:t>1. Build</w:t>
                  </w:r>
                </w:p>
              </w:tc>
              <w:tc>
                <w:tcPr>
                  <w:tcW w:w="2279" w:type="dxa"/>
                  <w:vAlign w:val="center"/>
                </w:tcPr>
                <w:p w14:paraId="4F575A5B" w14:textId="77777777" w:rsidR="0037127D" w:rsidRPr="004276F2" w:rsidRDefault="00850440" w:rsidP="0037127D">
                  <w:pPr>
                    <w:autoSpaceDE w:val="0"/>
                    <w:autoSpaceDN w:val="0"/>
                    <w:adjustRightInd w:val="0"/>
                    <w:spacing w:line="276" w:lineRule="auto"/>
                    <w:rPr>
                      <w:rFonts w:asciiTheme="majorBidi" w:hAnsiTheme="majorBidi" w:cstheme="majorBidi"/>
                      <w:color w:val="000000"/>
                    </w:rPr>
                  </w:pPr>
                  <w:sdt>
                    <w:sdtPr>
                      <w:rPr>
                        <w:rFonts w:asciiTheme="majorBidi" w:hAnsiTheme="majorBidi" w:cstheme="majorBidi"/>
                        <w:b/>
                        <w:bCs/>
                        <w:color w:val="000000" w:themeColor="text1"/>
                        <w:sz w:val="24"/>
                        <w:szCs w:val="24"/>
                      </w:rPr>
                      <w:id w:val="-327986609"/>
                      <w14:checkbox>
                        <w14:checked w14:val="1"/>
                        <w14:checkedState w14:val="2612" w14:font="MS Gothic"/>
                        <w14:uncheckedState w14:val="2610" w14:font="MS Gothic"/>
                      </w14:checkbox>
                    </w:sdtPr>
                    <w:sdtEndPr/>
                    <w:sdtContent>
                      <w:r w:rsidR="0037127D" w:rsidRPr="004276F2">
                        <w:rPr>
                          <w:rFonts w:ascii="Segoe UI Symbol" w:hAnsi="Segoe UI Symbol" w:cs="Segoe UI Symbol"/>
                          <w:b/>
                          <w:bCs/>
                          <w:color w:val="000000" w:themeColor="text1"/>
                          <w:sz w:val="24"/>
                          <w:szCs w:val="24"/>
                        </w:rPr>
                        <w:t>☒</w:t>
                      </w:r>
                    </w:sdtContent>
                  </w:sdt>
                  <w:r w:rsidR="0037127D" w:rsidRPr="004276F2">
                    <w:rPr>
                      <w:rFonts w:asciiTheme="majorBidi" w:hAnsiTheme="majorBidi" w:cstheme="majorBidi"/>
                    </w:rPr>
                    <w:t xml:space="preserve">  2. </w:t>
                  </w:r>
                  <w:r w:rsidR="0037127D" w:rsidRPr="004276F2">
                    <w:rPr>
                      <w:rFonts w:asciiTheme="majorBidi" w:hAnsiTheme="majorBidi" w:cstheme="majorBidi"/>
                      <w:color w:val="000000"/>
                    </w:rPr>
                    <w:t>Formulate</w:t>
                  </w:r>
                </w:p>
              </w:tc>
              <w:tc>
                <w:tcPr>
                  <w:tcW w:w="2279" w:type="dxa"/>
                  <w:vAlign w:val="center"/>
                </w:tcPr>
                <w:p w14:paraId="65322D06" w14:textId="77777777" w:rsidR="0037127D" w:rsidRPr="004276F2" w:rsidRDefault="00850440" w:rsidP="0037127D">
                  <w:pPr>
                    <w:autoSpaceDE w:val="0"/>
                    <w:autoSpaceDN w:val="0"/>
                    <w:adjustRightInd w:val="0"/>
                    <w:spacing w:line="276" w:lineRule="auto"/>
                    <w:rPr>
                      <w:rFonts w:asciiTheme="majorBidi" w:hAnsiTheme="majorBidi" w:cstheme="majorBidi"/>
                      <w:color w:val="000000"/>
                    </w:rPr>
                  </w:pPr>
                  <w:sdt>
                    <w:sdtPr>
                      <w:rPr>
                        <w:rFonts w:asciiTheme="majorBidi" w:hAnsiTheme="majorBidi" w:cstheme="majorBidi"/>
                        <w:b/>
                        <w:bCs/>
                        <w:color w:val="000000" w:themeColor="text1"/>
                        <w:sz w:val="24"/>
                        <w:szCs w:val="24"/>
                      </w:rPr>
                      <w:id w:val="104941184"/>
                      <w14:checkbox>
                        <w14:checked w14:val="0"/>
                        <w14:checkedState w14:val="2612" w14:font="MS Gothic"/>
                        <w14:uncheckedState w14:val="2610" w14:font="MS Gothic"/>
                      </w14:checkbox>
                    </w:sdtPr>
                    <w:sdtEndPr/>
                    <w:sdtContent>
                      <w:r w:rsidR="0037127D" w:rsidRPr="004276F2">
                        <w:rPr>
                          <w:rFonts w:ascii="Segoe UI Symbol" w:hAnsi="Segoe UI Symbol" w:cs="Segoe UI Symbol"/>
                          <w:b/>
                          <w:bCs/>
                          <w:color w:val="000000" w:themeColor="text1"/>
                          <w:sz w:val="24"/>
                          <w:szCs w:val="24"/>
                        </w:rPr>
                        <w:t>☐</w:t>
                      </w:r>
                    </w:sdtContent>
                  </w:sdt>
                  <w:r w:rsidR="0037127D" w:rsidRPr="004276F2">
                    <w:rPr>
                      <w:rFonts w:asciiTheme="majorBidi" w:hAnsiTheme="majorBidi" w:cstheme="majorBidi"/>
                      <w:color w:val="000000"/>
                    </w:rPr>
                    <w:t xml:space="preserve">  3. Design</w:t>
                  </w:r>
                </w:p>
              </w:tc>
              <w:tc>
                <w:tcPr>
                  <w:tcW w:w="2280" w:type="dxa"/>
                  <w:vAlign w:val="center"/>
                </w:tcPr>
                <w:p w14:paraId="50F62275" w14:textId="77777777" w:rsidR="0037127D" w:rsidRPr="004276F2" w:rsidRDefault="00850440" w:rsidP="0037127D">
                  <w:pPr>
                    <w:autoSpaceDE w:val="0"/>
                    <w:autoSpaceDN w:val="0"/>
                    <w:adjustRightInd w:val="0"/>
                    <w:spacing w:line="276" w:lineRule="auto"/>
                    <w:rPr>
                      <w:rFonts w:asciiTheme="majorBidi" w:hAnsiTheme="majorBidi" w:cstheme="majorBidi"/>
                      <w:color w:val="000000"/>
                    </w:rPr>
                  </w:pPr>
                  <w:sdt>
                    <w:sdtPr>
                      <w:rPr>
                        <w:rFonts w:asciiTheme="majorBidi" w:hAnsiTheme="majorBidi" w:cstheme="majorBidi"/>
                        <w:b/>
                        <w:bCs/>
                        <w:sz w:val="24"/>
                        <w:szCs w:val="24"/>
                      </w:rPr>
                      <w:id w:val="-324289380"/>
                      <w14:checkbox>
                        <w14:checked w14:val="1"/>
                        <w14:checkedState w14:val="2612" w14:font="MS Gothic"/>
                        <w14:uncheckedState w14:val="2610" w14:font="MS Gothic"/>
                      </w14:checkbox>
                    </w:sdtPr>
                    <w:sdtEndPr/>
                    <w:sdtContent>
                      <w:r w:rsidR="0037127D" w:rsidRPr="004276F2">
                        <w:rPr>
                          <w:rFonts w:ascii="Segoe UI Symbol" w:hAnsi="Segoe UI Symbol" w:cs="Segoe UI Symbol"/>
                          <w:b/>
                          <w:bCs/>
                          <w:sz w:val="24"/>
                          <w:szCs w:val="24"/>
                        </w:rPr>
                        <w:t>☒</w:t>
                      </w:r>
                    </w:sdtContent>
                  </w:sdt>
                  <w:r w:rsidR="0037127D" w:rsidRPr="004276F2">
                    <w:rPr>
                      <w:rFonts w:asciiTheme="majorBidi" w:hAnsiTheme="majorBidi" w:cstheme="majorBidi"/>
                    </w:rPr>
                    <w:t xml:space="preserve">  4. </w:t>
                  </w:r>
                  <w:r w:rsidR="0037127D" w:rsidRPr="004276F2">
                    <w:rPr>
                      <w:rFonts w:asciiTheme="majorBidi" w:hAnsiTheme="majorBidi" w:cstheme="majorBidi"/>
                      <w:color w:val="000000"/>
                    </w:rPr>
                    <w:t>Integrate</w:t>
                  </w:r>
                </w:p>
              </w:tc>
              <w:tc>
                <w:tcPr>
                  <w:tcW w:w="2280" w:type="dxa"/>
                  <w:vAlign w:val="center"/>
                </w:tcPr>
                <w:p w14:paraId="0D94D632" w14:textId="77777777" w:rsidR="0037127D" w:rsidRPr="004276F2" w:rsidRDefault="00850440" w:rsidP="0037127D">
                  <w:pPr>
                    <w:autoSpaceDE w:val="0"/>
                    <w:autoSpaceDN w:val="0"/>
                    <w:adjustRightInd w:val="0"/>
                    <w:spacing w:line="276" w:lineRule="auto"/>
                    <w:rPr>
                      <w:rFonts w:asciiTheme="majorBidi" w:hAnsiTheme="majorBidi" w:cstheme="majorBidi"/>
                      <w:color w:val="000000"/>
                    </w:rPr>
                  </w:pPr>
                  <w:sdt>
                    <w:sdtPr>
                      <w:rPr>
                        <w:rFonts w:asciiTheme="majorBidi" w:hAnsiTheme="majorBidi" w:cstheme="majorBidi"/>
                        <w:b/>
                        <w:bCs/>
                        <w:sz w:val="24"/>
                        <w:szCs w:val="24"/>
                      </w:rPr>
                      <w:id w:val="109253339"/>
                      <w14:checkbox>
                        <w14:checked w14:val="0"/>
                        <w14:checkedState w14:val="2612" w14:font="MS Gothic"/>
                        <w14:uncheckedState w14:val="2610" w14:font="MS Gothic"/>
                      </w14:checkbox>
                    </w:sdtPr>
                    <w:sdtEndPr/>
                    <w:sdtContent>
                      <w:r w:rsidR="0037127D" w:rsidRPr="004276F2">
                        <w:rPr>
                          <w:rFonts w:ascii="Segoe UI Symbol" w:hAnsi="Segoe UI Symbol" w:cs="Segoe UI Symbol"/>
                          <w:b/>
                          <w:bCs/>
                          <w:sz w:val="24"/>
                          <w:szCs w:val="24"/>
                        </w:rPr>
                        <w:t>☐</w:t>
                      </w:r>
                    </w:sdtContent>
                  </w:sdt>
                  <w:r w:rsidR="0037127D" w:rsidRPr="004276F2">
                    <w:rPr>
                      <w:rFonts w:asciiTheme="majorBidi" w:hAnsiTheme="majorBidi" w:cstheme="majorBidi"/>
                      <w:b/>
                      <w:bCs/>
                      <w:sz w:val="24"/>
                      <w:szCs w:val="24"/>
                    </w:rPr>
                    <w:t xml:space="preserve">  </w:t>
                  </w:r>
                  <w:r w:rsidR="0037127D" w:rsidRPr="004276F2">
                    <w:rPr>
                      <w:rFonts w:asciiTheme="majorBidi" w:hAnsiTheme="majorBidi" w:cstheme="majorBidi"/>
                    </w:rPr>
                    <w:t xml:space="preserve">5. </w:t>
                  </w:r>
                  <w:r w:rsidR="0037127D" w:rsidRPr="004276F2">
                    <w:rPr>
                      <w:rFonts w:asciiTheme="majorBidi" w:hAnsiTheme="majorBidi" w:cstheme="majorBidi"/>
                      <w:color w:val="000000"/>
                    </w:rPr>
                    <w:t>Advocate</w:t>
                  </w:r>
                </w:p>
              </w:tc>
            </w:tr>
          </w:tbl>
          <w:p w14:paraId="29361A40" w14:textId="77777777" w:rsidR="0037127D" w:rsidRPr="004276F2" w:rsidRDefault="0037127D" w:rsidP="0037127D">
            <w:pPr>
              <w:autoSpaceDE w:val="0"/>
              <w:autoSpaceDN w:val="0"/>
              <w:adjustRightInd w:val="0"/>
              <w:spacing w:line="276" w:lineRule="auto"/>
              <w:jc w:val="both"/>
              <w:rPr>
                <w:rFonts w:asciiTheme="majorBidi" w:hAnsiTheme="majorBidi" w:cstheme="majorBidi"/>
                <w:color w:val="000000"/>
              </w:rPr>
            </w:pPr>
          </w:p>
        </w:tc>
      </w:tr>
      <w:tr w:rsidR="0037127D" w:rsidRPr="004276F2" w14:paraId="285E2D6F" w14:textId="77777777" w:rsidTr="0037127D">
        <w:tc>
          <w:tcPr>
            <w:tcW w:w="2689" w:type="dxa"/>
            <w:shd w:val="clear" w:color="auto" w:fill="D9E2F3" w:themeFill="accent5" w:themeFillTint="33"/>
          </w:tcPr>
          <w:p w14:paraId="744BB8D8" w14:textId="77777777" w:rsidR="0037127D" w:rsidRPr="004276F2" w:rsidRDefault="0037127D" w:rsidP="00137678">
            <w:pPr>
              <w:numPr>
                <w:ilvl w:val="0"/>
                <w:numId w:val="61"/>
              </w:numPr>
              <w:ind w:left="317" w:hanging="317"/>
              <w:contextualSpacing/>
              <w:rPr>
                <w:rFonts w:asciiTheme="majorBidi" w:eastAsia="Times New Roman" w:hAnsiTheme="majorBidi" w:cstheme="majorBidi"/>
                <w:i/>
                <w:iCs/>
                <w:lang w:val="en-GB" w:eastAsia="en-US"/>
              </w:rPr>
            </w:pPr>
            <w:r w:rsidRPr="004276F2">
              <w:rPr>
                <w:rFonts w:asciiTheme="majorBidi" w:eastAsia="Times New Roman" w:hAnsiTheme="majorBidi" w:cstheme="majorBidi"/>
                <w:b/>
                <w:bCs/>
                <w:i/>
                <w:iCs/>
                <w:lang w:val="en-GB" w:eastAsia="en-US"/>
              </w:rPr>
              <w:t>SDG narrative</w:t>
            </w:r>
          </w:p>
        </w:tc>
        <w:tc>
          <w:tcPr>
            <w:tcW w:w="11623" w:type="dxa"/>
            <w:gridSpan w:val="10"/>
          </w:tcPr>
          <w:p w14:paraId="17FF1D33" w14:textId="77777777" w:rsidR="0037127D" w:rsidRPr="004276F2" w:rsidRDefault="0037127D" w:rsidP="0037127D">
            <w:pPr>
              <w:autoSpaceDE w:val="0"/>
              <w:autoSpaceDN w:val="0"/>
              <w:adjustRightInd w:val="0"/>
              <w:spacing w:line="276" w:lineRule="auto"/>
              <w:rPr>
                <w:rFonts w:asciiTheme="majorBidi" w:hAnsiTheme="majorBidi" w:cstheme="majorBidi"/>
                <w:color w:val="0000FF"/>
              </w:rPr>
            </w:pPr>
            <w:r w:rsidRPr="004276F2">
              <w:rPr>
                <w:rFonts w:asciiTheme="majorBidi" w:hAnsiTheme="majorBidi" w:cstheme="majorBidi"/>
                <w:color w:val="0000FF"/>
              </w:rPr>
              <w:t>The result is aligned with Sustainable Development:</w:t>
            </w:r>
          </w:p>
          <w:p w14:paraId="310FE234" w14:textId="77777777" w:rsidR="0037127D" w:rsidRPr="004276F2" w:rsidRDefault="0037127D" w:rsidP="00137678">
            <w:pPr>
              <w:numPr>
                <w:ilvl w:val="0"/>
                <w:numId w:val="58"/>
              </w:numPr>
              <w:autoSpaceDE w:val="0"/>
              <w:autoSpaceDN w:val="0"/>
              <w:adjustRightInd w:val="0"/>
              <w:spacing w:line="276" w:lineRule="auto"/>
              <w:rPr>
                <w:rFonts w:asciiTheme="majorBidi" w:hAnsiTheme="majorBidi" w:cstheme="majorBidi"/>
                <w:color w:val="0000FF"/>
              </w:rPr>
            </w:pPr>
            <w:r w:rsidRPr="004276F2">
              <w:rPr>
                <w:rFonts w:asciiTheme="majorBidi" w:hAnsiTheme="majorBidi" w:cstheme="majorBidi"/>
                <w:color w:val="0000FF"/>
              </w:rPr>
              <w:t>Goal 8 (targets 8.2 and 8.3), to promote sustained, inclusive and sustainable economic growth, full and productive employment and decent work. Progress is helping to achieve higher levels of economic productivity and diversification, and promote development-oriented policies that support productive activities and creation of decent jobs.</w:t>
            </w:r>
          </w:p>
          <w:p w14:paraId="4965B2F7" w14:textId="77777777" w:rsidR="0037127D" w:rsidRPr="004276F2" w:rsidRDefault="0037127D" w:rsidP="00137678">
            <w:pPr>
              <w:numPr>
                <w:ilvl w:val="0"/>
                <w:numId w:val="58"/>
              </w:numPr>
              <w:autoSpaceDE w:val="0"/>
              <w:autoSpaceDN w:val="0"/>
              <w:adjustRightInd w:val="0"/>
              <w:spacing w:line="276" w:lineRule="auto"/>
              <w:rPr>
                <w:rFonts w:asciiTheme="majorBidi" w:hAnsiTheme="majorBidi" w:cstheme="majorBidi"/>
                <w:color w:val="0000FF"/>
              </w:rPr>
            </w:pPr>
            <w:r w:rsidRPr="004276F2">
              <w:rPr>
                <w:rFonts w:asciiTheme="majorBidi" w:hAnsiTheme="majorBidi" w:cstheme="majorBidi"/>
                <w:color w:val="0000FF"/>
              </w:rPr>
              <w:t xml:space="preserve">Goal 9 (targets 9.1, 9.2 and 9.3), to build resilient infrastructure, promote inclusive and sustainable industrialization and foster innovation. Progress is helping to: (a) develop quality, reliable, sustainable and </w:t>
            </w:r>
            <w:proofErr w:type="gramStart"/>
            <w:r w:rsidRPr="004276F2">
              <w:rPr>
                <w:rFonts w:asciiTheme="majorBidi" w:hAnsiTheme="majorBidi" w:cstheme="majorBidi"/>
                <w:color w:val="0000FF"/>
              </w:rPr>
              <w:t>resilient  infrastructure</w:t>
            </w:r>
            <w:proofErr w:type="gramEnd"/>
            <w:r w:rsidRPr="004276F2">
              <w:rPr>
                <w:rFonts w:asciiTheme="majorBidi" w:hAnsiTheme="majorBidi" w:cstheme="majorBidi"/>
                <w:color w:val="0000FF"/>
              </w:rPr>
              <w:t>; (b) promote inclusive and sustainable industrialization and raise industry’s share of employment and gross domestic product; and (c) increase the access of small-scale industrial enterprises to financial services and their integration into value chains and markets.</w:t>
            </w:r>
          </w:p>
          <w:p w14:paraId="347FDD6B" w14:textId="587C2388" w:rsidR="0037127D" w:rsidRPr="004276F2" w:rsidRDefault="0037127D" w:rsidP="00293ED7">
            <w:pPr>
              <w:numPr>
                <w:ilvl w:val="0"/>
                <w:numId w:val="58"/>
              </w:numPr>
              <w:autoSpaceDE w:val="0"/>
              <w:autoSpaceDN w:val="0"/>
              <w:adjustRightInd w:val="0"/>
              <w:spacing w:line="276" w:lineRule="auto"/>
              <w:jc w:val="both"/>
              <w:rPr>
                <w:rFonts w:ascii="Times New Roman" w:hAnsi="Times New Roman" w:cs="Times New Roman"/>
                <w:color w:val="000000"/>
              </w:rPr>
            </w:pPr>
            <w:r w:rsidRPr="00293ED7">
              <w:rPr>
                <w:rFonts w:asciiTheme="majorBidi" w:hAnsiTheme="majorBidi" w:cstheme="majorBidi"/>
                <w:color w:val="0000FF"/>
              </w:rPr>
              <w:t xml:space="preserve">Goal 17 (targets 17.1, 17.2, 17.3 and 17.4), to strengthen the means of implementation and revitalize the global partnership </w:t>
            </w:r>
            <w:proofErr w:type="gramStart"/>
            <w:r w:rsidRPr="00293ED7">
              <w:rPr>
                <w:rFonts w:asciiTheme="majorBidi" w:hAnsiTheme="majorBidi" w:cstheme="majorBidi"/>
                <w:color w:val="0000FF"/>
              </w:rPr>
              <w:t>for  sustainable</w:t>
            </w:r>
            <w:proofErr w:type="gramEnd"/>
            <w:r w:rsidRPr="00293ED7">
              <w:rPr>
                <w:rFonts w:asciiTheme="majorBidi" w:hAnsiTheme="majorBidi" w:cstheme="majorBidi"/>
                <w:color w:val="0000FF"/>
              </w:rPr>
              <w:t xml:space="preserve"> development. Progress is helping to: (a) enhance North-South, South-South  and  triangular  regional and  international  cooperation and  enhance  knowledge-sharing  and  enhance  the  use  of enabling technology; (b) promote a universal, rules-based, open, non-discriminatory and equitable multilateral trading system; (c) enhance the capacity of developing countries to increase significantly the availability of high-quality, timely and reliable data; and (d) promote cooperation on and access to science, technology and innovation and enhance knowledge-sharing.</w:t>
            </w:r>
          </w:p>
        </w:tc>
      </w:tr>
      <w:tr w:rsidR="0037127D" w:rsidRPr="004276F2" w14:paraId="210AE121" w14:textId="77777777" w:rsidTr="0037127D">
        <w:tc>
          <w:tcPr>
            <w:tcW w:w="2689" w:type="dxa"/>
            <w:shd w:val="clear" w:color="auto" w:fill="D9E2F3" w:themeFill="accent5" w:themeFillTint="33"/>
          </w:tcPr>
          <w:p w14:paraId="4001D3D1" w14:textId="77777777" w:rsidR="0037127D" w:rsidRPr="004276F2" w:rsidRDefault="0037127D" w:rsidP="00137678">
            <w:pPr>
              <w:numPr>
                <w:ilvl w:val="0"/>
                <w:numId w:val="61"/>
              </w:numPr>
              <w:ind w:left="317" w:hanging="317"/>
              <w:contextualSpacing/>
              <w:rPr>
                <w:rFonts w:asciiTheme="majorBidi" w:eastAsia="Times New Roman" w:hAnsiTheme="majorBidi" w:cstheme="majorBidi"/>
                <w:i/>
                <w:iCs/>
                <w:lang w:val="en-GB" w:eastAsia="en-US"/>
              </w:rPr>
            </w:pPr>
            <w:r w:rsidRPr="004276F2">
              <w:rPr>
                <w:rFonts w:asciiTheme="majorBidi" w:eastAsia="Times New Roman" w:hAnsiTheme="majorBidi" w:cstheme="majorBidi"/>
                <w:b/>
                <w:bCs/>
                <w:i/>
                <w:iCs/>
                <w:lang w:val="en-GB" w:eastAsia="en-US"/>
              </w:rPr>
              <w:t>Target countries</w:t>
            </w:r>
          </w:p>
        </w:tc>
        <w:tc>
          <w:tcPr>
            <w:tcW w:w="11623" w:type="dxa"/>
            <w:gridSpan w:val="10"/>
          </w:tcPr>
          <w:p w14:paraId="2127C042"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Algeria</w:t>
            </w:r>
          </w:p>
          <w:p w14:paraId="0D077AD2"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Egypt</w:t>
            </w:r>
          </w:p>
          <w:p w14:paraId="72FF91C5"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Mauritania</w:t>
            </w:r>
          </w:p>
          <w:p w14:paraId="51881758"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Morocco</w:t>
            </w:r>
          </w:p>
          <w:p w14:paraId="6CF470A5"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Sudan</w:t>
            </w:r>
          </w:p>
          <w:p w14:paraId="7892566F" w14:textId="77777777" w:rsidR="0037127D" w:rsidRPr="004276F2" w:rsidRDefault="0037127D" w:rsidP="0037127D">
            <w:pPr>
              <w:autoSpaceDE w:val="0"/>
              <w:autoSpaceDN w:val="0"/>
              <w:adjustRightInd w:val="0"/>
              <w:spacing w:line="276" w:lineRule="auto"/>
              <w:jc w:val="both"/>
              <w:rPr>
                <w:rFonts w:asciiTheme="majorBidi" w:hAnsiTheme="majorBidi" w:cstheme="majorBidi"/>
                <w:color w:val="000000" w:themeColor="text1"/>
              </w:rPr>
            </w:pPr>
            <w:r w:rsidRPr="004276F2">
              <w:rPr>
                <w:rFonts w:asciiTheme="majorBidi" w:hAnsiTheme="majorBidi" w:cstheme="majorBidi"/>
                <w:color w:val="0000FF"/>
                <w:sz w:val="24"/>
                <w:szCs w:val="24"/>
              </w:rPr>
              <w:t>Tunisia</w:t>
            </w:r>
          </w:p>
        </w:tc>
      </w:tr>
      <w:tr w:rsidR="0037127D" w:rsidRPr="004276F2" w14:paraId="6D02A2EF" w14:textId="77777777" w:rsidTr="0037127D">
        <w:tc>
          <w:tcPr>
            <w:tcW w:w="2689" w:type="dxa"/>
            <w:shd w:val="clear" w:color="auto" w:fill="D9E2F3" w:themeFill="accent5" w:themeFillTint="33"/>
          </w:tcPr>
          <w:p w14:paraId="396B6BC1" w14:textId="77777777" w:rsidR="0037127D" w:rsidRPr="004276F2" w:rsidRDefault="0037127D" w:rsidP="00137678">
            <w:pPr>
              <w:numPr>
                <w:ilvl w:val="0"/>
                <w:numId w:val="61"/>
              </w:numPr>
              <w:ind w:left="317" w:hanging="317"/>
              <w:contextualSpacing/>
              <w:rPr>
                <w:rFonts w:asciiTheme="majorBidi" w:eastAsia="Times New Roman" w:hAnsiTheme="majorBidi" w:cstheme="majorBidi"/>
                <w:i/>
                <w:iCs/>
                <w:lang w:val="en-GB" w:eastAsia="en-US"/>
              </w:rPr>
            </w:pPr>
            <w:r w:rsidRPr="004276F2">
              <w:rPr>
                <w:rFonts w:asciiTheme="majorBidi" w:eastAsia="Times New Roman" w:hAnsiTheme="majorBidi" w:cstheme="majorBidi"/>
                <w:b/>
                <w:bCs/>
                <w:i/>
                <w:iCs/>
                <w:lang w:val="en-GB" w:eastAsia="en-US"/>
              </w:rPr>
              <w:t>Joint delivery</w:t>
            </w:r>
          </w:p>
        </w:tc>
        <w:tc>
          <w:tcPr>
            <w:tcW w:w="11623" w:type="dxa"/>
            <w:gridSpan w:val="10"/>
          </w:tcPr>
          <w:p w14:paraId="6911B0DD" w14:textId="77777777" w:rsidR="0037127D" w:rsidRPr="004276F2" w:rsidRDefault="0037127D" w:rsidP="0037127D">
            <w:pPr>
              <w:tabs>
                <w:tab w:val="left" w:pos="4548"/>
              </w:tabs>
              <w:rPr>
                <w:rFonts w:ascii="Times New Roman" w:eastAsia="Times New Roman" w:hAnsi="Times New Roman" w:cs="Times New Roman"/>
                <w:b/>
                <w:bCs/>
                <w:i/>
                <w:iCs/>
                <w:color w:val="0000FF"/>
              </w:rPr>
            </w:pPr>
            <w:r w:rsidRPr="004276F2">
              <w:rPr>
                <w:rFonts w:ascii="Times New Roman" w:eastAsia="Times New Roman" w:hAnsi="Times New Roman" w:cs="Times New Roman"/>
                <w:b/>
                <w:bCs/>
                <w:color w:val="0000FF"/>
              </w:rPr>
              <w:t>Thematic cluster:</w:t>
            </w:r>
          </w:p>
          <w:p w14:paraId="66BB01BF" w14:textId="77777777" w:rsidR="0037127D" w:rsidRPr="004276F2" w:rsidRDefault="0037127D" w:rsidP="00137678">
            <w:pPr>
              <w:numPr>
                <w:ilvl w:val="0"/>
                <w:numId w:val="55"/>
              </w:num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Thematic cluster 1: Trade and Regional Integration</w:t>
            </w:r>
          </w:p>
          <w:p w14:paraId="2F3EF912" w14:textId="77777777" w:rsidR="0037127D" w:rsidRPr="004276F2" w:rsidRDefault="0037127D" w:rsidP="00137678">
            <w:pPr>
              <w:numPr>
                <w:ilvl w:val="0"/>
                <w:numId w:val="55"/>
              </w:num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Thematic cluster 2: Macro-modelling for sustainable development planning</w:t>
            </w:r>
          </w:p>
          <w:p w14:paraId="1DE5E49C" w14:textId="77777777" w:rsidR="0037127D" w:rsidRPr="004276F2" w:rsidRDefault="0037127D" w:rsidP="00137678">
            <w:pPr>
              <w:numPr>
                <w:ilvl w:val="0"/>
                <w:numId w:val="55"/>
              </w:num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Thematic cluster 3: Poverty, gender and social policy</w:t>
            </w:r>
          </w:p>
          <w:p w14:paraId="177FE993" w14:textId="77777777" w:rsidR="0037127D" w:rsidRPr="004276F2" w:rsidRDefault="0037127D" w:rsidP="0037127D">
            <w:pPr>
              <w:rPr>
                <w:rFonts w:ascii="Times New Roman" w:eastAsia="Times New Roman" w:hAnsi="Times New Roman" w:cs="Times New Roman"/>
                <w:i/>
                <w:iCs/>
              </w:rPr>
            </w:pPr>
            <w:r w:rsidRPr="004276F2">
              <w:rPr>
                <w:rFonts w:ascii="Times New Roman" w:eastAsia="Times New Roman" w:hAnsi="Times New Roman" w:cs="Times New Roman"/>
                <w:b/>
                <w:bCs/>
                <w:color w:val="0000FF"/>
              </w:rPr>
              <w:t>Area of collaboration:</w:t>
            </w:r>
          </w:p>
          <w:p w14:paraId="21306906" w14:textId="77777777" w:rsidR="0037127D" w:rsidRPr="004276F2" w:rsidRDefault="0037127D" w:rsidP="00137678">
            <w:pPr>
              <w:numPr>
                <w:ilvl w:val="0"/>
                <w:numId w:val="55"/>
              </w:num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 xml:space="preserve">Capacity building to design and implement </w:t>
            </w:r>
            <w:r w:rsidRPr="004276F2">
              <w:rPr>
                <w:rFonts w:asciiTheme="majorBidi" w:hAnsiTheme="majorBidi" w:cstheme="majorBidi"/>
                <w:color w:val="0000FF"/>
              </w:rPr>
              <w:t>policies to reduce unemployment</w:t>
            </w:r>
          </w:p>
          <w:p w14:paraId="5939BCA2" w14:textId="77777777" w:rsidR="0037127D" w:rsidRPr="004276F2" w:rsidRDefault="0037127D" w:rsidP="00137678">
            <w:pPr>
              <w:numPr>
                <w:ilvl w:val="0"/>
                <w:numId w:val="55"/>
              </w:numPr>
              <w:autoSpaceDE w:val="0"/>
              <w:autoSpaceDN w:val="0"/>
              <w:adjustRightInd w:val="0"/>
              <w:rPr>
                <w:rFonts w:asciiTheme="majorBidi" w:eastAsia="Times New Roman" w:hAnsiTheme="majorBidi" w:cstheme="majorBidi"/>
                <w:color w:val="0000FF"/>
                <w:lang w:eastAsia="en-US"/>
              </w:rPr>
            </w:pPr>
            <w:r w:rsidRPr="004276F2">
              <w:rPr>
                <w:rFonts w:asciiTheme="majorBidi" w:hAnsiTheme="majorBidi" w:cstheme="majorBidi"/>
                <w:color w:val="0000FF"/>
              </w:rPr>
              <w:t>Build CFTA National Strategies</w:t>
            </w:r>
          </w:p>
          <w:p w14:paraId="17066833" w14:textId="77777777" w:rsidR="0037127D" w:rsidRPr="004276F2" w:rsidRDefault="0037127D" w:rsidP="00137678">
            <w:pPr>
              <w:numPr>
                <w:ilvl w:val="0"/>
                <w:numId w:val="55"/>
              </w:numPr>
              <w:autoSpaceDE w:val="0"/>
              <w:autoSpaceDN w:val="0"/>
              <w:adjustRightInd w:val="0"/>
              <w:rPr>
                <w:rFonts w:asciiTheme="majorBidi" w:eastAsia="Times New Roman" w:hAnsiTheme="majorBidi" w:cstheme="majorBidi"/>
                <w:color w:val="0000FF"/>
                <w:lang w:eastAsia="en-US"/>
              </w:rPr>
            </w:pPr>
            <w:r w:rsidRPr="004276F2">
              <w:rPr>
                <w:rFonts w:asciiTheme="majorBidi" w:hAnsiTheme="majorBidi" w:cstheme="majorBidi"/>
                <w:color w:val="0000FF"/>
              </w:rPr>
              <w:t xml:space="preserve">Build </w:t>
            </w:r>
            <w:r w:rsidRPr="004276F2">
              <w:rPr>
                <w:rFonts w:asciiTheme="majorBidi" w:eastAsia="Times New Roman" w:hAnsiTheme="majorBidi" w:cstheme="majorBidi"/>
                <w:color w:val="0000FF"/>
                <w:lang w:eastAsia="en-US"/>
              </w:rPr>
              <w:t>Marco models</w:t>
            </w:r>
          </w:p>
          <w:p w14:paraId="6BD81BBB" w14:textId="77777777" w:rsidR="0037127D" w:rsidRPr="004276F2" w:rsidRDefault="0037127D" w:rsidP="00137678">
            <w:pPr>
              <w:numPr>
                <w:ilvl w:val="0"/>
                <w:numId w:val="55"/>
              </w:num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Implement the IPRT</w:t>
            </w:r>
          </w:p>
          <w:p w14:paraId="5CACBF68" w14:textId="77777777" w:rsidR="0037127D" w:rsidRPr="004276F2" w:rsidRDefault="0037127D" w:rsidP="00137678">
            <w:pPr>
              <w:numPr>
                <w:ilvl w:val="0"/>
                <w:numId w:val="55"/>
              </w:numPr>
              <w:contextualSpacing/>
              <w:rPr>
                <w:rFonts w:ascii="Times New Roman" w:eastAsia="Times New Roman" w:hAnsi="Times New Roman" w:cs="Times New Roman"/>
                <w:color w:val="0000FF"/>
              </w:rPr>
            </w:pPr>
            <w:r w:rsidRPr="004276F2">
              <w:rPr>
                <w:rFonts w:asciiTheme="majorBidi" w:eastAsia="Times New Roman" w:hAnsiTheme="majorBidi" w:cstheme="majorBidi"/>
                <w:color w:val="0000FF"/>
                <w:lang w:eastAsia="en-US"/>
              </w:rPr>
              <w:t>Provide t</w:t>
            </w:r>
            <w:r w:rsidRPr="004276F2">
              <w:rPr>
                <w:rFonts w:asciiTheme="majorBidi" w:hAnsiTheme="majorBidi" w:cstheme="majorBidi"/>
                <w:color w:val="0000FF"/>
              </w:rPr>
              <w:t>echnical assistance to achieve migration-related targets of SDGs and the Global Compact for Safe, Orderly and Regular Migration</w:t>
            </w:r>
          </w:p>
          <w:p w14:paraId="6A37D6F7" w14:textId="77777777" w:rsidR="0037127D" w:rsidRPr="004276F2" w:rsidRDefault="0037127D" w:rsidP="0037127D">
            <w:pPr>
              <w:rPr>
                <w:rFonts w:ascii="Times New Roman" w:eastAsia="Times New Roman" w:hAnsi="Times New Roman" w:cs="Times New Roman"/>
                <w:b/>
                <w:bCs/>
                <w:i/>
                <w:iCs/>
                <w:color w:val="0000FF"/>
              </w:rPr>
            </w:pPr>
            <w:r w:rsidRPr="004276F2">
              <w:rPr>
                <w:rFonts w:ascii="Times New Roman" w:eastAsia="Times New Roman" w:hAnsi="Times New Roman" w:cs="Times New Roman"/>
                <w:b/>
                <w:bCs/>
                <w:color w:val="0000FF"/>
              </w:rPr>
              <w:lastRenderedPageBreak/>
              <w:t>Collaborating SPs:</w:t>
            </w:r>
          </w:p>
          <w:p w14:paraId="7B3EA7EE" w14:textId="77777777" w:rsidR="0037127D" w:rsidRPr="004276F2" w:rsidRDefault="0037127D" w:rsidP="00137678">
            <w:pPr>
              <w:numPr>
                <w:ilvl w:val="0"/>
                <w:numId w:val="55"/>
              </w:num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 xml:space="preserve">IDEP for capacity building to design and implement </w:t>
            </w:r>
            <w:r w:rsidRPr="004276F2">
              <w:rPr>
                <w:rFonts w:asciiTheme="majorBidi" w:hAnsiTheme="majorBidi" w:cstheme="majorBidi"/>
                <w:color w:val="0000FF"/>
              </w:rPr>
              <w:t>policies to reduce unemployment</w:t>
            </w:r>
          </w:p>
          <w:p w14:paraId="2DBD4C60" w14:textId="77777777" w:rsidR="0037127D" w:rsidRPr="004276F2" w:rsidRDefault="0037127D" w:rsidP="00137678">
            <w:pPr>
              <w:numPr>
                <w:ilvl w:val="0"/>
                <w:numId w:val="55"/>
              </w:numPr>
              <w:autoSpaceDE w:val="0"/>
              <w:autoSpaceDN w:val="0"/>
              <w:adjustRightInd w:val="0"/>
              <w:rPr>
                <w:rFonts w:asciiTheme="majorBidi" w:eastAsia="Times New Roman" w:hAnsiTheme="majorBidi" w:cstheme="majorBidi"/>
                <w:color w:val="0000FF"/>
                <w:lang w:eastAsia="en-US"/>
              </w:rPr>
            </w:pPr>
            <w:r w:rsidRPr="004276F2">
              <w:rPr>
                <w:rFonts w:asciiTheme="majorBidi" w:eastAsia="Lato" w:hAnsiTheme="majorBidi" w:cstheme="majorBidi"/>
                <w:color w:val="0000FF"/>
              </w:rPr>
              <w:t>ATPC to</w:t>
            </w:r>
            <w:r w:rsidRPr="004276F2">
              <w:rPr>
                <w:rFonts w:asciiTheme="majorBidi" w:hAnsiTheme="majorBidi" w:cstheme="majorBidi"/>
                <w:color w:val="0000FF"/>
              </w:rPr>
              <w:t xml:space="preserve"> build CFTA National Strategies</w:t>
            </w:r>
          </w:p>
          <w:p w14:paraId="5227BC8A" w14:textId="77777777" w:rsidR="0037127D" w:rsidRPr="004276F2" w:rsidRDefault="0037127D" w:rsidP="00137678">
            <w:pPr>
              <w:numPr>
                <w:ilvl w:val="0"/>
                <w:numId w:val="55"/>
              </w:numPr>
              <w:autoSpaceDE w:val="0"/>
              <w:autoSpaceDN w:val="0"/>
              <w:adjustRightInd w:val="0"/>
              <w:rPr>
                <w:rFonts w:asciiTheme="majorBidi" w:eastAsia="Times New Roman" w:hAnsiTheme="majorBidi" w:cstheme="majorBidi"/>
                <w:color w:val="0000FF"/>
                <w:lang w:eastAsia="en-US"/>
              </w:rPr>
            </w:pPr>
            <w:r w:rsidRPr="004276F2">
              <w:rPr>
                <w:rFonts w:asciiTheme="majorBidi" w:eastAsia="Lato" w:hAnsiTheme="majorBidi" w:cstheme="majorBidi"/>
                <w:color w:val="0000FF"/>
              </w:rPr>
              <w:t>MGD to</w:t>
            </w:r>
            <w:r w:rsidRPr="004276F2">
              <w:rPr>
                <w:rFonts w:asciiTheme="majorBidi" w:hAnsiTheme="majorBidi" w:cstheme="majorBidi"/>
                <w:color w:val="0000FF"/>
              </w:rPr>
              <w:t xml:space="preserve"> build </w:t>
            </w:r>
            <w:r w:rsidRPr="004276F2">
              <w:rPr>
                <w:rFonts w:asciiTheme="majorBidi" w:eastAsia="Times New Roman" w:hAnsiTheme="majorBidi" w:cstheme="majorBidi"/>
                <w:color w:val="0000FF"/>
                <w:lang w:eastAsia="en-US"/>
              </w:rPr>
              <w:t>Marco models</w:t>
            </w:r>
          </w:p>
          <w:p w14:paraId="5978E6C7" w14:textId="77777777" w:rsidR="0037127D" w:rsidRPr="004276F2" w:rsidRDefault="0037127D" w:rsidP="00137678">
            <w:pPr>
              <w:numPr>
                <w:ilvl w:val="0"/>
                <w:numId w:val="55"/>
              </w:numPr>
              <w:autoSpaceDE w:val="0"/>
              <w:autoSpaceDN w:val="0"/>
              <w:adjustRightInd w:val="0"/>
              <w:rPr>
                <w:rFonts w:asciiTheme="majorBidi" w:eastAsia="Times New Roman" w:hAnsiTheme="majorBidi" w:cstheme="majorBidi"/>
                <w:color w:val="0000FF"/>
                <w:lang w:eastAsia="en-US"/>
              </w:rPr>
            </w:pPr>
            <w:r w:rsidRPr="004276F2">
              <w:rPr>
                <w:rFonts w:asciiTheme="majorBidi" w:eastAsia="Lato" w:hAnsiTheme="majorBidi" w:cstheme="majorBidi"/>
                <w:color w:val="0000FF"/>
              </w:rPr>
              <w:t>MGD &amp; ITCS</w:t>
            </w:r>
            <w:r w:rsidRPr="004276F2">
              <w:rPr>
                <w:rFonts w:asciiTheme="majorBidi" w:eastAsia="Times New Roman" w:hAnsiTheme="majorBidi" w:cstheme="majorBidi"/>
                <w:color w:val="0000FF"/>
                <w:lang w:eastAsia="en-US"/>
              </w:rPr>
              <w:t xml:space="preserve"> to implement the IPRT</w:t>
            </w:r>
          </w:p>
          <w:p w14:paraId="0E3A48AC" w14:textId="77777777" w:rsidR="0037127D" w:rsidRPr="00341CCE" w:rsidRDefault="0037127D" w:rsidP="00137678">
            <w:pPr>
              <w:numPr>
                <w:ilvl w:val="0"/>
                <w:numId w:val="55"/>
              </w:numPr>
              <w:contextualSpacing/>
              <w:rPr>
                <w:rFonts w:ascii="Times New Roman" w:eastAsia="Times New Roman" w:hAnsi="Times New Roman" w:cs="Times New Roman"/>
                <w:color w:val="0000FF"/>
              </w:rPr>
            </w:pPr>
            <w:r w:rsidRPr="004276F2">
              <w:rPr>
                <w:rFonts w:asciiTheme="majorBidi" w:eastAsia="Times New Roman" w:hAnsiTheme="majorBidi" w:cstheme="majorBidi"/>
                <w:color w:val="0000FF"/>
                <w:lang w:eastAsia="en-US"/>
              </w:rPr>
              <w:t>GSPD, ACS, SRO-WA, SRO-SA to provide t</w:t>
            </w:r>
            <w:r w:rsidRPr="004276F2">
              <w:rPr>
                <w:rFonts w:asciiTheme="majorBidi" w:hAnsiTheme="majorBidi" w:cstheme="majorBidi"/>
                <w:color w:val="0000FF"/>
              </w:rPr>
              <w:t>echnical assistance to achieve migration-related targets of SDGs and the Global Compact for Safe, Orderly and Regular Migration</w:t>
            </w:r>
          </w:p>
        </w:tc>
      </w:tr>
      <w:tr w:rsidR="0037127D" w:rsidRPr="004276F2" w14:paraId="736E43BB" w14:textId="77777777" w:rsidTr="0037127D">
        <w:tc>
          <w:tcPr>
            <w:tcW w:w="2689" w:type="dxa"/>
            <w:shd w:val="clear" w:color="auto" w:fill="D9E2F3" w:themeFill="accent5" w:themeFillTint="33"/>
          </w:tcPr>
          <w:p w14:paraId="19318A5C" w14:textId="77777777" w:rsidR="0037127D" w:rsidRPr="004276F2" w:rsidRDefault="0037127D" w:rsidP="00137678">
            <w:pPr>
              <w:numPr>
                <w:ilvl w:val="0"/>
                <w:numId w:val="61"/>
              </w:numPr>
              <w:ind w:left="317" w:hanging="317"/>
              <w:contextualSpacing/>
              <w:rPr>
                <w:rFonts w:asciiTheme="majorBidi" w:eastAsia="Times New Roman" w:hAnsiTheme="majorBidi" w:cstheme="majorBidi"/>
                <w:i/>
                <w:iCs/>
                <w:lang w:val="en-GB" w:eastAsia="en-US"/>
              </w:rPr>
            </w:pPr>
            <w:r w:rsidRPr="004276F2">
              <w:rPr>
                <w:rFonts w:asciiTheme="majorBidi" w:eastAsia="Times New Roman" w:hAnsiTheme="majorBidi" w:cstheme="majorBidi"/>
                <w:b/>
                <w:bCs/>
                <w:i/>
                <w:iCs/>
                <w:lang w:val="en-GB" w:eastAsia="en-US"/>
              </w:rPr>
              <w:lastRenderedPageBreak/>
              <w:t>Response to COVID-19 pandemic</w:t>
            </w:r>
          </w:p>
        </w:tc>
        <w:tc>
          <w:tcPr>
            <w:tcW w:w="11623" w:type="dxa"/>
            <w:gridSpan w:val="10"/>
          </w:tcPr>
          <w:p w14:paraId="1C95B5AE" w14:textId="77777777" w:rsidR="0037127D" w:rsidRPr="004276F2" w:rsidRDefault="0037127D" w:rsidP="0037127D">
            <w:pPr>
              <w:pBdr>
                <w:top w:val="nil"/>
                <w:left w:val="nil"/>
                <w:bottom w:val="nil"/>
                <w:right w:val="nil"/>
                <w:between w:val="nil"/>
              </w:pBdr>
              <w:jc w:val="both"/>
              <w:rPr>
                <w:rFonts w:asciiTheme="majorBidi" w:eastAsia="Times New Roman" w:hAnsiTheme="majorBidi" w:cstheme="majorBidi"/>
                <w:color w:val="0000FF"/>
              </w:rPr>
            </w:pPr>
            <w:r w:rsidRPr="004276F2">
              <w:rPr>
                <w:rFonts w:asciiTheme="majorBidi" w:eastAsia="Times New Roman" w:hAnsiTheme="majorBidi" w:cstheme="majorBidi"/>
                <w:color w:val="0000FF"/>
              </w:rPr>
              <w:t>The SRO NA will Carry out detailed analyses on COVID-19 Crisis in North Africa countries and share the results with member states and UNCTs/RCs and advocate for pro employment measures and strategies in the sub-region. The component will also continue promoting the idea of using the AfCFTA as a platform for the continent to speak in one voice with the rest of the world, and call for effective implementation of the AfCFTA to enable African countries to realize their potential to expand and accelerate the dynamism of markets diversification. The SRO NA will also continue considering, as long as necessary, other means such as video conference to conduct some activities in the work programme including workshops and meetings with government officials.</w:t>
            </w:r>
          </w:p>
          <w:p w14:paraId="366787EA" w14:textId="77777777" w:rsidR="0037127D" w:rsidRPr="004276F2" w:rsidRDefault="0037127D" w:rsidP="0037127D">
            <w:pPr>
              <w:pBdr>
                <w:top w:val="nil"/>
                <w:left w:val="nil"/>
                <w:bottom w:val="nil"/>
                <w:right w:val="nil"/>
                <w:between w:val="nil"/>
              </w:pBdr>
              <w:jc w:val="both"/>
              <w:rPr>
                <w:rFonts w:asciiTheme="majorBidi" w:eastAsia="Times New Roman" w:hAnsiTheme="majorBidi" w:cstheme="majorBidi"/>
                <w:color w:val="0000FF"/>
              </w:rPr>
            </w:pPr>
            <w:r w:rsidRPr="004276F2">
              <w:rPr>
                <w:rFonts w:asciiTheme="majorBidi" w:eastAsia="Times New Roman" w:hAnsiTheme="majorBidi" w:cstheme="majorBidi"/>
                <w:color w:val="0000FF"/>
              </w:rPr>
              <w:t>This will contribute to the strategic areas of “Timely and coordinated regional and subregional macroeconomic policy response” and the “Readjustment of national development and sectoral plans with a focus on socioeconomic recovery” of “ECA’s Strategy for Integrated Response to COVID-19”.</w:t>
            </w:r>
          </w:p>
          <w:p w14:paraId="3CD5DC39" w14:textId="77777777" w:rsidR="0037127D" w:rsidRPr="004276F2" w:rsidRDefault="0037127D" w:rsidP="0037127D">
            <w:pPr>
              <w:rPr>
                <w:rFonts w:asciiTheme="majorBidi" w:hAnsiTheme="majorBidi" w:cstheme="majorBidi"/>
              </w:rPr>
            </w:pPr>
          </w:p>
        </w:tc>
      </w:tr>
      <w:tr w:rsidR="0037127D" w:rsidRPr="004276F2" w14:paraId="4B8B22E0" w14:textId="77777777" w:rsidTr="0037127D">
        <w:tc>
          <w:tcPr>
            <w:tcW w:w="2689" w:type="dxa"/>
            <w:shd w:val="clear" w:color="auto" w:fill="D9E2F3" w:themeFill="accent5" w:themeFillTint="33"/>
          </w:tcPr>
          <w:p w14:paraId="682952A5" w14:textId="77777777" w:rsidR="0037127D" w:rsidRPr="004276F2" w:rsidRDefault="0037127D" w:rsidP="00137678">
            <w:pPr>
              <w:numPr>
                <w:ilvl w:val="0"/>
                <w:numId w:val="61"/>
              </w:numPr>
              <w:ind w:left="317" w:hanging="317"/>
              <w:contextualSpacing/>
              <w:rPr>
                <w:rFonts w:asciiTheme="majorBidi" w:eastAsia="Times New Roman" w:hAnsiTheme="majorBidi" w:cstheme="majorBidi"/>
                <w:i/>
                <w:iCs/>
                <w:lang w:val="en-GB" w:eastAsia="en-US"/>
              </w:rPr>
            </w:pPr>
            <w:r w:rsidRPr="004276F2">
              <w:rPr>
                <w:rFonts w:asciiTheme="majorBidi" w:eastAsia="Times New Roman" w:hAnsiTheme="majorBidi" w:cstheme="majorBidi"/>
                <w:b/>
                <w:bCs/>
                <w:i/>
                <w:iCs/>
                <w:lang w:val="en-GB" w:eastAsia="en-US"/>
              </w:rPr>
              <w:t>O/IBCs and task forces under the Regional Collaborative Platform (RCP)</w:t>
            </w:r>
          </w:p>
        </w:tc>
        <w:tc>
          <w:tcPr>
            <w:tcW w:w="11623" w:type="dxa"/>
            <w:gridSpan w:val="10"/>
          </w:tcPr>
          <w:p w14:paraId="14546B92" w14:textId="77777777" w:rsidR="0037127D" w:rsidRPr="004276F2" w:rsidRDefault="0037127D" w:rsidP="00137678">
            <w:pPr>
              <w:numPr>
                <w:ilvl w:val="0"/>
                <w:numId w:val="57"/>
              </w:numPr>
              <w:contextualSpacing/>
              <w:rPr>
                <w:rFonts w:asciiTheme="majorBidi" w:hAnsiTheme="majorBidi" w:cstheme="majorBidi"/>
                <w:color w:val="0000FF"/>
              </w:rPr>
            </w:pPr>
            <w:r w:rsidRPr="004276F2">
              <w:rPr>
                <w:rFonts w:asciiTheme="majorBidi" w:hAnsiTheme="majorBidi" w:cstheme="majorBidi"/>
                <w:color w:val="0000FF"/>
              </w:rPr>
              <w:t>OIBC 1</w:t>
            </w:r>
          </w:p>
          <w:p w14:paraId="05AF7B89" w14:textId="77777777" w:rsidR="0037127D" w:rsidRPr="004276F2" w:rsidRDefault="0037127D" w:rsidP="00137678">
            <w:pPr>
              <w:numPr>
                <w:ilvl w:val="0"/>
                <w:numId w:val="57"/>
              </w:numPr>
              <w:contextualSpacing/>
              <w:rPr>
                <w:rFonts w:asciiTheme="majorBidi" w:hAnsiTheme="majorBidi" w:cstheme="majorBidi"/>
                <w:color w:val="0000FF"/>
              </w:rPr>
            </w:pPr>
            <w:r w:rsidRPr="004276F2">
              <w:rPr>
                <w:rFonts w:asciiTheme="majorBidi" w:hAnsiTheme="majorBidi" w:cstheme="majorBidi"/>
                <w:color w:val="0000FF"/>
              </w:rPr>
              <w:t>OIBC 2</w:t>
            </w:r>
          </w:p>
          <w:p w14:paraId="3822F2CA" w14:textId="77777777" w:rsidR="0037127D" w:rsidRPr="004276F2" w:rsidRDefault="0037127D" w:rsidP="00137678">
            <w:pPr>
              <w:numPr>
                <w:ilvl w:val="0"/>
                <w:numId w:val="57"/>
              </w:numPr>
              <w:contextualSpacing/>
              <w:rPr>
                <w:rFonts w:ascii="Times New Roman" w:hAnsi="Times New Roman" w:cs="Times New Roman"/>
                <w:color w:val="0000FF"/>
              </w:rPr>
            </w:pPr>
            <w:r w:rsidRPr="004276F2">
              <w:rPr>
                <w:rFonts w:asciiTheme="majorBidi" w:hAnsiTheme="majorBidi" w:cstheme="majorBidi"/>
                <w:color w:val="0000FF"/>
              </w:rPr>
              <w:t>OIBC 7</w:t>
            </w:r>
          </w:p>
          <w:p w14:paraId="2FC8F5D1" w14:textId="77777777" w:rsidR="0037127D" w:rsidRPr="004276F2" w:rsidRDefault="0037127D" w:rsidP="0037127D">
            <w:pPr>
              <w:rPr>
                <w:rFonts w:ascii="Times New Roman" w:hAnsi="Times New Roman" w:cs="Times New Roman"/>
              </w:rPr>
            </w:pPr>
          </w:p>
        </w:tc>
      </w:tr>
      <w:tr w:rsidR="0037127D" w:rsidRPr="004276F2" w14:paraId="3B87AA02" w14:textId="77777777" w:rsidTr="0037127D">
        <w:tc>
          <w:tcPr>
            <w:tcW w:w="2689" w:type="dxa"/>
            <w:shd w:val="clear" w:color="auto" w:fill="D9E2F3" w:themeFill="accent5" w:themeFillTint="33"/>
          </w:tcPr>
          <w:p w14:paraId="33C5BDF2" w14:textId="77777777" w:rsidR="0037127D" w:rsidRPr="004276F2" w:rsidRDefault="0037127D" w:rsidP="00137678">
            <w:pPr>
              <w:numPr>
                <w:ilvl w:val="0"/>
                <w:numId w:val="61"/>
              </w:numPr>
              <w:ind w:left="317" w:hanging="317"/>
              <w:contextualSpacing/>
              <w:rPr>
                <w:rFonts w:asciiTheme="majorBidi" w:eastAsia="Times New Roman" w:hAnsiTheme="majorBidi" w:cstheme="majorBidi"/>
                <w:b/>
                <w:bCs/>
                <w:i/>
                <w:iCs/>
                <w:lang w:val="en-GB" w:eastAsia="en-US"/>
              </w:rPr>
            </w:pPr>
            <w:r w:rsidRPr="004276F2">
              <w:rPr>
                <w:rFonts w:asciiTheme="majorBidi" w:eastAsia="Times New Roman" w:hAnsiTheme="majorBidi" w:cstheme="majorBidi"/>
                <w:b/>
                <w:bCs/>
                <w:i/>
                <w:iCs/>
                <w:lang w:val="en-GB" w:eastAsia="en-US"/>
              </w:rPr>
              <w:t>Partnership with AUC its STCs and RECs</w:t>
            </w:r>
          </w:p>
        </w:tc>
        <w:tc>
          <w:tcPr>
            <w:tcW w:w="11623" w:type="dxa"/>
            <w:gridSpan w:val="10"/>
          </w:tcPr>
          <w:p w14:paraId="4414CD32" w14:textId="77777777" w:rsidR="0037127D" w:rsidRPr="004276F2" w:rsidRDefault="0037127D" w:rsidP="0037127D">
            <w:pPr>
              <w:autoSpaceDE w:val="0"/>
              <w:autoSpaceDN w:val="0"/>
              <w:adjustRightInd w:val="0"/>
              <w:spacing w:line="276" w:lineRule="auto"/>
              <w:jc w:val="both"/>
              <w:rPr>
                <w:rFonts w:asciiTheme="majorBidi" w:hAnsiTheme="majorBidi" w:cstheme="majorBidi"/>
                <w:color w:val="0000FF"/>
              </w:rPr>
            </w:pPr>
            <w:r w:rsidRPr="004276F2">
              <w:rPr>
                <w:rFonts w:asciiTheme="majorBidi" w:hAnsiTheme="majorBidi" w:cstheme="majorBidi"/>
                <w:color w:val="0000FF"/>
              </w:rPr>
              <w:t>XXXX</w:t>
            </w:r>
          </w:p>
          <w:p w14:paraId="6D10E0A9" w14:textId="77777777" w:rsidR="0037127D" w:rsidRPr="004276F2" w:rsidRDefault="0037127D" w:rsidP="0037127D">
            <w:pPr>
              <w:autoSpaceDE w:val="0"/>
              <w:autoSpaceDN w:val="0"/>
              <w:adjustRightInd w:val="0"/>
              <w:spacing w:line="276" w:lineRule="auto"/>
              <w:jc w:val="both"/>
              <w:rPr>
                <w:rFonts w:asciiTheme="majorBidi" w:hAnsiTheme="majorBidi" w:cstheme="majorBidi"/>
                <w:color w:val="000000"/>
              </w:rPr>
            </w:pPr>
          </w:p>
        </w:tc>
      </w:tr>
      <w:tr w:rsidR="0037127D" w:rsidRPr="004276F2" w14:paraId="1DE11E95" w14:textId="77777777" w:rsidTr="0037127D">
        <w:tc>
          <w:tcPr>
            <w:tcW w:w="2689" w:type="dxa"/>
            <w:shd w:val="clear" w:color="auto" w:fill="D9E2F3" w:themeFill="accent5" w:themeFillTint="33"/>
          </w:tcPr>
          <w:p w14:paraId="5E91D6E2" w14:textId="77777777" w:rsidR="0037127D" w:rsidRPr="004276F2" w:rsidRDefault="0037127D" w:rsidP="00137678">
            <w:pPr>
              <w:numPr>
                <w:ilvl w:val="0"/>
                <w:numId w:val="61"/>
              </w:numPr>
              <w:ind w:left="317" w:hanging="317"/>
              <w:contextualSpacing/>
              <w:rPr>
                <w:rFonts w:asciiTheme="majorBidi" w:eastAsia="Times New Roman" w:hAnsiTheme="majorBidi" w:cstheme="majorBidi"/>
                <w:b/>
                <w:bCs/>
                <w:i/>
                <w:iCs/>
                <w:lang w:val="en-GB" w:eastAsia="en-US"/>
              </w:rPr>
            </w:pPr>
            <w:r w:rsidRPr="004276F2">
              <w:rPr>
                <w:rFonts w:asciiTheme="majorBidi" w:eastAsia="Times New Roman" w:hAnsiTheme="majorBidi" w:cstheme="majorBidi"/>
                <w:b/>
                <w:bCs/>
                <w:i/>
                <w:iCs/>
                <w:lang w:val="en-GB" w:eastAsia="en-US"/>
              </w:rPr>
              <w:t>Collaboration with RCs /UN Country Teams</w:t>
            </w:r>
          </w:p>
        </w:tc>
        <w:tc>
          <w:tcPr>
            <w:tcW w:w="11623" w:type="dxa"/>
            <w:gridSpan w:val="10"/>
          </w:tcPr>
          <w:p w14:paraId="1BED72DF" w14:textId="77777777" w:rsidR="0037127D" w:rsidRPr="004276F2" w:rsidRDefault="0037127D" w:rsidP="0037127D">
            <w:pPr>
              <w:jc w:val="both"/>
              <w:rPr>
                <w:rFonts w:asciiTheme="majorBidi" w:hAnsiTheme="majorBidi" w:cstheme="majorBidi"/>
                <w:color w:val="0000FF"/>
              </w:rPr>
            </w:pPr>
            <w:r w:rsidRPr="004276F2">
              <w:rPr>
                <w:rFonts w:asciiTheme="majorBidi" w:hAnsiTheme="majorBidi" w:cstheme="majorBidi"/>
                <w:color w:val="0000FF"/>
              </w:rPr>
              <w:t xml:space="preserve">SRO-NA will participate on regular basis to the periodic meetings of the UNCTs of the countries </w:t>
            </w:r>
            <w:proofErr w:type="gramStart"/>
            <w:r w:rsidRPr="004276F2">
              <w:rPr>
                <w:rFonts w:asciiTheme="majorBidi" w:hAnsiTheme="majorBidi" w:cstheme="majorBidi"/>
                <w:color w:val="0000FF"/>
              </w:rPr>
              <w:t>of  the</w:t>
            </w:r>
            <w:proofErr w:type="gramEnd"/>
            <w:r w:rsidRPr="004276F2">
              <w:rPr>
                <w:rFonts w:asciiTheme="majorBidi" w:hAnsiTheme="majorBidi" w:cstheme="majorBidi"/>
                <w:color w:val="0000FF"/>
              </w:rPr>
              <w:t xml:space="preserve">  sub-region. Those  meetings will allow the  exchange  of  information  between  the  various United  Nations  agencies  and  the presentation of the  activities  undertaken  by  ECA  at the regional level to identify potential synergies with national projects. SRO-NA will also provide ad hoc technical support to the Offices of Resident Coordinators (RCs) following requests and will support the preparation of Common Country Assessments (CCA). This is in line with the United Nations reforms to better coordinate and align interventions at different levels to accelerate the achievement of the SDGs.</w:t>
            </w:r>
          </w:p>
          <w:p w14:paraId="7F5C9585" w14:textId="77777777" w:rsidR="0037127D" w:rsidRPr="004276F2" w:rsidRDefault="0037127D" w:rsidP="0037127D">
            <w:pPr>
              <w:jc w:val="both"/>
              <w:rPr>
                <w:rFonts w:asciiTheme="majorBidi" w:hAnsiTheme="majorBidi" w:cstheme="majorBidi"/>
              </w:rPr>
            </w:pPr>
          </w:p>
        </w:tc>
      </w:tr>
      <w:tr w:rsidR="0037127D" w:rsidRPr="004276F2" w14:paraId="6AD72644" w14:textId="77777777" w:rsidTr="0037127D">
        <w:tc>
          <w:tcPr>
            <w:tcW w:w="2689" w:type="dxa"/>
            <w:shd w:val="clear" w:color="auto" w:fill="D9E2F3" w:themeFill="accent5" w:themeFillTint="33"/>
          </w:tcPr>
          <w:p w14:paraId="605EF8FE" w14:textId="77777777" w:rsidR="0037127D" w:rsidRPr="004276F2" w:rsidRDefault="0037127D" w:rsidP="00137678">
            <w:pPr>
              <w:numPr>
                <w:ilvl w:val="0"/>
                <w:numId w:val="61"/>
              </w:numPr>
              <w:ind w:left="317" w:hanging="317"/>
              <w:contextualSpacing/>
              <w:rPr>
                <w:rFonts w:asciiTheme="majorBidi" w:eastAsia="Times New Roman" w:hAnsiTheme="majorBidi" w:cstheme="majorBidi"/>
                <w:b/>
                <w:bCs/>
                <w:i/>
                <w:iCs/>
                <w:lang w:val="en-GB" w:eastAsia="en-US"/>
              </w:rPr>
            </w:pPr>
            <w:r w:rsidRPr="004276F2">
              <w:rPr>
                <w:rFonts w:asciiTheme="majorBidi" w:eastAsia="Times New Roman" w:hAnsiTheme="majorBidi" w:cstheme="majorBidi"/>
                <w:b/>
                <w:bCs/>
                <w:i/>
                <w:iCs/>
                <w:lang w:val="en-GB" w:eastAsia="en-US"/>
              </w:rPr>
              <w:t xml:space="preserve">Partnership (others)  </w:t>
            </w:r>
          </w:p>
        </w:tc>
        <w:tc>
          <w:tcPr>
            <w:tcW w:w="11623" w:type="dxa"/>
            <w:gridSpan w:val="10"/>
          </w:tcPr>
          <w:p w14:paraId="36831153" w14:textId="77777777" w:rsidR="0037127D" w:rsidRPr="004276F2" w:rsidRDefault="0037127D" w:rsidP="00137678">
            <w:pPr>
              <w:numPr>
                <w:ilvl w:val="0"/>
                <w:numId w:val="60"/>
              </w:numPr>
              <w:autoSpaceDE w:val="0"/>
              <w:autoSpaceDN w:val="0"/>
              <w:adjustRightInd w:val="0"/>
              <w:spacing w:line="276" w:lineRule="auto"/>
              <w:rPr>
                <w:rFonts w:asciiTheme="majorBidi" w:hAnsiTheme="majorBidi" w:cstheme="majorBidi"/>
                <w:color w:val="0000FF"/>
              </w:rPr>
            </w:pPr>
            <w:r w:rsidRPr="004276F2">
              <w:rPr>
                <w:rFonts w:asciiTheme="majorBidi" w:hAnsiTheme="majorBidi" w:cstheme="majorBidi"/>
                <w:color w:val="0000FF"/>
              </w:rPr>
              <w:t>Partnership with Policy Center for the New South on employment through south-south cooperation</w:t>
            </w:r>
          </w:p>
          <w:p w14:paraId="5D3C69F4" w14:textId="77777777" w:rsidR="0037127D" w:rsidRPr="004276F2" w:rsidRDefault="0037127D" w:rsidP="00137678">
            <w:pPr>
              <w:numPr>
                <w:ilvl w:val="0"/>
                <w:numId w:val="60"/>
              </w:numPr>
              <w:autoSpaceDE w:val="0"/>
              <w:autoSpaceDN w:val="0"/>
              <w:adjustRightInd w:val="0"/>
              <w:spacing w:line="276" w:lineRule="auto"/>
              <w:rPr>
                <w:rFonts w:asciiTheme="majorBidi" w:hAnsiTheme="majorBidi" w:cstheme="majorBidi"/>
                <w:color w:val="0000FF"/>
              </w:rPr>
            </w:pPr>
            <w:r w:rsidRPr="004276F2">
              <w:rPr>
                <w:rFonts w:asciiTheme="majorBidi" w:hAnsiTheme="majorBidi" w:cstheme="majorBidi"/>
                <w:color w:val="0000FF"/>
              </w:rPr>
              <w:t xml:space="preserve">Partnerships with the UN system on migration and macroeconomic policies </w:t>
            </w:r>
          </w:p>
          <w:p w14:paraId="71B99672" w14:textId="77777777" w:rsidR="0037127D" w:rsidRPr="004276F2" w:rsidRDefault="0037127D" w:rsidP="00137678">
            <w:pPr>
              <w:numPr>
                <w:ilvl w:val="0"/>
                <w:numId w:val="60"/>
              </w:numPr>
              <w:autoSpaceDE w:val="0"/>
              <w:autoSpaceDN w:val="0"/>
              <w:adjustRightInd w:val="0"/>
              <w:spacing w:line="276" w:lineRule="auto"/>
              <w:rPr>
                <w:rFonts w:asciiTheme="majorBidi" w:hAnsiTheme="majorBidi" w:cstheme="majorBidi"/>
                <w:color w:val="0000FF"/>
              </w:rPr>
            </w:pPr>
            <w:r w:rsidRPr="004276F2">
              <w:rPr>
                <w:rFonts w:asciiTheme="majorBidi" w:hAnsiTheme="majorBidi" w:cstheme="majorBidi"/>
                <w:color w:val="0000FF"/>
              </w:rPr>
              <w:t>Partnership with the High Commissioner for Planning (HCP) to establish a working relationship and encourage sharing of knowledge and information between the two institutions</w:t>
            </w:r>
          </w:p>
          <w:p w14:paraId="77CD8753" w14:textId="77777777" w:rsidR="0037127D" w:rsidRPr="004276F2" w:rsidRDefault="0037127D" w:rsidP="00137678">
            <w:pPr>
              <w:numPr>
                <w:ilvl w:val="0"/>
                <w:numId w:val="60"/>
              </w:numPr>
              <w:autoSpaceDE w:val="0"/>
              <w:autoSpaceDN w:val="0"/>
              <w:adjustRightInd w:val="0"/>
              <w:spacing w:line="276" w:lineRule="auto"/>
              <w:rPr>
                <w:rFonts w:asciiTheme="majorBidi" w:hAnsiTheme="majorBidi" w:cstheme="majorBidi"/>
                <w:color w:val="0000FF"/>
              </w:rPr>
            </w:pPr>
            <w:r w:rsidRPr="004276F2">
              <w:rPr>
                <w:rFonts w:asciiTheme="majorBidi" w:hAnsiTheme="majorBidi" w:cstheme="majorBidi"/>
                <w:color w:val="0000FF"/>
              </w:rPr>
              <w:t>Partnership with the Economic, Social and Environmental Council of Morocco (CESE) in the field of employment</w:t>
            </w:r>
          </w:p>
          <w:p w14:paraId="22CD7B5B" w14:textId="77777777" w:rsidR="0037127D" w:rsidRPr="004276F2" w:rsidRDefault="0037127D" w:rsidP="00137678">
            <w:pPr>
              <w:numPr>
                <w:ilvl w:val="0"/>
                <w:numId w:val="60"/>
              </w:numPr>
              <w:autoSpaceDE w:val="0"/>
              <w:autoSpaceDN w:val="0"/>
              <w:adjustRightInd w:val="0"/>
              <w:spacing w:line="276" w:lineRule="auto"/>
              <w:rPr>
                <w:rFonts w:asciiTheme="majorBidi" w:hAnsiTheme="majorBidi" w:cstheme="majorBidi"/>
                <w:color w:val="0000FF"/>
              </w:rPr>
            </w:pPr>
            <w:r w:rsidRPr="004276F2">
              <w:rPr>
                <w:rFonts w:asciiTheme="majorBidi" w:hAnsiTheme="majorBidi" w:cstheme="majorBidi"/>
                <w:color w:val="0000FF"/>
              </w:rPr>
              <w:t xml:space="preserve">Partnership with ILO, DESA, IOM to provide technical assistance to achieve migration-related targets of SDGs and the </w:t>
            </w:r>
            <w:r w:rsidRPr="004276F2">
              <w:rPr>
                <w:rFonts w:asciiTheme="majorBidi" w:hAnsiTheme="majorBidi" w:cstheme="majorBidi"/>
                <w:color w:val="0000FF"/>
              </w:rPr>
              <w:lastRenderedPageBreak/>
              <w:t>Global Compact for Safe, Orderly and Regular Migration</w:t>
            </w:r>
          </w:p>
          <w:p w14:paraId="400223CE" w14:textId="77777777" w:rsidR="0037127D" w:rsidRPr="004276F2" w:rsidRDefault="0037127D" w:rsidP="00137678">
            <w:pPr>
              <w:numPr>
                <w:ilvl w:val="0"/>
                <w:numId w:val="60"/>
              </w:numPr>
              <w:autoSpaceDE w:val="0"/>
              <w:autoSpaceDN w:val="0"/>
              <w:adjustRightInd w:val="0"/>
              <w:spacing w:line="276" w:lineRule="auto"/>
              <w:jc w:val="both"/>
              <w:rPr>
                <w:rFonts w:asciiTheme="majorBidi" w:hAnsiTheme="majorBidi" w:cstheme="majorBidi"/>
                <w:color w:val="0000FF"/>
              </w:rPr>
            </w:pPr>
            <w:r w:rsidRPr="004276F2">
              <w:rPr>
                <w:rFonts w:asciiTheme="majorBidi" w:hAnsiTheme="majorBidi" w:cstheme="majorBidi"/>
                <w:color w:val="0000FF"/>
              </w:rPr>
              <w:t>Partnership with the Islamic Trade and Finance Corporation of the Islamic Development Bank in the field of regional integration and trade</w:t>
            </w:r>
          </w:p>
          <w:p w14:paraId="2D247632" w14:textId="77777777" w:rsidR="0037127D" w:rsidRPr="004276F2" w:rsidRDefault="0037127D" w:rsidP="0037127D">
            <w:pPr>
              <w:autoSpaceDE w:val="0"/>
              <w:autoSpaceDN w:val="0"/>
              <w:adjustRightInd w:val="0"/>
              <w:spacing w:line="276" w:lineRule="auto"/>
              <w:jc w:val="both"/>
              <w:rPr>
                <w:rFonts w:asciiTheme="majorBidi" w:hAnsiTheme="majorBidi" w:cstheme="majorBidi"/>
                <w:color w:val="000000"/>
              </w:rPr>
            </w:pPr>
          </w:p>
        </w:tc>
      </w:tr>
      <w:tr w:rsidR="0037127D" w:rsidRPr="004276F2" w14:paraId="401A5D20" w14:textId="77777777" w:rsidTr="0037127D">
        <w:tc>
          <w:tcPr>
            <w:tcW w:w="2689" w:type="dxa"/>
            <w:tcBorders>
              <w:bottom w:val="single" w:sz="4" w:space="0" w:color="auto"/>
            </w:tcBorders>
            <w:shd w:val="clear" w:color="auto" w:fill="D9E2F3" w:themeFill="accent5" w:themeFillTint="33"/>
          </w:tcPr>
          <w:p w14:paraId="5AE3F131" w14:textId="77777777" w:rsidR="0037127D" w:rsidRPr="004276F2" w:rsidRDefault="0037127D" w:rsidP="00137678">
            <w:pPr>
              <w:numPr>
                <w:ilvl w:val="0"/>
                <w:numId w:val="61"/>
              </w:numPr>
              <w:ind w:left="317" w:hanging="317"/>
              <w:contextualSpacing/>
              <w:rPr>
                <w:rFonts w:asciiTheme="majorBidi" w:eastAsia="Times New Roman" w:hAnsiTheme="majorBidi" w:cstheme="majorBidi"/>
                <w:b/>
                <w:bCs/>
                <w:i/>
                <w:iCs/>
                <w:lang w:val="en-GB" w:eastAsia="en-US"/>
              </w:rPr>
            </w:pPr>
            <w:r w:rsidRPr="004276F2">
              <w:rPr>
                <w:rFonts w:asciiTheme="majorBidi" w:eastAsia="Times New Roman" w:hAnsiTheme="majorBidi" w:cstheme="majorBidi"/>
                <w:b/>
                <w:bCs/>
                <w:i/>
                <w:iCs/>
                <w:lang w:val="en-GB" w:eastAsia="en-US"/>
              </w:rPr>
              <w:lastRenderedPageBreak/>
              <w:t>Risks and risk responses</w:t>
            </w:r>
          </w:p>
        </w:tc>
        <w:tc>
          <w:tcPr>
            <w:tcW w:w="11623" w:type="dxa"/>
            <w:gridSpan w:val="10"/>
            <w:tcBorders>
              <w:bottom w:val="single" w:sz="4" w:space="0" w:color="auto"/>
            </w:tcBorders>
          </w:tcPr>
          <w:tbl>
            <w:tblPr>
              <w:tblStyle w:val="TableGrid6"/>
              <w:tblW w:w="0" w:type="auto"/>
              <w:tblInd w:w="27" w:type="dxa"/>
              <w:tblLayout w:type="fixed"/>
              <w:tblLook w:val="04A0" w:firstRow="1" w:lastRow="0" w:firstColumn="1" w:lastColumn="0" w:noHBand="0" w:noVBand="1"/>
            </w:tblPr>
            <w:tblGrid>
              <w:gridCol w:w="3558"/>
              <w:gridCol w:w="3207"/>
              <w:gridCol w:w="4575"/>
            </w:tblGrid>
            <w:tr w:rsidR="0037127D" w:rsidRPr="004276F2" w14:paraId="64128D51" w14:textId="77777777" w:rsidTr="0037127D">
              <w:tc>
                <w:tcPr>
                  <w:tcW w:w="3558" w:type="dxa"/>
                  <w:shd w:val="clear" w:color="auto" w:fill="DEEAF6" w:themeFill="accent1" w:themeFillTint="33"/>
                </w:tcPr>
                <w:p w14:paraId="75A8D39E" w14:textId="77777777" w:rsidR="0037127D" w:rsidRPr="004276F2" w:rsidRDefault="0037127D" w:rsidP="0037127D">
                  <w:pPr>
                    <w:jc w:val="center"/>
                    <w:rPr>
                      <w:rFonts w:asciiTheme="majorBidi" w:hAnsiTheme="majorBidi" w:cstheme="majorBidi"/>
                      <w:i/>
                      <w:iCs/>
                    </w:rPr>
                  </w:pPr>
                  <w:r w:rsidRPr="004276F2">
                    <w:rPr>
                      <w:rFonts w:asciiTheme="majorBidi" w:hAnsiTheme="majorBidi" w:cstheme="majorBidi"/>
                      <w:i/>
                      <w:iCs/>
                    </w:rPr>
                    <w:t>Risk category</w:t>
                  </w:r>
                </w:p>
              </w:tc>
              <w:tc>
                <w:tcPr>
                  <w:tcW w:w="3207" w:type="dxa"/>
                  <w:shd w:val="clear" w:color="auto" w:fill="DEEAF6" w:themeFill="accent1" w:themeFillTint="33"/>
                </w:tcPr>
                <w:p w14:paraId="68CB4709" w14:textId="77777777" w:rsidR="0037127D" w:rsidRPr="004276F2" w:rsidRDefault="0037127D" w:rsidP="0037127D">
                  <w:pPr>
                    <w:jc w:val="center"/>
                    <w:rPr>
                      <w:rFonts w:asciiTheme="majorBidi" w:hAnsiTheme="majorBidi" w:cstheme="majorBidi"/>
                      <w:i/>
                      <w:iCs/>
                    </w:rPr>
                  </w:pPr>
                  <w:r w:rsidRPr="004276F2">
                    <w:rPr>
                      <w:rFonts w:asciiTheme="majorBidi" w:hAnsiTheme="majorBidi" w:cstheme="majorBidi"/>
                      <w:i/>
                      <w:iCs/>
                    </w:rPr>
                    <w:t>Risk</w:t>
                  </w:r>
                </w:p>
              </w:tc>
              <w:tc>
                <w:tcPr>
                  <w:tcW w:w="4575" w:type="dxa"/>
                  <w:shd w:val="clear" w:color="auto" w:fill="DEEAF6" w:themeFill="accent1" w:themeFillTint="33"/>
                </w:tcPr>
                <w:p w14:paraId="5971212C" w14:textId="77777777" w:rsidR="0037127D" w:rsidRPr="004276F2" w:rsidRDefault="0037127D" w:rsidP="0037127D">
                  <w:pPr>
                    <w:jc w:val="center"/>
                    <w:rPr>
                      <w:rFonts w:asciiTheme="majorBidi" w:hAnsiTheme="majorBidi" w:cstheme="majorBidi"/>
                      <w:i/>
                      <w:iCs/>
                    </w:rPr>
                  </w:pPr>
                  <w:r w:rsidRPr="004276F2">
                    <w:rPr>
                      <w:rFonts w:asciiTheme="majorBidi" w:hAnsiTheme="majorBidi" w:cstheme="majorBidi"/>
                      <w:i/>
                      <w:iCs/>
                    </w:rPr>
                    <w:t>Risk response</w:t>
                  </w:r>
                </w:p>
              </w:tc>
            </w:tr>
            <w:tr w:rsidR="0037127D" w:rsidRPr="004276F2" w14:paraId="3B30D6D7" w14:textId="77777777" w:rsidTr="0037127D">
              <w:tc>
                <w:tcPr>
                  <w:tcW w:w="3558" w:type="dxa"/>
                </w:tcPr>
                <w:p w14:paraId="36C451B0" w14:textId="77777777" w:rsidR="0037127D" w:rsidRPr="004276F2" w:rsidRDefault="0037127D" w:rsidP="0037127D">
                  <w:p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Risk 1 (Governance, Crisis and Contingency Planning and Management)</w:t>
                  </w:r>
                </w:p>
              </w:tc>
              <w:tc>
                <w:tcPr>
                  <w:tcW w:w="3207" w:type="dxa"/>
                </w:tcPr>
                <w:p w14:paraId="247EB10B" w14:textId="77777777" w:rsidR="0037127D" w:rsidRPr="004276F2" w:rsidRDefault="0037127D" w:rsidP="0037127D">
                  <w:p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The COVID-19 crisis may delay the carryout of number of office’s activities that have been planned initially under normal conditions. Thus, all activities in presence of partners, visits, scoping and technical support missions may be compromised. This risk is also related to the internal monitoring of the office's activities, knowing that staff will be required to comply with containment regulation.</w:t>
                  </w:r>
                </w:p>
              </w:tc>
              <w:tc>
                <w:tcPr>
                  <w:tcW w:w="4575" w:type="dxa"/>
                </w:tcPr>
                <w:p w14:paraId="2B5AC040" w14:textId="77777777" w:rsidR="0037127D" w:rsidRPr="004276F2" w:rsidRDefault="0037127D" w:rsidP="0037127D">
                  <w:p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To reduce this risk, the office expects to implement the following mitigation measures:</w:t>
                  </w:r>
                </w:p>
                <w:p w14:paraId="538E1524" w14:textId="77777777" w:rsidR="0037127D" w:rsidRPr="004276F2" w:rsidRDefault="0037127D" w:rsidP="0037127D">
                  <w:p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a) As much as possible, promote virtual meetings and webinars where it will be possible and useful to do so</w:t>
                  </w:r>
                </w:p>
                <w:p w14:paraId="0CCDE145" w14:textId="77777777" w:rsidR="0037127D" w:rsidRPr="004276F2" w:rsidRDefault="0037127D" w:rsidP="0037127D">
                  <w:p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(b) Postpone the planned activities necessitating the presence with partners until the return to a better situation</w:t>
                  </w:r>
                </w:p>
                <w:p w14:paraId="5147C9B7" w14:textId="77777777" w:rsidR="0037127D" w:rsidRPr="004276F2" w:rsidRDefault="0037127D" w:rsidP="0037127D">
                  <w:p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c) Activate the office's business continuity plan and telecommuting work and ensure a regular monitoring of office’s activities</w:t>
                  </w:r>
                </w:p>
                <w:p w14:paraId="4A124D6B" w14:textId="77777777" w:rsidR="0037127D" w:rsidRPr="004276F2" w:rsidRDefault="0037127D" w:rsidP="0037127D">
                  <w:pPr>
                    <w:rPr>
                      <w:rFonts w:asciiTheme="majorBidi" w:hAnsiTheme="majorBidi" w:cstheme="majorBidi"/>
                      <w:color w:val="0000FF"/>
                    </w:rPr>
                  </w:pPr>
                </w:p>
              </w:tc>
            </w:tr>
            <w:tr w:rsidR="0037127D" w:rsidRPr="004276F2" w14:paraId="4E87394C" w14:textId="77777777" w:rsidTr="0037127D">
              <w:tc>
                <w:tcPr>
                  <w:tcW w:w="3558" w:type="dxa"/>
                </w:tcPr>
                <w:p w14:paraId="5BAECF32" w14:textId="77777777" w:rsidR="0037127D" w:rsidRPr="004276F2" w:rsidRDefault="0037127D" w:rsidP="0037127D">
                  <w:p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Risk 2 (Governance, Crisis and Contingency Planning and Management)</w:t>
                  </w:r>
                </w:p>
              </w:tc>
              <w:tc>
                <w:tcPr>
                  <w:tcW w:w="3207" w:type="dxa"/>
                </w:tcPr>
                <w:p w14:paraId="5C4F89E1" w14:textId="77777777" w:rsidR="0037127D" w:rsidRPr="004276F2" w:rsidRDefault="0037127D" w:rsidP="0037127D">
                  <w:p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SRO-NA has five vacant posts</w:t>
                  </w:r>
                </w:p>
              </w:tc>
              <w:tc>
                <w:tcPr>
                  <w:tcW w:w="4575" w:type="dxa"/>
                </w:tcPr>
                <w:p w14:paraId="726958F9" w14:textId="77777777" w:rsidR="0037127D" w:rsidRPr="004276F2" w:rsidRDefault="0037127D" w:rsidP="0037127D">
                  <w:p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Recruiting consultants</w:t>
                  </w:r>
                </w:p>
              </w:tc>
            </w:tr>
            <w:tr w:rsidR="0037127D" w:rsidRPr="004276F2" w14:paraId="2F0E16E6" w14:textId="77777777" w:rsidTr="0037127D">
              <w:tc>
                <w:tcPr>
                  <w:tcW w:w="3558" w:type="dxa"/>
                </w:tcPr>
                <w:p w14:paraId="34AE07BB" w14:textId="77777777" w:rsidR="0037127D" w:rsidRPr="004276F2" w:rsidRDefault="0037127D" w:rsidP="0037127D">
                  <w:p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Risk 3 (Strategic, internal and external factors)</w:t>
                  </w:r>
                </w:p>
              </w:tc>
              <w:tc>
                <w:tcPr>
                  <w:tcW w:w="3207" w:type="dxa"/>
                </w:tcPr>
                <w:p w14:paraId="136B52B9" w14:textId="77777777" w:rsidR="0037127D" w:rsidRPr="004276F2" w:rsidRDefault="0037127D" w:rsidP="0037127D">
                  <w:p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Political instability and transition in NA could result in low level of implementation of policy recommendations and policy changes proposed by the office because the countries' attention is focused on short term difficulties related to security and political instability the same for policy action which follow the same priorities. Also, those factors hamper office's work and activities in countries that are subject to this kind of tensions for some time.</w:t>
                  </w:r>
                </w:p>
              </w:tc>
              <w:tc>
                <w:tcPr>
                  <w:tcW w:w="4575" w:type="dxa"/>
                </w:tcPr>
                <w:p w14:paraId="1751491E" w14:textId="77777777" w:rsidR="0037127D" w:rsidRPr="004276F2" w:rsidRDefault="0037127D" w:rsidP="0037127D">
                  <w:p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 xml:space="preserve">The SRO NA will work to ensure the participation of selected experts from all countries to participate and contribute to the work of the Commission and to ensure their implication in effective follow up by: </w:t>
                  </w:r>
                </w:p>
                <w:p w14:paraId="246EC96F" w14:textId="77777777" w:rsidR="0037127D" w:rsidRPr="004276F2" w:rsidRDefault="0037127D" w:rsidP="0037127D">
                  <w:p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 xml:space="preserve">(a) strengthening sharing of experiences and dissemination of good practices with proven results through good practices modeling and experience transfers </w:t>
                  </w:r>
                </w:p>
                <w:p w14:paraId="49327061" w14:textId="77777777" w:rsidR="0037127D" w:rsidRPr="004276F2" w:rsidRDefault="0037127D" w:rsidP="0037127D">
                  <w:p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(b) strengthening south-south cooperation and the networking among experts in the region through the use of Knowledge platform aiming at increasing active involvement of all regional expertise through dissemination and sharing of experience</w:t>
                  </w:r>
                </w:p>
              </w:tc>
            </w:tr>
            <w:tr w:rsidR="0037127D" w:rsidRPr="004276F2" w14:paraId="5309D5D8" w14:textId="77777777" w:rsidTr="0037127D">
              <w:tc>
                <w:tcPr>
                  <w:tcW w:w="3558" w:type="dxa"/>
                </w:tcPr>
                <w:p w14:paraId="4A915157" w14:textId="77777777" w:rsidR="0037127D" w:rsidRPr="004276F2" w:rsidRDefault="0037127D" w:rsidP="0037127D">
                  <w:p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t xml:space="preserve">Risk 4 (Strategic, internal and </w:t>
                  </w:r>
                  <w:r w:rsidRPr="004276F2">
                    <w:rPr>
                      <w:rFonts w:asciiTheme="majorBidi" w:eastAsia="Times New Roman" w:hAnsiTheme="majorBidi" w:cstheme="majorBidi"/>
                      <w:color w:val="0000FF"/>
                      <w:lang w:eastAsia="en-US"/>
                    </w:rPr>
                    <w:lastRenderedPageBreak/>
                    <w:t>external factors)</w:t>
                  </w:r>
                </w:p>
              </w:tc>
              <w:tc>
                <w:tcPr>
                  <w:tcW w:w="3207" w:type="dxa"/>
                </w:tcPr>
                <w:p w14:paraId="43EA6400" w14:textId="77777777" w:rsidR="0037127D" w:rsidRPr="004276F2" w:rsidRDefault="0037127D" w:rsidP="0037127D">
                  <w:pPr>
                    <w:autoSpaceDE w:val="0"/>
                    <w:autoSpaceDN w:val="0"/>
                    <w:adjustRightInd w:val="0"/>
                    <w:rPr>
                      <w:rFonts w:asciiTheme="majorBidi" w:eastAsia="Times New Roman" w:hAnsiTheme="majorBidi" w:cstheme="majorBidi"/>
                      <w:color w:val="0000FF"/>
                      <w:lang w:eastAsia="en-US"/>
                    </w:rPr>
                  </w:pPr>
                  <w:r w:rsidRPr="004276F2">
                    <w:rPr>
                      <w:rFonts w:asciiTheme="majorBidi" w:eastAsia="Times New Roman" w:hAnsiTheme="majorBidi" w:cstheme="majorBidi"/>
                      <w:color w:val="0000FF"/>
                      <w:lang w:eastAsia="en-US"/>
                    </w:rPr>
                    <w:lastRenderedPageBreak/>
                    <w:t xml:space="preserve">UMA continue to face </w:t>
                  </w:r>
                  <w:r w:rsidRPr="004276F2">
                    <w:rPr>
                      <w:rFonts w:asciiTheme="majorBidi" w:eastAsia="Times New Roman" w:hAnsiTheme="majorBidi" w:cstheme="majorBidi"/>
                      <w:color w:val="0000FF"/>
                      <w:lang w:eastAsia="en-US"/>
                    </w:rPr>
                    <w:lastRenderedPageBreak/>
                    <w:t>institutional strengthening challenges which do not support collective decision making process and implementation of new initiatives at sub regional level to enhance regional integration and regional development.</w:t>
                  </w:r>
                </w:p>
              </w:tc>
              <w:tc>
                <w:tcPr>
                  <w:tcW w:w="4575" w:type="dxa"/>
                </w:tcPr>
                <w:p w14:paraId="120B3556" w14:textId="77777777" w:rsidR="0037127D" w:rsidRPr="004276F2" w:rsidRDefault="0037127D" w:rsidP="0037127D">
                  <w:pPr>
                    <w:rPr>
                      <w:rFonts w:asciiTheme="majorBidi" w:hAnsiTheme="majorBidi" w:cstheme="majorBidi"/>
                      <w:color w:val="0000FF"/>
                    </w:rPr>
                  </w:pPr>
                  <w:r w:rsidRPr="004276F2">
                    <w:rPr>
                      <w:rFonts w:asciiTheme="majorBidi" w:eastAsia="Times New Roman" w:hAnsiTheme="majorBidi" w:cstheme="majorBidi"/>
                      <w:color w:val="0000FF"/>
                      <w:lang w:eastAsia="en-US"/>
                    </w:rPr>
                    <w:lastRenderedPageBreak/>
                    <w:t xml:space="preserve">Strengthening the SRCM so as to ensure the full </w:t>
                  </w:r>
                  <w:r w:rsidRPr="004276F2">
                    <w:rPr>
                      <w:rFonts w:asciiTheme="majorBidi" w:eastAsia="Times New Roman" w:hAnsiTheme="majorBidi" w:cstheme="majorBidi"/>
                      <w:color w:val="0000FF"/>
                      <w:lang w:eastAsia="en-US"/>
                    </w:rPr>
                    <w:lastRenderedPageBreak/>
                    <w:t>and active participation of UN agencies with country representation to mobilize regional stakeholders to support UMA’s activities and UMA’s impact on the ground: ensure active involvement of all regional actors (public sector, private sector, and civil society) to the decision-making process at regional level to favor the building up of a more collaborative environment.</w:t>
                  </w:r>
                </w:p>
              </w:tc>
            </w:tr>
          </w:tbl>
          <w:p w14:paraId="3B5DA2C0" w14:textId="77777777" w:rsidR="0037127D" w:rsidRPr="004276F2" w:rsidRDefault="0037127D" w:rsidP="0037127D">
            <w:pPr>
              <w:rPr>
                <w:rFonts w:ascii="Times New Roman" w:hAnsi="Times New Roman" w:cs="Times New Roman"/>
              </w:rPr>
            </w:pPr>
          </w:p>
          <w:p w14:paraId="12396D14" w14:textId="77777777" w:rsidR="0037127D" w:rsidRPr="004276F2" w:rsidRDefault="0037127D" w:rsidP="0037127D">
            <w:pPr>
              <w:rPr>
                <w:rFonts w:asciiTheme="majorBidi" w:hAnsiTheme="majorBidi" w:cstheme="majorBidi"/>
              </w:rPr>
            </w:pPr>
          </w:p>
        </w:tc>
      </w:tr>
      <w:tr w:rsidR="0037127D" w:rsidRPr="004276F2" w14:paraId="3CF741B0" w14:textId="77777777" w:rsidTr="0037127D">
        <w:tc>
          <w:tcPr>
            <w:tcW w:w="14312" w:type="dxa"/>
            <w:gridSpan w:val="11"/>
            <w:tcBorders>
              <w:left w:val="single" w:sz="4" w:space="0" w:color="FFFFFF" w:themeColor="background1"/>
              <w:right w:val="single" w:sz="4" w:space="0" w:color="FFFFFF" w:themeColor="background1"/>
            </w:tcBorders>
            <w:shd w:val="clear" w:color="auto" w:fill="auto"/>
          </w:tcPr>
          <w:p w14:paraId="4E736BB1" w14:textId="77777777" w:rsidR="0037127D" w:rsidRPr="004276F2" w:rsidRDefault="0037127D" w:rsidP="0037127D">
            <w:pPr>
              <w:rPr>
                <w:rFonts w:ascii="Times New Roman" w:hAnsi="Times New Roman" w:cs="Times New Roman"/>
              </w:rPr>
            </w:pPr>
          </w:p>
        </w:tc>
      </w:tr>
      <w:tr w:rsidR="0037127D" w:rsidRPr="004276F2" w14:paraId="5D074837" w14:textId="77777777" w:rsidTr="0037127D">
        <w:tc>
          <w:tcPr>
            <w:tcW w:w="2689" w:type="dxa"/>
            <w:shd w:val="clear" w:color="auto" w:fill="D9E2F3" w:themeFill="accent5" w:themeFillTint="33"/>
          </w:tcPr>
          <w:p w14:paraId="749FD55A" w14:textId="77777777" w:rsidR="0037127D" w:rsidRPr="004276F2" w:rsidRDefault="0037127D" w:rsidP="00137678">
            <w:pPr>
              <w:numPr>
                <w:ilvl w:val="0"/>
                <w:numId w:val="61"/>
              </w:numPr>
              <w:contextualSpacing/>
              <w:rPr>
                <w:rFonts w:asciiTheme="majorBidi" w:eastAsia="Times New Roman" w:hAnsiTheme="majorBidi" w:cstheme="majorBidi"/>
                <w:i/>
                <w:iCs/>
                <w:lang w:val="en-GB" w:eastAsia="en-US"/>
              </w:rPr>
            </w:pPr>
            <w:r w:rsidRPr="004276F2">
              <w:rPr>
                <w:rFonts w:asciiTheme="majorBidi" w:eastAsia="Times New Roman" w:hAnsiTheme="majorBidi" w:cstheme="majorBidi"/>
                <w:b/>
                <w:bCs/>
                <w:i/>
                <w:iCs/>
                <w:lang w:val="en-GB" w:eastAsia="en-US"/>
              </w:rPr>
              <w:t xml:space="preserve">Gender mainstreaming strategy </w:t>
            </w:r>
          </w:p>
          <w:p w14:paraId="32C8C46C" w14:textId="77777777" w:rsidR="0037127D" w:rsidRPr="004276F2" w:rsidRDefault="0037127D" w:rsidP="0037127D">
            <w:pPr>
              <w:ind w:left="360"/>
              <w:contextualSpacing/>
              <w:rPr>
                <w:rFonts w:asciiTheme="majorBidi" w:eastAsia="Times New Roman" w:hAnsiTheme="majorBidi" w:cstheme="majorBidi"/>
                <w:i/>
                <w:iCs/>
                <w:lang w:val="en-GB" w:eastAsia="en-US"/>
              </w:rPr>
            </w:pPr>
            <w:r w:rsidRPr="004276F2">
              <w:rPr>
                <w:rFonts w:asciiTheme="majorBidi" w:eastAsia="Times New Roman" w:hAnsiTheme="majorBidi" w:cstheme="majorBidi"/>
                <w:b/>
                <w:bCs/>
                <w:i/>
                <w:iCs/>
                <w:color w:val="C00000"/>
                <w:sz w:val="20"/>
                <w:szCs w:val="20"/>
                <w:lang w:val="en-GB" w:eastAsia="en-US"/>
              </w:rPr>
              <w:t>(at subprogramme level)</w:t>
            </w:r>
          </w:p>
        </w:tc>
        <w:tc>
          <w:tcPr>
            <w:tcW w:w="11623" w:type="dxa"/>
            <w:gridSpan w:val="10"/>
          </w:tcPr>
          <w:p w14:paraId="5B243E45" w14:textId="77777777" w:rsidR="0037127D" w:rsidRPr="004276F2" w:rsidRDefault="0037127D" w:rsidP="0037127D">
            <w:pPr>
              <w:rPr>
                <w:rFonts w:asciiTheme="majorBidi" w:hAnsiTheme="majorBidi" w:cstheme="majorBidi"/>
                <w:color w:val="0000FF"/>
              </w:rPr>
            </w:pPr>
            <w:r w:rsidRPr="004276F2">
              <w:rPr>
                <w:rFonts w:asciiTheme="majorBidi" w:hAnsiTheme="majorBidi" w:cstheme="majorBidi"/>
                <w:color w:val="0000FF"/>
              </w:rPr>
              <w:t>Specific analysis of the gender dimension of unemployment will be embedded in all areas of work of SRO-NA, because women in North Africa are the most impacted by lack of opportunities that perpetuate existing inequalities. Gender aspects will be mainstreamed in policy orientation and advisory services to be provided at national and regional levels.</w:t>
            </w:r>
          </w:p>
          <w:p w14:paraId="1875D182" w14:textId="680634F1" w:rsidR="0037127D" w:rsidRPr="004276F2" w:rsidRDefault="0037127D" w:rsidP="0037127D">
            <w:pPr>
              <w:rPr>
                <w:rFonts w:ascii="Times New Roman" w:hAnsi="Times New Roman" w:cs="Times New Roman"/>
                <w:color w:val="0000FF"/>
              </w:rPr>
            </w:pPr>
            <w:r w:rsidRPr="004276F2">
              <w:rPr>
                <w:rFonts w:asciiTheme="majorBidi" w:hAnsiTheme="majorBidi" w:cstheme="majorBidi"/>
                <w:color w:val="0000FF"/>
              </w:rPr>
              <w:t>The office is also involved in mobilizing resources and activating the women leadership fund established by ECA.</w:t>
            </w:r>
          </w:p>
          <w:p w14:paraId="7AF3260A" w14:textId="77777777" w:rsidR="0037127D" w:rsidRPr="004276F2" w:rsidRDefault="0037127D" w:rsidP="0037127D">
            <w:pPr>
              <w:rPr>
                <w:rFonts w:ascii="Times New Roman" w:hAnsi="Times New Roman" w:cs="Times New Roman"/>
              </w:rPr>
            </w:pPr>
          </w:p>
        </w:tc>
      </w:tr>
    </w:tbl>
    <w:p w14:paraId="56A99C4B" w14:textId="142771BA" w:rsidR="008D105E" w:rsidRDefault="008D105E" w:rsidP="007027A9">
      <w:pPr>
        <w:rPr>
          <w:color w:val="000000" w:themeColor="text1"/>
        </w:rPr>
      </w:pPr>
    </w:p>
    <w:p w14:paraId="4D5243F7" w14:textId="77777777" w:rsidR="0037127D" w:rsidRDefault="0037127D" w:rsidP="0037127D">
      <w:pPr>
        <w:spacing w:after="0" w:line="240" w:lineRule="auto"/>
        <w:rPr>
          <w:rFonts w:asciiTheme="majorBidi" w:eastAsia="Times New Roman" w:hAnsiTheme="majorBidi" w:cstheme="majorBidi"/>
          <w:b/>
          <w:bCs/>
          <w:sz w:val="24"/>
          <w:szCs w:val="24"/>
          <w:lang w:val="en-GB" w:eastAsia="en-US"/>
        </w:rPr>
      </w:pPr>
    </w:p>
    <w:p w14:paraId="6D6F2540" w14:textId="77777777" w:rsidR="0037127D" w:rsidRPr="00E8661A" w:rsidRDefault="0037127D" w:rsidP="0037127D">
      <w:pPr>
        <w:spacing w:after="0" w:line="240" w:lineRule="auto"/>
        <w:rPr>
          <w:rFonts w:asciiTheme="majorBidi" w:eastAsia="Times New Roman" w:hAnsiTheme="majorBidi" w:cstheme="majorBidi"/>
          <w:b/>
          <w:bCs/>
          <w:sz w:val="24"/>
          <w:szCs w:val="24"/>
          <w:lang w:val="en-GB" w:eastAsia="en-US"/>
        </w:rPr>
      </w:pPr>
      <w:r w:rsidRPr="00E8661A">
        <w:rPr>
          <w:rFonts w:asciiTheme="majorBidi" w:eastAsia="Times New Roman" w:hAnsiTheme="majorBidi" w:cstheme="majorBidi"/>
          <w:b/>
          <w:bCs/>
          <w:sz w:val="24"/>
          <w:szCs w:val="24"/>
          <w:lang w:val="en-GB" w:eastAsia="en-US"/>
        </w:rPr>
        <w:t>Subprogramme 7, Subregional activities for development, Component 1: Subregional activities in North Africa</w:t>
      </w:r>
    </w:p>
    <w:p w14:paraId="5BF4F438" w14:textId="77777777" w:rsidR="0037127D" w:rsidRPr="00E8661A" w:rsidRDefault="0037127D" w:rsidP="0037127D">
      <w:pPr>
        <w:rPr>
          <w:rFonts w:asciiTheme="majorBidi" w:hAnsiTheme="majorBidi" w:cstheme="majorBidi"/>
          <w:b/>
          <w:bCs/>
        </w:rPr>
      </w:pPr>
    </w:p>
    <w:tbl>
      <w:tblPr>
        <w:tblStyle w:val="TableGrid"/>
        <w:tblW w:w="14312" w:type="dxa"/>
        <w:tblLayout w:type="fixed"/>
        <w:tblLook w:val="04A0" w:firstRow="1" w:lastRow="0" w:firstColumn="1" w:lastColumn="0" w:noHBand="0" w:noVBand="1"/>
      </w:tblPr>
      <w:tblGrid>
        <w:gridCol w:w="3106"/>
        <w:gridCol w:w="4121"/>
        <w:gridCol w:w="1323"/>
        <w:gridCol w:w="785"/>
        <w:gridCol w:w="786"/>
        <w:gridCol w:w="785"/>
        <w:gridCol w:w="786"/>
        <w:gridCol w:w="655"/>
        <w:gridCol w:w="655"/>
        <w:gridCol w:w="655"/>
        <w:gridCol w:w="655"/>
      </w:tblGrid>
      <w:tr w:rsidR="0037127D" w:rsidRPr="00E8661A" w14:paraId="6BF6D902" w14:textId="77777777" w:rsidTr="006F39F1">
        <w:tc>
          <w:tcPr>
            <w:tcW w:w="3106" w:type="dxa"/>
            <w:shd w:val="clear" w:color="auto" w:fill="D9E2F3" w:themeFill="accent5" w:themeFillTint="33"/>
          </w:tcPr>
          <w:p w14:paraId="5F49FECE" w14:textId="77777777" w:rsidR="0037127D" w:rsidRPr="00E8661A" w:rsidRDefault="0037127D" w:rsidP="00A917CD">
            <w:pPr>
              <w:pStyle w:val="ListParagraph"/>
              <w:numPr>
                <w:ilvl w:val="0"/>
                <w:numId w:val="14"/>
              </w:numPr>
              <w:ind w:left="317" w:hanging="317"/>
              <w:rPr>
                <w:rFonts w:asciiTheme="majorBidi" w:hAnsiTheme="majorBidi" w:cstheme="majorBidi"/>
                <w:b/>
                <w:bCs/>
                <w:i/>
                <w:iCs/>
              </w:rPr>
            </w:pPr>
            <w:r w:rsidRPr="00E8661A">
              <w:rPr>
                <w:rFonts w:asciiTheme="majorBidi" w:hAnsiTheme="majorBidi" w:cstheme="majorBidi"/>
                <w:b/>
                <w:bCs/>
                <w:i/>
                <w:iCs/>
              </w:rPr>
              <w:t>Objective</w:t>
            </w:r>
          </w:p>
        </w:tc>
        <w:tc>
          <w:tcPr>
            <w:tcW w:w="11206" w:type="dxa"/>
            <w:gridSpan w:val="10"/>
          </w:tcPr>
          <w:p w14:paraId="34C10558" w14:textId="77777777" w:rsidR="0037127D" w:rsidRPr="00E8661A" w:rsidRDefault="0037127D" w:rsidP="0037127D">
            <w:pPr>
              <w:rPr>
                <w:rFonts w:asciiTheme="majorBidi" w:hAnsiTheme="majorBidi" w:cstheme="majorBidi"/>
              </w:rPr>
            </w:pPr>
            <w:r w:rsidRPr="00E8661A">
              <w:rPr>
                <w:rFonts w:asciiTheme="majorBidi" w:hAnsiTheme="majorBidi" w:cstheme="majorBidi"/>
              </w:rPr>
              <w:t>To enhance the employment creation environment in North Africa through strengthened economic diversification and regional integration and a better recognition of migrant workers’ qualifications and skills.</w:t>
            </w:r>
          </w:p>
        </w:tc>
      </w:tr>
      <w:tr w:rsidR="0037127D" w:rsidRPr="00E8661A" w14:paraId="0A6C7499" w14:textId="77777777" w:rsidTr="006F39F1">
        <w:tc>
          <w:tcPr>
            <w:tcW w:w="3106" w:type="dxa"/>
            <w:tcBorders>
              <w:bottom w:val="single" w:sz="4" w:space="0" w:color="auto"/>
            </w:tcBorders>
            <w:shd w:val="clear" w:color="auto" w:fill="D9E2F3" w:themeFill="accent5" w:themeFillTint="33"/>
          </w:tcPr>
          <w:p w14:paraId="77F00BF9" w14:textId="77777777" w:rsidR="0037127D" w:rsidRPr="00E8661A" w:rsidRDefault="0037127D" w:rsidP="00A917CD">
            <w:pPr>
              <w:pStyle w:val="ListParagraph"/>
              <w:numPr>
                <w:ilvl w:val="0"/>
                <w:numId w:val="14"/>
              </w:numPr>
              <w:ind w:left="317" w:hanging="317"/>
              <w:rPr>
                <w:rFonts w:asciiTheme="majorBidi" w:hAnsiTheme="majorBidi" w:cstheme="majorBidi"/>
                <w:b/>
                <w:bCs/>
                <w:i/>
                <w:iCs/>
              </w:rPr>
            </w:pPr>
            <w:r w:rsidRPr="00E8661A">
              <w:rPr>
                <w:rFonts w:asciiTheme="majorBidi" w:hAnsiTheme="majorBidi" w:cstheme="majorBidi"/>
                <w:b/>
                <w:bCs/>
                <w:i/>
                <w:iCs/>
              </w:rPr>
              <w:t xml:space="preserve">Planned result 1 </w:t>
            </w:r>
          </w:p>
        </w:tc>
        <w:tc>
          <w:tcPr>
            <w:tcW w:w="11206" w:type="dxa"/>
            <w:gridSpan w:val="10"/>
            <w:tcBorders>
              <w:bottom w:val="single" w:sz="4" w:space="0" w:color="auto"/>
            </w:tcBorders>
          </w:tcPr>
          <w:p w14:paraId="4F083F2D" w14:textId="77777777" w:rsidR="0037127D" w:rsidRPr="00E8661A" w:rsidRDefault="0037127D" w:rsidP="0037127D">
            <w:pPr>
              <w:pStyle w:val="Default"/>
              <w:rPr>
                <w:rFonts w:asciiTheme="majorBidi" w:hAnsiTheme="majorBidi" w:cstheme="majorBidi"/>
                <w:color w:val="auto"/>
                <w:sz w:val="22"/>
                <w:szCs w:val="22"/>
              </w:rPr>
            </w:pPr>
            <w:r w:rsidRPr="00E8661A">
              <w:rPr>
                <w:rFonts w:asciiTheme="majorBidi" w:hAnsiTheme="majorBidi" w:cstheme="majorBidi"/>
                <w:color w:val="auto"/>
                <w:sz w:val="22"/>
                <w:szCs w:val="22"/>
              </w:rPr>
              <w:t xml:space="preserve">Improved strategies and policies designed and implemented by member States to </w:t>
            </w:r>
            <w:r w:rsidRPr="00E8661A">
              <w:rPr>
                <w:rFonts w:asciiTheme="majorBidi" w:hAnsiTheme="majorBidi" w:cstheme="majorBidi"/>
                <w:b/>
                <w:bCs/>
                <w:color w:val="auto"/>
                <w:sz w:val="22"/>
                <w:szCs w:val="22"/>
              </w:rPr>
              <w:t>enhance employment environment</w:t>
            </w:r>
            <w:r w:rsidRPr="00E8661A">
              <w:rPr>
                <w:rFonts w:asciiTheme="majorBidi" w:hAnsiTheme="majorBidi" w:cstheme="majorBidi"/>
                <w:color w:val="auto"/>
                <w:sz w:val="22"/>
                <w:szCs w:val="22"/>
              </w:rPr>
              <w:t xml:space="preserve"> in North Africa.</w:t>
            </w:r>
          </w:p>
        </w:tc>
      </w:tr>
      <w:tr w:rsidR="0037127D" w:rsidRPr="00E8661A" w14:paraId="7B8B64FB" w14:textId="77777777" w:rsidTr="006F39F1">
        <w:tc>
          <w:tcPr>
            <w:tcW w:w="3106" w:type="dxa"/>
            <w:shd w:val="clear" w:color="auto" w:fill="D9E2F3" w:themeFill="accent5" w:themeFillTint="33"/>
          </w:tcPr>
          <w:p w14:paraId="7DC1BD7D" w14:textId="77777777" w:rsidR="0037127D" w:rsidRPr="00E8661A" w:rsidRDefault="0037127D" w:rsidP="00A917CD">
            <w:pPr>
              <w:pStyle w:val="ListParagraph"/>
              <w:numPr>
                <w:ilvl w:val="0"/>
                <w:numId w:val="14"/>
              </w:numPr>
              <w:ind w:left="317" w:hanging="317"/>
              <w:rPr>
                <w:rFonts w:asciiTheme="majorBidi" w:hAnsiTheme="majorBidi" w:cstheme="majorBidi"/>
                <w:b/>
                <w:bCs/>
                <w:i/>
                <w:iCs/>
              </w:rPr>
            </w:pPr>
            <w:r w:rsidRPr="00E8661A">
              <w:rPr>
                <w:rFonts w:asciiTheme="majorBidi" w:hAnsiTheme="majorBidi" w:cstheme="majorBidi"/>
                <w:b/>
                <w:bCs/>
                <w:i/>
                <w:iCs/>
              </w:rPr>
              <w:t>Indicator of Achievement (IoA) for planned/ additional result</w:t>
            </w:r>
          </w:p>
        </w:tc>
        <w:tc>
          <w:tcPr>
            <w:tcW w:w="11206" w:type="dxa"/>
            <w:gridSpan w:val="10"/>
          </w:tcPr>
          <w:p w14:paraId="0C8F4F30" w14:textId="77777777" w:rsidR="0037127D" w:rsidRPr="00E8661A" w:rsidRDefault="0037127D" w:rsidP="00137678">
            <w:pPr>
              <w:pStyle w:val="ListParagraph"/>
              <w:numPr>
                <w:ilvl w:val="0"/>
                <w:numId w:val="63"/>
              </w:numPr>
              <w:pBdr>
                <w:top w:val="nil"/>
                <w:left w:val="nil"/>
                <w:bottom w:val="nil"/>
                <w:right w:val="nil"/>
                <w:between w:val="nil"/>
              </w:pBdr>
              <w:jc w:val="both"/>
              <w:rPr>
                <w:rFonts w:ascii="Times New Roman" w:eastAsia="Times New Roman" w:hAnsi="Times New Roman" w:cs="Times New Roman"/>
              </w:rPr>
            </w:pPr>
            <w:r w:rsidRPr="00E8661A">
              <w:rPr>
                <w:rFonts w:ascii="Times New Roman" w:eastAsia="Times New Roman" w:hAnsi="Times New Roman" w:cs="Times New Roman"/>
              </w:rPr>
              <w:t xml:space="preserve">Cumulative number of institutions </w:t>
            </w:r>
            <w:r w:rsidRPr="00E8661A">
              <w:rPr>
                <w:rFonts w:ascii="Times New Roman" w:eastAsia="Times New Roman" w:hAnsi="Times New Roman" w:cs="Times New Roman"/>
                <w:b/>
                <w:bCs/>
              </w:rPr>
              <w:t>introducing macroeconomic policies</w:t>
            </w:r>
            <w:r w:rsidRPr="00E8661A">
              <w:rPr>
                <w:rFonts w:ascii="Times New Roman" w:eastAsia="Times New Roman" w:hAnsi="Times New Roman" w:cs="Times New Roman"/>
              </w:rPr>
              <w:t xml:space="preserve"> to promote inclusive growth and employment to achieve 2030 SDGs</w:t>
            </w:r>
          </w:p>
          <w:p w14:paraId="70DD91C4" w14:textId="77777777" w:rsidR="0037127D" w:rsidRPr="00E8661A" w:rsidRDefault="0037127D" w:rsidP="00137678">
            <w:pPr>
              <w:pStyle w:val="ListParagraph"/>
              <w:numPr>
                <w:ilvl w:val="0"/>
                <w:numId w:val="64"/>
              </w:numPr>
              <w:jc w:val="both"/>
              <w:rPr>
                <w:rFonts w:ascii="Times New Roman" w:eastAsia="Times New Roman" w:hAnsi="Times New Roman" w:cs="Times New Roman"/>
              </w:rPr>
            </w:pPr>
            <w:r w:rsidRPr="00E8661A">
              <w:rPr>
                <w:rFonts w:ascii="Times New Roman" w:eastAsia="Times New Roman" w:hAnsi="Times New Roman" w:cs="Times New Roman"/>
              </w:rPr>
              <w:t>Baseline (2020)</w:t>
            </w:r>
            <w:r w:rsidRPr="00E8661A">
              <w:rPr>
                <w:rFonts w:ascii="Times New Roman" w:eastAsia="Times New Roman" w:hAnsi="Times New Roman" w:cs="Times New Roman"/>
                <w:i/>
                <w:iCs/>
                <w:vertAlign w:val="superscript"/>
              </w:rPr>
              <w:t xml:space="preserve"> </w:t>
            </w:r>
            <w:r w:rsidRPr="00E8661A">
              <w:rPr>
                <w:rFonts w:ascii="Times New Roman" w:eastAsia="Times New Roman" w:hAnsi="Times New Roman" w:cs="Times New Roman"/>
                <w:i/>
                <w:iCs/>
              </w:rPr>
              <w:t xml:space="preserve">– 4 </w:t>
            </w:r>
            <w:r w:rsidRPr="00E8661A">
              <w:rPr>
                <w:rStyle w:val="FootnoteReference"/>
                <w:rFonts w:ascii="Times New Roman" w:eastAsia="Times New Roman" w:hAnsi="Times New Roman" w:cs="Times New Roman"/>
                <w:i/>
                <w:iCs/>
              </w:rPr>
              <w:footnoteReference w:id="58"/>
            </w:r>
            <w:r w:rsidRPr="00E8661A">
              <w:rPr>
                <w:rFonts w:ascii="Times New Roman" w:eastAsia="Times New Roman" w:hAnsi="Times New Roman" w:cs="Times New Roman"/>
                <w:i/>
                <w:iCs/>
              </w:rPr>
              <w:t xml:space="preserve"> </w:t>
            </w:r>
          </w:p>
          <w:p w14:paraId="7F2E0848" w14:textId="77777777" w:rsidR="0037127D" w:rsidRPr="00E8661A" w:rsidRDefault="0037127D" w:rsidP="00137678">
            <w:pPr>
              <w:pStyle w:val="ListParagraph"/>
              <w:numPr>
                <w:ilvl w:val="0"/>
                <w:numId w:val="64"/>
              </w:numPr>
              <w:jc w:val="both"/>
              <w:rPr>
                <w:rFonts w:ascii="Times New Roman" w:eastAsia="Times New Roman" w:hAnsi="Times New Roman" w:cs="Times New Roman"/>
              </w:rPr>
            </w:pPr>
            <w:r w:rsidRPr="00E8661A">
              <w:rPr>
                <w:rFonts w:ascii="Times New Roman" w:eastAsia="Times New Roman" w:hAnsi="Times New Roman" w:cs="Times New Roman"/>
              </w:rPr>
              <w:t xml:space="preserve">Target </w:t>
            </w:r>
            <w:r w:rsidRPr="00E8661A">
              <w:rPr>
                <w:rFonts w:ascii="Times New Roman" w:eastAsia="Times New Roman" w:hAnsi="Times New Roman" w:cs="Times New Roman"/>
                <w:i/>
                <w:iCs/>
              </w:rPr>
              <w:t xml:space="preserve">(2021)- 6 </w:t>
            </w:r>
          </w:p>
          <w:p w14:paraId="2400AA91" w14:textId="77777777" w:rsidR="0037127D" w:rsidRPr="00E8661A" w:rsidRDefault="0037127D" w:rsidP="0037127D">
            <w:pPr>
              <w:ind w:left="720"/>
              <w:jc w:val="both"/>
              <w:rPr>
                <w:rFonts w:ascii="Times New Roman" w:eastAsia="Times New Roman" w:hAnsi="Times New Roman" w:cs="Times New Roman"/>
              </w:rPr>
            </w:pPr>
            <w:r>
              <w:rPr>
                <w:rFonts w:ascii="Times New Roman" w:eastAsia="Times New Roman" w:hAnsi="Times New Roman" w:cs="Times New Roman"/>
                <w:i/>
                <w:iCs/>
              </w:rPr>
              <w:t>Cumulative target (6) = Annual target (2) +Baseline (4)</w:t>
            </w:r>
          </w:p>
          <w:p w14:paraId="489C529E" w14:textId="77777777" w:rsidR="0037127D" w:rsidRPr="00E8661A" w:rsidRDefault="0037127D" w:rsidP="0037127D">
            <w:pPr>
              <w:jc w:val="both"/>
              <w:rPr>
                <w:rFonts w:ascii="Times New Roman" w:eastAsia="Times New Roman" w:hAnsi="Times New Roman" w:cs="Times New Roman"/>
              </w:rPr>
            </w:pPr>
          </w:p>
          <w:p w14:paraId="301A5E5A" w14:textId="77777777" w:rsidR="0037127D" w:rsidRPr="00E8661A" w:rsidRDefault="0037127D" w:rsidP="00137678">
            <w:pPr>
              <w:pStyle w:val="ListParagraph"/>
              <w:numPr>
                <w:ilvl w:val="0"/>
                <w:numId w:val="63"/>
              </w:numPr>
              <w:jc w:val="both"/>
              <w:rPr>
                <w:rFonts w:ascii="Times New Roman" w:eastAsia="Times New Roman" w:hAnsi="Times New Roman" w:cs="Times New Roman"/>
              </w:rPr>
            </w:pPr>
            <w:r w:rsidRPr="00E8661A">
              <w:rPr>
                <w:rFonts w:ascii="Times New Roman" w:eastAsia="Times New Roman" w:hAnsi="Times New Roman" w:cs="Times New Roman"/>
              </w:rPr>
              <w:t xml:space="preserve">Cumulative number of countries implementing the </w:t>
            </w:r>
            <w:r w:rsidRPr="00E8661A">
              <w:rPr>
                <w:rFonts w:ascii="Times New Roman" w:eastAsia="Times New Roman" w:hAnsi="Times New Roman" w:cs="Times New Roman"/>
                <w:b/>
                <w:bCs/>
              </w:rPr>
              <w:t>migration-related targets</w:t>
            </w:r>
            <w:r w:rsidRPr="00E8661A">
              <w:rPr>
                <w:rFonts w:ascii="Times New Roman" w:eastAsia="Times New Roman" w:hAnsi="Times New Roman" w:cs="Times New Roman"/>
              </w:rPr>
              <w:t xml:space="preserve"> of SDGs and the 2018 Global Compact for Safe, Orderly and Regular Migration.  </w:t>
            </w:r>
          </w:p>
          <w:p w14:paraId="7EA26C32" w14:textId="77777777" w:rsidR="0037127D" w:rsidRPr="00E8661A" w:rsidRDefault="0037127D" w:rsidP="00137678">
            <w:pPr>
              <w:pStyle w:val="ListParagraph"/>
              <w:numPr>
                <w:ilvl w:val="0"/>
                <w:numId w:val="64"/>
              </w:numPr>
              <w:jc w:val="both"/>
              <w:rPr>
                <w:rFonts w:ascii="Times New Roman" w:eastAsia="Times New Roman" w:hAnsi="Times New Roman" w:cs="Times New Roman"/>
              </w:rPr>
            </w:pPr>
            <w:r w:rsidRPr="00E8661A">
              <w:rPr>
                <w:rFonts w:ascii="Times New Roman" w:eastAsia="Times New Roman" w:hAnsi="Times New Roman" w:cs="Times New Roman"/>
              </w:rPr>
              <w:t>Baseline (2020)</w:t>
            </w:r>
            <w:r w:rsidRPr="00E8661A">
              <w:rPr>
                <w:rFonts w:ascii="Times New Roman" w:eastAsia="Times New Roman" w:hAnsi="Times New Roman" w:cs="Times New Roman"/>
                <w:i/>
              </w:rPr>
              <w:t xml:space="preserve"> – 1 (Mauritania)</w:t>
            </w:r>
          </w:p>
          <w:p w14:paraId="381DC1A3" w14:textId="77777777" w:rsidR="0037127D" w:rsidRPr="00E8661A" w:rsidRDefault="0037127D" w:rsidP="00137678">
            <w:pPr>
              <w:pStyle w:val="ListParagraph"/>
              <w:numPr>
                <w:ilvl w:val="0"/>
                <w:numId w:val="64"/>
              </w:numPr>
              <w:jc w:val="both"/>
              <w:rPr>
                <w:rFonts w:ascii="Times New Roman" w:eastAsia="Times New Roman" w:hAnsi="Times New Roman" w:cs="Times New Roman"/>
              </w:rPr>
            </w:pPr>
            <w:r w:rsidRPr="00E8661A">
              <w:rPr>
                <w:rFonts w:ascii="Times New Roman" w:eastAsia="Times New Roman" w:hAnsi="Times New Roman" w:cs="Times New Roman"/>
              </w:rPr>
              <w:t xml:space="preserve">Target </w:t>
            </w:r>
            <w:r w:rsidRPr="00E8661A">
              <w:rPr>
                <w:rFonts w:ascii="Times New Roman" w:eastAsia="Times New Roman" w:hAnsi="Times New Roman" w:cs="Times New Roman"/>
                <w:i/>
                <w:iCs/>
              </w:rPr>
              <w:t xml:space="preserve">(2021)- 2 </w:t>
            </w:r>
            <w:r w:rsidRPr="00E8661A">
              <w:rPr>
                <w:rStyle w:val="FootnoteReference"/>
                <w:rFonts w:ascii="Times New Roman" w:eastAsia="Times New Roman" w:hAnsi="Times New Roman" w:cs="Times New Roman"/>
                <w:i/>
                <w:iCs/>
              </w:rPr>
              <w:footnoteReference w:id="59"/>
            </w:r>
            <w:r w:rsidRPr="00E8661A">
              <w:rPr>
                <w:rFonts w:ascii="Times New Roman" w:eastAsia="Times New Roman" w:hAnsi="Times New Roman" w:cs="Times New Roman"/>
                <w:b/>
                <w:bCs/>
                <w:i/>
                <w:iCs/>
              </w:rPr>
              <w:t xml:space="preserve"> </w:t>
            </w:r>
          </w:p>
          <w:p w14:paraId="689A4D46" w14:textId="77777777" w:rsidR="0037127D" w:rsidRPr="00E8661A" w:rsidRDefault="0037127D" w:rsidP="0037127D">
            <w:pPr>
              <w:ind w:left="720"/>
              <w:jc w:val="both"/>
              <w:rPr>
                <w:rFonts w:ascii="Times New Roman" w:eastAsia="Times New Roman" w:hAnsi="Times New Roman" w:cs="Times New Roman"/>
              </w:rPr>
            </w:pPr>
            <w:r>
              <w:rPr>
                <w:rFonts w:ascii="Times New Roman" w:eastAsia="Times New Roman" w:hAnsi="Times New Roman" w:cs="Times New Roman"/>
                <w:i/>
                <w:iCs/>
              </w:rPr>
              <w:lastRenderedPageBreak/>
              <w:t>Cumulative target (2) = Annual target (1) +Baseline (1)</w:t>
            </w:r>
          </w:p>
          <w:p w14:paraId="02936614" w14:textId="77777777" w:rsidR="0037127D" w:rsidRPr="00E8661A" w:rsidRDefault="0037127D" w:rsidP="0037127D">
            <w:pPr>
              <w:jc w:val="both"/>
              <w:rPr>
                <w:rFonts w:ascii="Times New Roman" w:hAnsi="Times New Roman" w:cs="Times New Roman"/>
              </w:rPr>
            </w:pPr>
          </w:p>
          <w:p w14:paraId="6BBFB31A" w14:textId="77777777" w:rsidR="0037127D" w:rsidRPr="00E8661A" w:rsidRDefault="0037127D" w:rsidP="00137678">
            <w:pPr>
              <w:pStyle w:val="ListParagraph"/>
              <w:numPr>
                <w:ilvl w:val="0"/>
                <w:numId w:val="63"/>
              </w:numPr>
              <w:jc w:val="both"/>
              <w:rPr>
                <w:rFonts w:ascii="Times New Roman" w:hAnsi="Times New Roman" w:cs="Times New Roman"/>
              </w:rPr>
            </w:pPr>
            <w:r w:rsidRPr="00E8661A">
              <w:rPr>
                <w:rFonts w:ascii="Times New Roman" w:eastAsia="Times New Roman" w:hAnsi="Times New Roman" w:cs="Times New Roman"/>
              </w:rPr>
              <w:t xml:space="preserve">Cumulative </w:t>
            </w:r>
            <w:r w:rsidRPr="00E8661A">
              <w:rPr>
                <w:rFonts w:ascii="Times New Roman" w:hAnsi="Times New Roman" w:cs="Times New Roman"/>
              </w:rPr>
              <w:t>number of policymakers trained to better assess the gaps in public policies and design and implement suitable policies to reduce unemployment</w:t>
            </w:r>
          </w:p>
          <w:p w14:paraId="3446E23C" w14:textId="77777777" w:rsidR="0037127D" w:rsidRPr="00E8661A" w:rsidRDefault="0037127D" w:rsidP="00137678">
            <w:pPr>
              <w:pStyle w:val="ListParagraph"/>
              <w:numPr>
                <w:ilvl w:val="0"/>
                <w:numId w:val="64"/>
              </w:numPr>
              <w:jc w:val="both"/>
              <w:rPr>
                <w:rFonts w:asciiTheme="majorBidi" w:hAnsiTheme="majorBidi" w:cstheme="majorBidi"/>
                <w:iCs/>
              </w:rPr>
            </w:pPr>
            <w:r w:rsidRPr="00E8661A">
              <w:rPr>
                <w:rFonts w:asciiTheme="majorBidi" w:hAnsiTheme="majorBidi" w:cstheme="majorBidi"/>
                <w:iCs/>
              </w:rPr>
              <w:t>Baseline (2020): 28 (workshops carried out in Algeria for the Ministry of Finance, in Egypt for the Central Bank of Egypt and in Mauritania for the Central Bank of Mauritania)</w:t>
            </w:r>
          </w:p>
          <w:p w14:paraId="1E61F708" w14:textId="77777777" w:rsidR="0037127D" w:rsidRPr="00E8661A" w:rsidRDefault="0037127D" w:rsidP="00137678">
            <w:pPr>
              <w:pStyle w:val="ListParagraph"/>
              <w:numPr>
                <w:ilvl w:val="0"/>
                <w:numId w:val="64"/>
              </w:numPr>
              <w:jc w:val="both"/>
              <w:rPr>
                <w:rFonts w:asciiTheme="majorBidi" w:hAnsiTheme="majorBidi" w:cstheme="majorBidi"/>
                <w:iCs/>
              </w:rPr>
            </w:pPr>
            <w:r w:rsidRPr="00E8661A">
              <w:rPr>
                <w:rFonts w:asciiTheme="majorBidi" w:hAnsiTheme="majorBidi" w:cstheme="majorBidi"/>
                <w:iCs/>
              </w:rPr>
              <w:t>Target (2021): 56</w:t>
            </w:r>
          </w:p>
          <w:p w14:paraId="2F4EC294" w14:textId="77777777" w:rsidR="0037127D" w:rsidRPr="00E8661A" w:rsidRDefault="0037127D" w:rsidP="0037127D">
            <w:pPr>
              <w:ind w:left="720"/>
              <w:jc w:val="both"/>
              <w:rPr>
                <w:rFonts w:asciiTheme="majorBidi" w:hAnsiTheme="majorBidi" w:cstheme="majorBidi"/>
                <w:iCs/>
              </w:rPr>
            </w:pPr>
            <w:r>
              <w:rPr>
                <w:rFonts w:ascii="Times New Roman" w:eastAsia="Times New Roman" w:hAnsi="Times New Roman" w:cs="Times New Roman"/>
                <w:i/>
                <w:iCs/>
              </w:rPr>
              <w:t>Cumulative target (56) = Annual target (1) +Baseline (1)</w:t>
            </w:r>
          </w:p>
        </w:tc>
      </w:tr>
      <w:tr w:rsidR="0037127D" w:rsidRPr="00E8661A" w14:paraId="133F3F36" w14:textId="77777777" w:rsidTr="006F39F1">
        <w:tc>
          <w:tcPr>
            <w:tcW w:w="3106" w:type="dxa"/>
            <w:vMerge w:val="restart"/>
            <w:shd w:val="clear" w:color="auto" w:fill="D9E2F3" w:themeFill="accent5" w:themeFillTint="33"/>
            <w:vAlign w:val="center"/>
          </w:tcPr>
          <w:p w14:paraId="2DADDA62" w14:textId="77777777" w:rsidR="0037127D" w:rsidRPr="00E8661A" w:rsidRDefault="0037127D" w:rsidP="00A917CD">
            <w:pPr>
              <w:pStyle w:val="ListParagraph"/>
              <w:numPr>
                <w:ilvl w:val="0"/>
                <w:numId w:val="14"/>
              </w:numPr>
              <w:ind w:left="317" w:hanging="317"/>
              <w:rPr>
                <w:rFonts w:asciiTheme="majorBidi" w:hAnsiTheme="majorBidi" w:cstheme="majorBidi"/>
                <w:b/>
                <w:bCs/>
                <w:i/>
                <w:iCs/>
              </w:rPr>
            </w:pPr>
            <w:r w:rsidRPr="00E8661A">
              <w:rPr>
                <w:rFonts w:asciiTheme="majorBidi" w:hAnsiTheme="majorBidi" w:cstheme="majorBidi"/>
                <w:b/>
                <w:bCs/>
                <w:i/>
                <w:iCs/>
              </w:rPr>
              <w:lastRenderedPageBreak/>
              <w:t>Deliverables, Gender marker, Quarter, Funding source)</w:t>
            </w:r>
          </w:p>
        </w:tc>
        <w:tc>
          <w:tcPr>
            <w:tcW w:w="4121" w:type="dxa"/>
            <w:vMerge w:val="restart"/>
            <w:shd w:val="clear" w:color="auto" w:fill="FBE4D5" w:themeFill="accent2" w:themeFillTint="33"/>
            <w:vAlign w:val="center"/>
          </w:tcPr>
          <w:p w14:paraId="019FBC58" w14:textId="77777777" w:rsidR="0037127D" w:rsidRPr="00E8661A" w:rsidRDefault="0037127D" w:rsidP="0037127D">
            <w:pPr>
              <w:pStyle w:val="ListParagraph"/>
              <w:ind w:left="360"/>
              <w:jc w:val="center"/>
              <w:rPr>
                <w:rFonts w:asciiTheme="majorBidi" w:hAnsiTheme="majorBidi" w:cstheme="majorBidi"/>
                <w:b/>
                <w:bCs/>
                <w:i/>
                <w:iCs/>
              </w:rPr>
            </w:pPr>
            <w:r w:rsidRPr="00E8661A">
              <w:rPr>
                <w:rFonts w:asciiTheme="majorBidi" w:hAnsiTheme="majorBidi" w:cstheme="majorBidi"/>
                <w:b/>
                <w:bCs/>
                <w:i/>
                <w:iCs/>
              </w:rPr>
              <w:t>Deliverable</w:t>
            </w:r>
          </w:p>
          <w:p w14:paraId="68092E2B" w14:textId="77777777" w:rsidR="0037127D" w:rsidRPr="00E8661A" w:rsidRDefault="0037127D" w:rsidP="0037127D">
            <w:pPr>
              <w:pStyle w:val="ListParagraph"/>
              <w:ind w:left="360"/>
              <w:jc w:val="center"/>
              <w:rPr>
                <w:rFonts w:asciiTheme="majorBidi" w:hAnsiTheme="majorBidi" w:cstheme="majorBidi"/>
                <w:b/>
                <w:bCs/>
                <w:i/>
                <w:iCs/>
              </w:rPr>
            </w:pPr>
            <w:r w:rsidRPr="00E8661A">
              <w:rPr>
                <w:rFonts w:asciiTheme="majorBidi" w:hAnsiTheme="majorBidi" w:cstheme="majorBidi"/>
                <w:b/>
                <w:bCs/>
                <w:i/>
                <w:iCs/>
                <w:sz w:val="20"/>
                <w:szCs w:val="20"/>
              </w:rPr>
              <w:t>(specify the core function: Think tank, Convening, Operational in a parenthesis)</w:t>
            </w:r>
          </w:p>
        </w:tc>
        <w:tc>
          <w:tcPr>
            <w:tcW w:w="1323" w:type="dxa"/>
            <w:vMerge w:val="restart"/>
            <w:shd w:val="clear" w:color="auto" w:fill="FBE4D5" w:themeFill="accent2" w:themeFillTint="33"/>
            <w:vAlign w:val="center"/>
          </w:tcPr>
          <w:p w14:paraId="433D1C49" w14:textId="77777777" w:rsidR="0037127D" w:rsidRPr="00E8661A" w:rsidRDefault="0037127D" w:rsidP="0037127D">
            <w:pPr>
              <w:pStyle w:val="ListParagraph"/>
              <w:ind w:left="151"/>
              <w:rPr>
                <w:rFonts w:asciiTheme="majorBidi" w:hAnsiTheme="majorBidi" w:cstheme="majorBidi"/>
                <w:b/>
                <w:bCs/>
                <w:i/>
                <w:iCs/>
              </w:rPr>
            </w:pPr>
            <w:r w:rsidRPr="00E8661A">
              <w:rPr>
                <w:rFonts w:asciiTheme="majorBidi" w:hAnsiTheme="majorBidi" w:cstheme="majorBidi"/>
                <w:b/>
                <w:bCs/>
                <w:i/>
                <w:iCs/>
              </w:rPr>
              <w:t xml:space="preserve">Gender marker </w:t>
            </w:r>
            <w:r w:rsidRPr="00E8661A">
              <w:rPr>
                <w:rFonts w:asciiTheme="majorBidi" w:hAnsiTheme="majorBidi" w:cstheme="majorBidi"/>
                <w:b/>
                <w:bCs/>
                <w:i/>
                <w:iCs/>
                <w:sz w:val="20"/>
                <w:szCs w:val="20"/>
              </w:rPr>
              <w:t>(0-3 or N/A)</w:t>
            </w:r>
          </w:p>
        </w:tc>
        <w:tc>
          <w:tcPr>
            <w:tcW w:w="3142" w:type="dxa"/>
            <w:gridSpan w:val="4"/>
            <w:shd w:val="clear" w:color="auto" w:fill="FBE4D5" w:themeFill="accent2" w:themeFillTint="33"/>
          </w:tcPr>
          <w:p w14:paraId="1A72FAB5" w14:textId="77777777" w:rsidR="0037127D" w:rsidRPr="00E8661A" w:rsidRDefault="0037127D" w:rsidP="0037127D">
            <w:pPr>
              <w:jc w:val="center"/>
              <w:rPr>
                <w:rFonts w:asciiTheme="majorBidi" w:hAnsiTheme="majorBidi" w:cstheme="majorBidi"/>
                <w:b/>
                <w:bCs/>
                <w:i/>
                <w:iCs/>
              </w:rPr>
            </w:pPr>
            <w:r w:rsidRPr="00E8661A">
              <w:rPr>
                <w:rFonts w:asciiTheme="majorBidi" w:hAnsiTheme="majorBidi" w:cstheme="majorBidi"/>
                <w:b/>
                <w:bCs/>
                <w:i/>
                <w:iCs/>
              </w:rPr>
              <w:t>To be completed by</w:t>
            </w:r>
            <w:r w:rsidRPr="00E8661A">
              <w:rPr>
                <w:rFonts w:asciiTheme="majorBidi" w:hAnsiTheme="majorBidi" w:cstheme="majorBidi"/>
                <w:b/>
                <w:bCs/>
                <w:i/>
                <w:iCs/>
              </w:rPr>
              <w:br/>
            </w:r>
            <w:r w:rsidRPr="00E8661A">
              <w:rPr>
                <w:rFonts w:asciiTheme="majorBidi" w:hAnsiTheme="majorBidi" w:cstheme="majorBidi"/>
                <w:b/>
                <w:bCs/>
                <w:i/>
                <w:iCs/>
                <w:sz w:val="20"/>
                <w:szCs w:val="20"/>
              </w:rPr>
              <w:t>(shed the cell)</w:t>
            </w:r>
          </w:p>
        </w:tc>
        <w:tc>
          <w:tcPr>
            <w:tcW w:w="2620" w:type="dxa"/>
            <w:gridSpan w:val="4"/>
            <w:shd w:val="clear" w:color="auto" w:fill="FBE4D5" w:themeFill="accent2" w:themeFillTint="33"/>
            <w:vAlign w:val="center"/>
          </w:tcPr>
          <w:p w14:paraId="4808B198" w14:textId="77777777" w:rsidR="0037127D" w:rsidRPr="00E8661A" w:rsidRDefault="0037127D" w:rsidP="0037127D">
            <w:pPr>
              <w:pStyle w:val="ListParagraph"/>
              <w:ind w:left="360"/>
              <w:jc w:val="center"/>
              <w:rPr>
                <w:rFonts w:asciiTheme="majorBidi" w:hAnsiTheme="majorBidi" w:cstheme="majorBidi"/>
                <w:b/>
                <w:bCs/>
              </w:rPr>
            </w:pPr>
            <w:r w:rsidRPr="00E8661A">
              <w:rPr>
                <w:rFonts w:asciiTheme="majorBidi" w:hAnsiTheme="majorBidi" w:cstheme="majorBidi"/>
                <w:b/>
                <w:bCs/>
              </w:rPr>
              <w:t>Funding source</w:t>
            </w:r>
          </w:p>
          <w:p w14:paraId="1091E4C5" w14:textId="77777777" w:rsidR="0037127D" w:rsidRPr="00E8661A" w:rsidRDefault="0037127D" w:rsidP="0037127D">
            <w:pPr>
              <w:jc w:val="center"/>
              <w:rPr>
                <w:rFonts w:asciiTheme="majorBidi" w:hAnsiTheme="majorBidi" w:cstheme="majorBidi"/>
                <w:b/>
                <w:bCs/>
                <w:i/>
                <w:iCs/>
                <w:sz w:val="20"/>
                <w:szCs w:val="20"/>
              </w:rPr>
            </w:pPr>
            <w:r w:rsidRPr="00E8661A">
              <w:rPr>
                <w:rFonts w:asciiTheme="majorBidi" w:hAnsiTheme="majorBidi" w:cstheme="majorBidi"/>
                <w:b/>
                <w:bCs/>
                <w:i/>
                <w:iCs/>
                <w:sz w:val="20"/>
                <w:szCs w:val="20"/>
              </w:rPr>
              <w:t>(not in figures)</w:t>
            </w:r>
          </w:p>
          <w:p w14:paraId="48021728" w14:textId="77777777" w:rsidR="0037127D" w:rsidRPr="00E8661A" w:rsidRDefault="0037127D" w:rsidP="0037127D">
            <w:pPr>
              <w:jc w:val="center"/>
              <w:rPr>
                <w:rFonts w:asciiTheme="majorBidi" w:hAnsiTheme="majorBidi" w:cstheme="majorBidi"/>
                <w:b/>
                <w:bCs/>
              </w:rPr>
            </w:pPr>
          </w:p>
        </w:tc>
      </w:tr>
      <w:tr w:rsidR="0037127D" w:rsidRPr="00E8661A" w14:paraId="5ED3C324" w14:textId="77777777" w:rsidTr="006F39F1">
        <w:tc>
          <w:tcPr>
            <w:tcW w:w="3106" w:type="dxa"/>
            <w:vMerge/>
            <w:vAlign w:val="center"/>
          </w:tcPr>
          <w:p w14:paraId="7C68C0BF" w14:textId="77777777" w:rsidR="0037127D" w:rsidRPr="00E8661A" w:rsidRDefault="0037127D" w:rsidP="0037127D">
            <w:pPr>
              <w:ind w:left="317" w:hanging="317"/>
              <w:jc w:val="center"/>
              <w:rPr>
                <w:rFonts w:asciiTheme="majorBidi" w:hAnsiTheme="majorBidi" w:cstheme="majorBidi"/>
                <w:i/>
                <w:iCs/>
              </w:rPr>
            </w:pPr>
          </w:p>
        </w:tc>
        <w:tc>
          <w:tcPr>
            <w:tcW w:w="4121" w:type="dxa"/>
            <w:vMerge/>
            <w:vAlign w:val="center"/>
          </w:tcPr>
          <w:p w14:paraId="59B76030" w14:textId="77777777" w:rsidR="0037127D" w:rsidRPr="00E8661A" w:rsidRDefault="0037127D" w:rsidP="0037127D">
            <w:pPr>
              <w:jc w:val="center"/>
              <w:rPr>
                <w:rFonts w:asciiTheme="majorBidi" w:hAnsiTheme="majorBidi" w:cstheme="majorBidi"/>
                <w:b/>
                <w:bCs/>
              </w:rPr>
            </w:pPr>
          </w:p>
        </w:tc>
        <w:tc>
          <w:tcPr>
            <w:tcW w:w="1323" w:type="dxa"/>
            <w:vMerge/>
            <w:vAlign w:val="center"/>
          </w:tcPr>
          <w:p w14:paraId="6AF1F491" w14:textId="77777777" w:rsidR="0037127D" w:rsidRPr="00E8661A" w:rsidRDefault="0037127D" w:rsidP="0037127D">
            <w:pPr>
              <w:jc w:val="center"/>
              <w:rPr>
                <w:rFonts w:asciiTheme="majorBidi" w:hAnsiTheme="majorBidi" w:cstheme="majorBidi"/>
                <w:b/>
                <w:bCs/>
              </w:rPr>
            </w:pPr>
          </w:p>
        </w:tc>
        <w:tc>
          <w:tcPr>
            <w:tcW w:w="785" w:type="dxa"/>
            <w:shd w:val="clear" w:color="auto" w:fill="FBE4D5" w:themeFill="accent2" w:themeFillTint="33"/>
          </w:tcPr>
          <w:p w14:paraId="5F40446D" w14:textId="77777777" w:rsidR="0037127D" w:rsidRPr="00E8661A" w:rsidRDefault="0037127D" w:rsidP="0037127D">
            <w:pPr>
              <w:jc w:val="center"/>
              <w:rPr>
                <w:rFonts w:asciiTheme="majorBidi" w:hAnsiTheme="majorBidi" w:cstheme="majorBidi"/>
                <w:b/>
                <w:bCs/>
                <w:sz w:val="18"/>
                <w:szCs w:val="18"/>
              </w:rPr>
            </w:pPr>
            <w:r w:rsidRPr="00E8661A">
              <w:rPr>
                <w:rFonts w:asciiTheme="majorBidi" w:hAnsiTheme="majorBidi" w:cstheme="majorBidi"/>
                <w:b/>
                <w:bCs/>
                <w:sz w:val="18"/>
                <w:szCs w:val="18"/>
              </w:rPr>
              <w:t>Q1</w:t>
            </w:r>
          </w:p>
        </w:tc>
        <w:tc>
          <w:tcPr>
            <w:tcW w:w="786" w:type="dxa"/>
            <w:shd w:val="clear" w:color="auto" w:fill="FBE4D5" w:themeFill="accent2" w:themeFillTint="33"/>
          </w:tcPr>
          <w:p w14:paraId="3F8DFD36" w14:textId="77777777" w:rsidR="0037127D" w:rsidRPr="00E8661A" w:rsidRDefault="0037127D" w:rsidP="0037127D">
            <w:pPr>
              <w:jc w:val="center"/>
              <w:rPr>
                <w:rFonts w:asciiTheme="majorBidi" w:hAnsiTheme="majorBidi" w:cstheme="majorBidi"/>
                <w:b/>
                <w:bCs/>
                <w:sz w:val="18"/>
                <w:szCs w:val="18"/>
              </w:rPr>
            </w:pPr>
            <w:r w:rsidRPr="00E8661A">
              <w:rPr>
                <w:rFonts w:asciiTheme="majorBidi" w:hAnsiTheme="majorBidi" w:cstheme="majorBidi"/>
                <w:b/>
                <w:bCs/>
                <w:sz w:val="18"/>
                <w:szCs w:val="18"/>
              </w:rPr>
              <w:t>Q2</w:t>
            </w:r>
          </w:p>
        </w:tc>
        <w:tc>
          <w:tcPr>
            <w:tcW w:w="785" w:type="dxa"/>
            <w:shd w:val="clear" w:color="auto" w:fill="FBE4D5" w:themeFill="accent2" w:themeFillTint="33"/>
          </w:tcPr>
          <w:p w14:paraId="4537E4DF" w14:textId="77777777" w:rsidR="0037127D" w:rsidRPr="00E8661A" w:rsidRDefault="0037127D" w:rsidP="0037127D">
            <w:pPr>
              <w:jc w:val="center"/>
              <w:rPr>
                <w:rFonts w:asciiTheme="majorBidi" w:hAnsiTheme="majorBidi" w:cstheme="majorBidi"/>
                <w:b/>
                <w:bCs/>
                <w:sz w:val="18"/>
                <w:szCs w:val="18"/>
              </w:rPr>
            </w:pPr>
            <w:r w:rsidRPr="00E8661A">
              <w:rPr>
                <w:rFonts w:asciiTheme="majorBidi" w:hAnsiTheme="majorBidi" w:cstheme="majorBidi"/>
                <w:b/>
                <w:bCs/>
                <w:sz w:val="18"/>
                <w:szCs w:val="18"/>
              </w:rPr>
              <w:t>Q3</w:t>
            </w:r>
          </w:p>
        </w:tc>
        <w:tc>
          <w:tcPr>
            <w:tcW w:w="786" w:type="dxa"/>
            <w:shd w:val="clear" w:color="auto" w:fill="FBE4D5" w:themeFill="accent2" w:themeFillTint="33"/>
          </w:tcPr>
          <w:p w14:paraId="0C541A34" w14:textId="77777777" w:rsidR="0037127D" w:rsidRPr="00E8661A" w:rsidRDefault="0037127D" w:rsidP="0037127D">
            <w:pPr>
              <w:jc w:val="center"/>
              <w:rPr>
                <w:rFonts w:asciiTheme="majorBidi" w:hAnsiTheme="majorBidi" w:cstheme="majorBidi"/>
                <w:b/>
                <w:bCs/>
                <w:sz w:val="18"/>
                <w:szCs w:val="18"/>
              </w:rPr>
            </w:pPr>
            <w:r w:rsidRPr="00E8661A">
              <w:rPr>
                <w:rFonts w:asciiTheme="majorBidi" w:hAnsiTheme="majorBidi" w:cstheme="majorBidi"/>
                <w:b/>
                <w:bCs/>
                <w:sz w:val="18"/>
                <w:szCs w:val="18"/>
              </w:rPr>
              <w:t>Q4</w:t>
            </w:r>
          </w:p>
        </w:tc>
        <w:tc>
          <w:tcPr>
            <w:tcW w:w="655" w:type="dxa"/>
            <w:shd w:val="clear" w:color="auto" w:fill="FBE4D5" w:themeFill="accent2" w:themeFillTint="33"/>
            <w:vAlign w:val="center"/>
          </w:tcPr>
          <w:p w14:paraId="117DF28B" w14:textId="77777777" w:rsidR="0037127D" w:rsidRPr="00E8661A" w:rsidRDefault="0037127D" w:rsidP="0037127D">
            <w:pPr>
              <w:jc w:val="center"/>
              <w:rPr>
                <w:rFonts w:asciiTheme="majorBidi" w:hAnsiTheme="majorBidi" w:cstheme="majorBidi"/>
                <w:b/>
                <w:bCs/>
              </w:rPr>
            </w:pPr>
            <w:r w:rsidRPr="00E8661A">
              <w:rPr>
                <w:rFonts w:asciiTheme="majorBidi" w:hAnsiTheme="majorBidi" w:cstheme="majorBidi"/>
                <w:b/>
                <w:bCs/>
              </w:rPr>
              <w:t>RB</w:t>
            </w:r>
          </w:p>
        </w:tc>
        <w:tc>
          <w:tcPr>
            <w:tcW w:w="655" w:type="dxa"/>
            <w:shd w:val="clear" w:color="auto" w:fill="FBE4D5" w:themeFill="accent2" w:themeFillTint="33"/>
            <w:vAlign w:val="center"/>
          </w:tcPr>
          <w:p w14:paraId="27CE7412" w14:textId="77777777" w:rsidR="0037127D" w:rsidRPr="00E8661A" w:rsidRDefault="0037127D" w:rsidP="0037127D">
            <w:pPr>
              <w:jc w:val="center"/>
              <w:rPr>
                <w:rFonts w:asciiTheme="majorBidi" w:hAnsiTheme="majorBidi" w:cstheme="majorBidi"/>
                <w:b/>
                <w:bCs/>
              </w:rPr>
            </w:pPr>
            <w:r w:rsidRPr="00E8661A">
              <w:rPr>
                <w:rFonts w:asciiTheme="majorBidi" w:hAnsiTheme="majorBidi" w:cstheme="majorBidi"/>
                <w:b/>
                <w:bCs/>
              </w:rPr>
              <w:t>XB</w:t>
            </w:r>
          </w:p>
        </w:tc>
        <w:tc>
          <w:tcPr>
            <w:tcW w:w="655" w:type="dxa"/>
            <w:shd w:val="clear" w:color="auto" w:fill="FBE4D5" w:themeFill="accent2" w:themeFillTint="33"/>
            <w:vAlign w:val="center"/>
          </w:tcPr>
          <w:p w14:paraId="3647AB82" w14:textId="77777777" w:rsidR="0037127D" w:rsidRPr="00E8661A" w:rsidRDefault="0037127D" w:rsidP="0037127D">
            <w:pPr>
              <w:jc w:val="center"/>
              <w:rPr>
                <w:rFonts w:asciiTheme="majorBidi" w:hAnsiTheme="majorBidi" w:cstheme="majorBidi"/>
                <w:b/>
                <w:bCs/>
              </w:rPr>
            </w:pPr>
            <w:r w:rsidRPr="00E8661A">
              <w:rPr>
                <w:rFonts w:asciiTheme="majorBidi" w:hAnsiTheme="majorBidi" w:cstheme="majorBidi"/>
                <w:b/>
                <w:bCs/>
              </w:rPr>
              <w:t>RPTC</w:t>
            </w:r>
          </w:p>
        </w:tc>
        <w:tc>
          <w:tcPr>
            <w:tcW w:w="655" w:type="dxa"/>
            <w:shd w:val="clear" w:color="auto" w:fill="FBE4D5" w:themeFill="accent2" w:themeFillTint="33"/>
            <w:vAlign w:val="center"/>
          </w:tcPr>
          <w:p w14:paraId="768B7350" w14:textId="77777777" w:rsidR="0037127D" w:rsidRPr="00E8661A" w:rsidRDefault="0037127D" w:rsidP="0037127D">
            <w:pPr>
              <w:jc w:val="center"/>
              <w:rPr>
                <w:rFonts w:asciiTheme="majorBidi" w:hAnsiTheme="majorBidi" w:cstheme="majorBidi"/>
                <w:b/>
                <w:bCs/>
              </w:rPr>
            </w:pPr>
            <w:r w:rsidRPr="00E8661A">
              <w:rPr>
                <w:rFonts w:asciiTheme="majorBidi" w:hAnsiTheme="majorBidi" w:cstheme="majorBidi"/>
                <w:b/>
                <w:bCs/>
              </w:rPr>
              <w:t>DA</w:t>
            </w:r>
          </w:p>
        </w:tc>
      </w:tr>
      <w:tr w:rsidR="0037127D" w:rsidRPr="00E8661A" w14:paraId="084CAB20" w14:textId="77777777" w:rsidTr="006F39F1">
        <w:tc>
          <w:tcPr>
            <w:tcW w:w="3106" w:type="dxa"/>
            <w:shd w:val="clear" w:color="auto" w:fill="D9E2F3" w:themeFill="accent5" w:themeFillTint="33"/>
          </w:tcPr>
          <w:p w14:paraId="7CF21850" w14:textId="77777777" w:rsidR="0037127D" w:rsidRPr="00E8661A" w:rsidRDefault="0037127D" w:rsidP="0037127D">
            <w:pPr>
              <w:ind w:left="317" w:hanging="317"/>
              <w:jc w:val="center"/>
              <w:rPr>
                <w:rFonts w:asciiTheme="majorBidi" w:hAnsiTheme="majorBidi" w:cstheme="majorBidi"/>
                <w:i/>
                <w:iCs/>
              </w:rPr>
            </w:pPr>
            <w:r w:rsidRPr="00E8661A">
              <w:rPr>
                <w:rFonts w:asciiTheme="majorBidi" w:hAnsiTheme="majorBidi" w:cstheme="majorBidi"/>
                <w:i/>
                <w:iCs/>
              </w:rPr>
              <w:t>1</w:t>
            </w:r>
          </w:p>
        </w:tc>
        <w:tc>
          <w:tcPr>
            <w:tcW w:w="4121" w:type="dxa"/>
          </w:tcPr>
          <w:p w14:paraId="6E9BA5E7" w14:textId="77777777" w:rsidR="0037127D" w:rsidRPr="00E8661A" w:rsidRDefault="0037127D" w:rsidP="0037127D">
            <w:pPr>
              <w:rPr>
                <w:rFonts w:asciiTheme="majorBidi" w:hAnsiTheme="majorBidi" w:cstheme="majorBidi"/>
              </w:rPr>
            </w:pPr>
            <w:r w:rsidRPr="00E8661A">
              <w:rPr>
                <w:rFonts w:asciiTheme="majorBidi" w:hAnsiTheme="majorBidi" w:cstheme="majorBidi"/>
              </w:rPr>
              <w:t>(7) Support to member States for the implementation of the Agreement Establishing the African Continental Free Trade Area</w:t>
            </w:r>
          </w:p>
        </w:tc>
        <w:tc>
          <w:tcPr>
            <w:tcW w:w="1323" w:type="dxa"/>
          </w:tcPr>
          <w:p w14:paraId="64387E09"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2</w:t>
            </w:r>
          </w:p>
        </w:tc>
        <w:tc>
          <w:tcPr>
            <w:tcW w:w="785" w:type="dxa"/>
            <w:shd w:val="clear" w:color="auto" w:fill="A6A6A6" w:themeFill="background1" w:themeFillShade="A6"/>
          </w:tcPr>
          <w:p w14:paraId="6648077E" w14:textId="77777777" w:rsidR="0037127D" w:rsidRPr="00E8661A" w:rsidRDefault="0037127D" w:rsidP="0037127D">
            <w:pPr>
              <w:rPr>
                <w:rFonts w:asciiTheme="majorBidi" w:hAnsiTheme="majorBidi" w:cstheme="majorBidi"/>
              </w:rPr>
            </w:pPr>
          </w:p>
        </w:tc>
        <w:tc>
          <w:tcPr>
            <w:tcW w:w="786" w:type="dxa"/>
            <w:shd w:val="clear" w:color="auto" w:fill="A6A6A6" w:themeFill="background1" w:themeFillShade="A6"/>
          </w:tcPr>
          <w:p w14:paraId="74546003" w14:textId="77777777" w:rsidR="0037127D" w:rsidRPr="00E8661A" w:rsidRDefault="0037127D" w:rsidP="0037127D">
            <w:pPr>
              <w:rPr>
                <w:rFonts w:asciiTheme="majorBidi" w:hAnsiTheme="majorBidi" w:cstheme="majorBidi"/>
              </w:rPr>
            </w:pPr>
          </w:p>
        </w:tc>
        <w:tc>
          <w:tcPr>
            <w:tcW w:w="785" w:type="dxa"/>
            <w:shd w:val="clear" w:color="auto" w:fill="A6A6A6" w:themeFill="background1" w:themeFillShade="A6"/>
          </w:tcPr>
          <w:p w14:paraId="63F43ADD" w14:textId="77777777" w:rsidR="0037127D" w:rsidRPr="00E8661A" w:rsidRDefault="0037127D" w:rsidP="0037127D">
            <w:pPr>
              <w:rPr>
                <w:rFonts w:asciiTheme="majorBidi" w:hAnsiTheme="majorBidi" w:cstheme="majorBidi"/>
              </w:rPr>
            </w:pPr>
          </w:p>
        </w:tc>
        <w:tc>
          <w:tcPr>
            <w:tcW w:w="786" w:type="dxa"/>
            <w:shd w:val="clear" w:color="auto" w:fill="A6A6A6" w:themeFill="background1" w:themeFillShade="A6"/>
          </w:tcPr>
          <w:p w14:paraId="2B832028" w14:textId="77777777" w:rsidR="0037127D" w:rsidRPr="00E8661A" w:rsidRDefault="0037127D" w:rsidP="0037127D">
            <w:pPr>
              <w:rPr>
                <w:rFonts w:asciiTheme="majorBidi" w:hAnsiTheme="majorBidi" w:cstheme="majorBidi"/>
              </w:rPr>
            </w:pPr>
          </w:p>
        </w:tc>
        <w:tc>
          <w:tcPr>
            <w:tcW w:w="655" w:type="dxa"/>
          </w:tcPr>
          <w:p w14:paraId="60755946" w14:textId="77777777" w:rsidR="0037127D" w:rsidRPr="00E8661A" w:rsidRDefault="0037127D" w:rsidP="0037127D">
            <w:pPr>
              <w:jc w:val="center"/>
              <w:rPr>
                <w:rFonts w:asciiTheme="majorBidi" w:hAnsiTheme="majorBidi" w:cstheme="majorBidi"/>
              </w:rPr>
            </w:pPr>
          </w:p>
        </w:tc>
        <w:tc>
          <w:tcPr>
            <w:tcW w:w="655" w:type="dxa"/>
          </w:tcPr>
          <w:p w14:paraId="10EEBBDB"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X</w:t>
            </w:r>
          </w:p>
        </w:tc>
        <w:tc>
          <w:tcPr>
            <w:tcW w:w="655" w:type="dxa"/>
          </w:tcPr>
          <w:p w14:paraId="31A989D7" w14:textId="77777777" w:rsidR="0037127D" w:rsidRPr="00E8661A" w:rsidRDefault="0037127D" w:rsidP="0037127D">
            <w:pPr>
              <w:jc w:val="center"/>
              <w:rPr>
                <w:rFonts w:asciiTheme="majorBidi" w:hAnsiTheme="majorBidi" w:cstheme="majorBidi"/>
              </w:rPr>
            </w:pPr>
          </w:p>
        </w:tc>
        <w:tc>
          <w:tcPr>
            <w:tcW w:w="655" w:type="dxa"/>
          </w:tcPr>
          <w:p w14:paraId="5019C94F" w14:textId="77777777" w:rsidR="0037127D" w:rsidRPr="00E8661A" w:rsidRDefault="0037127D" w:rsidP="0037127D">
            <w:pPr>
              <w:jc w:val="center"/>
              <w:rPr>
                <w:rFonts w:asciiTheme="majorBidi" w:hAnsiTheme="majorBidi" w:cstheme="majorBidi"/>
              </w:rPr>
            </w:pPr>
          </w:p>
        </w:tc>
      </w:tr>
      <w:tr w:rsidR="0037127D" w:rsidRPr="00E8661A" w14:paraId="719D19EB" w14:textId="77777777" w:rsidTr="006F39F1">
        <w:tc>
          <w:tcPr>
            <w:tcW w:w="3106" w:type="dxa"/>
            <w:shd w:val="clear" w:color="auto" w:fill="D9E2F3" w:themeFill="accent5" w:themeFillTint="33"/>
          </w:tcPr>
          <w:p w14:paraId="004DB2C9" w14:textId="77777777" w:rsidR="0037127D" w:rsidRPr="00E8661A" w:rsidRDefault="0037127D" w:rsidP="0037127D">
            <w:pPr>
              <w:ind w:left="317" w:hanging="317"/>
              <w:jc w:val="center"/>
              <w:rPr>
                <w:rFonts w:asciiTheme="majorBidi" w:hAnsiTheme="majorBidi" w:cstheme="majorBidi"/>
                <w:i/>
                <w:iCs/>
              </w:rPr>
            </w:pPr>
            <w:r w:rsidRPr="00E8661A">
              <w:rPr>
                <w:rFonts w:asciiTheme="majorBidi" w:hAnsiTheme="majorBidi" w:cstheme="majorBidi"/>
                <w:i/>
                <w:iCs/>
              </w:rPr>
              <w:t>2</w:t>
            </w:r>
          </w:p>
        </w:tc>
        <w:tc>
          <w:tcPr>
            <w:tcW w:w="4121" w:type="dxa"/>
          </w:tcPr>
          <w:p w14:paraId="3FD0796C" w14:textId="77777777" w:rsidR="0037127D" w:rsidRPr="00E8661A" w:rsidRDefault="0037127D" w:rsidP="0037127D">
            <w:pPr>
              <w:rPr>
                <w:rFonts w:asciiTheme="majorBidi" w:hAnsiTheme="majorBidi" w:cstheme="majorBidi"/>
              </w:rPr>
            </w:pPr>
            <w:r w:rsidRPr="00E8661A">
              <w:rPr>
                <w:rFonts w:asciiTheme="majorBidi" w:hAnsiTheme="majorBidi" w:cstheme="majorBidi"/>
              </w:rPr>
              <w:t>(9) Building a database on migration in selected member States</w:t>
            </w:r>
          </w:p>
        </w:tc>
        <w:tc>
          <w:tcPr>
            <w:tcW w:w="1323" w:type="dxa"/>
          </w:tcPr>
          <w:p w14:paraId="3BCF0B1D"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2</w:t>
            </w:r>
          </w:p>
        </w:tc>
        <w:tc>
          <w:tcPr>
            <w:tcW w:w="785" w:type="dxa"/>
          </w:tcPr>
          <w:p w14:paraId="10EA2876" w14:textId="77777777" w:rsidR="0037127D" w:rsidRPr="00E8661A" w:rsidRDefault="0037127D" w:rsidP="0037127D">
            <w:pPr>
              <w:rPr>
                <w:rFonts w:asciiTheme="majorBidi" w:hAnsiTheme="majorBidi" w:cstheme="majorBidi"/>
              </w:rPr>
            </w:pPr>
          </w:p>
        </w:tc>
        <w:tc>
          <w:tcPr>
            <w:tcW w:w="786" w:type="dxa"/>
          </w:tcPr>
          <w:p w14:paraId="021EF0F1" w14:textId="77777777" w:rsidR="0037127D" w:rsidRPr="00E8661A" w:rsidRDefault="0037127D" w:rsidP="0037127D">
            <w:pPr>
              <w:rPr>
                <w:rFonts w:asciiTheme="majorBidi" w:hAnsiTheme="majorBidi" w:cstheme="majorBidi"/>
              </w:rPr>
            </w:pPr>
          </w:p>
        </w:tc>
        <w:tc>
          <w:tcPr>
            <w:tcW w:w="785" w:type="dxa"/>
          </w:tcPr>
          <w:p w14:paraId="780DF842" w14:textId="77777777" w:rsidR="0037127D" w:rsidRPr="00E8661A" w:rsidRDefault="0037127D" w:rsidP="0037127D">
            <w:pPr>
              <w:rPr>
                <w:rFonts w:asciiTheme="majorBidi" w:hAnsiTheme="majorBidi" w:cstheme="majorBidi"/>
              </w:rPr>
            </w:pPr>
          </w:p>
        </w:tc>
        <w:tc>
          <w:tcPr>
            <w:tcW w:w="786" w:type="dxa"/>
            <w:shd w:val="clear" w:color="auto" w:fill="A6A6A6" w:themeFill="background1" w:themeFillShade="A6"/>
          </w:tcPr>
          <w:p w14:paraId="4AF9EA59" w14:textId="77777777" w:rsidR="0037127D" w:rsidRPr="00E8661A" w:rsidRDefault="0037127D" w:rsidP="0037127D">
            <w:pPr>
              <w:rPr>
                <w:rFonts w:asciiTheme="majorBidi" w:hAnsiTheme="majorBidi" w:cstheme="majorBidi"/>
              </w:rPr>
            </w:pPr>
          </w:p>
        </w:tc>
        <w:tc>
          <w:tcPr>
            <w:tcW w:w="655" w:type="dxa"/>
          </w:tcPr>
          <w:p w14:paraId="70A0382A" w14:textId="77777777" w:rsidR="0037127D" w:rsidRPr="00E8661A" w:rsidRDefault="0037127D" w:rsidP="0037127D">
            <w:pPr>
              <w:jc w:val="center"/>
              <w:rPr>
                <w:rFonts w:asciiTheme="majorBidi" w:hAnsiTheme="majorBidi" w:cstheme="majorBidi"/>
              </w:rPr>
            </w:pPr>
          </w:p>
        </w:tc>
        <w:tc>
          <w:tcPr>
            <w:tcW w:w="655" w:type="dxa"/>
          </w:tcPr>
          <w:p w14:paraId="4D97894F" w14:textId="77777777" w:rsidR="0037127D" w:rsidRPr="00E8661A" w:rsidRDefault="0037127D" w:rsidP="0037127D">
            <w:pPr>
              <w:jc w:val="center"/>
              <w:rPr>
                <w:rFonts w:asciiTheme="majorBidi" w:hAnsiTheme="majorBidi" w:cstheme="majorBidi"/>
              </w:rPr>
            </w:pPr>
          </w:p>
        </w:tc>
        <w:tc>
          <w:tcPr>
            <w:tcW w:w="655" w:type="dxa"/>
          </w:tcPr>
          <w:p w14:paraId="497B84D3" w14:textId="77777777" w:rsidR="0037127D" w:rsidRPr="00E8661A" w:rsidRDefault="0037127D" w:rsidP="0037127D">
            <w:pPr>
              <w:jc w:val="center"/>
              <w:rPr>
                <w:rFonts w:asciiTheme="majorBidi" w:hAnsiTheme="majorBidi" w:cstheme="majorBidi"/>
              </w:rPr>
            </w:pPr>
          </w:p>
        </w:tc>
        <w:tc>
          <w:tcPr>
            <w:tcW w:w="655" w:type="dxa"/>
          </w:tcPr>
          <w:p w14:paraId="22A3666D"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X</w:t>
            </w:r>
          </w:p>
        </w:tc>
      </w:tr>
      <w:tr w:rsidR="0037127D" w:rsidRPr="00E8661A" w14:paraId="7622FB86" w14:textId="77777777" w:rsidTr="006F39F1">
        <w:tc>
          <w:tcPr>
            <w:tcW w:w="3106" w:type="dxa"/>
            <w:shd w:val="clear" w:color="auto" w:fill="D9E2F3" w:themeFill="accent5" w:themeFillTint="33"/>
          </w:tcPr>
          <w:p w14:paraId="32F840A9" w14:textId="77777777" w:rsidR="0037127D" w:rsidRPr="00E8661A" w:rsidRDefault="0037127D" w:rsidP="0037127D">
            <w:pPr>
              <w:ind w:left="317" w:hanging="317"/>
              <w:jc w:val="center"/>
              <w:rPr>
                <w:rFonts w:asciiTheme="majorBidi" w:hAnsiTheme="majorBidi" w:cstheme="majorBidi"/>
                <w:i/>
                <w:iCs/>
              </w:rPr>
            </w:pPr>
            <w:r w:rsidRPr="00E8661A">
              <w:rPr>
                <w:rFonts w:asciiTheme="majorBidi" w:hAnsiTheme="majorBidi" w:cstheme="majorBidi"/>
                <w:i/>
                <w:iCs/>
              </w:rPr>
              <w:t>3</w:t>
            </w:r>
          </w:p>
        </w:tc>
        <w:tc>
          <w:tcPr>
            <w:tcW w:w="4121" w:type="dxa"/>
          </w:tcPr>
          <w:p w14:paraId="78D569A2" w14:textId="77777777" w:rsidR="0037127D" w:rsidRPr="00E8661A" w:rsidRDefault="0037127D" w:rsidP="0037127D">
            <w:pPr>
              <w:rPr>
                <w:rFonts w:asciiTheme="majorBidi" w:hAnsiTheme="majorBidi" w:cstheme="majorBidi"/>
              </w:rPr>
            </w:pPr>
            <w:r w:rsidRPr="00E8661A">
              <w:rPr>
                <w:rFonts w:asciiTheme="majorBidi" w:hAnsiTheme="majorBidi" w:cstheme="majorBidi"/>
              </w:rPr>
              <w:t>(10) North Africa Development Forum (employment)</w:t>
            </w:r>
          </w:p>
        </w:tc>
        <w:tc>
          <w:tcPr>
            <w:tcW w:w="1323" w:type="dxa"/>
          </w:tcPr>
          <w:p w14:paraId="2E426EAE"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2</w:t>
            </w:r>
          </w:p>
        </w:tc>
        <w:tc>
          <w:tcPr>
            <w:tcW w:w="785" w:type="dxa"/>
          </w:tcPr>
          <w:p w14:paraId="459CC262" w14:textId="77777777" w:rsidR="0037127D" w:rsidRPr="00E8661A" w:rsidRDefault="0037127D" w:rsidP="0037127D">
            <w:pPr>
              <w:rPr>
                <w:rFonts w:asciiTheme="majorBidi" w:hAnsiTheme="majorBidi" w:cstheme="majorBidi"/>
              </w:rPr>
            </w:pPr>
          </w:p>
        </w:tc>
        <w:tc>
          <w:tcPr>
            <w:tcW w:w="786" w:type="dxa"/>
          </w:tcPr>
          <w:p w14:paraId="29D9F3C8" w14:textId="77777777" w:rsidR="0037127D" w:rsidRPr="00E8661A" w:rsidRDefault="0037127D" w:rsidP="0037127D">
            <w:pPr>
              <w:rPr>
                <w:rFonts w:asciiTheme="majorBidi" w:hAnsiTheme="majorBidi" w:cstheme="majorBidi"/>
              </w:rPr>
            </w:pPr>
          </w:p>
        </w:tc>
        <w:tc>
          <w:tcPr>
            <w:tcW w:w="785" w:type="dxa"/>
            <w:shd w:val="clear" w:color="auto" w:fill="A6A6A6" w:themeFill="background1" w:themeFillShade="A6"/>
          </w:tcPr>
          <w:p w14:paraId="296A12C1" w14:textId="77777777" w:rsidR="0037127D" w:rsidRPr="00E8661A" w:rsidRDefault="0037127D" w:rsidP="0037127D">
            <w:pPr>
              <w:rPr>
                <w:rFonts w:asciiTheme="majorBidi" w:hAnsiTheme="majorBidi" w:cstheme="majorBidi"/>
              </w:rPr>
            </w:pPr>
          </w:p>
        </w:tc>
        <w:tc>
          <w:tcPr>
            <w:tcW w:w="786" w:type="dxa"/>
          </w:tcPr>
          <w:p w14:paraId="655E3A72" w14:textId="77777777" w:rsidR="0037127D" w:rsidRPr="00E8661A" w:rsidRDefault="0037127D" w:rsidP="0037127D">
            <w:pPr>
              <w:rPr>
                <w:rFonts w:asciiTheme="majorBidi" w:hAnsiTheme="majorBidi" w:cstheme="majorBidi"/>
              </w:rPr>
            </w:pPr>
          </w:p>
        </w:tc>
        <w:tc>
          <w:tcPr>
            <w:tcW w:w="655" w:type="dxa"/>
          </w:tcPr>
          <w:p w14:paraId="6AF51A6D"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X</w:t>
            </w:r>
          </w:p>
        </w:tc>
        <w:tc>
          <w:tcPr>
            <w:tcW w:w="655" w:type="dxa"/>
          </w:tcPr>
          <w:p w14:paraId="5803C0D5" w14:textId="77777777" w:rsidR="0037127D" w:rsidRPr="00E8661A" w:rsidRDefault="0037127D" w:rsidP="0037127D">
            <w:pPr>
              <w:jc w:val="center"/>
              <w:rPr>
                <w:rFonts w:asciiTheme="majorBidi" w:hAnsiTheme="majorBidi" w:cstheme="majorBidi"/>
              </w:rPr>
            </w:pPr>
          </w:p>
        </w:tc>
        <w:tc>
          <w:tcPr>
            <w:tcW w:w="655" w:type="dxa"/>
          </w:tcPr>
          <w:p w14:paraId="23098153" w14:textId="77777777" w:rsidR="0037127D" w:rsidRPr="00E8661A" w:rsidRDefault="0037127D" w:rsidP="0037127D">
            <w:pPr>
              <w:jc w:val="center"/>
              <w:rPr>
                <w:rFonts w:asciiTheme="majorBidi" w:hAnsiTheme="majorBidi" w:cstheme="majorBidi"/>
              </w:rPr>
            </w:pPr>
          </w:p>
        </w:tc>
        <w:tc>
          <w:tcPr>
            <w:tcW w:w="655" w:type="dxa"/>
          </w:tcPr>
          <w:p w14:paraId="3EB30DBE" w14:textId="77777777" w:rsidR="0037127D" w:rsidRPr="00E8661A" w:rsidRDefault="0037127D" w:rsidP="0037127D">
            <w:pPr>
              <w:jc w:val="center"/>
              <w:rPr>
                <w:rFonts w:asciiTheme="majorBidi" w:hAnsiTheme="majorBidi" w:cstheme="majorBidi"/>
              </w:rPr>
            </w:pPr>
          </w:p>
        </w:tc>
      </w:tr>
      <w:tr w:rsidR="0037127D" w:rsidRPr="00E8661A" w14:paraId="648D0596" w14:textId="77777777" w:rsidTr="006F39F1">
        <w:tc>
          <w:tcPr>
            <w:tcW w:w="3106" w:type="dxa"/>
            <w:shd w:val="clear" w:color="auto" w:fill="D9E2F3" w:themeFill="accent5" w:themeFillTint="33"/>
          </w:tcPr>
          <w:p w14:paraId="37184B27" w14:textId="77777777" w:rsidR="0037127D" w:rsidRPr="00E8661A" w:rsidRDefault="0037127D" w:rsidP="0037127D">
            <w:pPr>
              <w:ind w:left="317" w:hanging="317"/>
              <w:jc w:val="center"/>
              <w:rPr>
                <w:rFonts w:asciiTheme="majorBidi" w:hAnsiTheme="majorBidi" w:cstheme="majorBidi"/>
                <w:i/>
                <w:iCs/>
              </w:rPr>
            </w:pPr>
            <w:r w:rsidRPr="00E8661A">
              <w:rPr>
                <w:rFonts w:asciiTheme="majorBidi" w:hAnsiTheme="majorBidi" w:cstheme="majorBidi"/>
                <w:i/>
                <w:iCs/>
              </w:rPr>
              <w:t>4</w:t>
            </w:r>
          </w:p>
        </w:tc>
        <w:tc>
          <w:tcPr>
            <w:tcW w:w="4121" w:type="dxa"/>
          </w:tcPr>
          <w:p w14:paraId="3A07DA3B" w14:textId="77777777" w:rsidR="0037127D" w:rsidRPr="00E8661A" w:rsidRDefault="0037127D" w:rsidP="0037127D">
            <w:pPr>
              <w:rPr>
                <w:rFonts w:asciiTheme="majorBidi" w:hAnsiTheme="majorBidi" w:cstheme="majorBidi"/>
              </w:rPr>
            </w:pPr>
            <w:r w:rsidRPr="00E8661A">
              <w:rPr>
                <w:rFonts w:asciiTheme="majorBidi" w:hAnsiTheme="majorBidi" w:cstheme="majorBidi"/>
              </w:rPr>
              <w:t>(13) Employment forum</w:t>
            </w:r>
          </w:p>
        </w:tc>
        <w:tc>
          <w:tcPr>
            <w:tcW w:w="1323" w:type="dxa"/>
          </w:tcPr>
          <w:p w14:paraId="5A4BD2B6"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2</w:t>
            </w:r>
          </w:p>
        </w:tc>
        <w:tc>
          <w:tcPr>
            <w:tcW w:w="785" w:type="dxa"/>
          </w:tcPr>
          <w:p w14:paraId="29DF82AF" w14:textId="77777777" w:rsidR="0037127D" w:rsidRPr="00E8661A" w:rsidRDefault="0037127D" w:rsidP="0037127D">
            <w:pPr>
              <w:rPr>
                <w:rFonts w:asciiTheme="majorBidi" w:hAnsiTheme="majorBidi" w:cstheme="majorBidi"/>
              </w:rPr>
            </w:pPr>
          </w:p>
        </w:tc>
        <w:tc>
          <w:tcPr>
            <w:tcW w:w="786" w:type="dxa"/>
          </w:tcPr>
          <w:p w14:paraId="7EA542FF" w14:textId="77777777" w:rsidR="0037127D" w:rsidRPr="00E8661A" w:rsidRDefault="0037127D" w:rsidP="0037127D">
            <w:pPr>
              <w:rPr>
                <w:rFonts w:asciiTheme="majorBidi" w:hAnsiTheme="majorBidi" w:cstheme="majorBidi"/>
              </w:rPr>
            </w:pPr>
          </w:p>
        </w:tc>
        <w:tc>
          <w:tcPr>
            <w:tcW w:w="785" w:type="dxa"/>
          </w:tcPr>
          <w:p w14:paraId="25081F28" w14:textId="77777777" w:rsidR="0037127D" w:rsidRPr="00E8661A" w:rsidRDefault="0037127D" w:rsidP="0037127D">
            <w:pPr>
              <w:rPr>
                <w:rFonts w:asciiTheme="majorBidi" w:hAnsiTheme="majorBidi" w:cstheme="majorBidi"/>
              </w:rPr>
            </w:pPr>
          </w:p>
        </w:tc>
        <w:tc>
          <w:tcPr>
            <w:tcW w:w="786" w:type="dxa"/>
            <w:shd w:val="clear" w:color="auto" w:fill="A6A6A6" w:themeFill="background1" w:themeFillShade="A6"/>
          </w:tcPr>
          <w:p w14:paraId="43A01860" w14:textId="77777777" w:rsidR="0037127D" w:rsidRPr="00E8661A" w:rsidRDefault="0037127D" w:rsidP="0037127D">
            <w:pPr>
              <w:rPr>
                <w:rFonts w:asciiTheme="majorBidi" w:hAnsiTheme="majorBidi" w:cstheme="majorBidi"/>
              </w:rPr>
            </w:pPr>
          </w:p>
        </w:tc>
        <w:tc>
          <w:tcPr>
            <w:tcW w:w="655" w:type="dxa"/>
          </w:tcPr>
          <w:p w14:paraId="6FD3E25B"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X</w:t>
            </w:r>
          </w:p>
        </w:tc>
        <w:tc>
          <w:tcPr>
            <w:tcW w:w="655" w:type="dxa"/>
          </w:tcPr>
          <w:p w14:paraId="2E9FA1D7" w14:textId="77777777" w:rsidR="0037127D" w:rsidRPr="00E8661A" w:rsidRDefault="0037127D" w:rsidP="0037127D">
            <w:pPr>
              <w:jc w:val="center"/>
              <w:rPr>
                <w:rFonts w:asciiTheme="majorBidi" w:hAnsiTheme="majorBidi" w:cstheme="majorBidi"/>
              </w:rPr>
            </w:pPr>
          </w:p>
        </w:tc>
        <w:tc>
          <w:tcPr>
            <w:tcW w:w="655" w:type="dxa"/>
          </w:tcPr>
          <w:p w14:paraId="3D10746C" w14:textId="77777777" w:rsidR="0037127D" w:rsidRPr="00E8661A" w:rsidRDefault="0037127D" w:rsidP="0037127D">
            <w:pPr>
              <w:jc w:val="center"/>
              <w:rPr>
                <w:rFonts w:asciiTheme="majorBidi" w:hAnsiTheme="majorBidi" w:cstheme="majorBidi"/>
              </w:rPr>
            </w:pPr>
          </w:p>
        </w:tc>
        <w:tc>
          <w:tcPr>
            <w:tcW w:w="655" w:type="dxa"/>
          </w:tcPr>
          <w:p w14:paraId="3B4F195E" w14:textId="77777777" w:rsidR="0037127D" w:rsidRPr="00E8661A" w:rsidRDefault="0037127D" w:rsidP="0037127D">
            <w:pPr>
              <w:jc w:val="center"/>
              <w:rPr>
                <w:rFonts w:asciiTheme="majorBidi" w:hAnsiTheme="majorBidi" w:cstheme="majorBidi"/>
              </w:rPr>
            </w:pPr>
          </w:p>
        </w:tc>
      </w:tr>
      <w:tr w:rsidR="0037127D" w:rsidRPr="00E8661A" w14:paraId="3DFB996F" w14:textId="77777777" w:rsidTr="006F39F1">
        <w:tc>
          <w:tcPr>
            <w:tcW w:w="3106" w:type="dxa"/>
            <w:shd w:val="clear" w:color="auto" w:fill="D9E2F3" w:themeFill="accent5" w:themeFillTint="33"/>
          </w:tcPr>
          <w:p w14:paraId="111C2E8D" w14:textId="77777777" w:rsidR="0037127D" w:rsidRPr="00E8661A" w:rsidRDefault="0037127D" w:rsidP="0037127D">
            <w:pPr>
              <w:ind w:left="317" w:hanging="317"/>
              <w:jc w:val="center"/>
              <w:rPr>
                <w:rFonts w:asciiTheme="majorBidi" w:hAnsiTheme="majorBidi" w:cstheme="majorBidi"/>
                <w:i/>
                <w:iCs/>
              </w:rPr>
            </w:pPr>
            <w:r w:rsidRPr="00E8661A">
              <w:rPr>
                <w:rFonts w:asciiTheme="majorBidi" w:hAnsiTheme="majorBidi" w:cstheme="majorBidi"/>
                <w:i/>
                <w:iCs/>
              </w:rPr>
              <w:t>5</w:t>
            </w:r>
          </w:p>
        </w:tc>
        <w:tc>
          <w:tcPr>
            <w:tcW w:w="4121" w:type="dxa"/>
          </w:tcPr>
          <w:p w14:paraId="01328FA6" w14:textId="77777777" w:rsidR="0037127D" w:rsidRPr="00E8661A" w:rsidRDefault="0037127D" w:rsidP="0037127D">
            <w:pPr>
              <w:rPr>
                <w:rFonts w:asciiTheme="majorBidi" w:hAnsiTheme="majorBidi" w:cstheme="majorBidi"/>
              </w:rPr>
            </w:pPr>
            <w:r w:rsidRPr="00E8661A">
              <w:rPr>
                <w:rFonts w:asciiTheme="majorBidi" w:hAnsiTheme="majorBidi" w:cstheme="majorBidi"/>
              </w:rPr>
              <w:t>(18) Publication on employment</w:t>
            </w:r>
          </w:p>
        </w:tc>
        <w:tc>
          <w:tcPr>
            <w:tcW w:w="1323" w:type="dxa"/>
          </w:tcPr>
          <w:p w14:paraId="0BBD7E2B"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2</w:t>
            </w:r>
          </w:p>
        </w:tc>
        <w:tc>
          <w:tcPr>
            <w:tcW w:w="785" w:type="dxa"/>
          </w:tcPr>
          <w:p w14:paraId="7F9DE733" w14:textId="77777777" w:rsidR="0037127D" w:rsidRPr="00E8661A" w:rsidRDefault="0037127D" w:rsidP="0037127D">
            <w:pPr>
              <w:rPr>
                <w:rFonts w:asciiTheme="majorBidi" w:hAnsiTheme="majorBidi" w:cstheme="majorBidi"/>
              </w:rPr>
            </w:pPr>
          </w:p>
        </w:tc>
        <w:tc>
          <w:tcPr>
            <w:tcW w:w="786" w:type="dxa"/>
            <w:shd w:val="clear" w:color="auto" w:fill="A6A6A6" w:themeFill="background1" w:themeFillShade="A6"/>
          </w:tcPr>
          <w:p w14:paraId="67BB81FA" w14:textId="77777777" w:rsidR="0037127D" w:rsidRPr="00E8661A" w:rsidRDefault="0037127D" w:rsidP="0037127D">
            <w:pPr>
              <w:rPr>
                <w:rFonts w:asciiTheme="majorBidi" w:hAnsiTheme="majorBidi" w:cstheme="majorBidi"/>
              </w:rPr>
            </w:pPr>
          </w:p>
        </w:tc>
        <w:tc>
          <w:tcPr>
            <w:tcW w:w="785" w:type="dxa"/>
          </w:tcPr>
          <w:p w14:paraId="1F765260" w14:textId="77777777" w:rsidR="0037127D" w:rsidRPr="00E8661A" w:rsidRDefault="0037127D" w:rsidP="0037127D">
            <w:pPr>
              <w:rPr>
                <w:rFonts w:asciiTheme="majorBidi" w:hAnsiTheme="majorBidi" w:cstheme="majorBidi"/>
              </w:rPr>
            </w:pPr>
          </w:p>
        </w:tc>
        <w:tc>
          <w:tcPr>
            <w:tcW w:w="786" w:type="dxa"/>
          </w:tcPr>
          <w:p w14:paraId="1942FEB3" w14:textId="77777777" w:rsidR="0037127D" w:rsidRPr="00E8661A" w:rsidRDefault="0037127D" w:rsidP="0037127D">
            <w:pPr>
              <w:rPr>
                <w:rFonts w:asciiTheme="majorBidi" w:hAnsiTheme="majorBidi" w:cstheme="majorBidi"/>
              </w:rPr>
            </w:pPr>
          </w:p>
        </w:tc>
        <w:tc>
          <w:tcPr>
            <w:tcW w:w="655" w:type="dxa"/>
          </w:tcPr>
          <w:p w14:paraId="3A31D9FE"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X</w:t>
            </w:r>
          </w:p>
        </w:tc>
        <w:tc>
          <w:tcPr>
            <w:tcW w:w="655" w:type="dxa"/>
          </w:tcPr>
          <w:p w14:paraId="2584AB42" w14:textId="77777777" w:rsidR="0037127D" w:rsidRPr="00E8661A" w:rsidRDefault="0037127D" w:rsidP="0037127D">
            <w:pPr>
              <w:jc w:val="center"/>
              <w:rPr>
                <w:rFonts w:asciiTheme="majorBidi" w:hAnsiTheme="majorBidi" w:cstheme="majorBidi"/>
              </w:rPr>
            </w:pPr>
          </w:p>
        </w:tc>
        <w:tc>
          <w:tcPr>
            <w:tcW w:w="655" w:type="dxa"/>
          </w:tcPr>
          <w:p w14:paraId="6DAACF7A" w14:textId="77777777" w:rsidR="0037127D" w:rsidRPr="00E8661A" w:rsidRDefault="0037127D" w:rsidP="0037127D">
            <w:pPr>
              <w:jc w:val="center"/>
              <w:rPr>
                <w:rFonts w:asciiTheme="majorBidi" w:hAnsiTheme="majorBidi" w:cstheme="majorBidi"/>
              </w:rPr>
            </w:pPr>
          </w:p>
        </w:tc>
        <w:tc>
          <w:tcPr>
            <w:tcW w:w="655" w:type="dxa"/>
          </w:tcPr>
          <w:p w14:paraId="4CE6669E" w14:textId="77777777" w:rsidR="0037127D" w:rsidRPr="00E8661A" w:rsidRDefault="0037127D" w:rsidP="0037127D">
            <w:pPr>
              <w:jc w:val="center"/>
              <w:rPr>
                <w:rFonts w:asciiTheme="majorBidi" w:hAnsiTheme="majorBidi" w:cstheme="majorBidi"/>
              </w:rPr>
            </w:pPr>
          </w:p>
        </w:tc>
      </w:tr>
      <w:tr w:rsidR="0037127D" w:rsidRPr="00E8661A" w14:paraId="3EF5AD3C" w14:textId="77777777" w:rsidTr="006F39F1">
        <w:tc>
          <w:tcPr>
            <w:tcW w:w="3106" w:type="dxa"/>
            <w:shd w:val="clear" w:color="auto" w:fill="D9E2F3" w:themeFill="accent5" w:themeFillTint="33"/>
          </w:tcPr>
          <w:p w14:paraId="783A0F96" w14:textId="77777777" w:rsidR="0037127D" w:rsidRPr="00E8661A" w:rsidRDefault="0037127D" w:rsidP="0037127D">
            <w:pPr>
              <w:ind w:left="317" w:hanging="317"/>
              <w:jc w:val="center"/>
              <w:rPr>
                <w:rFonts w:asciiTheme="majorBidi" w:hAnsiTheme="majorBidi" w:cstheme="majorBidi"/>
                <w:i/>
                <w:iCs/>
              </w:rPr>
            </w:pPr>
            <w:r w:rsidRPr="00E8661A">
              <w:rPr>
                <w:rFonts w:asciiTheme="majorBidi" w:hAnsiTheme="majorBidi" w:cstheme="majorBidi"/>
                <w:i/>
                <w:iCs/>
              </w:rPr>
              <w:t>6</w:t>
            </w:r>
          </w:p>
        </w:tc>
        <w:tc>
          <w:tcPr>
            <w:tcW w:w="4121" w:type="dxa"/>
          </w:tcPr>
          <w:p w14:paraId="6674ECA5" w14:textId="77777777" w:rsidR="0037127D" w:rsidRPr="00E8661A" w:rsidRDefault="0037127D" w:rsidP="0037127D">
            <w:pPr>
              <w:rPr>
                <w:rFonts w:asciiTheme="majorBidi" w:hAnsiTheme="majorBidi" w:cstheme="majorBidi"/>
              </w:rPr>
            </w:pPr>
            <w:r w:rsidRPr="00E8661A">
              <w:rPr>
                <w:rFonts w:asciiTheme="majorBidi" w:hAnsiTheme="majorBidi" w:cstheme="majorBidi"/>
              </w:rPr>
              <w:t>(20) Policy paper to support decision-makers on institutional quality and structural transformation</w:t>
            </w:r>
          </w:p>
        </w:tc>
        <w:tc>
          <w:tcPr>
            <w:tcW w:w="1323" w:type="dxa"/>
          </w:tcPr>
          <w:p w14:paraId="2EA75939"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2</w:t>
            </w:r>
          </w:p>
        </w:tc>
        <w:tc>
          <w:tcPr>
            <w:tcW w:w="785" w:type="dxa"/>
          </w:tcPr>
          <w:p w14:paraId="6516AD08" w14:textId="77777777" w:rsidR="0037127D" w:rsidRPr="00E8661A" w:rsidRDefault="0037127D" w:rsidP="0037127D">
            <w:pPr>
              <w:rPr>
                <w:rFonts w:asciiTheme="majorBidi" w:hAnsiTheme="majorBidi" w:cstheme="majorBidi"/>
              </w:rPr>
            </w:pPr>
          </w:p>
        </w:tc>
        <w:tc>
          <w:tcPr>
            <w:tcW w:w="786" w:type="dxa"/>
            <w:shd w:val="clear" w:color="auto" w:fill="A6A6A6" w:themeFill="background1" w:themeFillShade="A6"/>
          </w:tcPr>
          <w:p w14:paraId="31F8F721" w14:textId="77777777" w:rsidR="0037127D" w:rsidRPr="00E8661A" w:rsidRDefault="0037127D" w:rsidP="0037127D">
            <w:pPr>
              <w:rPr>
                <w:rFonts w:asciiTheme="majorBidi" w:hAnsiTheme="majorBidi" w:cstheme="majorBidi"/>
              </w:rPr>
            </w:pPr>
          </w:p>
        </w:tc>
        <w:tc>
          <w:tcPr>
            <w:tcW w:w="785" w:type="dxa"/>
          </w:tcPr>
          <w:p w14:paraId="372D840E" w14:textId="77777777" w:rsidR="0037127D" w:rsidRPr="00E8661A" w:rsidRDefault="0037127D" w:rsidP="0037127D">
            <w:pPr>
              <w:rPr>
                <w:rFonts w:asciiTheme="majorBidi" w:hAnsiTheme="majorBidi" w:cstheme="majorBidi"/>
              </w:rPr>
            </w:pPr>
          </w:p>
        </w:tc>
        <w:tc>
          <w:tcPr>
            <w:tcW w:w="786" w:type="dxa"/>
          </w:tcPr>
          <w:p w14:paraId="682FE978" w14:textId="77777777" w:rsidR="0037127D" w:rsidRPr="00E8661A" w:rsidRDefault="0037127D" w:rsidP="0037127D">
            <w:pPr>
              <w:rPr>
                <w:rFonts w:asciiTheme="majorBidi" w:hAnsiTheme="majorBidi" w:cstheme="majorBidi"/>
              </w:rPr>
            </w:pPr>
          </w:p>
        </w:tc>
        <w:tc>
          <w:tcPr>
            <w:tcW w:w="655" w:type="dxa"/>
          </w:tcPr>
          <w:p w14:paraId="111C9F60" w14:textId="77777777" w:rsidR="0037127D" w:rsidRPr="00E8661A" w:rsidRDefault="0037127D" w:rsidP="0037127D">
            <w:pPr>
              <w:jc w:val="center"/>
              <w:rPr>
                <w:rFonts w:asciiTheme="majorBidi" w:hAnsiTheme="majorBidi" w:cstheme="majorBidi"/>
              </w:rPr>
            </w:pPr>
          </w:p>
        </w:tc>
        <w:tc>
          <w:tcPr>
            <w:tcW w:w="655" w:type="dxa"/>
          </w:tcPr>
          <w:p w14:paraId="121AE63E" w14:textId="77777777" w:rsidR="0037127D" w:rsidRPr="00E8661A" w:rsidRDefault="0037127D" w:rsidP="0037127D">
            <w:pPr>
              <w:jc w:val="center"/>
              <w:rPr>
                <w:rFonts w:asciiTheme="majorBidi" w:hAnsiTheme="majorBidi" w:cstheme="majorBidi"/>
              </w:rPr>
            </w:pPr>
          </w:p>
        </w:tc>
        <w:tc>
          <w:tcPr>
            <w:tcW w:w="655" w:type="dxa"/>
          </w:tcPr>
          <w:p w14:paraId="2CFF8D20"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X</w:t>
            </w:r>
          </w:p>
        </w:tc>
        <w:tc>
          <w:tcPr>
            <w:tcW w:w="655" w:type="dxa"/>
          </w:tcPr>
          <w:p w14:paraId="62D5CBBB" w14:textId="77777777" w:rsidR="0037127D" w:rsidRPr="00E8661A" w:rsidRDefault="0037127D" w:rsidP="0037127D">
            <w:pPr>
              <w:jc w:val="center"/>
              <w:rPr>
                <w:rFonts w:asciiTheme="majorBidi" w:hAnsiTheme="majorBidi" w:cstheme="majorBidi"/>
              </w:rPr>
            </w:pPr>
          </w:p>
        </w:tc>
      </w:tr>
      <w:tr w:rsidR="0037127D" w:rsidRPr="00E8661A" w14:paraId="11864ADA" w14:textId="77777777" w:rsidTr="006F39F1">
        <w:tc>
          <w:tcPr>
            <w:tcW w:w="3106" w:type="dxa"/>
            <w:shd w:val="clear" w:color="auto" w:fill="D9E2F3" w:themeFill="accent5" w:themeFillTint="33"/>
          </w:tcPr>
          <w:p w14:paraId="7203AAA4" w14:textId="77777777" w:rsidR="0037127D" w:rsidRPr="00E8661A" w:rsidRDefault="0037127D" w:rsidP="0037127D">
            <w:pPr>
              <w:ind w:left="317" w:hanging="317"/>
              <w:jc w:val="center"/>
              <w:rPr>
                <w:rFonts w:asciiTheme="majorBidi" w:hAnsiTheme="majorBidi" w:cstheme="majorBidi"/>
                <w:i/>
                <w:iCs/>
              </w:rPr>
            </w:pPr>
            <w:r w:rsidRPr="00E8661A">
              <w:rPr>
                <w:rFonts w:asciiTheme="majorBidi" w:hAnsiTheme="majorBidi" w:cstheme="majorBidi"/>
                <w:i/>
                <w:iCs/>
              </w:rPr>
              <w:t>7</w:t>
            </w:r>
          </w:p>
        </w:tc>
        <w:tc>
          <w:tcPr>
            <w:tcW w:w="4121" w:type="dxa"/>
          </w:tcPr>
          <w:p w14:paraId="11B6393C" w14:textId="77777777" w:rsidR="0037127D" w:rsidRPr="00E8661A" w:rsidRDefault="0037127D" w:rsidP="0037127D">
            <w:pPr>
              <w:rPr>
                <w:rFonts w:asciiTheme="majorBidi" w:hAnsiTheme="majorBidi" w:cstheme="majorBidi"/>
              </w:rPr>
            </w:pPr>
            <w:r w:rsidRPr="00E8661A">
              <w:rPr>
                <w:rFonts w:asciiTheme="majorBidi" w:hAnsiTheme="majorBidi" w:cstheme="majorBidi"/>
              </w:rPr>
              <w:t>(24) Policy paper on migration</w:t>
            </w:r>
          </w:p>
        </w:tc>
        <w:tc>
          <w:tcPr>
            <w:tcW w:w="1323" w:type="dxa"/>
          </w:tcPr>
          <w:p w14:paraId="16BE7CC1"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2</w:t>
            </w:r>
          </w:p>
        </w:tc>
        <w:tc>
          <w:tcPr>
            <w:tcW w:w="785" w:type="dxa"/>
          </w:tcPr>
          <w:p w14:paraId="24C4B64E" w14:textId="77777777" w:rsidR="0037127D" w:rsidRPr="00E8661A" w:rsidRDefault="0037127D" w:rsidP="0037127D">
            <w:pPr>
              <w:rPr>
                <w:rFonts w:asciiTheme="majorBidi" w:hAnsiTheme="majorBidi" w:cstheme="majorBidi"/>
              </w:rPr>
            </w:pPr>
          </w:p>
        </w:tc>
        <w:tc>
          <w:tcPr>
            <w:tcW w:w="786" w:type="dxa"/>
          </w:tcPr>
          <w:p w14:paraId="29929F09" w14:textId="77777777" w:rsidR="0037127D" w:rsidRPr="00E8661A" w:rsidRDefault="0037127D" w:rsidP="0037127D">
            <w:pPr>
              <w:rPr>
                <w:rFonts w:asciiTheme="majorBidi" w:hAnsiTheme="majorBidi" w:cstheme="majorBidi"/>
              </w:rPr>
            </w:pPr>
          </w:p>
        </w:tc>
        <w:tc>
          <w:tcPr>
            <w:tcW w:w="785" w:type="dxa"/>
          </w:tcPr>
          <w:p w14:paraId="78EBE7CB" w14:textId="77777777" w:rsidR="0037127D" w:rsidRPr="00E8661A" w:rsidRDefault="0037127D" w:rsidP="0037127D">
            <w:pPr>
              <w:rPr>
                <w:rFonts w:asciiTheme="majorBidi" w:hAnsiTheme="majorBidi" w:cstheme="majorBidi"/>
              </w:rPr>
            </w:pPr>
          </w:p>
        </w:tc>
        <w:tc>
          <w:tcPr>
            <w:tcW w:w="786" w:type="dxa"/>
            <w:shd w:val="clear" w:color="auto" w:fill="A6A6A6" w:themeFill="background1" w:themeFillShade="A6"/>
          </w:tcPr>
          <w:p w14:paraId="0D285A8C" w14:textId="77777777" w:rsidR="0037127D" w:rsidRPr="00E8661A" w:rsidRDefault="0037127D" w:rsidP="0037127D">
            <w:pPr>
              <w:rPr>
                <w:rFonts w:asciiTheme="majorBidi" w:hAnsiTheme="majorBidi" w:cstheme="majorBidi"/>
              </w:rPr>
            </w:pPr>
          </w:p>
        </w:tc>
        <w:tc>
          <w:tcPr>
            <w:tcW w:w="655" w:type="dxa"/>
          </w:tcPr>
          <w:p w14:paraId="602673D1" w14:textId="77777777" w:rsidR="0037127D" w:rsidRPr="00E8661A" w:rsidRDefault="0037127D" w:rsidP="0037127D">
            <w:pPr>
              <w:jc w:val="center"/>
              <w:rPr>
                <w:rFonts w:asciiTheme="majorBidi" w:hAnsiTheme="majorBidi" w:cstheme="majorBidi"/>
              </w:rPr>
            </w:pPr>
          </w:p>
        </w:tc>
        <w:tc>
          <w:tcPr>
            <w:tcW w:w="655" w:type="dxa"/>
          </w:tcPr>
          <w:p w14:paraId="3E35F34A" w14:textId="77777777" w:rsidR="0037127D" w:rsidRPr="00E8661A" w:rsidRDefault="0037127D" w:rsidP="0037127D">
            <w:pPr>
              <w:jc w:val="center"/>
              <w:rPr>
                <w:rFonts w:asciiTheme="majorBidi" w:hAnsiTheme="majorBidi" w:cstheme="majorBidi"/>
              </w:rPr>
            </w:pPr>
          </w:p>
        </w:tc>
        <w:tc>
          <w:tcPr>
            <w:tcW w:w="655" w:type="dxa"/>
          </w:tcPr>
          <w:p w14:paraId="36C339F8" w14:textId="77777777" w:rsidR="0037127D" w:rsidRPr="00E8661A" w:rsidRDefault="0037127D" w:rsidP="0037127D">
            <w:pPr>
              <w:jc w:val="center"/>
              <w:rPr>
                <w:rFonts w:asciiTheme="majorBidi" w:hAnsiTheme="majorBidi" w:cstheme="majorBidi"/>
              </w:rPr>
            </w:pPr>
          </w:p>
        </w:tc>
        <w:tc>
          <w:tcPr>
            <w:tcW w:w="655" w:type="dxa"/>
          </w:tcPr>
          <w:p w14:paraId="7A93C1FF"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X</w:t>
            </w:r>
          </w:p>
        </w:tc>
      </w:tr>
      <w:tr w:rsidR="0037127D" w:rsidRPr="00E8661A" w14:paraId="70B859D5" w14:textId="77777777" w:rsidTr="006F39F1">
        <w:tc>
          <w:tcPr>
            <w:tcW w:w="3106" w:type="dxa"/>
            <w:shd w:val="clear" w:color="auto" w:fill="D9E2F3" w:themeFill="accent5" w:themeFillTint="33"/>
          </w:tcPr>
          <w:p w14:paraId="67F2405F" w14:textId="77777777" w:rsidR="0037127D" w:rsidRPr="00E8661A" w:rsidRDefault="0037127D" w:rsidP="0037127D">
            <w:pPr>
              <w:ind w:left="317" w:hanging="317"/>
              <w:jc w:val="center"/>
              <w:rPr>
                <w:rFonts w:asciiTheme="majorBidi" w:hAnsiTheme="majorBidi" w:cstheme="majorBidi"/>
                <w:i/>
                <w:iCs/>
              </w:rPr>
            </w:pPr>
            <w:r w:rsidRPr="00E8661A">
              <w:rPr>
                <w:rFonts w:asciiTheme="majorBidi" w:hAnsiTheme="majorBidi" w:cstheme="majorBidi"/>
                <w:i/>
                <w:iCs/>
              </w:rPr>
              <w:t>8</w:t>
            </w:r>
          </w:p>
        </w:tc>
        <w:tc>
          <w:tcPr>
            <w:tcW w:w="4121" w:type="dxa"/>
          </w:tcPr>
          <w:p w14:paraId="539C58AC" w14:textId="77777777" w:rsidR="0037127D" w:rsidRPr="00E8661A" w:rsidRDefault="0037127D" w:rsidP="0037127D">
            <w:pPr>
              <w:rPr>
                <w:rFonts w:asciiTheme="majorBidi" w:hAnsiTheme="majorBidi" w:cstheme="majorBidi"/>
              </w:rPr>
            </w:pPr>
            <w:r w:rsidRPr="00E8661A">
              <w:rPr>
                <w:rFonts w:asciiTheme="majorBidi" w:hAnsiTheme="majorBidi" w:cstheme="majorBidi"/>
              </w:rPr>
              <w:t>(25) Policy paper on implementation of the Agreement Establishing the African Continental Free Trade Area</w:t>
            </w:r>
          </w:p>
        </w:tc>
        <w:tc>
          <w:tcPr>
            <w:tcW w:w="1323" w:type="dxa"/>
          </w:tcPr>
          <w:p w14:paraId="3002A85C"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2</w:t>
            </w:r>
          </w:p>
        </w:tc>
        <w:tc>
          <w:tcPr>
            <w:tcW w:w="785" w:type="dxa"/>
          </w:tcPr>
          <w:p w14:paraId="71019E25" w14:textId="77777777" w:rsidR="0037127D" w:rsidRPr="00E8661A" w:rsidRDefault="0037127D" w:rsidP="0037127D">
            <w:pPr>
              <w:rPr>
                <w:rFonts w:asciiTheme="majorBidi" w:hAnsiTheme="majorBidi" w:cstheme="majorBidi"/>
              </w:rPr>
            </w:pPr>
          </w:p>
        </w:tc>
        <w:tc>
          <w:tcPr>
            <w:tcW w:w="786" w:type="dxa"/>
          </w:tcPr>
          <w:p w14:paraId="661CF1A4" w14:textId="77777777" w:rsidR="0037127D" w:rsidRPr="00E8661A" w:rsidRDefault="0037127D" w:rsidP="0037127D">
            <w:pPr>
              <w:rPr>
                <w:rFonts w:asciiTheme="majorBidi" w:hAnsiTheme="majorBidi" w:cstheme="majorBidi"/>
              </w:rPr>
            </w:pPr>
          </w:p>
        </w:tc>
        <w:tc>
          <w:tcPr>
            <w:tcW w:w="785" w:type="dxa"/>
            <w:shd w:val="clear" w:color="auto" w:fill="A6A6A6" w:themeFill="background1" w:themeFillShade="A6"/>
          </w:tcPr>
          <w:p w14:paraId="7F6F18AF" w14:textId="77777777" w:rsidR="0037127D" w:rsidRPr="00E8661A" w:rsidRDefault="0037127D" w:rsidP="0037127D">
            <w:pPr>
              <w:rPr>
                <w:rFonts w:asciiTheme="majorBidi" w:hAnsiTheme="majorBidi" w:cstheme="majorBidi"/>
              </w:rPr>
            </w:pPr>
          </w:p>
        </w:tc>
        <w:tc>
          <w:tcPr>
            <w:tcW w:w="786" w:type="dxa"/>
          </w:tcPr>
          <w:p w14:paraId="6412F84B" w14:textId="77777777" w:rsidR="0037127D" w:rsidRPr="00E8661A" w:rsidRDefault="0037127D" w:rsidP="0037127D">
            <w:pPr>
              <w:rPr>
                <w:rFonts w:asciiTheme="majorBidi" w:hAnsiTheme="majorBidi" w:cstheme="majorBidi"/>
              </w:rPr>
            </w:pPr>
          </w:p>
        </w:tc>
        <w:tc>
          <w:tcPr>
            <w:tcW w:w="655" w:type="dxa"/>
          </w:tcPr>
          <w:p w14:paraId="46CC45DD" w14:textId="77777777" w:rsidR="0037127D" w:rsidRPr="00E8661A" w:rsidRDefault="0037127D" w:rsidP="0037127D">
            <w:pPr>
              <w:jc w:val="center"/>
              <w:rPr>
                <w:rFonts w:asciiTheme="majorBidi" w:hAnsiTheme="majorBidi" w:cstheme="majorBidi"/>
              </w:rPr>
            </w:pPr>
          </w:p>
        </w:tc>
        <w:tc>
          <w:tcPr>
            <w:tcW w:w="655" w:type="dxa"/>
          </w:tcPr>
          <w:p w14:paraId="25A1095A"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X</w:t>
            </w:r>
          </w:p>
        </w:tc>
        <w:tc>
          <w:tcPr>
            <w:tcW w:w="655" w:type="dxa"/>
          </w:tcPr>
          <w:p w14:paraId="2DF081E9" w14:textId="77777777" w:rsidR="0037127D" w:rsidRPr="00E8661A" w:rsidRDefault="0037127D" w:rsidP="0037127D">
            <w:pPr>
              <w:jc w:val="center"/>
              <w:rPr>
                <w:rFonts w:asciiTheme="majorBidi" w:hAnsiTheme="majorBidi" w:cstheme="majorBidi"/>
              </w:rPr>
            </w:pPr>
          </w:p>
        </w:tc>
        <w:tc>
          <w:tcPr>
            <w:tcW w:w="655" w:type="dxa"/>
          </w:tcPr>
          <w:p w14:paraId="7EB494AB" w14:textId="77777777" w:rsidR="0037127D" w:rsidRPr="00E8661A" w:rsidRDefault="0037127D" w:rsidP="0037127D">
            <w:pPr>
              <w:jc w:val="center"/>
              <w:rPr>
                <w:rFonts w:asciiTheme="majorBidi" w:hAnsiTheme="majorBidi" w:cstheme="majorBidi"/>
              </w:rPr>
            </w:pPr>
          </w:p>
        </w:tc>
      </w:tr>
      <w:tr w:rsidR="0037127D" w:rsidRPr="00E8661A" w14:paraId="231A904C" w14:textId="77777777" w:rsidTr="006F39F1">
        <w:tc>
          <w:tcPr>
            <w:tcW w:w="14312" w:type="dxa"/>
            <w:gridSpan w:val="11"/>
            <w:shd w:val="clear" w:color="auto" w:fill="E2EFD9" w:themeFill="accent6" w:themeFillTint="33"/>
          </w:tcPr>
          <w:p w14:paraId="6B5B2801" w14:textId="77777777" w:rsidR="0037127D" w:rsidRPr="00E8661A" w:rsidRDefault="0037127D" w:rsidP="0037127D">
            <w:pPr>
              <w:ind w:left="317" w:hanging="317"/>
              <w:jc w:val="center"/>
              <w:rPr>
                <w:rFonts w:asciiTheme="majorBidi" w:hAnsiTheme="majorBidi" w:cstheme="majorBidi"/>
                <w:b/>
                <w:bCs/>
                <w:i/>
              </w:rPr>
            </w:pPr>
            <w:r w:rsidRPr="00E8661A">
              <w:rPr>
                <w:rFonts w:asciiTheme="majorBidi" w:hAnsiTheme="majorBidi" w:cstheme="majorBidi"/>
                <w:b/>
                <w:bCs/>
                <w:i/>
              </w:rPr>
              <w:t>Additional narratives</w:t>
            </w:r>
          </w:p>
        </w:tc>
      </w:tr>
      <w:tr w:rsidR="0037127D" w:rsidRPr="00E8661A" w14:paraId="6144DF35" w14:textId="77777777" w:rsidTr="006F39F1">
        <w:trPr>
          <w:trHeight w:val="376"/>
        </w:trPr>
        <w:tc>
          <w:tcPr>
            <w:tcW w:w="3106" w:type="dxa"/>
            <w:shd w:val="clear" w:color="auto" w:fill="D9E2F3" w:themeFill="accent5" w:themeFillTint="33"/>
          </w:tcPr>
          <w:p w14:paraId="4D1E76AB" w14:textId="77777777" w:rsidR="0037127D" w:rsidRPr="00E8661A" w:rsidRDefault="0037127D" w:rsidP="00A917CD">
            <w:pPr>
              <w:pStyle w:val="ListParagraph"/>
              <w:numPr>
                <w:ilvl w:val="0"/>
                <w:numId w:val="14"/>
              </w:numPr>
              <w:ind w:left="317" w:hanging="317"/>
              <w:rPr>
                <w:rFonts w:asciiTheme="majorBidi" w:eastAsia="Times New Roman" w:hAnsiTheme="majorBidi" w:cstheme="majorBidi"/>
                <w:b/>
                <w:bCs/>
                <w:i/>
                <w:iCs/>
                <w:lang w:val="en-GB" w:eastAsia="en-US"/>
              </w:rPr>
            </w:pPr>
            <w:r w:rsidRPr="00E8661A">
              <w:rPr>
                <w:rFonts w:asciiTheme="majorBidi" w:eastAsia="Times New Roman" w:hAnsiTheme="majorBidi" w:cstheme="majorBidi"/>
                <w:b/>
                <w:bCs/>
                <w:i/>
                <w:iCs/>
                <w:lang w:val="en-GB" w:eastAsia="en-US"/>
              </w:rPr>
              <w:t>Strategic directions</w:t>
            </w:r>
          </w:p>
        </w:tc>
        <w:tc>
          <w:tcPr>
            <w:tcW w:w="11206"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37127D" w:rsidRPr="00E8661A" w14:paraId="7ED71984" w14:textId="77777777" w:rsidTr="0037127D">
              <w:tc>
                <w:tcPr>
                  <w:tcW w:w="2279" w:type="dxa"/>
                  <w:vAlign w:val="center"/>
                </w:tcPr>
                <w:p w14:paraId="24BB6DC4" w14:textId="77777777" w:rsidR="0037127D" w:rsidRPr="00E8661A" w:rsidRDefault="00850440" w:rsidP="0037127D">
                  <w:pPr>
                    <w:pStyle w:val="Default"/>
                    <w:spacing w:line="276" w:lineRule="auto"/>
                    <w:rPr>
                      <w:rFonts w:asciiTheme="majorBidi" w:hAnsiTheme="majorBidi" w:cstheme="majorBidi"/>
                      <w:b/>
                      <w:bCs/>
                      <w:color w:val="auto"/>
                      <w:sz w:val="28"/>
                      <w:szCs w:val="28"/>
                    </w:rPr>
                  </w:pPr>
                  <w:sdt>
                    <w:sdtPr>
                      <w:rPr>
                        <w:rFonts w:asciiTheme="majorBidi" w:hAnsiTheme="majorBidi" w:cstheme="majorBidi"/>
                        <w:b/>
                        <w:bCs/>
                        <w:color w:val="auto"/>
                      </w:rPr>
                      <w:id w:val="1048580434"/>
                      <w14:checkbox>
                        <w14:checked w14:val="1"/>
                        <w14:checkedState w14:val="2612" w14:font="MS Gothic"/>
                        <w14:uncheckedState w14:val="2610" w14:font="MS Gothic"/>
                      </w14:checkbox>
                    </w:sdtPr>
                    <w:sdtEndPr/>
                    <w:sdtContent>
                      <w:r w:rsidR="0037127D" w:rsidRPr="00E8661A">
                        <w:rPr>
                          <w:rFonts w:ascii="MS Gothic" w:eastAsia="MS Gothic" w:hAnsi="MS Gothic" w:cstheme="majorBidi" w:hint="eastAsia"/>
                          <w:b/>
                          <w:bCs/>
                          <w:color w:val="auto"/>
                        </w:rPr>
                        <w:t>☒</w:t>
                      </w:r>
                    </w:sdtContent>
                  </w:sdt>
                  <w:r w:rsidR="0037127D" w:rsidRPr="00E8661A">
                    <w:rPr>
                      <w:rFonts w:asciiTheme="majorBidi" w:hAnsiTheme="majorBidi" w:cstheme="majorBidi"/>
                      <w:b/>
                      <w:bCs/>
                      <w:color w:val="auto"/>
                    </w:rPr>
                    <w:t xml:space="preserve">   </w:t>
                  </w:r>
                  <w:r w:rsidR="0037127D" w:rsidRPr="00E8661A">
                    <w:rPr>
                      <w:rFonts w:asciiTheme="majorBidi" w:hAnsiTheme="majorBidi" w:cstheme="majorBidi"/>
                      <w:color w:val="auto"/>
                      <w:sz w:val="22"/>
                      <w:szCs w:val="22"/>
                    </w:rPr>
                    <w:t>1. Build</w:t>
                  </w:r>
                </w:p>
              </w:tc>
              <w:tc>
                <w:tcPr>
                  <w:tcW w:w="2279" w:type="dxa"/>
                  <w:vAlign w:val="center"/>
                </w:tcPr>
                <w:p w14:paraId="456EC468" w14:textId="77777777" w:rsidR="0037127D" w:rsidRPr="00E8661A" w:rsidRDefault="00850440" w:rsidP="0037127D">
                  <w:pPr>
                    <w:pStyle w:val="Default"/>
                    <w:spacing w:line="276" w:lineRule="auto"/>
                    <w:rPr>
                      <w:rFonts w:asciiTheme="majorBidi" w:hAnsiTheme="majorBidi" w:cstheme="majorBidi"/>
                      <w:color w:val="auto"/>
                      <w:sz w:val="22"/>
                      <w:szCs w:val="22"/>
                    </w:rPr>
                  </w:pPr>
                  <w:sdt>
                    <w:sdtPr>
                      <w:rPr>
                        <w:rFonts w:asciiTheme="majorBidi" w:hAnsiTheme="majorBidi" w:cstheme="majorBidi"/>
                        <w:b/>
                        <w:bCs/>
                        <w:color w:val="auto"/>
                      </w:rPr>
                      <w:id w:val="-1176879204"/>
                      <w14:checkbox>
                        <w14:checked w14:val="1"/>
                        <w14:checkedState w14:val="2612" w14:font="MS Gothic"/>
                        <w14:uncheckedState w14:val="2610" w14:font="MS Gothic"/>
                      </w14:checkbox>
                    </w:sdtPr>
                    <w:sdtEndPr/>
                    <w:sdtContent>
                      <w:r w:rsidR="0037127D" w:rsidRPr="00E8661A">
                        <w:rPr>
                          <w:rFonts w:ascii="MS Gothic" w:eastAsia="MS Gothic" w:hAnsi="MS Gothic" w:cstheme="majorBidi" w:hint="eastAsia"/>
                          <w:b/>
                          <w:bCs/>
                          <w:color w:val="auto"/>
                        </w:rPr>
                        <w:t>☒</w:t>
                      </w:r>
                    </w:sdtContent>
                  </w:sdt>
                  <w:r w:rsidR="0037127D" w:rsidRPr="00E8661A">
                    <w:rPr>
                      <w:rFonts w:asciiTheme="majorBidi" w:hAnsiTheme="majorBidi" w:cstheme="majorBidi"/>
                      <w:color w:val="auto"/>
                      <w:sz w:val="22"/>
                      <w:szCs w:val="22"/>
                    </w:rPr>
                    <w:t xml:space="preserve">  2. Formulate</w:t>
                  </w:r>
                </w:p>
              </w:tc>
              <w:tc>
                <w:tcPr>
                  <w:tcW w:w="2279" w:type="dxa"/>
                  <w:vAlign w:val="center"/>
                </w:tcPr>
                <w:p w14:paraId="45719935" w14:textId="77777777" w:rsidR="0037127D" w:rsidRPr="00E8661A" w:rsidRDefault="00850440" w:rsidP="0037127D">
                  <w:pPr>
                    <w:pStyle w:val="Default"/>
                    <w:spacing w:line="276" w:lineRule="auto"/>
                    <w:rPr>
                      <w:rFonts w:asciiTheme="majorBidi" w:hAnsiTheme="majorBidi" w:cstheme="majorBidi"/>
                      <w:color w:val="auto"/>
                      <w:sz w:val="22"/>
                      <w:szCs w:val="22"/>
                    </w:rPr>
                  </w:pPr>
                  <w:sdt>
                    <w:sdtPr>
                      <w:rPr>
                        <w:rFonts w:asciiTheme="majorBidi" w:hAnsiTheme="majorBidi" w:cstheme="majorBidi"/>
                        <w:b/>
                        <w:bCs/>
                        <w:color w:val="auto"/>
                      </w:rPr>
                      <w:id w:val="-2081668228"/>
                      <w14:checkbox>
                        <w14:checked w14:val="0"/>
                        <w14:checkedState w14:val="2612" w14:font="MS Gothic"/>
                        <w14:uncheckedState w14:val="2610" w14:font="MS Gothic"/>
                      </w14:checkbox>
                    </w:sdtPr>
                    <w:sdtEndPr/>
                    <w:sdtContent>
                      <w:r w:rsidR="0037127D" w:rsidRPr="00E8661A">
                        <w:rPr>
                          <w:rFonts w:ascii="MS Gothic" w:eastAsia="MS Gothic" w:hAnsi="MS Gothic" w:cstheme="majorBidi" w:hint="eastAsia"/>
                          <w:b/>
                          <w:bCs/>
                          <w:color w:val="auto"/>
                        </w:rPr>
                        <w:t>☐</w:t>
                      </w:r>
                    </w:sdtContent>
                  </w:sdt>
                  <w:r w:rsidR="0037127D" w:rsidRPr="00E8661A">
                    <w:rPr>
                      <w:rFonts w:asciiTheme="majorBidi" w:hAnsiTheme="majorBidi" w:cstheme="majorBidi"/>
                      <w:color w:val="auto"/>
                      <w:sz w:val="22"/>
                      <w:szCs w:val="22"/>
                    </w:rPr>
                    <w:t xml:space="preserve">  3. Design</w:t>
                  </w:r>
                </w:p>
              </w:tc>
              <w:tc>
                <w:tcPr>
                  <w:tcW w:w="2280" w:type="dxa"/>
                  <w:vAlign w:val="center"/>
                </w:tcPr>
                <w:p w14:paraId="320F4E69" w14:textId="77777777" w:rsidR="0037127D" w:rsidRPr="00E8661A" w:rsidRDefault="00850440" w:rsidP="0037127D">
                  <w:pPr>
                    <w:pStyle w:val="Default"/>
                    <w:spacing w:line="276" w:lineRule="auto"/>
                    <w:rPr>
                      <w:rFonts w:asciiTheme="majorBidi" w:hAnsiTheme="majorBidi" w:cstheme="majorBidi"/>
                      <w:color w:val="auto"/>
                      <w:sz w:val="22"/>
                      <w:szCs w:val="22"/>
                    </w:rPr>
                  </w:pPr>
                  <w:sdt>
                    <w:sdtPr>
                      <w:rPr>
                        <w:rFonts w:asciiTheme="majorBidi" w:hAnsiTheme="majorBidi" w:cstheme="majorBidi"/>
                        <w:b/>
                        <w:bCs/>
                        <w:color w:val="auto"/>
                      </w:rPr>
                      <w:id w:val="1365092554"/>
                      <w14:checkbox>
                        <w14:checked w14:val="1"/>
                        <w14:checkedState w14:val="2612" w14:font="MS Gothic"/>
                        <w14:uncheckedState w14:val="2610" w14:font="MS Gothic"/>
                      </w14:checkbox>
                    </w:sdtPr>
                    <w:sdtEndPr/>
                    <w:sdtContent>
                      <w:r w:rsidR="0037127D" w:rsidRPr="00E8661A">
                        <w:rPr>
                          <w:rFonts w:ascii="MS Gothic" w:eastAsia="MS Gothic" w:hAnsi="MS Gothic" w:cstheme="majorBidi" w:hint="eastAsia"/>
                          <w:b/>
                          <w:bCs/>
                          <w:color w:val="auto"/>
                        </w:rPr>
                        <w:t>☒</w:t>
                      </w:r>
                    </w:sdtContent>
                  </w:sdt>
                  <w:r w:rsidR="0037127D" w:rsidRPr="00E8661A">
                    <w:rPr>
                      <w:rFonts w:asciiTheme="majorBidi" w:hAnsiTheme="majorBidi" w:cstheme="majorBidi"/>
                      <w:color w:val="auto"/>
                      <w:sz w:val="22"/>
                      <w:szCs w:val="22"/>
                    </w:rPr>
                    <w:t xml:space="preserve">  4. Integrate</w:t>
                  </w:r>
                </w:p>
              </w:tc>
              <w:tc>
                <w:tcPr>
                  <w:tcW w:w="2280" w:type="dxa"/>
                  <w:vAlign w:val="center"/>
                </w:tcPr>
                <w:p w14:paraId="103FE8EA" w14:textId="77777777" w:rsidR="0037127D" w:rsidRPr="00E8661A" w:rsidRDefault="00850440" w:rsidP="0037127D">
                  <w:pPr>
                    <w:pStyle w:val="Default"/>
                    <w:spacing w:line="276" w:lineRule="auto"/>
                    <w:rPr>
                      <w:rFonts w:asciiTheme="majorBidi" w:hAnsiTheme="majorBidi" w:cstheme="majorBidi"/>
                      <w:color w:val="auto"/>
                      <w:sz w:val="22"/>
                      <w:szCs w:val="22"/>
                    </w:rPr>
                  </w:pPr>
                  <w:sdt>
                    <w:sdtPr>
                      <w:rPr>
                        <w:rFonts w:asciiTheme="majorBidi" w:hAnsiTheme="majorBidi" w:cstheme="majorBidi"/>
                        <w:b/>
                        <w:bCs/>
                        <w:color w:val="auto"/>
                      </w:rPr>
                      <w:id w:val="-1519541069"/>
                      <w14:checkbox>
                        <w14:checked w14:val="0"/>
                        <w14:checkedState w14:val="2612" w14:font="MS Gothic"/>
                        <w14:uncheckedState w14:val="2610" w14:font="MS Gothic"/>
                      </w14:checkbox>
                    </w:sdtPr>
                    <w:sdtEndPr/>
                    <w:sdtContent>
                      <w:r w:rsidR="0037127D" w:rsidRPr="00E8661A">
                        <w:rPr>
                          <w:rFonts w:ascii="MS Gothic" w:eastAsia="MS Gothic" w:hAnsi="MS Gothic" w:cstheme="majorBidi" w:hint="eastAsia"/>
                          <w:b/>
                          <w:bCs/>
                          <w:color w:val="auto"/>
                        </w:rPr>
                        <w:t>☐</w:t>
                      </w:r>
                    </w:sdtContent>
                  </w:sdt>
                  <w:r w:rsidR="0037127D" w:rsidRPr="00E8661A">
                    <w:rPr>
                      <w:rFonts w:asciiTheme="majorBidi" w:hAnsiTheme="majorBidi" w:cstheme="majorBidi"/>
                      <w:b/>
                      <w:bCs/>
                      <w:color w:val="auto"/>
                    </w:rPr>
                    <w:t xml:space="preserve">  </w:t>
                  </w:r>
                  <w:r w:rsidR="0037127D" w:rsidRPr="00E8661A">
                    <w:rPr>
                      <w:rFonts w:asciiTheme="majorBidi" w:hAnsiTheme="majorBidi" w:cstheme="majorBidi"/>
                      <w:color w:val="auto"/>
                      <w:sz w:val="22"/>
                      <w:szCs w:val="22"/>
                    </w:rPr>
                    <w:t>5. Advocate</w:t>
                  </w:r>
                </w:p>
              </w:tc>
            </w:tr>
          </w:tbl>
          <w:p w14:paraId="1CFAEC38" w14:textId="77777777" w:rsidR="0037127D" w:rsidRPr="00E8661A" w:rsidRDefault="0037127D" w:rsidP="0037127D">
            <w:pPr>
              <w:pStyle w:val="Default"/>
              <w:spacing w:line="276" w:lineRule="auto"/>
              <w:jc w:val="both"/>
              <w:rPr>
                <w:rFonts w:asciiTheme="majorBidi" w:hAnsiTheme="majorBidi" w:cstheme="majorBidi"/>
                <w:color w:val="auto"/>
                <w:sz w:val="22"/>
                <w:szCs w:val="22"/>
              </w:rPr>
            </w:pPr>
          </w:p>
        </w:tc>
      </w:tr>
      <w:tr w:rsidR="0037127D" w:rsidRPr="00E8661A" w14:paraId="2E4207F2" w14:textId="77777777" w:rsidTr="006F39F1">
        <w:tc>
          <w:tcPr>
            <w:tcW w:w="3106" w:type="dxa"/>
            <w:shd w:val="clear" w:color="auto" w:fill="D9E2F3" w:themeFill="accent5" w:themeFillTint="33"/>
          </w:tcPr>
          <w:p w14:paraId="2A33DD4E" w14:textId="77777777" w:rsidR="0037127D" w:rsidRPr="00E8661A" w:rsidRDefault="0037127D" w:rsidP="00A917CD">
            <w:pPr>
              <w:pStyle w:val="ListParagraph"/>
              <w:numPr>
                <w:ilvl w:val="0"/>
                <w:numId w:val="14"/>
              </w:numPr>
              <w:ind w:left="317" w:hanging="317"/>
              <w:rPr>
                <w:rFonts w:asciiTheme="majorBidi" w:eastAsia="Times New Roman" w:hAnsiTheme="majorBidi" w:cstheme="majorBidi"/>
                <w:i/>
                <w:iCs/>
                <w:lang w:val="en-GB" w:eastAsia="en-US"/>
              </w:rPr>
            </w:pPr>
            <w:r w:rsidRPr="00E8661A">
              <w:rPr>
                <w:rFonts w:asciiTheme="majorBidi" w:eastAsia="Times New Roman" w:hAnsiTheme="majorBidi" w:cstheme="majorBidi"/>
                <w:b/>
                <w:bCs/>
                <w:i/>
                <w:iCs/>
                <w:lang w:val="en-GB" w:eastAsia="en-US"/>
              </w:rPr>
              <w:t>SDG narrative</w:t>
            </w:r>
          </w:p>
        </w:tc>
        <w:tc>
          <w:tcPr>
            <w:tcW w:w="11206" w:type="dxa"/>
            <w:gridSpan w:val="10"/>
          </w:tcPr>
          <w:p w14:paraId="22BDC624" w14:textId="77777777" w:rsidR="0037127D" w:rsidRPr="00E8661A" w:rsidRDefault="0037127D" w:rsidP="0037127D">
            <w:pPr>
              <w:pStyle w:val="Default"/>
              <w:spacing w:line="276" w:lineRule="auto"/>
              <w:rPr>
                <w:rFonts w:asciiTheme="majorBidi" w:hAnsiTheme="majorBidi" w:cstheme="majorBidi"/>
                <w:color w:val="auto"/>
                <w:sz w:val="22"/>
                <w:szCs w:val="22"/>
              </w:rPr>
            </w:pPr>
            <w:r w:rsidRPr="00E8661A">
              <w:rPr>
                <w:rFonts w:asciiTheme="majorBidi" w:hAnsiTheme="majorBidi" w:cstheme="majorBidi"/>
                <w:color w:val="auto"/>
                <w:sz w:val="22"/>
                <w:szCs w:val="22"/>
              </w:rPr>
              <w:t>The result is aligned with Sustainable Development:</w:t>
            </w:r>
          </w:p>
          <w:p w14:paraId="65670D85" w14:textId="77777777" w:rsidR="0037127D" w:rsidRPr="00E8661A" w:rsidRDefault="0037127D" w:rsidP="00137678">
            <w:pPr>
              <w:pStyle w:val="Default"/>
              <w:numPr>
                <w:ilvl w:val="0"/>
                <w:numId w:val="58"/>
              </w:numPr>
              <w:spacing w:line="276" w:lineRule="auto"/>
              <w:rPr>
                <w:rFonts w:asciiTheme="majorBidi" w:hAnsiTheme="majorBidi" w:cstheme="majorBidi"/>
                <w:color w:val="auto"/>
                <w:sz w:val="22"/>
                <w:szCs w:val="22"/>
              </w:rPr>
            </w:pPr>
            <w:r w:rsidRPr="00E8661A">
              <w:rPr>
                <w:rFonts w:asciiTheme="majorBidi" w:hAnsiTheme="majorBidi" w:cstheme="majorBidi"/>
                <w:color w:val="auto"/>
                <w:sz w:val="22"/>
                <w:szCs w:val="22"/>
              </w:rPr>
              <w:t xml:space="preserve">Goal 8 (targets 8.2 and 8.3), to promote sustained, inclusive and sustainable economic growth, full and productive employment and decent work. Progress is helping to achieve higher levels of economic productivity and diversification, </w:t>
            </w:r>
            <w:r w:rsidRPr="00E8661A">
              <w:rPr>
                <w:rFonts w:asciiTheme="majorBidi" w:hAnsiTheme="majorBidi" w:cstheme="majorBidi"/>
                <w:color w:val="auto"/>
                <w:sz w:val="22"/>
                <w:szCs w:val="22"/>
              </w:rPr>
              <w:lastRenderedPageBreak/>
              <w:t>and promote development-oriented policies that support productive activities and creation of decent jobs.</w:t>
            </w:r>
          </w:p>
          <w:p w14:paraId="3D7E9B3B" w14:textId="77777777" w:rsidR="0037127D" w:rsidRPr="00E8661A" w:rsidRDefault="0037127D" w:rsidP="00137678">
            <w:pPr>
              <w:pStyle w:val="Default"/>
              <w:numPr>
                <w:ilvl w:val="0"/>
                <w:numId w:val="58"/>
              </w:numPr>
              <w:spacing w:line="276" w:lineRule="auto"/>
              <w:rPr>
                <w:rFonts w:asciiTheme="majorBidi" w:hAnsiTheme="majorBidi" w:cstheme="majorBidi"/>
                <w:color w:val="auto"/>
                <w:sz w:val="22"/>
                <w:szCs w:val="22"/>
              </w:rPr>
            </w:pPr>
            <w:r w:rsidRPr="00E8661A">
              <w:rPr>
                <w:rFonts w:asciiTheme="majorBidi" w:hAnsiTheme="majorBidi" w:cstheme="majorBidi"/>
                <w:color w:val="auto"/>
                <w:sz w:val="22"/>
                <w:szCs w:val="22"/>
              </w:rPr>
              <w:t xml:space="preserve">Goal 9 (targets 9.1, 9.2 and 9.3), to build resilient infrastructure, promote inclusive and sustainable industrialization and foster innovation. Progress is helping to: (a) develop quality, reliable, sustainable and </w:t>
            </w:r>
            <w:proofErr w:type="gramStart"/>
            <w:r w:rsidRPr="00E8661A">
              <w:rPr>
                <w:rFonts w:asciiTheme="majorBidi" w:hAnsiTheme="majorBidi" w:cstheme="majorBidi"/>
                <w:color w:val="auto"/>
                <w:sz w:val="22"/>
                <w:szCs w:val="22"/>
              </w:rPr>
              <w:t>resilient  infrastructure</w:t>
            </w:r>
            <w:proofErr w:type="gramEnd"/>
            <w:r w:rsidRPr="00E8661A">
              <w:rPr>
                <w:rFonts w:asciiTheme="majorBidi" w:hAnsiTheme="majorBidi" w:cstheme="majorBidi"/>
                <w:color w:val="auto"/>
                <w:sz w:val="22"/>
                <w:szCs w:val="22"/>
              </w:rPr>
              <w:t>; (b) promote inclusive and sustainable industrialization and raise industry’s share of employment and gross domestic product; and (c) increase the access of small-scale industrial enterprises to financial services and their integration into value chains and markets.</w:t>
            </w:r>
          </w:p>
          <w:p w14:paraId="3D160033" w14:textId="77777777" w:rsidR="0037127D" w:rsidRPr="00E8661A" w:rsidRDefault="0037127D" w:rsidP="00137678">
            <w:pPr>
              <w:pStyle w:val="Default"/>
              <w:numPr>
                <w:ilvl w:val="0"/>
                <w:numId w:val="58"/>
              </w:numPr>
              <w:spacing w:line="276" w:lineRule="auto"/>
              <w:jc w:val="both"/>
              <w:rPr>
                <w:rFonts w:asciiTheme="majorBidi" w:hAnsiTheme="majorBidi" w:cstheme="majorBidi"/>
                <w:color w:val="auto"/>
                <w:sz w:val="22"/>
                <w:szCs w:val="22"/>
              </w:rPr>
            </w:pPr>
            <w:r w:rsidRPr="00E8661A">
              <w:rPr>
                <w:rFonts w:asciiTheme="majorBidi" w:hAnsiTheme="majorBidi" w:cstheme="majorBidi"/>
                <w:color w:val="auto"/>
                <w:sz w:val="22"/>
                <w:szCs w:val="22"/>
              </w:rPr>
              <w:t>Goal 17 (targets 17.1, 17.2, 17.3 and 17.4), to strengthen the means of implementation and revitalize the global partnership for sustainable development. Progress is helping to: (a) enhance North-South, South-South  and  triangular  regional and  international  cooperation and  enhance  knowledge-sharing  and  enhance  the  use  of enabling technology; (b) promote a universal, rules-based, open, non-discriminatory and equitable multilateral trading system; (c) enhance the capacity of developing countries to increase significantly the availability of high-quality, timely and reliable data; and (d) promote cooperation on and access to science, technology and innovation and enhance knowledge-sharing.</w:t>
            </w:r>
          </w:p>
          <w:p w14:paraId="10126F3C" w14:textId="77777777" w:rsidR="0037127D" w:rsidRPr="00E8661A" w:rsidRDefault="0037127D" w:rsidP="0037127D">
            <w:pPr>
              <w:pStyle w:val="Default"/>
              <w:spacing w:line="276" w:lineRule="auto"/>
              <w:jc w:val="both"/>
              <w:rPr>
                <w:rFonts w:asciiTheme="majorBidi" w:hAnsiTheme="majorBidi" w:cstheme="majorBidi"/>
                <w:color w:val="auto"/>
                <w:sz w:val="22"/>
                <w:szCs w:val="22"/>
              </w:rPr>
            </w:pPr>
          </w:p>
        </w:tc>
      </w:tr>
      <w:tr w:rsidR="0037127D" w:rsidRPr="00E8661A" w14:paraId="478EEA6F" w14:textId="77777777" w:rsidTr="006F39F1">
        <w:tc>
          <w:tcPr>
            <w:tcW w:w="3106" w:type="dxa"/>
            <w:shd w:val="clear" w:color="auto" w:fill="D9E2F3" w:themeFill="accent5" w:themeFillTint="33"/>
          </w:tcPr>
          <w:p w14:paraId="36379CC4" w14:textId="77777777" w:rsidR="0037127D" w:rsidRPr="00E8661A" w:rsidRDefault="0037127D" w:rsidP="00A917CD">
            <w:pPr>
              <w:pStyle w:val="ListParagraph"/>
              <w:numPr>
                <w:ilvl w:val="0"/>
                <w:numId w:val="14"/>
              </w:numPr>
              <w:ind w:left="317" w:hanging="317"/>
              <w:rPr>
                <w:rFonts w:asciiTheme="majorBidi" w:eastAsia="Times New Roman" w:hAnsiTheme="majorBidi" w:cstheme="majorBidi"/>
                <w:i/>
                <w:iCs/>
                <w:lang w:val="en-GB" w:eastAsia="en-US"/>
              </w:rPr>
            </w:pPr>
            <w:r w:rsidRPr="00E8661A">
              <w:rPr>
                <w:rFonts w:asciiTheme="majorBidi" w:eastAsia="Times New Roman" w:hAnsiTheme="majorBidi" w:cstheme="majorBidi"/>
                <w:b/>
                <w:bCs/>
                <w:i/>
                <w:iCs/>
                <w:lang w:val="en-GB" w:eastAsia="en-US"/>
              </w:rPr>
              <w:lastRenderedPageBreak/>
              <w:t>Target countries</w:t>
            </w:r>
          </w:p>
        </w:tc>
        <w:tc>
          <w:tcPr>
            <w:tcW w:w="11206" w:type="dxa"/>
            <w:gridSpan w:val="10"/>
          </w:tcPr>
          <w:p w14:paraId="0E85DA7B" w14:textId="77777777" w:rsidR="0037127D" w:rsidRPr="00E8661A" w:rsidRDefault="0037127D" w:rsidP="0037127D">
            <w:pPr>
              <w:rPr>
                <w:rFonts w:asciiTheme="majorBidi" w:hAnsiTheme="majorBidi" w:cstheme="majorBidi"/>
              </w:rPr>
            </w:pPr>
            <w:r w:rsidRPr="00E8661A">
              <w:rPr>
                <w:rFonts w:asciiTheme="majorBidi" w:hAnsiTheme="majorBidi" w:cstheme="majorBidi"/>
              </w:rPr>
              <w:t>Algeria</w:t>
            </w:r>
          </w:p>
          <w:p w14:paraId="401B5AE7" w14:textId="77777777" w:rsidR="0037127D" w:rsidRPr="00E8661A" w:rsidRDefault="0037127D" w:rsidP="0037127D">
            <w:pPr>
              <w:rPr>
                <w:rFonts w:asciiTheme="majorBidi" w:hAnsiTheme="majorBidi" w:cstheme="majorBidi"/>
              </w:rPr>
            </w:pPr>
            <w:r w:rsidRPr="00E8661A">
              <w:rPr>
                <w:rFonts w:asciiTheme="majorBidi" w:hAnsiTheme="majorBidi" w:cstheme="majorBidi"/>
              </w:rPr>
              <w:t>Egypt</w:t>
            </w:r>
          </w:p>
          <w:p w14:paraId="747B2EED" w14:textId="77777777" w:rsidR="0037127D" w:rsidRPr="00E8661A" w:rsidRDefault="0037127D" w:rsidP="0037127D">
            <w:pPr>
              <w:rPr>
                <w:rFonts w:asciiTheme="majorBidi" w:hAnsiTheme="majorBidi" w:cstheme="majorBidi"/>
              </w:rPr>
            </w:pPr>
            <w:r w:rsidRPr="00E8661A">
              <w:rPr>
                <w:rFonts w:asciiTheme="majorBidi" w:hAnsiTheme="majorBidi" w:cstheme="majorBidi"/>
              </w:rPr>
              <w:t>Mauritania</w:t>
            </w:r>
          </w:p>
          <w:p w14:paraId="34C4203A" w14:textId="77777777" w:rsidR="0037127D" w:rsidRPr="00E8661A" w:rsidRDefault="0037127D" w:rsidP="0037127D">
            <w:pPr>
              <w:rPr>
                <w:rFonts w:asciiTheme="majorBidi" w:hAnsiTheme="majorBidi" w:cstheme="majorBidi"/>
              </w:rPr>
            </w:pPr>
            <w:r w:rsidRPr="00E8661A">
              <w:rPr>
                <w:rFonts w:asciiTheme="majorBidi" w:hAnsiTheme="majorBidi" w:cstheme="majorBidi"/>
              </w:rPr>
              <w:t>Morocco</w:t>
            </w:r>
          </w:p>
          <w:p w14:paraId="63151AB9" w14:textId="77777777" w:rsidR="0037127D" w:rsidRPr="00E8661A" w:rsidRDefault="0037127D" w:rsidP="0037127D">
            <w:pPr>
              <w:rPr>
                <w:rFonts w:asciiTheme="majorBidi" w:hAnsiTheme="majorBidi" w:cstheme="majorBidi"/>
              </w:rPr>
            </w:pPr>
            <w:r w:rsidRPr="00E8661A">
              <w:rPr>
                <w:rFonts w:asciiTheme="majorBidi" w:hAnsiTheme="majorBidi" w:cstheme="majorBidi"/>
              </w:rPr>
              <w:t>Sudan</w:t>
            </w:r>
          </w:p>
          <w:p w14:paraId="3BAF1A40" w14:textId="77777777" w:rsidR="0037127D" w:rsidRPr="00E8661A" w:rsidRDefault="0037127D" w:rsidP="0037127D">
            <w:pPr>
              <w:pStyle w:val="Default"/>
              <w:spacing w:line="276" w:lineRule="auto"/>
              <w:jc w:val="both"/>
              <w:rPr>
                <w:rFonts w:asciiTheme="majorBidi" w:hAnsiTheme="majorBidi" w:cstheme="majorBidi"/>
                <w:color w:val="auto"/>
                <w:sz w:val="22"/>
                <w:szCs w:val="22"/>
              </w:rPr>
            </w:pPr>
            <w:r w:rsidRPr="00E8661A">
              <w:rPr>
                <w:rFonts w:asciiTheme="majorBidi" w:hAnsiTheme="majorBidi" w:cstheme="majorBidi"/>
                <w:color w:val="auto"/>
              </w:rPr>
              <w:t>Tunisia</w:t>
            </w:r>
          </w:p>
        </w:tc>
      </w:tr>
      <w:tr w:rsidR="0037127D" w:rsidRPr="00E8661A" w14:paraId="24A7AA5D" w14:textId="77777777" w:rsidTr="006F39F1">
        <w:tc>
          <w:tcPr>
            <w:tcW w:w="3106" w:type="dxa"/>
            <w:shd w:val="clear" w:color="auto" w:fill="D9E2F3" w:themeFill="accent5" w:themeFillTint="33"/>
          </w:tcPr>
          <w:p w14:paraId="50C46E5A" w14:textId="77777777" w:rsidR="0037127D" w:rsidRPr="00E8661A" w:rsidRDefault="0037127D" w:rsidP="00A917CD">
            <w:pPr>
              <w:pStyle w:val="ListParagraph"/>
              <w:numPr>
                <w:ilvl w:val="0"/>
                <w:numId w:val="14"/>
              </w:numPr>
              <w:ind w:left="317" w:hanging="317"/>
              <w:rPr>
                <w:rFonts w:asciiTheme="majorBidi" w:eastAsia="Times New Roman" w:hAnsiTheme="majorBidi" w:cstheme="majorBidi"/>
                <w:i/>
                <w:iCs/>
                <w:lang w:val="en-GB" w:eastAsia="en-US"/>
              </w:rPr>
            </w:pPr>
            <w:r w:rsidRPr="00E8661A">
              <w:rPr>
                <w:rFonts w:asciiTheme="majorBidi" w:eastAsia="Times New Roman" w:hAnsiTheme="majorBidi" w:cstheme="majorBidi"/>
                <w:b/>
                <w:bCs/>
                <w:i/>
                <w:iCs/>
                <w:lang w:val="en-GB" w:eastAsia="en-US"/>
              </w:rPr>
              <w:t>Joint delivery</w:t>
            </w:r>
          </w:p>
        </w:tc>
        <w:tc>
          <w:tcPr>
            <w:tcW w:w="11206" w:type="dxa"/>
            <w:gridSpan w:val="10"/>
          </w:tcPr>
          <w:p w14:paraId="1ACA5E38" w14:textId="77777777" w:rsidR="0037127D" w:rsidRPr="00A560C8" w:rsidRDefault="0037127D" w:rsidP="00137678">
            <w:pPr>
              <w:pStyle w:val="Default"/>
              <w:numPr>
                <w:ilvl w:val="0"/>
                <w:numId w:val="55"/>
              </w:numPr>
              <w:rPr>
                <w:rFonts w:asciiTheme="majorBidi" w:eastAsia="Times New Roman" w:hAnsiTheme="majorBidi" w:cstheme="majorBidi"/>
                <w:b/>
                <w:bCs/>
                <w:color w:val="auto"/>
                <w:sz w:val="22"/>
                <w:szCs w:val="22"/>
                <w:lang w:eastAsia="en-US"/>
              </w:rPr>
            </w:pPr>
            <w:r w:rsidRPr="00A560C8">
              <w:rPr>
                <w:rFonts w:asciiTheme="majorBidi" w:eastAsia="Times New Roman" w:hAnsiTheme="majorBidi" w:cstheme="majorBidi"/>
                <w:b/>
                <w:bCs/>
                <w:color w:val="auto"/>
                <w:sz w:val="22"/>
                <w:szCs w:val="22"/>
                <w:lang w:eastAsia="en-US"/>
              </w:rPr>
              <w:t>Thematic cluster 1: Trade and Regional Integration</w:t>
            </w:r>
          </w:p>
          <w:p w14:paraId="608D56EB" w14:textId="77777777" w:rsidR="0037127D" w:rsidRPr="00E8661A" w:rsidRDefault="0037127D" w:rsidP="0037127D">
            <w:pPr>
              <w:pStyle w:val="Default"/>
              <w:ind w:left="720"/>
              <w:rPr>
                <w:rFonts w:asciiTheme="majorBidi" w:eastAsia="Times New Roman" w:hAnsiTheme="majorBidi" w:cstheme="majorBidi"/>
                <w:color w:val="auto"/>
                <w:sz w:val="22"/>
                <w:szCs w:val="22"/>
                <w:lang w:eastAsia="en-US"/>
              </w:rPr>
            </w:pPr>
            <w:r w:rsidRPr="00A560C8">
              <w:rPr>
                <w:rFonts w:asciiTheme="majorBidi" w:eastAsia="Times New Roman" w:hAnsiTheme="majorBidi" w:cstheme="majorBidi"/>
                <w:i/>
                <w:iCs/>
                <w:color w:val="auto"/>
                <w:sz w:val="22"/>
                <w:szCs w:val="22"/>
                <w:lang w:eastAsia="en-US"/>
              </w:rPr>
              <w:t>Area of collaboration:</w:t>
            </w:r>
            <w:r>
              <w:rPr>
                <w:rFonts w:asciiTheme="majorBidi" w:eastAsia="Times New Roman" w:hAnsiTheme="majorBidi" w:cstheme="majorBidi"/>
                <w:color w:val="auto"/>
                <w:sz w:val="22"/>
                <w:szCs w:val="22"/>
                <w:lang w:eastAsia="en-US"/>
              </w:rPr>
              <w:t xml:space="preserve">  </w:t>
            </w:r>
            <w:r w:rsidRPr="00E8661A">
              <w:rPr>
                <w:rFonts w:asciiTheme="majorBidi" w:hAnsiTheme="majorBidi" w:cstheme="majorBidi"/>
                <w:color w:val="auto"/>
                <w:sz w:val="22"/>
                <w:szCs w:val="22"/>
              </w:rPr>
              <w:t>Build AfCFTA National Strategies</w:t>
            </w:r>
          </w:p>
          <w:p w14:paraId="294C67A3" w14:textId="77777777" w:rsidR="0037127D" w:rsidRPr="00E8661A" w:rsidRDefault="0037127D" w:rsidP="0037127D">
            <w:pPr>
              <w:pStyle w:val="Default"/>
              <w:ind w:left="720"/>
              <w:rPr>
                <w:rFonts w:asciiTheme="majorBidi" w:eastAsia="Times New Roman" w:hAnsiTheme="majorBidi" w:cstheme="majorBidi"/>
                <w:color w:val="auto"/>
                <w:sz w:val="22"/>
                <w:szCs w:val="22"/>
                <w:lang w:eastAsia="en-US"/>
              </w:rPr>
            </w:pPr>
            <w:r w:rsidRPr="00A560C8">
              <w:rPr>
                <w:rFonts w:eastAsia="Times New Roman"/>
                <w:i/>
                <w:iCs/>
              </w:rPr>
              <w:t>Collaborating SPs:</w:t>
            </w:r>
            <w:r w:rsidRPr="00E8661A">
              <w:rPr>
                <w:rFonts w:asciiTheme="majorBidi" w:eastAsia="Lato" w:hAnsiTheme="majorBidi" w:cstheme="majorBidi"/>
                <w:color w:val="auto"/>
                <w:sz w:val="22"/>
                <w:szCs w:val="22"/>
              </w:rPr>
              <w:t xml:space="preserve"> ATPC </w:t>
            </w:r>
          </w:p>
          <w:p w14:paraId="7330B220" w14:textId="77777777" w:rsidR="0037127D" w:rsidRPr="00A560C8" w:rsidRDefault="0037127D" w:rsidP="0037127D">
            <w:pPr>
              <w:pStyle w:val="Default"/>
              <w:ind w:left="720"/>
              <w:rPr>
                <w:rFonts w:asciiTheme="majorBidi" w:eastAsia="Times New Roman" w:hAnsiTheme="majorBidi" w:cstheme="majorBidi"/>
                <w:i/>
                <w:iCs/>
                <w:color w:val="auto"/>
                <w:sz w:val="22"/>
                <w:szCs w:val="22"/>
                <w:lang w:eastAsia="en-US"/>
              </w:rPr>
            </w:pPr>
            <w:r w:rsidRPr="00A560C8">
              <w:rPr>
                <w:rFonts w:asciiTheme="majorBidi" w:eastAsia="Times New Roman" w:hAnsiTheme="majorBidi" w:cstheme="majorBidi"/>
                <w:i/>
                <w:iCs/>
                <w:color w:val="auto"/>
                <w:sz w:val="22"/>
                <w:szCs w:val="22"/>
                <w:lang w:eastAsia="en-US"/>
              </w:rPr>
              <w:t>Target countries:</w:t>
            </w:r>
          </w:p>
          <w:p w14:paraId="2E2E74A1" w14:textId="77777777" w:rsidR="0037127D" w:rsidRPr="00E8661A" w:rsidRDefault="0037127D" w:rsidP="0037127D">
            <w:pPr>
              <w:pStyle w:val="Default"/>
              <w:ind w:left="720"/>
              <w:rPr>
                <w:rFonts w:asciiTheme="majorBidi" w:eastAsia="Times New Roman" w:hAnsiTheme="majorBidi" w:cstheme="majorBidi"/>
                <w:color w:val="auto"/>
                <w:sz w:val="22"/>
                <w:szCs w:val="22"/>
                <w:lang w:eastAsia="en-US"/>
              </w:rPr>
            </w:pPr>
          </w:p>
          <w:p w14:paraId="473D19D5" w14:textId="77777777" w:rsidR="0037127D" w:rsidRPr="00A560C8" w:rsidRDefault="0037127D" w:rsidP="00137678">
            <w:pPr>
              <w:pStyle w:val="Default"/>
              <w:numPr>
                <w:ilvl w:val="0"/>
                <w:numId w:val="55"/>
              </w:numPr>
              <w:rPr>
                <w:rFonts w:asciiTheme="majorBidi" w:eastAsia="Times New Roman" w:hAnsiTheme="majorBidi" w:cstheme="majorBidi"/>
                <w:b/>
                <w:bCs/>
                <w:color w:val="auto"/>
                <w:sz w:val="22"/>
                <w:szCs w:val="22"/>
                <w:lang w:eastAsia="en-US"/>
              </w:rPr>
            </w:pPr>
            <w:r w:rsidRPr="00A560C8">
              <w:rPr>
                <w:rFonts w:asciiTheme="majorBidi" w:eastAsia="Times New Roman" w:hAnsiTheme="majorBidi" w:cstheme="majorBidi"/>
                <w:b/>
                <w:bCs/>
                <w:color w:val="auto"/>
                <w:sz w:val="22"/>
                <w:szCs w:val="22"/>
                <w:lang w:eastAsia="en-US"/>
              </w:rPr>
              <w:t>Thematic cluster 2: Macro-modelling for sustainable development planning</w:t>
            </w:r>
          </w:p>
          <w:p w14:paraId="0E14D5F3" w14:textId="77777777" w:rsidR="0037127D" w:rsidRPr="00E8661A" w:rsidRDefault="0037127D" w:rsidP="0037127D">
            <w:pPr>
              <w:pStyle w:val="Default"/>
              <w:ind w:left="720"/>
              <w:rPr>
                <w:rFonts w:asciiTheme="majorBidi" w:eastAsia="Times New Roman" w:hAnsiTheme="majorBidi" w:cstheme="majorBidi"/>
                <w:color w:val="auto"/>
                <w:sz w:val="22"/>
                <w:szCs w:val="22"/>
                <w:lang w:eastAsia="en-US"/>
              </w:rPr>
            </w:pPr>
            <w:r w:rsidRPr="00A560C8">
              <w:rPr>
                <w:rFonts w:asciiTheme="majorBidi" w:eastAsia="Times New Roman" w:hAnsiTheme="majorBidi" w:cstheme="majorBidi"/>
                <w:i/>
                <w:iCs/>
                <w:color w:val="auto"/>
                <w:sz w:val="22"/>
                <w:szCs w:val="22"/>
                <w:lang w:eastAsia="en-US"/>
              </w:rPr>
              <w:t>Area of collaboration:</w:t>
            </w:r>
            <w:r>
              <w:rPr>
                <w:rFonts w:asciiTheme="majorBidi" w:eastAsia="Times New Roman" w:hAnsiTheme="majorBidi" w:cstheme="majorBidi"/>
                <w:color w:val="auto"/>
                <w:sz w:val="22"/>
                <w:szCs w:val="22"/>
                <w:lang w:eastAsia="en-US"/>
              </w:rPr>
              <w:t xml:space="preserve">  </w:t>
            </w:r>
            <w:r w:rsidRPr="00E8661A">
              <w:rPr>
                <w:rFonts w:asciiTheme="majorBidi" w:hAnsiTheme="majorBidi" w:cstheme="majorBidi"/>
                <w:color w:val="auto"/>
                <w:sz w:val="22"/>
                <w:szCs w:val="22"/>
              </w:rPr>
              <w:t xml:space="preserve">Build </w:t>
            </w:r>
            <w:r w:rsidRPr="00E8661A">
              <w:rPr>
                <w:rFonts w:asciiTheme="majorBidi" w:eastAsia="Times New Roman" w:hAnsiTheme="majorBidi" w:cstheme="majorBidi"/>
                <w:color w:val="auto"/>
                <w:sz w:val="22"/>
                <w:szCs w:val="22"/>
                <w:lang w:eastAsia="en-US"/>
              </w:rPr>
              <w:t>Marco models</w:t>
            </w:r>
            <w:r>
              <w:rPr>
                <w:rFonts w:asciiTheme="majorBidi" w:eastAsia="Times New Roman" w:hAnsiTheme="majorBidi" w:cstheme="majorBidi"/>
                <w:color w:val="auto"/>
                <w:sz w:val="22"/>
                <w:szCs w:val="22"/>
                <w:lang w:eastAsia="en-US"/>
              </w:rPr>
              <w:t xml:space="preserve">, </w:t>
            </w:r>
            <w:r w:rsidRPr="00E8661A">
              <w:rPr>
                <w:rFonts w:asciiTheme="majorBidi" w:eastAsia="Times New Roman" w:hAnsiTheme="majorBidi" w:cstheme="majorBidi"/>
                <w:color w:val="auto"/>
                <w:sz w:val="22"/>
                <w:szCs w:val="22"/>
                <w:lang w:eastAsia="en-US"/>
              </w:rPr>
              <w:t>Implement the IPRT</w:t>
            </w:r>
          </w:p>
          <w:p w14:paraId="50608F63" w14:textId="77777777" w:rsidR="0037127D" w:rsidRPr="00E8661A" w:rsidRDefault="0037127D" w:rsidP="0037127D">
            <w:pPr>
              <w:pStyle w:val="Default"/>
              <w:ind w:left="720"/>
              <w:rPr>
                <w:rFonts w:asciiTheme="majorBidi" w:eastAsia="Times New Roman" w:hAnsiTheme="majorBidi" w:cstheme="majorBidi"/>
                <w:color w:val="auto"/>
                <w:sz w:val="22"/>
                <w:szCs w:val="22"/>
                <w:lang w:eastAsia="en-US"/>
              </w:rPr>
            </w:pPr>
            <w:r w:rsidRPr="00A560C8">
              <w:rPr>
                <w:rFonts w:eastAsia="Times New Roman"/>
                <w:i/>
                <w:iCs/>
              </w:rPr>
              <w:t>Collaborating SPs:</w:t>
            </w:r>
            <w:r w:rsidRPr="00E8661A">
              <w:rPr>
                <w:rFonts w:asciiTheme="majorBidi" w:eastAsia="Lato" w:hAnsiTheme="majorBidi" w:cstheme="majorBidi"/>
                <w:color w:val="auto"/>
                <w:sz w:val="22"/>
                <w:szCs w:val="22"/>
              </w:rPr>
              <w:t xml:space="preserve"> MGD </w:t>
            </w:r>
            <w:r>
              <w:rPr>
                <w:rFonts w:asciiTheme="majorBidi" w:eastAsia="Lato" w:hAnsiTheme="majorBidi" w:cstheme="majorBidi"/>
                <w:color w:val="auto"/>
                <w:sz w:val="22"/>
                <w:szCs w:val="22"/>
              </w:rPr>
              <w:t>for m</w:t>
            </w:r>
            <w:r w:rsidRPr="00E8661A">
              <w:rPr>
                <w:rFonts w:asciiTheme="majorBidi" w:eastAsia="Times New Roman" w:hAnsiTheme="majorBidi" w:cstheme="majorBidi"/>
                <w:color w:val="auto"/>
                <w:sz w:val="22"/>
                <w:szCs w:val="22"/>
                <w:lang w:eastAsia="en-US"/>
              </w:rPr>
              <w:t>arco models</w:t>
            </w:r>
            <w:r>
              <w:rPr>
                <w:rFonts w:asciiTheme="majorBidi" w:eastAsia="Times New Roman" w:hAnsiTheme="majorBidi" w:cstheme="majorBidi"/>
                <w:color w:val="auto"/>
                <w:sz w:val="22"/>
                <w:szCs w:val="22"/>
                <w:lang w:eastAsia="en-US"/>
              </w:rPr>
              <w:t xml:space="preserve">, </w:t>
            </w:r>
            <w:r w:rsidRPr="00E8661A">
              <w:rPr>
                <w:rFonts w:asciiTheme="majorBidi" w:eastAsia="Lato" w:hAnsiTheme="majorBidi" w:cstheme="majorBidi"/>
                <w:color w:val="auto"/>
                <w:sz w:val="22"/>
                <w:szCs w:val="22"/>
              </w:rPr>
              <w:t>MGD &amp; IT</w:t>
            </w:r>
            <w:r>
              <w:rPr>
                <w:rFonts w:asciiTheme="majorBidi" w:eastAsia="Lato" w:hAnsiTheme="majorBidi" w:cstheme="majorBidi"/>
                <w:color w:val="auto"/>
                <w:sz w:val="22"/>
                <w:szCs w:val="22"/>
              </w:rPr>
              <w:t>S</w:t>
            </w:r>
            <w:r w:rsidRPr="00E8661A">
              <w:rPr>
                <w:rFonts w:asciiTheme="majorBidi" w:eastAsia="Lato" w:hAnsiTheme="majorBidi" w:cstheme="majorBidi"/>
                <w:color w:val="auto"/>
                <w:sz w:val="22"/>
                <w:szCs w:val="22"/>
              </w:rPr>
              <w:t>S</w:t>
            </w:r>
            <w:r w:rsidRPr="00E8661A">
              <w:rPr>
                <w:rFonts w:asciiTheme="majorBidi" w:eastAsia="Times New Roman" w:hAnsiTheme="majorBidi" w:cstheme="majorBidi"/>
                <w:color w:val="auto"/>
                <w:sz w:val="22"/>
                <w:szCs w:val="22"/>
                <w:lang w:eastAsia="en-US"/>
              </w:rPr>
              <w:t xml:space="preserve"> </w:t>
            </w:r>
            <w:r>
              <w:rPr>
                <w:rFonts w:asciiTheme="majorBidi" w:eastAsia="Times New Roman" w:hAnsiTheme="majorBidi" w:cstheme="majorBidi"/>
                <w:color w:val="auto"/>
                <w:sz w:val="22"/>
                <w:szCs w:val="22"/>
                <w:lang w:eastAsia="en-US"/>
              </w:rPr>
              <w:t xml:space="preserve">for </w:t>
            </w:r>
            <w:r w:rsidRPr="00E8661A">
              <w:rPr>
                <w:rFonts w:asciiTheme="majorBidi" w:eastAsia="Times New Roman" w:hAnsiTheme="majorBidi" w:cstheme="majorBidi"/>
                <w:color w:val="auto"/>
                <w:sz w:val="22"/>
                <w:szCs w:val="22"/>
                <w:lang w:eastAsia="en-US"/>
              </w:rPr>
              <w:t>IPRT</w:t>
            </w:r>
          </w:p>
          <w:p w14:paraId="2369A714" w14:textId="77777777" w:rsidR="0037127D" w:rsidRPr="00A560C8" w:rsidRDefault="0037127D" w:rsidP="0037127D">
            <w:pPr>
              <w:pStyle w:val="Default"/>
              <w:ind w:left="720"/>
              <w:rPr>
                <w:rFonts w:asciiTheme="majorBidi" w:eastAsia="Times New Roman" w:hAnsiTheme="majorBidi" w:cstheme="majorBidi"/>
                <w:i/>
                <w:iCs/>
                <w:color w:val="auto"/>
                <w:sz w:val="22"/>
                <w:szCs w:val="22"/>
                <w:lang w:eastAsia="en-US"/>
              </w:rPr>
            </w:pPr>
            <w:r w:rsidRPr="00A560C8">
              <w:rPr>
                <w:rFonts w:asciiTheme="majorBidi" w:eastAsia="Times New Roman" w:hAnsiTheme="majorBidi" w:cstheme="majorBidi"/>
                <w:i/>
                <w:iCs/>
                <w:color w:val="auto"/>
                <w:sz w:val="22"/>
                <w:szCs w:val="22"/>
                <w:lang w:eastAsia="en-US"/>
              </w:rPr>
              <w:t>Target countries</w:t>
            </w:r>
          </w:p>
          <w:p w14:paraId="273B6323" w14:textId="77777777" w:rsidR="0037127D" w:rsidRPr="00E8661A" w:rsidRDefault="0037127D" w:rsidP="0037127D">
            <w:pPr>
              <w:pStyle w:val="Default"/>
              <w:ind w:left="720"/>
              <w:rPr>
                <w:rFonts w:asciiTheme="majorBidi" w:eastAsia="Times New Roman" w:hAnsiTheme="majorBidi" w:cstheme="majorBidi"/>
                <w:color w:val="auto"/>
                <w:sz w:val="22"/>
                <w:szCs w:val="22"/>
                <w:lang w:eastAsia="en-US"/>
              </w:rPr>
            </w:pPr>
          </w:p>
          <w:p w14:paraId="2C570A63" w14:textId="77777777" w:rsidR="0037127D" w:rsidRPr="00A560C8" w:rsidRDefault="0037127D" w:rsidP="00137678">
            <w:pPr>
              <w:pStyle w:val="Default"/>
              <w:numPr>
                <w:ilvl w:val="0"/>
                <w:numId w:val="55"/>
              </w:numPr>
              <w:rPr>
                <w:rFonts w:asciiTheme="majorBidi" w:eastAsia="Times New Roman" w:hAnsiTheme="majorBidi" w:cstheme="majorBidi"/>
                <w:b/>
                <w:bCs/>
                <w:color w:val="auto"/>
                <w:sz w:val="22"/>
                <w:szCs w:val="22"/>
                <w:lang w:eastAsia="en-US"/>
              </w:rPr>
            </w:pPr>
            <w:r w:rsidRPr="00A560C8">
              <w:rPr>
                <w:rFonts w:asciiTheme="majorBidi" w:eastAsia="Times New Roman" w:hAnsiTheme="majorBidi" w:cstheme="majorBidi"/>
                <w:b/>
                <w:bCs/>
                <w:color w:val="auto"/>
                <w:sz w:val="22"/>
                <w:szCs w:val="22"/>
                <w:lang w:eastAsia="en-US"/>
              </w:rPr>
              <w:t>Thematic cluster 3: Poverty, gender and social policy</w:t>
            </w:r>
          </w:p>
          <w:p w14:paraId="2236352F" w14:textId="77777777" w:rsidR="0037127D" w:rsidRPr="00A560C8" w:rsidRDefault="0037127D" w:rsidP="00137678">
            <w:pPr>
              <w:pStyle w:val="ListParagraph"/>
              <w:numPr>
                <w:ilvl w:val="0"/>
                <w:numId w:val="67"/>
              </w:numPr>
              <w:rPr>
                <w:rFonts w:asciiTheme="majorBidi" w:hAnsiTheme="majorBidi" w:cstheme="majorBidi"/>
              </w:rPr>
            </w:pPr>
            <w:r w:rsidRPr="00A560C8">
              <w:rPr>
                <w:rFonts w:asciiTheme="majorBidi" w:eastAsia="Times New Roman" w:hAnsiTheme="majorBidi" w:cstheme="majorBidi"/>
                <w:i/>
                <w:iCs/>
                <w:lang w:eastAsia="en-US"/>
              </w:rPr>
              <w:t>Area of collaboration:</w:t>
            </w:r>
            <w:r w:rsidRPr="00A560C8">
              <w:rPr>
                <w:rFonts w:asciiTheme="majorBidi" w:eastAsia="Times New Roman" w:hAnsiTheme="majorBidi" w:cstheme="majorBidi"/>
                <w:lang w:eastAsia="en-US"/>
              </w:rPr>
              <w:t xml:space="preserve">  Capacity building to design and implement </w:t>
            </w:r>
            <w:r w:rsidRPr="00A560C8">
              <w:rPr>
                <w:rFonts w:asciiTheme="majorBidi" w:hAnsiTheme="majorBidi" w:cstheme="majorBidi"/>
              </w:rPr>
              <w:t xml:space="preserve">policies to reduce unemployment, </w:t>
            </w:r>
          </w:p>
          <w:p w14:paraId="14A30EEA" w14:textId="77777777" w:rsidR="0037127D" w:rsidRPr="00A560C8" w:rsidRDefault="0037127D" w:rsidP="0037127D">
            <w:pPr>
              <w:pStyle w:val="ListParagraph"/>
              <w:ind w:left="1080"/>
              <w:rPr>
                <w:rFonts w:asciiTheme="majorBidi" w:eastAsia="Times New Roman" w:hAnsiTheme="majorBidi" w:cstheme="majorBidi"/>
                <w:i/>
                <w:iCs/>
                <w:lang w:eastAsia="en-US"/>
              </w:rPr>
            </w:pPr>
            <w:r w:rsidRPr="00A560C8">
              <w:rPr>
                <w:rFonts w:eastAsia="Times New Roman"/>
                <w:b/>
                <w:bCs/>
                <w:i/>
                <w:iCs/>
              </w:rPr>
              <w:t xml:space="preserve"> </w:t>
            </w:r>
            <w:r w:rsidRPr="00A560C8">
              <w:rPr>
                <w:rFonts w:ascii="Times New Roman" w:eastAsia="Times New Roman" w:hAnsi="Times New Roman" w:cs="Times New Roman"/>
                <w:i/>
                <w:iCs/>
              </w:rPr>
              <w:t>Collaborating SPs:</w:t>
            </w:r>
            <w:r w:rsidRPr="00A560C8">
              <w:rPr>
                <w:rFonts w:asciiTheme="majorBidi" w:eastAsia="Times New Roman" w:hAnsiTheme="majorBidi" w:cstheme="majorBidi"/>
                <w:lang w:eastAsia="en-US"/>
              </w:rPr>
              <w:t xml:space="preserve"> IDEP for capacity building </w:t>
            </w:r>
            <w:r>
              <w:rPr>
                <w:rFonts w:asciiTheme="majorBidi" w:eastAsia="Times New Roman" w:hAnsiTheme="majorBidi" w:cstheme="majorBidi"/>
                <w:lang w:eastAsia="en-US"/>
              </w:rPr>
              <w:t>programme</w:t>
            </w:r>
          </w:p>
          <w:p w14:paraId="4E7FDB62" w14:textId="77777777" w:rsidR="0037127D" w:rsidRPr="00A560C8" w:rsidRDefault="0037127D" w:rsidP="00137678">
            <w:pPr>
              <w:pStyle w:val="ListParagraph"/>
              <w:numPr>
                <w:ilvl w:val="0"/>
                <w:numId w:val="66"/>
              </w:numPr>
              <w:rPr>
                <w:rFonts w:ascii="Times New Roman" w:eastAsia="Times New Roman" w:hAnsi="Times New Roman" w:cs="Times New Roman"/>
              </w:rPr>
            </w:pPr>
            <w:r w:rsidRPr="00A560C8">
              <w:rPr>
                <w:rFonts w:asciiTheme="majorBidi" w:eastAsia="Times New Roman" w:hAnsiTheme="majorBidi" w:cstheme="majorBidi"/>
                <w:i/>
                <w:iCs/>
                <w:lang w:eastAsia="en-US"/>
              </w:rPr>
              <w:t>Area of collaboration:</w:t>
            </w:r>
            <w:r>
              <w:rPr>
                <w:rFonts w:asciiTheme="majorBidi" w:eastAsia="Times New Roman" w:hAnsiTheme="majorBidi" w:cstheme="majorBidi"/>
                <w:lang w:eastAsia="en-US"/>
              </w:rPr>
              <w:t xml:space="preserve">  </w:t>
            </w:r>
            <w:r w:rsidRPr="00E8661A">
              <w:rPr>
                <w:rFonts w:asciiTheme="majorBidi" w:eastAsia="Times New Roman" w:hAnsiTheme="majorBidi" w:cstheme="majorBidi"/>
                <w:lang w:eastAsia="en-US"/>
              </w:rPr>
              <w:t>Provide t</w:t>
            </w:r>
            <w:r w:rsidRPr="00E8661A">
              <w:rPr>
                <w:rFonts w:asciiTheme="majorBidi" w:hAnsiTheme="majorBidi" w:cstheme="majorBidi"/>
              </w:rPr>
              <w:t>echnical assistance to achieve migration-related targets of SDGs and the Global Compact for Safe, Orderly and Regular Migration</w:t>
            </w:r>
          </w:p>
          <w:p w14:paraId="1A10172B" w14:textId="77777777" w:rsidR="0037127D" w:rsidRPr="00A560C8" w:rsidRDefault="0037127D" w:rsidP="0037127D">
            <w:pPr>
              <w:pStyle w:val="ListParagraph"/>
              <w:ind w:left="1080"/>
              <w:rPr>
                <w:rFonts w:asciiTheme="majorBidi" w:eastAsia="Times New Roman" w:hAnsiTheme="majorBidi" w:cstheme="majorBidi"/>
                <w:lang w:eastAsia="en-US"/>
              </w:rPr>
            </w:pPr>
            <w:r w:rsidRPr="00A560C8">
              <w:rPr>
                <w:rFonts w:ascii="Times New Roman" w:eastAsia="Times New Roman" w:hAnsi="Times New Roman" w:cs="Times New Roman"/>
                <w:i/>
                <w:iCs/>
              </w:rPr>
              <w:t>Collaborating SPs:</w:t>
            </w:r>
            <w:r w:rsidRPr="00A560C8">
              <w:rPr>
                <w:rFonts w:asciiTheme="majorBidi" w:eastAsia="Times New Roman" w:hAnsiTheme="majorBidi" w:cstheme="majorBidi"/>
                <w:lang w:eastAsia="en-US"/>
              </w:rPr>
              <w:t xml:space="preserve"> GSPD, ACS, SRO-WA, SRO-SA </w:t>
            </w:r>
          </w:p>
          <w:p w14:paraId="76559AEB" w14:textId="77777777" w:rsidR="0037127D" w:rsidRPr="00E8661A" w:rsidRDefault="0037127D" w:rsidP="0037127D">
            <w:pPr>
              <w:pStyle w:val="Default"/>
              <w:ind w:left="1080"/>
              <w:rPr>
                <w:rFonts w:eastAsia="Times New Roman"/>
                <w:i/>
                <w:iCs/>
              </w:rPr>
            </w:pPr>
            <w:r w:rsidRPr="00A560C8">
              <w:rPr>
                <w:rFonts w:asciiTheme="majorBidi" w:eastAsia="Times New Roman" w:hAnsiTheme="majorBidi" w:cstheme="majorBidi"/>
                <w:i/>
                <w:iCs/>
                <w:color w:val="auto"/>
                <w:sz w:val="22"/>
                <w:szCs w:val="22"/>
                <w:lang w:eastAsia="en-US"/>
              </w:rPr>
              <w:t>Target countries:</w:t>
            </w:r>
          </w:p>
          <w:p w14:paraId="4D252274" w14:textId="77777777" w:rsidR="0037127D" w:rsidRPr="00E8661A" w:rsidRDefault="0037127D" w:rsidP="0037127D">
            <w:pPr>
              <w:rPr>
                <w:rFonts w:ascii="Times New Roman" w:eastAsia="Times New Roman" w:hAnsi="Times New Roman" w:cs="Times New Roman"/>
                <w:i/>
                <w:iCs/>
              </w:rPr>
            </w:pPr>
          </w:p>
        </w:tc>
      </w:tr>
      <w:tr w:rsidR="0037127D" w:rsidRPr="00E8661A" w14:paraId="1F7FC7C6" w14:textId="77777777" w:rsidTr="006F39F1">
        <w:tc>
          <w:tcPr>
            <w:tcW w:w="3106" w:type="dxa"/>
            <w:shd w:val="clear" w:color="auto" w:fill="D9E2F3" w:themeFill="accent5" w:themeFillTint="33"/>
          </w:tcPr>
          <w:p w14:paraId="4F3F6CAE" w14:textId="77777777" w:rsidR="0037127D" w:rsidRPr="00E8661A" w:rsidRDefault="0037127D" w:rsidP="00137678">
            <w:pPr>
              <w:pStyle w:val="ListParagraph"/>
              <w:numPr>
                <w:ilvl w:val="0"/>
                <w:numId w:val="66"/>
              </w:numPr>
              <w:ind w:left="317" w:hanging="317"/>
              <w:rPr>
                <w:rFonts w:asciiTheme="majorBidi" w:eastAsia="Times New Roman" w:hAnsiTheme="majorBidi" w:cstheme="majorBidi"/>
                <w:i/>
                <w:iCs/>
                <w:lang w:val="en-GB" w:eastAsia="en-US"/>
              </w:rPr>
            </w:pPr>
            <w:r w:rsidRPr="00E8661A">
              <w:rPr>
                <w:rFonts w:asciiTheme="majorBidi" w:eastAsia="Times New Roman" w:hAnsiTheme="majorBidi" w:cstheme="majorBidi"/>
                <w:b/>
                <w:bCs/>
                <w:i/>
                <w:iCs/>
                <w:lang w:val="en-GB" w:eastAsia="en-US"/>
              </w:rPr>
              <w:lastRenderedPageBreak/>
              <w:t>Response to COVID-19 pandemic</w:t>
            </w:r>
          </w:p>
        </w:tc>
        <w:tc>
          <w:tcPr>
            <w:tcW w:w="11206" w:type="dxa"/>
            <w:gridSpan w:val="10"/>
          </w:tcPr>
          <w:p w14:paraId="4F392035" w14:textId="77777777" w:rsidR="0037127D" w:rsidRDefault="0037127D" w:rsidP="0037127D">
            <w:pPr>
              <w:pBdr>
                <w:top w:val="nil"/>
                <w:left w:val="nil"/>
                <w:bottom w:val="nil"/>
                <w:right w:val="nil"/>
                <w:between w:val="nil"/>
              </w:pBdr>
              <w:jc w:val="both"/>
              <w:rPr>
                <w:rFonts w:asciiTheme="majorBidi" w:eastAsia="Times New Roman" w:hAnsiTheme="majorBidi" w:cstheme="majorBidi"/>
              </w:rPr>
            </w:pPr>
            <w:r w:rsidRPr="00E8661A">
              <w:rPr>
                <w:rFonts w:asciiTheme="majorBidi" w:eastAsia="Times New Roman" w:hAnsiTheme="majorBidi" w:cstheme="majorBidi"/>
              </w:rPr>
              <w:t>The SRO NA will Carry out detailed analyses on COVID-19 Crisis in North Africa countries and share the results with member States and UNCTs/RCs and advocate for pro- employment measures and strategies in the sub-region.</w:t>
            </w:r>
          </w:p>
          <w:p w14:paraId="5D9578A7" w14:textId="77777777" w:rsidR="0037127D" w:rsidRPr="00E8661A" w:rsidRDefault="0037127D" w:rsidP="0037127D">
            <w:pPr>
              <w:pBdr>
                <w:top w:val="nil"/>
                <w:left w:val="nil"/>
                <w:bottom w:val="nil"/>
                <w:right w:val="nil"/>
                <w:between w:val="nil"/>
              </w:pBdr>
              <w:jc w:val="both"/>
              <w:rPr>
                <w:rFonts w:asciiTheme="majorBidi" w:eastAsia="Times New Roman" w:hAnsiTheme="majorBidi" w:cstheme="majorBidi"/>
              </w:rPr>
            </w:pPr>
            <w:r w:rsidRPr="00E8661A">
              <w:rPr>
                <w:rFonts w:asciiTheme="majorBidi" w:eastAsia="Times New Roman" w:hAnsiTheme="majorBidi" w:cstheme="majorBidi"/>
              </w:rPr>
              <w:t>The component will also continue promoting the idea of using the AfCFTA as a platform for the continent to speak in one voice with the rest of the world, and call for effective implementation of the AfCFTA to enable African countries to realize their potential to expand and accelerate the dynamism of markets diversification. The SRO- NA will also continue considering, as long as necessary, other means such as video conference to conduct some activities in the work programme including workshops and meetings with government officials.</w:t>
            </w:r>
          </w:p>
          <w:p w14:paraId="4A4291FB" w14:textId="77777777" w:rsidR="0037127D" w:rsidRPr="00E8661A" w:rsidRDefault="0037127D" w:rsidP="0037127D">
            <w:pPr>
              <w:pBdr>
                <w:top w:val="nil"/>
                <w:left w:val="nil"/>
                <w:bottom w:val="nil"/>
                <w:right w:val="nil"/>
                <w:between w:val="nil"/>
              </w:pBdr>
              <w:jc w:val="both"/>
              <w:rPr>
                <w:rFonts w:asciiTheme="majorBidi" w:eastAsia="Times New Roman" w:hAnsiTheme="majorBidi" w:cstheme="majorBidi"/>
              </w:rPr>
            </w:pPr>
            <w:r w:rsidRPr="00E8661A">
              <w:rPr>
                <w:rFonts w:asciiTheme="majorBidi" w:eastAsia="Times New Roman" w:hAnsiTheme="majorBidi" w:cstheme="majorBidi"/>
              </w:rPr>
              <w:t>This will contribute to the strategic areas of “Timely and coordinated regional and subregional macroeconomic policy response” and the “Readjustment of national development and sectoral plans with a focus on socioeconomic recovery” of “ECA’s Strategy for Integrated Response to COVID-19”.</w:t>
            </w:r>
          </w:p>
          <w:p w14:paraId="76E738ED" w14:textId="77777777" w:rsidR="0037127D" w:rsidRPr="00E8661A" w:rsidRDefault="0037127D" w:rsidP="0037127D">
            <w:pPr>
              <w:rPr>
                <w:rFonts w:ascii="Times New Roman" w:hAnsi="Times New Roman" w:cs="Times New Roman"/>
              </w:rPr>
            </w:pPr>
          </w:p>
        </w:tc>
      </w:tr>
      <w:tr w:rsidR="0037127D" w:rsidRPr="00E8661A" w14:paraId="7E857417" w14:textId="77777777" w:rsidTr="006F39F1">
        <w:tc>
          <w:tcPr>
            <w:tcW w:w="3106" w:type="dxa"/>
            <w:shd w:val="clear" w:color="auto" w:fill="D9E2F3" w:themeFill="accent5" w:themeFillTint="33"/>
          </w:tcPr>
          <w:p w14:paraId="041FAB29" w14:textId="77777777" w:rsidR="0037127D" w:rsidRPr="00E8661A" w:rsidRDefault="0037127D" w:rsidP="00137678">
            <w:pPr>
              <w:pStyle w:val="ListParagraph"/>
              <w:numPr>
                <w:ilvl w:val="0"/>
                <w:numId w:val="66"/>
              </w:numPr>
              <w:ind w:left="317" w:hanging="317"/>
              <w:rPr>
                <w:rFonts w:asciiTheme="majorBidi" w:eastAsia="Times New Roman" w:hAnsiTheme="majorBidi" w:cstheme="majorBidi"/>
                <w:i/>
                <w:iCs/>
                <w:lang w:val="en-GB" w:eastAsia="en-US"/>
              </w:rPr>
            </w:pPr>
            <w:r w:rsidRPr="00E8661A">
              <w:rPr>
                <w:rFonts w:asciiTheme="majorBidi" w:eastAsia="Times New Roman" w:hAnsiTheme="majorBidi" w:cstheme="majorBidi"/>
                <w:b/>
                <w:bCs/>
                <w:i/>
                <w:iCs/>
                <w:lang w:val="en-GB" w:eastAsia="en-US"/>
              </w:rPr>
              <w:t>O/IBCs and task forces under the Regional Collaborative Platform (RCP)</w:t>
            </w:r>
          </w:p>
        </w:tc>
        <w:tc>
          <w:tcPr>
            <w:tcW w:w="11206" w:type="dxa"/>
            <w:gridSpan w:val="10"/>
          </w:tcPr>
          <w:p w14:paraId="4DF5E829" w14:textId="77777777" w:rsidR="0037127D" w:rsidRPr="00E8661A" w:rsidRDefault="0037127D" w:rsidP="00137678">
            <w:pPr>
              <w:pStyle w:val="ListParagraph"/>
              <w:numPr>
                <w:ilvl w:val="0"/>
                <w:numId w:val="56"/>
              </w:numPr>
              <w:rPr>
                <w:rFonts w:asciiTheme="majorBidi" w:hAnsiTheme="majorBidi" w:cstheme="majorBidi"/>
              </w:rPr>
            </w:pPr>
            <w:r w:rsidRPr="00E8661A">
              <w:rPr>
                <w:rFonts w:asciiTheme="majorBidi" w:hAnsiTheme="majorBidi" w:cstheme="majorBidi"/>
              </w:rPr>
              <w:t>OIBC 1</w:t>
            </w:r>
          </w:p>
          <w:p w14:paraId="6DD8436F" w14:textId="77777777" w:rsidR="0037127D" w:rsidRPr="00E8661A" w:rsidRDefault="0037127D" w:rsidP="00137678">
            <w:pPr>
              <w:pStyle w:val="ListParagraph"/>
              <w:numPr>
                <w:ilvl w:val="0"/>
                <w:numId w:val="56"/>
              </w:numPr>
              <w:rPr>
                <w:rFonts w:asciiTheme="majorBidi" w:hAnsiTheme="majorBidi" w:cstheme="majorBidi"/>
              </w:rPr>
            </w:pPr>
            <w:r w:rsidRPr="00E8661A">
              <w:rPr>
                <w:rFonts w:asciiTheme="majorBidi" w:hAnsiTheme="majorBidi" w:cstheme="majorBidi"/>
              </w:rPr>
              <w:t>OIBC 2</w:t>
            </w:r>
          </w:p>
          <w:p w14:paraId="1C9FF1A9" w14:textId="77777777" w:rsidR="0037127D" w:rsidRPr="00E8661A" w:rsidRDefault="0037127D" w:rsidP="00137678">
            <w:pPr>
              <w:pStyle w:val="ListParagraph"/>
              <w:numPr>
                <w:ilvl w:val="0"/>
                <w:numId w:val="56"/>
              </w:numPr>
              <w:rPr>
                <w:rFonts w:ascii="Times New Roman" w:hAnsi="Times New Roman" w:cs="Times New Roman"/>
              </w:rPr>
            </w:pPr>
            <w:r w:rsidRPr="00E8661A">
              <w:rPr>
                <w:rFonts w:asciiTheme="majorBidi" w:hAnsiTheme="majorBidi" w:cstheme="majorBidi"/>
              </w:rPr>
              <w:t>OIBC 7</w:t>
            </w:r>
          </w:p>
          <w:p w14:paraId="3F06AF72" w14:textId="77777777" w:rsidR="0037127D" w:rsidRPr="00E8661A" w:rsidRDefault="0037127D" w:rsidP="0037127D">
            <w:pPr>
              <w:rPr>
                <w:rFonts w:ascii="Times New Roman" w:hAnsi="Times New Roman" w:cs="Times New Roman"/>
              </w:rPr>
            </w:pPr>
          </w:p>
        </w:tc>
      </w:tr>
      <w:tr w:rsidR="0037127D" w:rsidRPr="00E8661A" w14:paraId="2CE335EB" w14:textId="77777777" w:rsidTr="006F39F1">
        <w:tc>
          <w:tcPr>
            <w:tcW w:w="3106" w:type="dxa"/>
            <w:shd w:val="clear" w:color="auto" w:fill="D9E2F3" w:themeFill="accent5" w:themeFillTint="33"/>
          </w:tcPr>
          <w:p w14:paraId="60C381BA" w14:textId="77777777" w:rsidR="0037127D" w:rsidRPr="00E8661A" w:rsidRDefault="0037127D" w:rsidP="00137678">
            <w:pPr>
              <w:pStyle w:val="ListParagraph"/>
              <w:numPr>
                <w:ilvl w:val="0"/>
                <w:numId w:val="66"/>
              </w:numPr>
              <w:ind w:left="317" w:hanging="317"/>
              <w:rPr>
                <w:rFonts w:asciiTheme="majorBidi" w:eastAsia="Times New Roman" w:hAnsiTheme="majorBidi" w:cstheme="majorBidi"/>
                <w:b/>
                <w:bCs/>
                <w:i/>
                <w:iCs/>
                <w:lang w:val="en-GB" w:eastAsia="en-US"/>
              </w:rPr>
            </w:pPr>
            <w:r w:rsidRPr="00E8661A">
              <w:rPr>
                <w:rFonts w:asciiTheme="majorBidi" w:eastAsia="Times New Roman" w:hAnsiTheme="majorBidi" w:cstheme="majorBidi"/>
                <w:b/>
                <w:bCs/>
                <w:i/>
                <w:iCs/>
                <w:lang w:val="en-GB" w:eastAsia="en-US"/>
              </w:rPr>
              <w:t>Partnership with AUC its STCs and RECs</w:t>
            </w:r>
          </w:p>
        </w:tc>
        <w:tc>
          <w:tcPr>
            <w:tcW w:w="11206" w:type="dxa"/>
            <w:gridSpan w:val="10"/>
          </w:tcPr>
          <w:p w14:paraId="4754A1A6" w14:textId="77777777" w:rsidR="0037127D" w:rsidRPr="00E8661A" w:rsidRDefault="0037127D" w:rsidP="0037127D">
            <w:pPr>
              <w:pStyle w:val="Default"/>
              <w:spacing w:line="276" w:lineRule="auto"/>
              <w:jc w:val="both"/>
              <w:rPr>
                <w:rFonts w:asciiTheme="majorBidi" w:hAnsiTheme="majorBidi" w:cstheme="majorBidi"/>
                <w:color w:val="auto"/>
                <w:sz w:val="22"/>
                <w:szCs w:val="22"/>
              </w:rPr>
            </w:pPr>
            <w:r w:rsidRPr="00E8661A">
              <w:rPr>
                <w:rFonts w:asciiTheme="majorBidi" w:hAnsiTheme="majorBidi" w:cstheme="majorBidi"/>
                <w:color w:val="auto"/>
                <w:sz w:val="22"/>
                <w:szCs w:val="22"/>
              </w:rPr>
              <w:t>XXXX</w:t>
            </w:r>
          </w:p>
          <w:p w14:paraId="14CA386C" w14:textId="77777777" w:rsidR="0037127D" w:rsidRPr="00E8661A" w:rsidRDefault="0037127D" w:rsidP="0037127D">
            <w:pPr>
              <w:pStyle w:val="Default"/>
              <w:spacing w:line="276" w:lineRule="auto"/>
              <w:jc w:val="both"/>
              <w:rPr>
                <w:rFonts w:asciiTheme="majorBidi" w:hAnsiTheme="majorBidi" w:cstheme="majorBidi"/>
                <w:color w:val="auto"/>
                <w:sz w:val="22"/>
                <w:szCs w:val="22"/>
              </w:rPr>
            </w:pPr>
          </w:p>
        </w:tc>
      </w:tr>
      <w:tr w:rsidR="0037127D" w:rsidRPr="00E8661A" w14:paraId="4EFA3D7C" w14:textId="77777777" w:rsidTr="006F39F1">
        <w:tc>
          <w:tcPr>
            <w:tcW w:w="3106" w:type="dxa"/>
            <w:shd w:val="clear" w:color="auto" w:fill="D9E2F3" w:themeFill="accent5" w:themeFillTint="33"/>
          </w:tcPr>
          <w:p w14:paraId="23983211" w14:textId="77777777" w:rsidR="0037127D" w:rsidRPr="00E8661A" w:rsidRDefault="0037127D" w:rsidP="00137678">
            <w:pPr>
              <w:pStyle w:val="ListParagraph"/>
              <w:numPr>
                <w:ilvl w:val="0"/>
                <w:numId w:val="66"/>
              </w:numPr>
              <w:ind w:left="317" w:hanging="317"/>
              <w:rPr>
                <w:rFonts w:asciiTheme="majorBidi" w:eastAsia="Times New Roman" w:hAnsiTheme="majorBidi" w:cstheme="majorBidi"/>
                <w:b/>
                <w:bCs/>
                <w:i/>
                <w:iCs/>
                <w:lang w:val="en-GB" w:eastAsia="en-US"/>
              </w:rPr>
            </w:pPr>
            <w:r w:rsidRPr="00E8661A">
              <w:rPr>
                <w:rFonts w:asciiTheme="majorBidi" w:eastAsia="Times New Roman" w:hAnsiTheme="majorBidi" w:cstheme="majorBidi"/>
                <w:b/>
                <w:bCs/>
                <w:i/>
                <w:iCs/>
                <w:lang w:val="en-GB" w:eastAsia="en-US"/>
              </w:rPr>
              <w:t>Collaboration with RCs /UN Country Teams</w:t>
            </w:r>
          </w:p>
        </w:tc>
        <w:tc>
          <w:tcPr>
            <w:tcW w:w="11206" w:type="dxa"/>
            <w:gridSpan w:val="10"/>
          </w:tcPr>
          <w:p w14:paraId="20C58AC6" w14:textId="77777777" w:rsidR="0037127D" w:rsidRPr="00E8661A" w:rsidRDefault="0037127D" w:rsidP="0037127D">
            <w:pPr>
              <w:jc w:val="both"/>
              <w:rPr>
                <w:rFonts w:asciiTheme="majorBidi" w:hAnsiTheme="majorBidi" w:cstheme="majorBidi"/>
              </w:rPr>
            </w:pPr>
            <w:r w:rsidRPr="00E8661A">
              <w:rPr>
                <w:rFonts w:asciiTheme="majorBidi" w:hAnsiTheme="majorBidi" w:cstheme="majorBidi"/>
              </w:rPr>
              <w:t xml:space="preserve">SRO-NA will participate on regular basis to the periodic meetings of the UNCTs of the countries of the sub-region. Those meetings will allow the exchange of information between the various United Nations agencies and the presentation of the activities undertaken by ECA at the regional level to identify potential synergies with national projects. </w:t>
            </w:r>
          </w:p>
          <w:p w14:paraId="5569842D" w14:textId="77777777" w:rsidR="0037127D" w:rsidRPr="00E8661A" w:rsidRDefault="0037127D" w:rsidP="0037127D">
            <w:pPr>
              <w:jc w:val="both"/>
              <w:rPr>
                <w:rFonts w:asciiTheme="majorBidi" w:hAnsiTheme="majorBidi" w:cstheme="majorBidi"/>
              </w:rPr>
            </w:pPr>
            <w:r w:rsidRPr="00E8661A">
              <w:rPr>
                <w:rFonts w:asciiTheme="majorBidi" w:hAnsiTheme="majorBidi" w:cstheme="majorBidi"/>
              </w:rPr>
              <w:t>SRO-NA will also provide ad hoc technical support to the Offices of Resident Coordinators (RCs) following requests and will support the preparation of Common Country Assessments (CCA). This is in line with the United Nations reforms to better coordinate and align interventions at different levels to accelerate the achievement of the SDGs.</w:t>
            </w:r>
          </w:p>
          <w:p w14:paraId="4C009FAB" w14:textId="77777777" w:rsidR="0037127D" w:rsidRPr="00E8661A" w:rsidRDefault="0037127D" w:rsidP="0037127D">
            <w:pPr>
              <w:jc w:val="both"/>
              <w:rPr>
                <w:rFonts w:asciiTheme="majorBidi" w:hAnsiTheme="majorBidi" w:cstheme="majorBidi"/>
              </w:rPr>
            </w:pPr>
          </w:p>
        </w:tc>
      </w:tr>
      <w:tr w:rsidR="0037127D" w:rsidRPr="00E8661A" w14:paraId="62EAF3B8" w14:textId="77777777" w:rsidTr="006F39F1">
        <w:tc>
          <w:tcPr>
            <w:tcW w:w="3106" w:type="dxa"/>
            <w:shd w:val="clear" w:color="auto" w:fill="D9E2F3" w:themeFill="accent5" w:themeFillTint="33"/>
          </w:tcPr>
          <w:p w14:paraId="71159A22" w14:textId="77777777" w:rsidR="0037127D" w:rsidRPr="00E8661A" w:rsidRDefault="0037127D" w:rsidP="00137678">
            <w:pPr>
              <w:pStyle w:val="ListParagraph"/>
              <w:numPr>
                <w:ilvl w:val="0"/>
                <w:numId w:val="66"/>
              </w:numPr>
              <w:ind w:left="317" w:hanging="317"/>
              <w:rPr>
                <w:rFonts w:asciiTheme="majorBidi" w:eastAsia="Times New Roman" w:hAnsiTheme="majorBidi" w:cstheme="majorBidi"/>
                <w:b/>
                <w:bCs/>
                <w:i/>
                <w:iCs/>
                <w:lang w:val="en-GB" w:eastAsia="en-US"/>
              </w:rPr>
            </w:pPr>
            <w:r w:rsidRPr="00E8661A">
              <w:rPr>
                <w:rFonts w:asciiTheme="majorBidi" w:eastAsia="Times New Roman" w:hAnsiTheme="majorBidi" w:cstheme="majorBidi"/>
                <w:b/>
                <w:bCs/>
                <w:i/>
                <w:iCs/>
                <w:lang w:val="en-GB" w:eastAsia="en-US"/>
              </w:rPr>
              <w:t xml:space="preserve">Partnership (others)  </w:t>
            </w:r>
          </w:p>
        </w:tc>
        <w:tc>
          <w:tcPr>
            <w:tcW w:w="11206" w:type="dxa"/>
            <w:gridSpan w:val="10"/>
          </w:tcPr>
          <w:p w14:paraId="64C6ED41" w14:textId="77777777" w:rsidR="0037127D" w:rsidRPr="00E8661A" w:rsidRDefault="0037127D" w:rsidP="00137678">
            <w:pPr>
              <w:pStyle w:val="Default"/>
              <w:numPr>
                <w:ilvl w:val="0"/>
                <w:numId w:val="59"/>
              </w:numPr>
              <w:spacing w:line="276" w:lineRule="auto"/>
              <w:rPr>
                <w:rFonts w:asciiTheme="majorBidi" w:hAnsiTheme="majorBidi" w:cstheme="majorBidi"/>
                <w:color w:val="auto"/>
                <w:sz w:val="22"/>
                <w:szCs w:val="22"/>
              </w:rPr>
            </w:pPr>
            <w:r w:rsidRPr="00E8661A">
              <w:rPr>
                <w:rFonts w:asciiTheme="majorBidi" w:hAnsiTheme="majorBidi" w:cstheme="majorBidi"/>
                <w:color w:val="auto"/>
                <w:sz w:val="22"/>
                <w:szCs w:val="22"/>
              </w:rPr>
              <w:t>Policy Center for the New South on employment through south-south cooperation</w:t>
            </w:r>
          </w:p>
          <w:p w14:paraId="3E88CDD3" w14:textId="77777777" w:rsidR="0037127D" w:rsidRPr="00E8661A" w:rsidRDefault="0037127D" w:rsidP="00137678">
            <w:pPr>
              <w:pStyle w:val="Default"/>
              <w:numPr>
                <w:ilvl w:val="0"/>
                <w:numId w:val="59"/>
              </w:numPr>
              <w:spacing w:line="276" w:lineRule="auto"/>
              <w:rPr>
                <w:rFonts w:asciiTheme="majorBidi" w:hAnsiTheme="majorBidi" w:cstheme="majorBidi"/>
                <w:color w:val="auto"/>
                <w:sz w:val="22"/>
                <w:szCs w:val="22"/>
              </w:rPr>
            </w:pPr>
            <w:r w:rsidRPr="00E8661A">
              <w:rPr>
                <w:rFonts w:asciiTheme="majorBidi" w:hAnsiTheme="majorBidi" w:cstheme="majorBidi"/>
                <w:color w:val="auto"/>
                <w:sz w:val="22"/>
                <w:szCs w:val="22"/>
              </w:rPr>
              <w:t>High Commissioner for Planning (HCP) to establish a working relationship and encourage sharing of knowledge and information between the two institutions</w:t>
            </w:r>
          </w:p>
          <w:p w14:paraId="214CF11E" w14:textId="77777777" w:rsidR="0037127D" w:rsidRPr="00E8661A" w:rsidRDefault="0037127D" w:rsidP="00137678">
            <w:pPr>
              <w:pStyle w:val="Default"/>
              <w:numPr>
                <w:ilvl w:val="0"/>
                <w:numId w:val="59"/>
              </w:numPr>
              <w:spacing w:line="276" w:lineRule="auto"/>
              <w:rPr>
                <w:rFonts w:asciiTheme="majorBidi" w:hAnsiTheme="majorBidi" w:cstheme="majorBidi"/>
                <w:color w:val="auto"/>
                <w:sz w:val="22"/>
                <w:szCs w:val="22"/>
              </w:rPr>
            </w:pPr>
            <w:r w:rsidRPr="00E8661A">
              <w:rPr>
                <w:rFonts w:asciiTheme="majorBidi" w:hAnsiTheme="majorBidi" w:cstheme="majorBidi"/>
                <w:color w:val="auto"/>
                <w:sz w:val="22"/>
                <w:szCs w:val="22"/>
              </w:rPr>
              <w:t>Economic, Social and Environmental Council of Morocco (CESE) in the field of employment</w:t>
            </w:r>
          </w:p>
          <w:p w14:paraId="1FCAE118" w14:textId="77777777" w:rsidR="0037127D" w:rsidRPr="00E8661A" w:rsidRDefault="0037127D" w:rsidP="00137678">
            <w:pPr>
              <w:pStyle w:val="Default"/>
              <w:numPr>
                <w:ilvl w:val="0"/>
                <w:numId w:val="59"/>
              </w:numPr>
              <w:spacing w:line="276" w:lineRule="auto"/>
              <w:rPr>
                <w:rFonts w:asciiTheme="majorBidi" w:hAnsiTheme="majorBidi" w:cstheme="majorBidi"/>
                <w:color w:val="auto"/>
                <w:sz w:val="22"/>
                <w:szCs w:val="22"/>
              </w:rPr>
            </w:pPr>
            <w:r w:rsidRPr="00E8661A">
              <w:rPr>
                <w:rFonts w:asciiTheme="majorBidi" w:hAnsiTheme="majorBidi" w:cstheme="majorBidi"/>
                <w:color w:val="auto"/>
                <w:sz w:val="22"/>
                <w:szCs w:val="22"/>
              </w:rPr>
              <w:t>ILO, DESA, IOM to provide technical assistance to achieve migration-related targets of SDGs and the Global Compact for Safe, Orderly and Regular Migration</w:t>
            </w:r>
          </w:p>
          <w:p w14:paraId="452A1D5A" w14:textId="77777777" w:rsidR="0037127D" w:rsidRPr="00E8661A" w:rsidRDefault="0037127D" w:rsidP="00137678">
            <w:pPr>
              <w:pStyle w:val="Default"/>
              <w:numPr>
                <w:ilvl w:val="0"/>
                <w:numId w:val="59"/>
              </w:numPr>
              <w:spacing w:line="276" w:lineRule="auto"/>
              <w:jc w:val="both"/>
              <w:rPr>
                <w:rFonts w:asciiTheme="majorBidi" w:hAnsiTheme="majorBidi" w:cstheme="majorBidi"/>
                <w:color w:val="auto"/>
                <w:sz w:val="22"/>
                <w:szCs w:val="22"/>
              </w:rPr>
            </w:pPr>
            <w:r w:rsidRPr="00E8661A">
              <w:rPr>
                <w:rFonts w:asciiTheme="majorBidi" w:hAnsiTheme="majorBidi" w:cstheme="majorBidi"/>
                <w:color w:val="auto"/>
                <w:sz w:val="22"/>
                <w:szCs w:val="22"/>
              </w:rPr>
              <w:t>Islamic Trade and Finance Corporation of the Islamic Development Bank in the field of regional integration and trade</w:t>
            </w:r>
          </w:p>
          <w:p w14:paraId="7BB4D20B" w14:textId="77777777" w:rsidR="0037127D" w:rsidRPr="00E8661A" w:rsidRDefault="0037127D" w:rsidP="0037127D">
            <w:pPr>
              <w:pStyle w:val="Default"/>
              <w:spacing w:line="276" w:lineRule="auto"/>
              <w:jc w:val="both"/>
              <w:rPr>
                <w:rFonts w:asciiTheme="majorBidi" w:hAnsiTheme="majorBidi" w:cstheme="majorBidi"/>
                <w:color w:val="auto"/>
                <w:sz w:val="22"/>
                <w:szCs w:val="22"/>
              </w:rPr>
            </w:pPr>
          </w:p>
        </w:tc>
      </w:tr>
      <w:tr w:rsidR="0037127D" w:rsidRPr="00E8661A" w14:paraId="61FE11E1" w14:textId="77777777" w:rsidTr="006F39F1">
        <w:tc>
          <w:tcPr>
            <w:tcW w:w="3106" w:type="dxa"/>
            <w:tcBorders>
              <w:bottom w:val="single" w:sz="4" w:space="0" w:color="auto"/>
            </w:tcBorders>
            <w:shd w:val="clear" w:color="auto" w:fill="D9E2F3" w:themeFill="accent5" w:themeFillTint="33"/>
          </w:tcPr>
          <w:p w14:paraId="6A94C045" w14:textId="77777777" w:rsidR="0037127D" w:rsidRPr="00E8661A" w:rsidRDefault="0037127D" w:rsidP="00137678">
            <w:pPr>
              <w:pStyle w:val="ListParagraph"/>
              <w:numPr>
                <w:ilvl w:val="0"/>
                <w:numId w:val="66"/>
              </w:numPr>
              <w:ind w:left="317" w:hanging="317"/>
              <w:rPr>
                <w:rFonts w:asciiTheme="majorBidi" w:eastAsia="Times New Roman" w:hAnsiTheme="majorBidi" w:cstheme="majorBidi"/>
                <w:b/>
                <w:bCs/>
                <w:i/>
                <w:iCs/>
                <w:lang w:val="en-GB" w:eastAsia="en-US"/>
              </w:rPr>
            </w:pPr>
            <w:r w:rsidRPr="00E8661A">
              <w:rPr>
                <w:rFonts w:asciiTheme="majorBidi" w:eastAsia="Times New Roman" w:hAnsiTheme="majorBidi" w:cstheme="majorBidi"/>
                <w:b/>
                <w:bCs/>
                <w:i/>
                <w:iCs/>
                <w:lang w:val="en-GB" w:eastAsia="en-US"/>
              </w:rPr>
              <w:t>Risks and risk responses</w:t>
            </w:r>
          </w:p>
        </w:tc>
        <w:tc>
          <w:tcPr>
            <w:tcW w:w="11206" w:type="dxa"/>
            <w:gridSpan w:val="10"/>
            <w:tcBorders>
              <w:bottom w:val="single" w:sz="4" w:space="0" w:color="auto"/>
            </w:tcBorders>
          </w:tcPr>
          <w:p w14:paraId="67A0FC84" w14:textId="77777777" w:rsidR="0037127D" w:rsidRPr="00E8661A" w:rsidRDefault="0037127D" w:rsidP="0037127D">
            <w:pPr>
              <w:rPr>
                <w:rFonts w:asciiTheme="majorBidi" w:hAnsiTheme="majorBidi" w:cstheme="majorBidi"/>
              </w:rPr>
            </w:pPr>
          </w:p>
          <w:tbl>
            <w:tblPr>
              <w:tblStyle w:val="TableGrid"/>
              <w:tblW w:w="10920" w:type="dxa"/>
              <w:tblInd w:w="27" w:type="dxa"/>
              <w:tblLayout w:type="fixed"/>
              <w:tblLook w:val="04A0" w:firstRow="1" w:lastRow="0" w:firstColumn="1" w:lastColumn="0" w:noHBand="0" w:noVBand="1"/>
            </w:tblPr>
            <w:tblGrid>
              <w:gridCol w:w="3558"/>
              <w:gridCol w:w="3207"/>
              <w:gridCol w:w="4155"/>
            </w:tblGrid>
            <w:tr w:rsidR="0037127D" w:rsidRPr="00E8661A" w14:paraId="5008BA4C" w14:textId="77777777" w:rsidTr="0037127D">
              <w:tc>
                <w:tcPr>
                  <w:tcW w:w="3558" w:type="dxa"/>
                  <w:shd w:val="clear" w:color="auto" w:fill="DEEAF6" w:themeFill="accent1" w:themeFillTint="33"/>
                </w:tcPr>
                <w:p w14:paraId="260451E9" w14:textId="77777777" w:rsidR="0037127D" w:rsidRPr="00E8661A" w:rsidRDefault="0037127D" w:rsidP="0037127D">
                  <w:pPr>
                    <w:jc w:val="center"/>
                    <w:rPr>
                      <w:rFonts w:asciiTheme="majorBidi" w:hAnsiTheme="majorBidi" w:cstheme="majorBidi"/>
                      <w:i/>
                      <w:iCs/>
                    </w:rPr>
                  </w:pPr>
                  <w:r w:rsidRPr="00E8661A">
                    <w:rPr>
                      <w:rFonts w:asciiTheme="majorBidi" w:hAnsiTheme="majorBidi" w:cstheme="majorBidi"/>
                      <w:i/>
                      <w:iCs/>
                    </w:rPr>
                    <w:t>Risk category</w:t>
                  </w:r>
                </w:p>
              </w:tc>
              <w:tc>
                <w:tcPr>
                  <w:tcW w:w="3207" w:type="dxa"/>
                  <w:shd w:val="clear" w:color="auto" w:fill="DEEAF6" w:themeFill="accent1" w:themeFillTint="33"/>
                </w:tcPr>
                <w:p w14:paraId="0EC71816" w14:textId="77777777" w:rsidR="0037127D" w:rsidRPr="00E8661A" w:rsidRDefault="0037127D" w:rsidP="0037127D">
                  <w:pPr>
                    <w:jc w:val="center"/>
                    <w:rPr>
                      <w:rFonts w:asciiTheme="majorBidi" w:hAnsiTheme="majorBidi" w:cstheme="majorBidi"/>
                      <w:i/>
                      <w:iCs/>
                    </w:rPr>
                  </w:pPr>
                  <w:r w:rsidRPr="00E8661A">
                    <w:rPr>
                      <w:rFonts w:asciiTheme="majorBidi" w:hAnsiTheme="majorBidi" w:cstheme="majorBidi"/>
                      <w:i/>
                      <w:iCs/>
                    </w:rPr>
                    <w:t>Risk</w:t>
                  </w:r>
                </w:p>
              </w:tc>
              <w:tc>
                <w:tcPr>
                  <w:tcW w:w="4155" w:type="dxa"/>
                  <w:shd w:val="clear" w:color="auto" w:fill="DEEAF6" w:themeFill="accent1" w:themeFillTint="33"/>
                </w:tcPr>
                <w:p w14:paraId="06F3BF90" w14:textId="77777777" w:rsidR="0037127D" w:rsidRPr="00E8661A" w:rsidRDefault="0037127D" w:rsidP="0037127D">
                  <w:pPr>
                    <w:jc w:val="center"/>
                    <w:rPr>
                      <w:rFonts w:asciiTheme="majorBidi" w:hAnsiTheme="majorBidi" w:cstheme="majorBidi"/>
                      <w:i/>
                      <w:iCs/>
                    </w:rPr>
                  </w:pPr>
                  <w:r w:rsidRPr="00E8661A">
                    <w:rPr>
                      <w:rFonts w:asciiTheme="majorBidi" w:hAnsiTheme="majorBidi" w:cstheme="majorBidi"/>
                      <w:i/>
                      <w:iCs/>
                    </w:rPr>
                    <w:t>Risk response</w:t>
                  </w:r>
                </w:p>
              </w:tc>
            </w:tr>
            <w:tr w:rsidR="0037127D" w:rsidRPr="00E8661A" w14:paraId="080A38EF" w14:textId="77777777" w:rsidTr="0037127D">
              <w:tc>
                <w:tcPr>
                  <w:tcW w:w="3558" w:type="dxa"/>
                </w:tcPr>
                <w:p w14:paraId="79DFDE48" w14:textId="77777777" w:rsidR="0037127D" w:rsidRPr="00E8661A" w:rsidRDefault="0037127D" w:rsidP="0037127D">
                  <w:pPr>
                    <w:pStyle w:val="Default"/>
                    <w:rPr>
                      <w:rFonts w:asciiTheme="majorBidi" w:eastAsia="Times New Roman" w:hAnsiTheme="majorBidi" w:cstheme="majorBidi"/>
                      <w:color w:val="auto"/>
                      <w:sz w:val="22"/>
                      <w:szCs w:val="22"/>
                      <w:lang w:eastAsia="en-US"/>
                    </w:rPr>
                  </w:pPr>
                  <w:r w:rsidRPr="00E8661A">
                    <w:rPr>
                      <w:rFonts w:asciiTheme="majorBidi" w:eastAsia="Times New Roman" w:hAnsiTheme="majorBidi" w:cstheme="majorBidi"/>
                      <w:color w:val="auto"/>
                      <w:sz w:val="22"/>
                      <w:szCs w:val="22"/>
                      <w:lang w:eastAsia="en-US"/>
                    </w:rPr>
                    <w:t xml:space="preserve">Risk 1 (Governance, Crisis and </w:t>
                  </w:r>
                  <w:r w:rsidRPr="00E8661A">
                    <w:rPr>
                      <w:rFonts w:asciiTheme="majorBidi" w:eastAsia="Times New Roman" w:hAnsiTheme="majorBidi" w:cstheme="majorBidi"/>
                      <w:color w:val="auto"/>
                      <w:sz w:val="22"/>
                      <w:szCs w:val="22"/>
                      <w:lang w:eastAsia="en-US"/>
                    </w:rPr>
                    <w:lastRenderedPageBreak/>
                    <w:t>Contingency Planning and Management)</w:t>
                  </w:r>
                </w:p>
              </w:tc>
              <w:tc>
                <w:tcPr>
                  <w:tcW w:w="3207" w:type="dxa"/>
                </w:tcPr>
                <w:p w14:paraId="1C5F66D8" w14:textId="77777777" w:rsidR="0037127D" w:rsidRPr="00E8661A" w:rsidRDefault="0037127D" w:rsidP="0037127D">
                  <w:pPr>
                    <w:pStyle w:val="Default"/>
                    <w:rPr>
                      <w:rFonts w:asciiTheme="majorBidi" w:eastAsia="Times New Roman" w:hAnsiTheme="majorBidi" w:cstheme="majorBidi"/>
                      <w:color w:val="auto"/>
                      <w:sz w:val="22"/>
                      <w:szCs w:val="22"/>
                      <w:lang w:eastAsia="en-US"/>
                    </w:rPr>
                  </w:pPr>
                  <w:r w:rsidRPr="00E8661A">
                    <w:rPr>
                      <w:rFonts w:asciiTheme="majorBidi" w:eastAsia="Times New Roman" w:hAnsiTheme="majorBidi" w:cstheme="majorBidi"/>
                      <w:color w:val="auto"/>
                      <w:sz w:val="22"/>
                      <w:szCs w:val="22"/>
                      <w:lang w:eastAsia="en-US"/>
                    </w:rPr>
                    <w:lastRenderedPageBreak/>
                    <w:t xml:space="preserve">The COVID-19 crisis may delay </w:t>
                  </w:r>
                  <w:r w:rsidRPr="00E8661A">
                    <w:rPr>
                      <w:rFonts w:asciiTheme="majorBidi" w:eastAsia="Times New Roman" w:hAnsiTheme="majorBidi" w:cstheme="majorBidi"/>
                      <w:color w:val="auto"/>
                      <w:sz w:val="22"/>
                      <w:szCs w:val="22"/>
                      <w:lang w:eastAsia="en-US"/>
                    </w:rPr>
                    <w:lastRenderedPageBreak/>
                    <w:t>the carryout of number of Office’s activities that have been planned initially under normal conditions. Thus, all activities in presence of partners, visits, scoping and technical support missions may be compromised. This risk is also related to the internal monitoring of the office's activities, knowing that staff will be required to comply with containment regulation.</w:t>
                  </w:r>
                </w:p>
              </w:tc>
              <w:tc>
                <w:tcPr>
                  <w:tcW w:w="4155" w:type="dxa"/>
                </w:tcPr>
                <w:p w14:paraId="12F93B85" w14:textId="77777777" w:rsidR="0037127D" w:rsidRPr="00E8661A" w:rsidRDefault="0037127D" w:rsidP="0037127D">
                  <w:pPr>
                    <w:pStyle w:val="Default"/>
                    <w:rPr>
                      <w:rFonts w:asciiTheme="majorBidi" w:eastAsia="Times New Roman" w:hAnsiTheme="majorBidi" w:cstheme="majorBidi"/>
                      <w:color w:val="auto"/>
                      <w:sz w:val="22"/>
                      <w:szCs w:val="22"/>
                      <w:lang w:eastAsia="en-US"/>
                    </w:rPr>
                  </w:pPr>
                  <w:r w:rsidRPr="00E8661A">
                    <w:rPr>
                      <w:rFonts w:asciiTheme="majorBidi" w:eastAsia="Times New Roman" w:hAnsiTheme="majorBidi" w:cstheme="majorBidi"/>
                      <w:color w:val="auto"/>
                      <w:sz w:val="22"/>
                      <w:szCs w:val="22"/>
                      <w:lang w:eastAsia="en-US"/>
                    </w:rPr>
                    <w:lastRenderedPageBreak/>
                    <w:t xml:space="preserve">To reduce this risk, the office expects to </w:t>
                  </w:r>
                  <w:r w:rsidRPr="00E8661A">
                    <w:rPr>
                      <w:rFonts w:asciiTheme="majorBidi" w:eastAsia="Times New Roman" w:hAnsiTheme="majorBidi" w:cstheme="majorBidi"/>
                      <w:color w:val="auto"/>
                      <w:sz w:val="22"/>
                      <w:szCs w:val="22"/>
                      <w:lang w:eastAsia="en-US"/>
                    </w:rPr>
                    <w:lastRenderedPageBreak/>
                    <w:t>implement the following mitigation measures:</w:t>
                  </w:r>
                </w:p>
                <w:p w14:paraId="7E6D28FE" w14:textId="77777777" w:rsidR="0037127D" w:rsidRPr="00E8661A" w:rsidRDefault="0037127D" w:rsidP="0037127D">
                  <w:pPr>
                    <w:pStyle w:val="Default"/>
                    <w:rPr>
                      <w:rFonts w:asciiTheme="majorBidi" w:eastAsia="Times New Roman" w:hAnsiTheme="majorBidi" w:cstheme="majorBidi"/>
                      <w:color w:val="auto"/>
                      <w:sz w:val="22"/>
                      <w:szCs w:val="22"/>
                      <w:lang w:eastAsia="en-US"/>
                    </w:rPr>
                  </w:pPr>
                  <w:r w:rsidRPr="00E8661A">
                    <w:rPr>
                      <w:rFonts w:asciiTheme="majorBidi" w:eastAsia="Times New Roman" w:hAnsiTheme="majorBidi" w:cstheme="majorBidi"/>
                      <w:color w:val="auto"/>
                      <w:sz w:val="22"/>
                      <w:szCs w:val="22"/>
                      <w:lang w:eastAsia="en-US"/>
                    </w:rPr>
                    <w:t>a) Promote virtual meetings and webinars where it will be possible and useful to do so</w:t>
                  </w:r>
                </w:p>
                <w:p w14:paraId="3CCA83A5" w14:textId="77777777" w:rsidR="0037127D" w:rsidRPr="00E8661A" w:rsidRDefault="0037127D" w:rsidP="0037127D">
                  <w:pPr>
                    <w:pStyle w:val="Default"/>
                    <w:rPr>
                      <w:rFonts w:asciiTheme="majorBidi" w:eastAsia="Times New Roman" w:hAnsiTheme="majorBidi" w:cstheme="majorBidi"/>
                      <w:color w:val="auto"/>
                      <w:sz w:val="22"/>
                      <w:szCs w:val="22"/>
                      <w:lang w:eastAsia="en-US"/>
                    </w:rPr>
                  </w:pPr>
                  <w:r w:rsidRPr="00E8661A">
                    <w:rPr>
                      <w:rFonts w:asciiTheme="majorBidi" w:eastAsia="Times New Roman" w:hAnsiTheme="majorBidi" w:cstheme="majorBidi"/>
                      <w:color w:val="auto"/>
                      <w:sz w:val="22"/>
                      <w:szCs w:val="22"/>
                      <w:lang w:eastAsia="en-US"/>
                    </w:rPr>
                    <w:t>b) Activate the Office's business continuity plan and telecommuting work and ensure a regular monitoring of Office’s activities</w:t>
                  </w:r>
                </w:p>
                <w:p w14:paraId="40293605" w14:textId="77777777" w:rsidR="0037127D" w:rsidRPr="00E8661A" w:rsidRDefault="0037127D" w:rsidP="0037127D">
                  <w:pPr>
                    <w:rPr>
                      <w:rFonts w:asciiTheme="majorBidi" w:hAnsiTheme="majorBidi" w:cstheme="majorBidi"/>
                    </w:rPr>
                  </w:pPr>
                </w:p>
              </w:tc>
            </w:tr>
            <w:tr w:rsidR="0037127D" w:rsidRPr="00E8661A" w14:paraId="46BEA420" w14:textId="77777777" w:rsidTr="0037127D">
              <w:tc>
                <w:tcPr>
                  <w:tcW w:w="3558" w:type="dxa"/>
                </w:tcPr>
                <w:p w14:paraId="0B36D782" w14:textId="77777777" w:rsidR="0037127D" w:rsidRPr="00E8661A" w:rsidRDefault="0037127D" w:rsidP="0037127D">
                  <w:pPr>
                    <w:pStyle w:val="Default"/>
                    <w:rPr>
                      <w:rFonts w:asciiTheme="majorBidi" w:eastAsia="Times New Roman" w:hAnsiTheme="majorBidi" w:cstheme="majorBidi"/>
                      <w:color w:val="auto"/>
                      <w:sz w:val="22"/>
                      <w:szCs w:val="22"/>
                      <w:lang w:eastAsia="en-US"/>
                    </w:rPr>
                  </w:pPr>
                  <w:r w:rsidRPr="00E8661A">
                    <w:rPr>
                      <w:rFonts w:asciiTheme="majorBidi" w:eastAsia="Times New Roman" w:hAnsiTheme="majorBidi" w:cstheme="majorBidi"/>
                      <w:color w:val="auto"/>
                      <w:sz w:val="22"/>
                      <w:szCs w:val="22"/>
                      <w:lang w:eastAsia="en-US"/>
                    </w:rPr>
                    <w:lastRenderedPageBreak/>
                    <w:t>Risk 2 (Governance, Crisis and Contingency Planning and Management)</w:t>
                  </w:r>
                </w:p>
              </w:tc>
              <w:tc>
                <w:tcPr>
                  <w:tcW w:w="3207" w:type="dxa"/>
                </w:tcPr>
                <w:p w14:paraId="51F64FEC" w14:textId="77777777" w:rsidR="0037127D" w:rsidRPr="00E8661A" w:rsidRDefault="0037127D" w:rsidP="0037127D">
                  <w:pPr>
                    <w:pStyle w:val="Default"/>
                    <w:rPr>
                      <w:rFonts w:asciiTheme="majorBidi" w:eastAsia="Times New Roman" w:hAnsiTheme="majorBidi" w:cstheme="majorBidi"/>
                      <w:color w:val="auto"/>
                      <w:sz w:val="22"/>
                      <w:szCs w:val="22"/>
                      <w:lang w:eastAsia="en-US"/>
                    </w:rPr>
                  </w:pPr>
                  <w:r w:rsidRPr="00E8661A">
                    <w:rPr>
                      <w:rFonts w:asciiTheme="majorBidi" w:eastAsia="Times New Roman" w:hAnsiTheme="majorBidi" w:cstheme="majorBidi"/>
                      <w:color w:val="auto"/>
                      <w:sz w:val="22"/>
                      <w:szCs w:val="22"/>
                      <w:lang w:eastAsia="en-US"/>
                    </w:rPr>
                    <w:t>SRO-NA has five vacant posts</w:t>
                  </w:r>
                </w:p>
              </w:tc>
              <w:tc>
                <w:tcPr>
                  <w:tcW w:w="4155" w:type="dxa"/>
                </w:tcPr>
                <w:p w14:paraId="7164E553" w14:textId="77777777" w:rsidR="0037127D" w:rsidRPr="00E8661A" w:rsidRDefault="0037127D" w:rsidP="0037127D">
                  <w:pPr>
                    <w:pStyle w:val="Default"/>
                    <w:rPr>
                      <w:rFonts w:asciiTheme="majorBidi" w:eastAsia="Times New Roman" w:hAnsiTheme="majorBidi" w:cstheme="majorBidi"/>
                      <w:color w:val="auto"/>
                      <w:sz w:val="22"/>
                      <w:szCs w:val="22"/>
                      <w:lang w:eastAsia="en-US"/>
                    </w:rPr>
                  </w:pPr>
                  <w:r w:rsidRPr="00E8661A">
                    <w:rPr>
                      <w:rFonts w:asciiTheme="majorBidi" w:eastAsia="Times New Roman" w:hAnsiTheme="majorBidi" w:cstheme="majorBidi"/>
                      <w:color w:val="auto"/>
                      <w:sz w:val="22"/>
                      <w:szCs w:val="22"/>
                      <w:lang w:eastAsia="en-US"/>
                    </w:rPr>
                    <w:t>Recruiting consultants</w:t>
                  </w:r>
                </w:p>
              </w:tc>
            </w:tr>
          </w:tbl>
          <w:p w14:paraId="1AAB4CF3" w14:textId="77777777" w:rsidR="0037127D" w:rsidRPr="00E8661A" w:rsidRDefault="0037127D" w:rsidP="0037127D">
            <w:pPr>
              <w:rPr>
                <w:rFonts w:asciiTheme="majorBidi" w:hAnsiTheme="majorBidi" w:cstheme="majorBidi"/>
              </w:rPr>
            </w:pPr>
          </w:p>
          <w:p w14:paraId="38B3BA47" w14:textId="77777777" w:rsidR="0037127D" w:rsidRPr="00E8661A" w:rsidRDefault="0037127D" w:rsidP="0037127D">
            <w:pPr>
              <w:rPr>
                <w:rFonts w:asciiTheme="majorBidi" w:hAnsiTheme="majorBidi" w:cstheme="majorBidi"/>
              </w:rPr>
            </w:pPr>
          </w:p>
        </w:tc>
      </w:tr>
      <w:tr w:rsidR="0037127D" w:rsidRPr="00E8661A" w14:paraId="60118EC1" w14:textId="77777777" w:rsidTr="006F39F1">
        <w:tc>
          <w:tcPr>
            <w:tcW w:w="3106" w:type="dxa"/>
            <w:tcBorders>
              <w:bottom w:val="single" w:sz="4" w:space="0" w:color="auto"/>
            </w:tcBorders>
            <w:shd w:val="clear" w:color="auto" w:fill="D9E2F3" w:themeFill="accent5" w:themeFillTint="33"/>
          </w:tcPr>
          <w:p w14:paraId="15255CE6" w14:textId="77777777" w:rsidR="0037127D" w:rsidRPr="00E8661A" w:rsidRDefault="0037127D" w:rsidP="00137678">
            <w:pPr>
              <w:pStyle w:val="ListParagraph"/>
              <w:numPr>
                <w:ilvl w:val="0"/>
                <w:numId w:val="61"/>
              </w:numPr>
              <w:rPr>
                <w:rFonts w:asciiTheme="majorBidi" w:hAnsiTheme="majorBidi" w:cstheme="majorBidi"/>
                <w:b/>
                <w:bCs/>
                <w:i/>
                <w:iCs/>
              </w:rPr>
            </w:pPr>
            <w:r w:rsidRPr="00E8661A">
              <w:rPr>
                <w:rFonts w:asciiTheme="majorBidi" w:hAnsiTheme="majorBidi" w:cstheme="majorBidi"/>
                <w:b/>
                <w:bCs/>
                <w:i/>
                <w:iCs/>
              </w:rPr>
              <w:lastRenderedPageBreak/>
              <w:t xml:space="preserve">Planned result 2 </w:t>
            </w:r>
          </w:p>
        </w:tc>
        <w:tc>
          <w:tcPr>
            <w:tcW w:w="11206" w:type="dxa"/>
            <w:gridSpan w:val="10"/>
            <w:tcBorders>
              <w:bottom w:val="single" w:sz="4" w:space="0" w:color="auto"/>
            </w:tcBorders>
          </w:tcPr>
          <w:p w14:paraId="5569A710" w14:textId="77777777" w:rsidR="0037127D" w:rsidRPr="00E8661A" w:rsidRDefault="0037127D" w:rsidP="0037127D">
            <w:pPr>
              <w:pStyle w:val="Default"/>
              <w:rPr>
                <w:rFonts w:asciiTheme="majorBidi" w:hAnsiTheme="majorBidi" w:cstheme="majorBidi"/>
                <w:color w:val="auto"/>
                <w:sz w:val="22"/>
                <w:szCs w:val="22"/>
              </w:rPr>
            </w:pPr>
            <w:r w:rsidRPr="00E8661A">
              <w:rPr>
                <w:rFonts w:asciiTheme="majorBidi" w:hAnsiTheme="majorBidi" w:cstheme="majorBidi"/>
                <w:color w:val="auto"/>
                <w:sz w:val="22"/>
                <w:szCs w:val="22"/>
              </w:rPr>
              <w:t>Increased capacity of North African countries to adopt best practices for job creation (new result)</w:t>
            </w:r>
          </w:p>
          <w:p w14:paraId="513B03E7" w14:textId="77777777" w:rsidR="0037127D" w:rsidRPr="00E8661A" w:rsidRDefault="0037127D" w:rsidP="0037127D">
            <w:pPr>
              <w:pStyle w:val="Default"/>
              <w:rPr>
                <w:rFonts w:asciiTheme="majorBidi" w:hAnsiTheme="majorBidi" w:cstheme="majorBidi"/>
                <w:color w:val="auto"/>
              </w:rPr>
            </w:pPr>
          </w:p>
        </w:tc>
      </w:tr>
      <w:tr w:rsidR="0037127D" w:rsidRPr="00E8661A" w14:paraId="2C3592C3" w14:textId="77777777" w:rsidTr="006F39F1">
        <w:tc>
          <w:tcPr>
            <w:tcW w:w="3106" w:type="dxa"/>
            <w:shd w:val="clear" w:color="auto" w:fill="D9E2F3" w:themeFill="accent5" w:themeFillTint="33"/>
          </w:tcPr>
          <w:p w14:paraId="1C9E7A27" w14:textId="77777777" w:rsidR="0037127D" w:rsidRPr="00E8661A" w:rsidRDefault="0037127D" w:rsidP="00137678">
            <w:pPr>
              <w:pStyle w:val="ListParagraph"/>
              <w:numPr>
                <w:ilvl w:val="0"/>
                <w:numId w:val="61"/>
              </w:numPr>
              <w:ind w:left="317" w:hanging="317"/>
              <w:rPr>
                <w:rFonts w:asciiTheme="majorBidi" w:hAnsiTheme="majorBidi" w:cstheme="majorBidi"/>
                <w:b/>
                <w:bCs/>
                <w:i/>
                <w:iCs/>
              </w:rPr>
            </w:pPr>
            <w:r w:rsidRPr="00E8661A">
              <w:rPr>
                <w:rFonts w:asciiTheme="majorBidi" w:hAnsiTheme="majorBidi" w:cstheme="majorBidi"/>
                <w:b/>
                <w:bCs/>
                <w:i/>
                <w:iCs/>
              </w:rPr>
              <w:t>Indicator of Achievement (IoA) for planned/ additional result</w:t>
            </w:r>
          </w:p>
        </w:tc>
        <w:tc>
          <w:tcPr>
            <w:tcW w:w="11206" w:type="dxa"/>
            <w:gridSpan w:val="10"/>
          </w:tcPr>
          <w:p w14:paraId="06C0DD33" w14:textId="77777777" w:rsidR="0037127D" w:rsidRPr="00E8661A" w:rsidRDefault="0037127D" w:rsidP="00137678">
            <w:pPr>
              <w:pStyle w:val="ListParagraph"/>
              <w:numPr>
                <w:ilvl w:val="0"/>
                <w:numId w:val="65"/>
              </w:numPr>
              <w:jc w:val="both"/>
              <w:rPr>
                <w:rFonts w:ascii="Times New Roman" w:hAnsi="Times New Roman" w:cs="Times New Roman"/>
              </w:rPr>
            </w:pPr>
            <w:r w:rsidRPr="00E8661A">
              <w:rPr>
                <w:rFonts w:ascii="Times New Roman" w:hAnsi="Times New Roman" w:cs="Times New Roman"/>
              </w:rPr>
              <w:t>Cumulative number of countries requesting ECA technical assistance/advisory services to enhance employment environment.</w:t>
            </w:r>
          </w:p>
          <w:p w14:paraId="2FF29564" w14:textId="77777777" w:rsidR="0037127D" w:rsidRPr="00E8661A" w:rsidRDefault="0037127D" w:rsidP="00137678">
            <w:pPr>
              <w:pStyle w:val="ListParagraph"/>
              <w:numPr>
                <w:ilvl w:val="0"/>
                <w:numId w:val="62"/>
              </w:numPr>
              <w:spacing w:after="160" w:line="259" w:lineRule="auto"/>
              <w:jc w:val="both"/>
              <w:rPr>
                <w:rFonts w:ascii="Times New Roman" w:hAnsi="Times New Roman" w:cs="Times New Roman"/>
              </w:rPr>
            </w:pPr>
            <w:r w:rsidRPr="00E8661A">
              <w:rPr>
                <w:rFonts w:ascii="Times New Roman" w:hAnsi="Times New Roman" w:cs="Times New Roman"/>
              </w:rPr>
              <w:t>Baseline (end of 2020): 1 (Tunisia)</w:t>
            </w:r>
          </w:p>
          <w:p w14:paraId="0859E916" w14:textId="77777777" w:rsidR="0037127D" w:rsidRPr="00A66A0A" w:rsidRDefault="0037127D" w:rsidP="00137678">
            <w:pPr>
              <w:pStyle w:val="ListParagraph"/>
              <w:numPr>
                <w:ilvl w:val="0"/>
                <w:numId w:val="62"/>
              </w:numPr>
              <w:spacing w:after="160" w:line="259" w:lineRule="auto"/>
              <w:jc w:val="both"/>
              <w:rPr>
                <w:rFonts w:ascii="Times New Roman" w:eastAsia="Times New Roman" w:hAnsi="Times New Roman" w:cs="Times New Roman"/>
              </w:rPr>
            </w:pPr>
            <w:r w:rsidRPr="00A66A0A">
              <w:rPr>
                <w:rFonts w:ascii="Times New Roman" w:hAnsi="Times New Roman" w:cs="Times New Roman"/>
              </w:rPr>
              <w:t xml:space="preserve">Target (2021): 2  </w:t>
            </w:r>
          </w:p>
          <w:p w14:paraId="7C4F969A" w14:textId="77777777" w:rsidR="0037127D" w:rsidRPr="00A66A0A" w:rsidRDefault="0037127D" w:rsidP="0037127D">
            <w:pPr>
              <w:pStyle w:val="ListParagraph"/>
              <w:spacing w:after="160" w:line="259" w:lineRule="auto"/>
              <w:jc w:val="both"/>
              <w:rPr>
                <w:rFonts w:ascii="Times New Roman" w:eastAsia="Times New Roman" w:hAnsi="Times New Roman" w:cs="Times New Roman"/>
              </w:rPr>
            </w:pPr>
            <w:r w:rsidRPr="00A66A0A">
              <w:rPr>
                <w:rFonts w:ascii="Times New Roman" w:eastAsia="Times New Roman" w:hAnsi="Times New Roman" w:cs="Times New Roman"/>
                <w:i/>
                <w:iCs/>
              </w:rPr>
              <w:t>Cumulative target (</w:t>
            </w:r>
            <w:r>
              <w:rPr>
                <w:rFonts w:ascii="Times New Roman" w:eastAsia="Times New Roman" w:hAnsi="Times New Roman" w:cs="Times New Roman"/>
                <w:i/>
                <w:iCs/>
              </w:rPr>
              <w:t>2</w:t>
            </w:r>
            <w:r w:rsidRPr="00A66A0A">
              <w:rPr>
                <w:rFonts w:ascii="Times New Roman" w:eastAsia="Times New Roman" w:hAnsi="Times New Roman" w:cs="Times New Roman"/>
                <w:i/>
                <w:iCs/>
              </w:rPr>
              <w:t>) = Annual target (</w:t>
            </w:r>
            <w:r>
              <w:rPr>
                <w:rFonts w:ascii="Times New Roman" w:eastAsia="Times New Roman" w:hAnsi="Times New Roman" w:cs="Times New Roman"/>
                <w:i/>
                <w:iCs/>
              </w:rPr>
              <w:t>1</w:t>
            </w:r>
            <w:r w:rsidRPr="00A66A0A">
              <w:rPr>
                <w:rFonts w:ascii="Times New Roman" w:eastAsia="Times New Roman" w:hAnsi="Times New Roman" w:cs="Times New Roman"/>
                <w:i/>
                <w:iCs/>
              </w:rPr>
              <w:t>) +Baseline (</w:t>
            </w:r>
            <w:r>
              <w:rPr>
                <w:rFonts w:ascii="Times New Roman" w:eastAsia="Times New Roman" w:hAnsi="Times New Roman" w:cs="Times New Roman"/>
                <w:i/>
                <w:iCs/>
              </w:rPr>
              <w:t>1</w:t>
            </w:r>
            <w:r w:rsidRPr="00A66A0A">
              <w:rPr>
                <w:rFonts w:ascii="Times New Roman" w:eastAsia="Times New Roman" w:hAnsi="Times New Roman" w:cs="Times New Roman"/>
                <w:i/>
                <w:iCs/>
              </w:rPr>
              <w:t>)</w:t>
            </w:r>
          </w:p>
          <w:p w14:paraId="14519932" w14:textId="77777777" w:rsidR="0037127D" w:rsidRPr="00E8661A" w:rsidRDefault="0037127D" w:rsidP="0037127D">
            <w:pPr>
              <w:pStyle w:val="ListParagraph"/>
              <w:spacing w:after="160" w:line="259" w:lineRule="auto"/>
              <w:jc w:val="both"/>
              <w:rPr>
                <w:rFonts w:ascii="Times New Roman" w:hAnsi="Times New Roman" w:cs="Times New Roman"/>
              </w:rPr>
            </w:pPr>
          </w:p>
          <w:p w14:paraId="196EC166" w14:textId="77777777" w:rsidR="0037127D" w:rsidRPr="00E8661A" w:rsidRDefault="0037127D" w:rsidP="00137678">
            <w:pPr>
              <w:pStyle w:val="ListParagraph"/>
              <w:numPr>
                <w:ilvl w:val="0"/>
                <w:numId w:val="65"/>
              </w:numPr>
              <w:pBdr>
                <w:top w:val="nil"/>
                <w:left w:val="nil"/>
                <w:bottom w:val="nil"/>
                <w:right w:val="nil"/>
                <w:between w:val="nil"/>
              </w:pBdr>
              <w:jc w:val="both"/>
              <w:rPr>
                <w:rFonts w:ascii="Times New Roman" w:eastAsia="Times New Roman" w:hAnsi="Times New Roman" w:cs="Times New Roman"/>
              </w:rPr>
            </w:pPr>
            <w:r w:rsidRPr="00E8661A">
              <w:rPr>
                <w:rFonts w:ascii="Times New Roman" w:eastAsia="Times New Roman" w:hAnsi="Times New Roman" w:cs="Times New Roman"/>
              </w:rPr>
              <w:t xml:space="preserve">Cumulative number of </w:t>
            </w:r>
            <w:r w:rsidRPr="00A66A0A">
              <w:rPr>
                <w:rFonts w:ascii="Times New Roman" w:eastAsia="Times New Roman" w:hAnsi="Times New Roman" w:cs="Times New Roman"/>
                <w:b/>
                <w:bCs/>
              </w:rPr>
              <w:t>policies formulated</w:t>
            </w:r>
            <w:r w:rsidRPr="00E8661A">
              <w:rPr>
                <w:rFonts w:ascii="Times New Roman" w:eastAsia="Times New Roman" w:hAnsi="Times New Roman" w:cs="Times New Roman"/>
              </w:rPr>
              <w:t xml:space="preserve"> by member countries to deepen regional integration in the context of job creation;</w:t>
            </w:r>
          </w:p>
          <w:p w14:paraId="48FE1C4D" w14:textId="77777777" w:rsidR="0037127D" w:rsidRPr="00E8661A" w:rsidRDefault="0037127D" w:rsidP="0037127D">
            <w:pPr>
              <w:ind w:left="720"/>
              <w:jc w:val="both"/>
              <w:rPr>
                <w:rFonts w:ascii="Times New Roman" w:eastAsia="Times New Roman" w:hAnsi="Times New Roman" w:cs="Times New Roman"/>
                <w:i/>
                <w:iCs/>
              </w:rPr>
            </w:pPr>
            <w:r w:rsidRPr="00E8661A">
              <w:rPr>
                <w:rFonts w:ascii="Times New Roman" w:eastAsia="Times New Roman" w:hAnsi="Times New Roman" w:cs="Times New Roman"/>
              </w:rPr>
              <w:t>Baseline (2020)</w:t>
            </w:r>
            <w:r w:rsidRPr="00E8661A">
              <w:rPr>
                <w:rFonts w:ascii="Times New Roman" w:eastAsia="Times New Roman" w:hAnsi="Times New Roman" w:cs="Times New Roman"/>
                <w:i/>
                <w:iCs/>
                <w:vertAlign w:val="superscript"/>
              </w:rPr>
              <w:t xml:space="preserve"> </w:t>
            </w:r>
            <w:r w:rsidRPr="00E8661A">
              <w:rPr>
                <w:rFonts w:ascii="Times New Roman" w:eastAsia="Times New Roman" w:hAnsi="Times New Roman" w:cs="Times New Roman"/>
                <w:i/>
                <w:iCs/>
              </w:rPr>
              <w:t xml:space="preserve">- 4 </w:t>
            </w:r>
            <w:r w:rsidRPr="00E8661A">
              <w:rPr>
                <w:rStyle w:val="FootnoteReference"/>
                <w:rFonts w:ascii="Times New Roman" w:eastAsia="Times New Roman" w:hAnsi="Times New Roman" w:cs="Times New Roman"/>
                <w:i/>
                <w:iCs/>
              </w:rPr>
              <w:footnoteReference w:id="60"/>
            </w:r>
            <w:r w:rsidRPr="00E8661A">
              <w:rPr>
                <w:rFonts w:ascii="Times New Roman" w:eastAsia="Times New Roman" w:hAnsi="Times New Roman" w:cs="Times New Roman"/>
                <w:i/>
                <w:iCs/>
              </w:rPr>
              <w:t xml:space="preserve"> </w:t>
            </w:r>
          </w:p>
          <w:p w14:paraId="5790A34B" w14:textId="77777777" w:rsidR="0037127D" w:rsidRPr="00E8661A" w:rsidRDefault="0037127D" w:rsidP="0037127D">
            <w:pPr>
              <w:ind w:left="720"/>
              <w:jc w:val="both"/>
              <w:rPr>
                <w:rFonts w:ascii="Times New Roman" w:eastAsia="Times New Roman" w:hAnsi="Times New Roman" w:cs="Times New Roman"/>
              </w:rPr>
            </w:pPr>
            <w:r w:rsidRPr="00E8661A">
              <w:rPr>
                <w:rFonts w:ascii="Times New Roman" w:eastAsia="Times New Roman" w:hAnsi="Times New Roman" w:cs="Times New Roman"/>
              </w:rPr>
              <w:t xml:space="preserve">Target </w:t>
            </w:r>
            <w:r w:rsidRPr="00E8661A">
              <w:rPr>
                <w:rFonts w:ascii="Times New Roman" w:eastAsia="Times New Roman" w:hAnsi="Times New Roman" w:cs="Times New Roman"/>
                <w:i/>
              </w:rPr>
              <w:t>(2020)- 6</w:t>
            </w:r>
          </w:p>
          <w:p w14:paraId="62D54E9C" w14:textId="77777777" w:rsidR="0037127D" w:rsidRPr="00E8661A" w:rsidRDefault="0037127D" w:rsidP="0037127D">
            <w:pPr>
              <w:pStyle w:val="ListParagraph"/>
              <w:spacing w:after="160" w:line="259" w:lineRule="auto"/>
              <w:jc w:val="both"/>
              <w:rPr>
                <w:rFonts w:asciiTheme="majorBidi" w:hAnsiTheme="majorBidi" w:cstheme="majorBidi"/>
                <w:iCs/>
              </w:rPr>
            </w:pPr>
            <w:r w:rsidRPr="00A66A0A">
              <w:rPr>
                <w:rFonts w:ascii="Times New Roman" w:eastAsia="Times New Roman" w:hAnsi="Times New Roman" w:cs="Times New Roman"/>
                <w:i/>
                <w:iCs/>
              </w:rPr>
              <w:t>Cumulative target (</w:t>
            </w:r>
            <w:r>
              <w:rPr>
                <w:rFonts w:ascii="Times New Roman" w:eastAsia="Times New Roman" w:hAnsi="Times New Roman" w:cs="Times New Roman"/>
                <w:i/>
                <w:iCs/>
              </w:rPr>
              <w:t>6</w:t>
            </w:r>
            <w:r w:rsidRPr="00A66A0A">
              <w:rPr>
                <w:rFonts w:ascii="Times New Roman" w:eastAsia="Times New Roman" w:hAnsi="Times New Roman" w:cs="Times New Roman"/>
                <w:i/>
                <w:iCs/>
              </w:rPr>
              <w:t>) = Annual target (</w:t>
            </w:r>
            <w:r>
              <w:rPr>
                <w:rFonts w:ascii="Times New Roman" w:eastAsia="Times New Roman" w:hAnsi="Times New Roman" w:cs="Times New Roman"/>
                <w:i/>
                <w:iCs/>
              </w:rPr>
              <w:t>2</w:t>
            </w:r>
            <w:r w:rsidRPr="00A66A0A">
              <w:rPr>
                <w:rFonts w:ascii="Times New Roman" w:eastAsia="Times New Roman" w:hAnsi="Times New Roman" w:cs="Times New Roman"/>
                <w:i/>
                <w:iCs/>
              </w:rPr>
              <w:t>) +Baseline (</w:t>
            </w:r>
            <w:r>
              <w:rPr>
                <w:rFonts w:ascii="Times New Roman" w:eastAsia="Times New Roman" w:hAnsi="Times New Roman" w:cs="Times New Roman"/>
                <w:i/>
                <w:iCs/>
              </w:rPr>
              <w:t>4</w:t>
            </w:r>
            <w:r w:rsidRPr="00A66A0A">
              <w:rPr>
                <w:rFonts w:ascii="Times New Roman" w:eastAsia="Times New Roman" w:hAnsi="Times New Roman" w:cs="Times New Roman"/>
                <w:i/>
                <w:iCs/>
              </w:rPr>
              <w:t>)</w:t>
            </w:r>
          </w:p>
        </w:tc>
      </w:tr>
      <w:tr w:rsidR="0037127D" w:rsidRPr="00E8661A" w14:paraId="08B6A2E8" w14:textId="77777777" w:rsidTr="006F39F1">
        <w:tc>
          <w:tcPr>
            <w:tcW w:w="3106" w:type="dxa"/>
            <w:vMerge w:val="restart"/>
            <w:shd w:val="clear" w:color="auto" w:fill="D9E2F3" w:themeFill="accent5" w:themeFillTint="33"/>
            <w:vAlign w:val="center"/>
          </w:tcPr>
          <w:p w14:paraId="1E4BFF62" w14:textId="77777777" w:rsidR="0037127D" w:rsidRPr="00E8661A" w:rsidRDefault="0037127D" w:rsidP="00137678">
            <w:pPr>
              <w:pStyle w:val="ListParagraph"/>
              <w:numPr>
                <w:ilvl w:val="0"/>
                <w:numId w:val="61"/>
              </w:numPr>
              <w:ind w:left="317" w:hanging="317"/>
              <w:rPr>
                <w:rFonts w:asciiTheme="majorBidi" w:hAnsiTheme="majorBidi" w:cstheme="majorBidi"/>
                <w:b/>
                <w:bCs/>
                <w:i/>
                <w:iCs/>
              </w:rPr>
            </w:pPr>
            <w:r w:rsidRPr="00E8661A">
              <w:rPr>
                <w:rFonts w:asciiTheme="majorBidi" w:hAnsiTheme="majorBidi" w:cstheme="majorBidi"/>
                <w:b/>
                <w:bCs/>
                <w:i/>
                <w:iCs/>
              </w:rPr>
              <w:t>Deliverables, Gender marker, Quarter, Funding source)</w:t>
            </w:r>
          </w:p>
        </w:tc>
        <w:tc>
          <w:tcPr>
            <w:tcW w:w="4121" w:type="dxa"/>
            <w:vMerge w:val="restart"/>
            <w:shd w:val="clear" w:color="auto" w:fill="FBE4D5" w:themeFill="accent2" w:themeFillTint="33"/>
            <w:vAlign w:val="center"/>
          </w:tcPr>
          <w:p w14:paraId="64912373" w14:textId="77777777" w:rsidR="0037127D" w:rsidRPr="00E8661A" w:rsidRDefault="0037127D" w:rsidP="0037127D">
            <w:pPr>
              <w:pStyle w:val="ListParagraph"/>
              <w:ind w:left="360"/>
              <w:jc w:val="center"/>
              <w:rPr>
                <w:rFonts w:asciiTheme="majorBidi" w:hAnsiTheme="majorBidi" w:cstheme="majorBidi"/>
                <w:b/>
                <w:bCs/>
                <w:i/>
                <w:iCs/>
              </w:rPr>
            </w:pPr>
            <w:r w:rsidRPr="00E8661A">
              <w:rPr>
                <w:rFonts w:asciiTheme="majorBidi" w:hAnsiTheme="majorBidi" w:cstheme="majorBidi"/>
                <w:b/>
                <w:bCs/>
                <w:i/>
                <w:iCs/>
              </w:rPr>
              <w:t>Deliverable</w:t>
            </w:r>
          </w:p>
          <w:p w14:paraId="2F09CC3E" w14:textId="77777777" w:rsidR="0037127D" w:rsidRPr="00E8661A" w:rsidRDefault="0037127D" w:rsidP="0037127D">
            <w:pPr>
              <w:pStyle w:val="ListParagraph"/>
              <w:ind w:left="360"/>
              <w:jc w:val="center"/>
              <w:rPr>
                <w:rFonts w:asciiTheme="majorBidi" w:hAnsiTheme="majorBidi" w:cstheme="majorBidi"/>
                <w:b/>
                <w:bCs/>
                <w:i/>
                <w:iCs/>
              </w:rPr>
            </w:pPr>
            <w:r w:rsidRPr="00E8661A">
              <w:rPr>
                <w:rFonts w:asciiTheme="majorBidi" w:hAnsiTheme="majorBidi" w:cstheme="majorBidi"/>
                <w:b/>
                <w:bCs/>
                <w:i/>
                <w:iCs/>
                <w:sz w:val="20"/>
                <w:szCs w:val="20"/>
              </w:rPr>
              <w:t>(specify the core function: Think tank, Convening, Operational in a parenthesis)</w:t>
            </w:r>
          </w:p>
        </w:tc>
        <w:tc>
          <w:tcPr>
            <w:tcW w:w="1323" w:type="dxa"/>
            <w:vMerge w:val="restart"/>
            <w:shd w:val="clear" w:color="auto" w:fill="FBE4D5" w:themeFill="accent2" w:themeFillTint="33"/>
            <w:vAlign w:val="center"/>
          </w:tcPr>
          <w:p w14:paraId="25ED3BB8" w14:textId="77777777" w:rsidR="0037127D" w:rsidRPr="00E8661A" w:rsidRDefault="0037127D" w:rsidP="0037127D">
            <w:pPr>
              <w:pStyle w:val="ListParagraph"/>
              <w:ind w:left="151"/>
              <w:rPr>
                <w:rFonts w:asciiTheme="majorBidi" w:hAnsiTheme="majorBidi" w:cstheme="majorBidi"/>
                <w:b/>
                <w:bCs/>
                <w:i/>
                <w:iCs/>
              </w:rPr>
            </w:pPr>
            <w:r w:rsidRPr="00E8661A">
              <w:rPr>
                <w:rFonts w:asciiTheme="majorBidi" w:hAnsiTheme="majorBidi" w:cstheme="majorBidi"/>
                <w:b/>
                <w:bCs/>
                <w:i/>
                <w:iCs/>
              </w:rPr>
              <w:t xml:space="preserve">Gender marker </w:t>
            </w:r>
            <w:r w:rsidRPr="00E8661A">
              <w:rPr>
                <w:rFonts w:asciiTheme="majorBidi" w:hAnsiTheme="majorBidi" w:cstheme="majorBidi"/>
                <w:b/>
                <w:bCs/>
                <w:i/>
                <w:iCs/>
                <w:sz w:val="20"/>
                <w:szCs w:val="20"/>
              </w:rPr>
              <w:t>(0-3 or N/A)</w:t>
            </w:r>
          </w:p>
        </w:tc>
        <w:tc>
          <w:tcPr>
            <w:tcW w:w="3142" w:type="dxa"/>
            <w:gridSpan w:val="4"/>
            <w:shd w:val="clear" w:color="auto" w:fill="FBE4D5" w:themeFill="accent2" w:themeFillTint="33"/>
          </w:tcPr>
          <w:p w14:paraId="1918C97A" w14:textId="77777777" w:rsidR="0037127D" w:rsidRPr="00E8661A" w:rsidRDefault="0037127D" w:rsidP="0037127D">
            <w:pPr>
              <w:jc w:val="center"/>
              <w:rPr>
                <w:rFonts w:asciiTheme="majorBidi" w:hAnsiTheme="majorBidi" w:cstheme="majorBidi"/>
                <w:b/>
                <w:bCs/>
                <w:i/>
                <w:iCs/>
              </w:rPr>
            </w:pPr>
            <w:r w:rsidRPr="00E8661A">
              <w:rPr>
                <w:rFonts w:asciiTheme="majorBidi" w:hAnsiTheme="majorBidi" w:cstheme="majorBidi"/>
                <w:b/>
                <w:bCs/>
                <w:i/>
                <w:iCs/>
              </w:rPr>
              <w:t>To be completed by</w:t>
            </w:r>
            <w:r w:rsidRPr="00E8661A">
              <w:rPr>
                <w:rFonts w:asciiTheme="majorBidi" w:hAnsiTheme="majorBidi" w:cstheme="majorBidi"/>
                <w:b/>
                <w:bCs/>
                <w:i/>
                <w:iCs/>
              </w:rPr>
              <w:br/>
            </w:r>
            <w:r w:rsidRPr="00E8661A">
              <w:rPr>
                <w:rFonts w:asciiTheme="majorBidi" w:hAnsiTheme="majorBidi" w:cstheme="majorBidi"/>
                <w:b/>
                <w:bCs/>
                <w:i/>
                <w:iCs/>
                <w:sz w:val="20"/>
                <w:szCs w:val="20"/>
              </w:rPr>
              <w:t>(shed the cell)</w:t>
            </w:r>
          </w:p>
        </w:tc>
        <w:tc>
          <w:tcPr>
            <w:tcW w:w="2620" w:type="dxa"/>
            <w:gridSpan w:val="4"/>
            <w:shd w:val="clear" w:color="auto" w:fill="FBE4D5" w:themeFill="accent2" w:themeFillTint="33"/>
            <w:vAlign w:val="center"/>
          </w:tcPr>
          <w:p w14:paraId="66F619AC" w14:textId="77777777" w:rsidR="0037127D" w:rsidRPr="00E8661A" w:rsidRDefault="0037127D" w:rsidP="0037127D">
            <w:pPr>
              <w:pStyle w:val="ListParagraph"/>
              <w:ind w:left="360"/>
              <w:jc w:val="center"/>
              <w:rPr>
                <w:rFonts w:asciiTheme="majorBidi" w:hAnsiTheme="majorBidi" w:cstheme="majorBidi"/>
                <w:b/>
                <w:bCs/>
              </w:rPr>
            </w:pPr>
            <w:r w:rsidRPr="00E8661A">
              <w:rPr>
                <w:rFonts w:asciiTheme="majorBidi" w:hAnsiTheme="majorBidi" w:cstheme="majorBidi"/>
                <w:b/>
                <w:bCs/>
              </w:rPr>
              <w:t>Funding source</w:t>
            </w:r>
          </w:p>
          <w:p w14:paraId="0A43B8D9" w14:textId="77777777" w:rsidR="0037127D" w:rsidRPr="00E8661A" w:rsidRDefault="0037127D" w:rsidP="0037127D">
            <w:pPr>
              <w:jc w:val="center"/>
              <w:rPr>
                <w:rFonts w:asciiTheme="majorBidi" w:hAnsiTheme="majorBidi" w:cstheme="majorBidi"/>
                <w:b/>
                <w:bCs/>
                <w:i/>
                <w:iCs/>
                <w:sz w:val="20"/>
                <w:szCs w:val="20"/>
              </w:rPr>
            </w:pPr>
            <w:r w:rsidRPr="00E8661A">
              <w:rPr>
                <w:rFonts w:asciiTheme="majorBidi" w:hAnsiTheme="majorBidi" w:cstheme="majorBidi"/>
                <w:b/>
                <w:bCs/>
                <w:i/>
                <w:iCs/>
                <w:sz w:val="20"/>
                <w:szCs w:val="20"/>
              </w:rPr>
              <w:t>(not in figures)</w:t>
            </w:r>
          </w:p>
          <w:p w14:paraId="63171CBE" w14:textId="77777777" w:rsidR="0037127D" w:rsidRPr="00E8661A" w:rsidRDefault="0037127D" w:rsidP="0037127D">
            <w:pPr>
              <w:jc w:val="center"/>
              <w:rPr>
                <w:rFonts w:asciiTheme="majorBidi" w:hAnsiTheme="majorBidi" w:cstheme="majorBidi"/>
                <w:b/>
                <w:bCs/>
              </w:rPr>
            </w:pPr>
          </w:p>
        </w:tc>
      </w:tr>
      <w:tr w:rsidR="0037127D" w:rsidRPr="00E8661A" w14:paraId="01071384" w14:textId="77777777" w:rsidTr="006F39F1">
        <w:tc>
          <w:tcPr>
            <w:tcW w:w="3106" w:type="dxa"/>
            <w:vMerge/>
            <w:vAlign w:val="center"/>
          </w:tcPr>
          <w:p w14:paraId="619457C0" w14:textId="77777777" w:rsidR="0037127D" w:rsidRPr="00E8661A" w:rsidRDefault="0037127D" w:rsidP="0037127D">
            <w:pPr>
              <w:ind w:left="317" w:hanging="317"/>
              <w:jc w:val="center"/>
              <w:rPr>
                <w:rFonts w:asciiTheme="majorBidi" w:hAnsiTheme="majorBidi" w:cstheme="majorBidi"/>
                <w:i/>
                <w:iCs/>
              </w:rPr>
            </w:pPr>
          </w:p>
        </w:tc>
        <w:tc>
          <w:tcPr>
            <w:tcW w:w="4121" w:type="dxa"/>
            <w:vMerge/>
            <w:vAlign w:val="center"/>
          </w:tcPr>
          <w:p w14:paraId="12F746CE" w14:textId="77777777" w:rsidR="0037127D" w:rsidRPr="00E8661A" w:rsidRDefault="0037127D" w:rsidP="0037127D">
            <w:pPr>
              <w:jc w:val="center"/>
              <w:rPr>
                <w:rFonts w:asciiTheme="majorBidi" w:hAnsiTheme="majorBidi" w:cstheme="majorBidi"/>
                <w:b/>
                <w:bCs/>
              </w:rPr>
            </w:pPr>
          </w:p>
        </w:tc>
        <w:tc>
          <w:tcPr>
            <w:tcW w:w="1323" w:type="dxa"/>
            <w:vMerge/>
            <w:vAlign w:val="center"/>
          </w:tcPr>
          <w:p w14:paraId="33640F73" w14:textId="77777777" w:rsidR="0037127D" w:rsidRPr="00E8661A" w:rsidRDefault="0037127D" w:rsidP="0037127D">
            <w:pPr>
              <w:jc w:val="center"/>
              <w:rPr>
                <w:rFonts w:asciiTheme="majorBidi" w:hAnsiTheme="majorBidi" w:cstheme="majorBidi"/>
                <w:b/>
                <w:bCs/>
              </w:rPr>
            </w:pPr>
          </w:p>
        </w:tc>
        <w:tc>
          <w:tcPr>
            <w:tcW w:w="785" w:type="dxa"/>
            <w:shd w:val="clear" w:color="auto" w:fill="FBE4D5" w:themeFill="accent2" w:themeFillTint="33"/>
          </w:tcPr>
          <w:p w14:paraId="20B1749D" w14:textId="77777777" w:rsidR="0037127D" w:rsidRPr="00E8661A" w:rsidRDefault="0037127D" w:rsidP="0037127D">
            <w:pPr>
              <w:jc w:val="center"/>
              <w:rPr>
                <w:rFonts w:asciiTheme="majorBidi" w:hAnsiTheme="majorBidi" w:cstheme="majorBidi"/>
                <w:b/>
                <w:bCs/>
                <w:sz w:val="18"/>
                <w:szCs w:val="18"/>
              </w:rPr>
            </w:pPr>
            <w:r w:rsidRPr="00E8661A">
              <w:rPr>
                <w:rFonts w:asciiTheme="majorBidi" w:hAnsiTheme="majorBidi" w:cstheme="majorBidi"/>
                <w:b/>
                <w:bCs/>
                <w:sz w:val="18"/>
                <w:szCs w:val="18"/>
              </w:rPr>
              <w:t>Q1</w:t>
            </w:r>
          </w:p>
        </w:tc>
        <w:tc>
          <w:tcPr>
            <w:tcW w:w="786" w:type="dxa"/>
            <w:shd w:val="clear" w:color="auto" w:fill="FBE4D5" w:themeFill="accent2" w:themeFillTint="33"/>
          </w:tcPr>
          <w:p w14:paraId="52D36999" w14:textId="77777777" w:rsidR="0037127D" w:rsidRPr="00E8661A" w:rsidRDefault="0037127D" w:rsidP="0037127D">
            <w:pPr>
              <w:jc w:val="center"/>
              <w:rPr>
                <w:rFonts w:asciiTheme="majorBidi" w:hAnsiTheme="majorBidi" w:cstheme="majorBidi"/>
                <w:b/>
                <w:bCs/>
                <w:sz w:val="18"/>
                <w:szCs w:val="18"/>
              </w:rPr>
            </w:pPr>
            <w:r w:rsidRPr="00E8661A">
              <w:rPr>
                <w:rFonts w:asciiTheme="majorBidi" w:hAnsiTheme="majorBidi" w:cstheme="majorBidi"/>
                <w:b/>
                <w:bCs/>
                <w:sz w:val="18"/>
                <w:szCs w:val="18"/>
              </w:rPr>
              <w:t>Q2</w:t>
            </w:r>
          </w:p>
        </w:tc>
        <w:tc>
          <w:tcPr>
            <w:tcW w:w="785" w:type="dxa"/>
            <w:shd w:val="clear" w:color="auto" w:fill="FBE4D5" w:themeFill="accent2" w:themeFillTint="33"/>
          </w:tcPr>
          <w:p w14:paraId="13870620" w14:textId="77777777" w:rsidR="0037127D" w:rsidRPr="00E8661A" w:rsidRDefault="0037127D" w:rsidP="0037127D">
            <w:pPr>
              <w:jc w:val="center"/>
              <w:rPr>
                <w:rFonts w:asciiTheme="majorBidi" w:hAnsiTheme="majorBidi" w:cstheme="majorBidi"/>
                <w:b/>
                <w:bCs/>
                <w:sz w:val="18"/>
                <w:szCs w:val="18"/>
              </w:rPr>
            </w:pPr>
            <w:r w:rsidRPr="00E8661A">
              <w:rPr>
                <w:rFonts w:asciiTheme="majorBidi" w:hAnsiTheme="majorBidi" w:cstheme="majorBidi"/>
                <w:b/>
                <w:bCs/>
                <w:sz w:val="18"/>
                <w:szCs w:val="18"/>
              </w:rPr>
              <w:t>Q3</w:t>
            </w:r>
          </w:p>
        </w:tc>
        <w:tc>
          <w:tcPr>
            <w:tcW w:w="786" w:type="dxa"/>
            <w:shd w:val="clear" w:color="auto" w:fill="FBE4D5" w:themeFill="accent2" w:themeFillTint="33"/>
          </w:tcPr>
          <w:p w14:paraId="3E02B08C" w14:textId="77777777" w:rsidR="0037127D" w:rsidRPr="00E8661A" w:rsidRDefault="0037127D" w:rsidP="0037127D">
            <w:pPr>
              <w:jc w:val="center"/>
              <w:rPr>
                <w:rFonts w:asciiTheme="majorBidi" w:hAnsiTheme="majorBidi" w:cstheme="majorBidi"/>
                <w:b/>
                <w:bCs/>
                <w:sz w:val="18"/>
                <w:szCs w:val="18"/>
              </w:rPr>
            </w:pPr>
            <w:r w:rsidRPr="00E8661A">
              <w:rPr>
                <w:rFonts w:asciiTheme="majorBidi" w:hAnsiTheme="majorBidi" w:cstheme="majorBidi"/>
                <w:b/>
                <w:bCs/>
                <w:sz w:val="18"/>
                <w:szCs w:val="18"/>
              </w:rPr>
              <w:t>Q4</w:t>
            </w:r>
          </w:p>
        </w:tc>
        <w:tc>
          <w:tcPr>
            <w:tcW w:w="655" w:type="dxa"/>
            <w:shd w:val="clear" w:color="auto" w:fill="FBE4D5" w:themeFill="accent2" w:themeFillTint="33"/>
            <w:vAlign w:val="center"/>
          </w:tcPr>
          <w:p w14:paraId="083BCA2C" w14:textId="77777777" w:rsidR="0037127D" w:rsidRPr="00E8661A" w:rsidRDefault="0037127D" w:rsidP="0037127D">
            <w:pPr>
              <w:jc w:val="center"/>
              <w:rPr>
                <w:rFonts w:asciiTheme="majorBidi" w:hAnsiTheme="majorBidi" w:cstheme="majorBidi"/>
                <w:b/>
                <w:bCs/>
              </w:rPr>
            </w:pPr>
            <w:r w:rsidRPr="00E8661A">
              <w:rPr>
                <w:rFonts w:asciiTheme="majorBidi" w:hAnsiTheme="majorBidi" w:cstheme="majorBidi"/>
                <w:b/>
                <w:bCs/>
              </w:rPr>
              <w:t>RB</w:t>
            </w:r>
          </w:p>
        </w:tc>
        <w:tc>
          <w:tcPr>
            <w:tcW w:w="655" w:type="dxa"/>
            <w:shd w:val="clear" w:color="auto" w:fill="FBE4D5" w:themeFill="accent2" w:themeFillTint="33"/>
            <w:vAlign w:val="center"/>
          </w:tcPr>
          <w:p w14:paraId="78C7AF41" w14:textId="77777777" w:rsidR="0037127D" w:rsidRPr="00E8661A" w:rsidRDefault="0037127D" w:rsidP="0037127D">
            <w:pPr>
              <w:jc w:val="center"/>
              <w:rPr>
                <w:rFonts w:asciiTheme="majorBidi" w:hAnsiTheme="majorBidi" w:cstheme="majorBidi"/>
                <w:b/>
                <w:bCs/>
              </w:rPr>
            </w:pPr>
            <w:r w:rsidRPr="00E8661A">
              <w:rPr>
                <w:rFonts w:asciiTheme="majorBidi" w:hAnsiTheme="majorBidi" w:cstheme="majorBidi"/>
                <w:b/>
                <w:bCs/>
              </w:rPr>
              <w:t>XB</w:t>
            </w:r>
          </w:p>
        </w:tc>
        <w:tc>
          <w:tcPr>
            <w:tcW w:w="655" w:type="dxa"/>
            <w:shd w:val="clear" w:color="auto" w:fill="FBE4D5" w:themeFill="accent2" w:themeFillTint="33"/>
            <w:vAlign w:val="center"/>
          </w:tcPr>
          <w:p w14:paraId="1F9B5670" w14:textId="77777777" w:rsidR="0037127D" w:rsidRPr="00E8661A" w:rsidRDefault="0037127D" w:rsidP="0037127D">
            <w:pPr>
              <w:jc w:val="center"/>
              <w:rPr>
                <w:rFonts w:asciiTheme="majorBidi" w:hAnsiTheme="majorBidi" w:cstheme="majorBidi"/>
                <w:b/>
                <w:bCs/>
              </w:rPr>
            </w:pPr>
            <w:r w:rsidRPr="00E8661A">
              <w:rPr>
                <w:rFonts w:asciiTheme="majorBidi" w:hAnsiTheme="majorBidi" w:cstheme="majorBidi"/>
                <w:b/>
                <w:bCs/>
              </w:rPr>
              <w:t>RPTC</w:t>
            </w:r>
          </w:p>
        </w:tc>
        <w:tc>
          <w:tcPr>
            <w:tcW w:w="655" w:type="dxa"/>
            <w:shd w:val="clear" w:color="auto" w:fill="FBE4D5" w:themeFill="accent2" w:themeFillTint="33"/>
            <w:vAlign w:val="center"/>
          </w:tcPr>
          <w:p w14:paraId="254FCA0D" w14:textId="77777777" w:rsidR="0037127D" w:rsidRPr="00E8661A" w:rsidRDefault="0037127D" w:rsidP="0037127D">
            <w:pPr>
              <w:jc w:val="center"/>
              <w:rPr>
                <w:rFonts w:asciiTheme="majorBidi" w:hAnsiTheme="majorBidi" w:cstheme="majorBidi"/>
                <w:b/>
                <w:bCs/>
              </w:rPr>
            </w:pPr>
            <w:r w:rsidRPr="00E8661A">
              <w:rPr>
                <w:rFonts w:asciiTheme="majorBidi" w:hAnsiTheme="majorBidi" w:cstheme="majorBidi"/>
                <w:b/>
                <w:bCs/>
              </w:rPr>
              <w:t>DA</w:t>
            </w:r>
          </w:p>
        </w:tc>
      </w:tr>
      <w:tr w:rsidR="0037127D" w:rsidRPr="00E8661A" w14:paraId="7E5AE8BE" w14:textId="77777777" w:rsidTr="006F39F1">
        <w:tc>
          <w:tcPr>
            <w:tcW w:w="3106" w:type="dxa"/>
            <w:shd w:val="clear" w:color="auto" w:fill="D9E2F3" w:themeFill="accent5" w:themeFillTint="33"/>
          </w:tcPr>
          <w:p w14:paraId="07846AAD" w14:textId="77777777" w:rsidR="0037127D" w:rsidRPr="00E8661A" w:rsidRDefault="0037127D" w:rsidP="0037127D">
            <w:pPr>
              <w:ind w:left="317" w:hanging="317"/>
              <w:jc w:val="center"/>
              <w:rPr>
                <w:rFonts w:asciiTheme="majorBidi" w:hAnsiTheme="majorBidi" w:cstheme="majorBidi"/>
                <w:i/>
                <w:iCs/>
              </w:rPr>
            </w:pPr>
            <w:r w:rsidRPr="00E8661A">
              <w:rPr>
                <w:rFonts w:asciiTheme="majorBidi" w:hAnsiTheme="majorBidi" w:cstheme="majorBidi"/>
                <w:i/>
                <w:iCs/>
              </w:rPr>
              <w:lastRenderedPageBreak/>
              <w:t>1</w:t>
            </w:r>
          </w:p>
        </w:tc>
        <w:tc>
          <w:tcPr>
            <w:tcW w:w="4121" w:type="dxa"/>
          </w:tcPr>
          <w:p w14:paraId="7DFD1968" w14:textId="77777777" w:rsidR="0037127D" w:rsidRPr="00E8661A" w:rsidRDefault="0037127D" w:rsidP="0037127D">
            <w:pPr>
              <w:rPr>
                <w:rFonts w:asciiTheme="majorBidi" w:hAnsiTheme="majorBidi" w:cstheme="majorBidi"/>
              </w:rPr>
            </w:pPr>
            <w:r w:rsidRPr="00E8661A">
              <w:rPr>
                <w:rFonts w:asciiTheme="majorBidi" w:hAnsiTheme="majorBidi" w:cstheme="majorBidi"/>
              </w:rPr>
              <w:t>Advisory services to member States to develop national macroeconomic models</w:t>
            </w:r>
          </w:p>
        </w:tc>
        <w:tc>
          <w:tcPr>
            <w:tcW w:w="1323" w:type="dxa"/>
          </w:tcPr>
          <w:p w14:paraId="71C496B6"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2</w:t>
            </w:r>
          </w:p>
        </w:tc>
        <w:tc>
          <w:tcPr>
            <w:tcW w:w="785" w:type="dxa"/>
            <w:shd w:val="clear" w:color="auto" w:fill="A6A6A6" w:themeFill="background1" w:themeFillShade="A6"/>
          </w:tcPr>
          <w:p w14:paraId="1DD6CA51" w14:textId="77777777" w:rsidR="0037127D" w:rsidRPr="00E8661A" w:rsidRDefault="0037127D" w:rsidP="0037127D">
            <w:pPr>
              <w:rPr>
                <w:rFonts w:asciiTheme="majorBidi" w:hAnsiTheme="majorBidi" w:cstheme="majorBidi"/>
              </w:rPr>
            </w:pPr>
          </w:p>
        </w:tc>
        <w:tc>
          <w:tcPr>
            <w:tcW w:w="786" w:type="dxa"/>
            <w:shd w:val="clear" w:color="auto" w:fill="auto"/>
          </w:tcPr>
          <w:p w14:paraId="541C4530" w14:textId="77777777" w:rsidR="0037127D" w:rsidRPr="00E8661A" w:rsidRDefault="0037127D" w:rsidP="0037127D">
            <w:pPr>
              <w:rPr>
                <w:rFonts w:asciiTheme="majorBidi" w:hAnsiTheme="majorBidi" w:cstheme="majorBidi"/>
              </w:rPr>
            </w:pPr>
          </w:p>
        </w:tc>
        <w:tc>
          <w:tcPr>
            <w:tcW w:w="785" w:type="dxa"/>
            <w:shd w:val="clear" w:color="auto" w:fill="auto"/>
          </w:tcPr>
          <w:p w14:paraId="5B973261" w14:textId="77777777" w:rsidR="0037127D" w:rsidRPr="00E8661A" w:rsidRDefault="0037127D" w:rsidP="0037127D">
            <w:pPr>
              <w:rPr>
                <w:rFonts w:asciiTheme="majorBidi" w:hAnsiTheme="majorBidi" w:cstheme="majorBidi"/>
              </w:rPr>
            </w:pPr>
          </w:p>
        </w:tc>
        <w:tc>
          <w:tcPr>
            <w:tcW w:w="786" w:type="dxa"/>
            <w:shd w:val="clear" w:color="auto" w:fill="A6A6A6" w:themeFill="background1" w:themeFillShade="A6"/>
          </w:tcPr>
          <w:p w14:paraId="52749B50" w14:textId="77777777" w:rsidR="0037127D" w:rsidRPr="00E8661A" w:rsidRDefault="0037127D" w:rsidP="0037127D">
            <w:pPr>
              <w:rPr>
                <w:rFonts w:asciiTheme="majorBidi" w:hAnsiTheme="majorBidi" w:cstheme="majorBidi"/>
              </w:rPr>
            </w:pPr>
          </w:p>
        </w:tc>
        <w:tc>
          <w:tcPr>
            <w:tcW w:w="655" w:type="dxa"/>
          </w:tcPr>
          <w:p w14:paraId="5E77315D"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X</w:t>
            </w:r>
          </w:p>
        </w:tc>
        <w:tc>
          <w:tcPr>
            <w:tcW w:w="655" w:type="dxa"/>
          </w:tcPr>
          <w:p w14:paraId="1DADACCE" w14:textId="77777777" w:rsidR="0037127D" w:rsidRPr="00E8661A" w:rsidRDefault="0037127D" w:rsidP="0037127D">
            <w:pPr>
              <w:jc w:val="center"/>
              <w:rPr>
                <w:rFonts w:asciiTheme="majorBidi" w:hAnsiTheme="majorBidi" w:cstheme="majorBidi"/>
              </w:rPr>
            </w:pPr>
          </w:p>
        </w:tc>
        <w:tc>
          <w:tcPr>
            <w:tcW w:w="655" w:type="dxa"/>
          </w:tcPr>
          <w:p w14:paraId="2ACB2385"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X</w:t>
            </w:r>
          </w:p>
        </w:tc>
        <w:tc>
          <w:tcPr>
            <w:tcW w:w="655" w:type="dxa"/>
          </w:tcPr>
          <w:p w14:paraId="4E1E6022" w14:textId="77777777" w:rsidR="0037127D" w:rsidRPr="00E8661A" w:rsidRDefault="0037127D" w:rsidP="0037127D">
            <w:pPr>
              <w:jc w:val="center"/>
              <w:rPr>
                <w:rFonts w:asciiTheme="majorBidi" w:hAnsiTheme="majorBidi" w:cstheme="majorBidi"/>
              </w:rPr>
            </w:pPr>
          </w:p>
        </w:tc>
      </w:tr>
      <w:tr w:rsidR="0037127D" w:rsidRPr="00E8661A" w14:paraId="070543F3" w14:textId="77777777" w:rsidTr="006F39F1">
        <w:tc>
          <w:tcPr>
            <w:tcW w:w="3106" w:type="dxa"/>
            <w:shd w:val="clear" w:color="auto" w:fill="D9E2F3" w:themeFill="accent5" w:themeFillTint="33"/>
          </w:tcPr>
          <w:p w14:paraId="009FAC8D" w14:textId="77777777" w:rsidR="0037127D" w:rsidRPr="00E8661A" w:rsidRDefault="0037127D" w:rsidP="0037127D">
            <w:pPr>
              <w:ind w:left="317" w:hanging="317"/>
              <w:jc w:val="center"/>
              <w:rPr>
                <w:rFonts w:asciiTheme="majorBidi" w:hAnsiTheme="majorBidi" w:cstheme="majorBidi"/>
                <w:i/>
                <w:iCs/>
              </w:rPr>
            </w:pPr>
            <w:r w:rsidRPr="00E8661A">
              <w:rPr>
                <w:rFonts w:asciiTheme="majorBidi" w:hAnsiTheme="majorBidi" w:cstheme="majorBidi"/>
                <w:i/>
                <w:iCs/>
              </w:rPr>
              <w:t>3</w:t>
            </w:r>
          </w:p>
        </w:tc>
        <w:tc>
          <w:tcPr>
            <w:tcW w:w="4121" w:type="dxa"/>
          </w:tcPr>
          <w:p w14:paraId="08AB4384" w14:textId="77777777" w:rsidR="0037127D" w:rsidRPr="00E8661A" w:rsidRDefault="0037127D" w:rsidP="0037127D">
            <w:pPr>
              <w:rPr>
                <w:rFonts w:asciiTheme="majorBidi" w:hAnsiTheme="majorBidi" w:cstheme="majorBidi"/>
              </w:rPr>
            </w:pPr>
            <w:r w:rsidRPr="00E8661A">
              <w:rPr>
                <w:rFonts w:asciiTheme="majorBidi" w:hAnsiTheme="majorBidi" w:cstheme="majorBidi"/>
              </w:rPr>
              <w:t>Technical assistance to member States to produce datasets on migration</w:t>
            </w:r>
          </w:p>
        </w:tc>
        <w:tc>
          <w:tcPr>
            <w:tcW w:w="1323" w:type="dxa"/>
          </w:tcPr>
          <w:p w14:paraId="2D49CB77"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2</w:t>
            </w:r>
          </w:p>
        </w:tc>
        <w:tc>
          <w:tcPr>
            <w:tcW w:w="785" w:type="dxa"/>
          </w:tcPr>
          <w:p w14:paraId="030F4F2A" w14:textId="77777777" w:rsidR="0037127D" w:rsidRPr="00E8661A" w:rsidRDefault="0037127D" w:rsidP="0037127D">
            <w:pPr>
              <w:rPr>
                <w:rFonts w:asciiTheme="majorBidi" w:hAnsiTheme="majorBidi" w:cstheme="majorBidi"/>
              </w:rPr>
            </w:pPr>
          </w:p>
        </w:tc>
        <w:tc>
          <w:tcPr>
            <w:tcW w:w="786" w:type="dxa"/>
          </w:tcPr>
          <w:p w14:paraId="7D5CBF8E" w14:textId="77777777" w:rsidR="0037127D" w:rsidRPr="00E8661A" w:rsidRDefault="0037127D" w:rsidP="0037127D">
            <w:pPr>
              <w:rPr>
                <w:rFonts w:asciiTheme="majorBidi" w:hAnsiTheme="majorBidi" w:cstheme="majorBidi"/>
              </w:rPr>
            </w:pPr>
          </w:p>
        </w:tc>
        <w:tc>
          <w:tcPr>
            <w:tcW w:w="785" w:type="dxa"/>
          </w:tcPr>
          <w:p w14:paraId="6A2DA31C" w14:textId="77777777" w:rsidR="0037127D" w:rsidRPr="00E8661A" w:rsidRDefault="0037127D" w:rsidP="0037127D">
            <w:pPr>
              <w:rPr>
                <w:rFonts w:asciiTheme="majorBidi" w:hAnsiTheme="majorBidi" w:cstheme="majorBidi"/>
              </w:rPr>
            </w:pPr>
          </w:p>
        </w:tc>
        <w:tc>
          <w:tcPr>
            <w:tcW w:w="786" w:type="dxa"/>
            <w:shd w:val="clear" w:color="auto" w:fill="A6A6A6" w:themeFill="background1" w:themeFillShade="A6"/>
          </w:tcPr>
          <w:p w14:paraId="73D74D59" w14:textId="77777777" w:rsidR="0037127D" w:rsidRPr="00E8661A" w:rsidRDefault="0037127D" w:rsidP="0037127D">
            <w:pPr>
              <w:rPr>
                <w:rFonts w:asciiTheme="majorBidi" w:hAnsiTheme="majorBidi" w:cstheme="majorBidi"/>
              </w:rPr>
            </w:pPr>
          </w:p>
        </w:tc>
        <w:tc>
          <w:tcPr>
            <w:tcW w:w="655" w:type="dxa"/>
          </w:tcPr>
          <w:p w14:paraId="25BF49EB" w14:textId="77777777" w:rsidR="0037127D" w:rsidRPr="00E8661A" w:rsidRDefault="0037127D" w:rsidP="0037127D">
            <w:pPr>
              <w:jc w:val="center"/>
              <w:rPr>
                <w:rFonts w:asciiTheme="majorBidi" w:hAnsiTheme="majorBidi" w:cstheme="majorBidi"/>
              </w:rPr>
            </w:pPr>
          </w:p>
        </w:tc>
        <w:tc>
          <w:tcPr>
            <w:tcW w:w="655" w:type="dxa"/>
          </w:tcPr>
          <w:p w14:paraId="36837624" w14:textId="77777777" w:rsidR="0037127D" w:rsidRPr="00E8661A" w:rsidRDefault="0037127D" w:rsidP="0037127D">
            <w:pPr>
              <w:jc w:val="center"/>
              <w:rPr>
                <w:rFonts w:asciiTheme="majorBidi" w:hAnsiTheme="majorBidi" w:cstheme="majorBidi"/>
              </w:rPr>
            </w:pPr>
          </w:p>
        </w:tc>
        <w:tc>
          <w:tcPr>
            <w:tcW w:w="655" w:type="dxa"/>
          </w:tcPr>
          <w:p w14:paraId="6C581EA3" w14:textId="77777777" w:rsidR="0037127D" w:rsidRPr="00E8661A" w:rsidRDefault="0037127D" w:rsidP="0037127D">
            <w:pPr>
              <w:jc w:val="center"/>
              <w:rPr>
                <w:rFonts w:asciiTheme="majorBidi" w:hAnsiTheme="majorBidi" w:cstheme="majorBidi"/>
              </w:rPr>
            </w:pPr>
          </w:p>
        </w:tc>
        <w:tc>
          <w:tcPr>
            <w:tcW w:w="655" w:type="dxa"/>
          </w:tcPr>
          <w:p w14:paraId="0B9C5212"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X</w:t>
            </w:r>
          </w:p>
        </w:tc>
      </w:tr>
      <w:tr w:rsidR="0037127D" w:rsidRPr="00E8661A" w14:paraId="36D9426D" w14:textId="77777777" w:rsidTr="006F39F1">
        <w:tc>
          <w:tcPr>
            <w:tcW w:w="3106" w:type="dxa"/>
            <w:shd w:val="clear" w:color="auto" w:fill="D9E2F3" w:themeFill="accent5" w:themeFillTint="33"/>
          </w:tcPr>
          <w:p w14:paraId="700C78B9" w14:textId="77777777" w:rsidR="0037127D" w:rsidRPr="00E8661A" w:rsidRDefault="0037127D" w:rsidP="0037127D">
            <w:pPr>
              <w:ind w:left="317" w:hanging="317"/>
              <w:jc w:val="center"/>
              <w:rPr>
                <w:rFonts w:asciiTheme="majorBidi" w:hAnsiTheme="majorBidi" w:cstheme="majorBidi"/>
                <w:i/>
                <w:iCs/>
              </w:rPr>
            </w:pPr>
            <w:r w:rsidRPr="00E8661A">
              <w:rPr>
                <w:rFonts w:asciiTheme="majorBidi" w:hAnsiTheme="majorBidi" w:cstheme="majorBidi"/>
                <w:i/>
                <w:iCs/>
              </w:rPr>
              <w:t>4</w:t>
            </w:r>
          </w:p>
        </w:tc>
        <w:tc>
          <w:tcPr>
            <w:tcW w:w="4121" w:type="dxa"/>
          </w:tcPr>
          <w:p w14:paraId="29803AEF" w14:textId="77777777" w:rsidR="0037127D" w:rsidRPr="00E8661A" w:rsidRDefault="0037127D" w:rsidP="0037127D">
            <w:pPr>
              <w:rPr>
                <w:rFonts w:asciiTheme="majorBidi" w:hAnsiTheme="majorBidi" w:cstheme="majorBidi"/>
              </w:rPr>
            </w:pPr>
            <w:r w:rsidRPr="00E8661A">
              <w:rPr>
                <w:rFonts w:asciiTheme="majorBidi" w:hAnsiTheme="majorBidi" w:cstheme="majorBidi"/>
              </w:rPr>
              <w:t>Technical assistance to member States on implementation of the 2030 Agenda</w:t>
            </w:r>
          </w:p>
        </w:tc>
        <w:tc>
          <w:tcPr>
            <w:tcW w:w="1323" w:type="dxa"/>
          </w:tcPr>
          <w:p w14:paraId="3761A1B1"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2</w:t>
            </w:r>
          </w:p>
        </w:tc>
        <w:tc>
          <w:tcPr>
            <w:tcW w:w="785" w:type="dxa"/>
          </w:tcPr>
          <w:p w14:paraId="3784C5FD" w14:textId="77777777" w:rsidR="0037127D" w:rsidRPr="00E8661A" w:rsidRDefault="0037127D" w:rsidP="0037127D">
            <w:pPr>
              <w:rPr>
                <w:rFonts w:asciiTheme="majorBidi" w:hAnsiTheme="majorBidi" w:cstheme="majorBidi"/>
              </w:rPr>
            </w:pPr>
          </w:p>
        </w:tc>
        <w:tc>
          <w:tcPr>
            <w:tcW w:w="786" w:type="dxa"/>
          </w:tcPr>
          <w:p w14:paraId="7BAC47B5" w14:textId="77777777" w:rsidR="0037127D" w:rsidRPr="00E8661A" w:rsidRDefault="0037127D" w:rsidP="0037127D">
            <w:pPr>
              <w:rPr>
                <w:rFonts w:asciiTheme="majorBidi" w:hAnsiTheme="majorBidi" w:cstheme="majorBidi"/>
              </w:rPr>
            </w:pPr>
          </w:p>
        </w:tc>
        <w:tc>
          <w:tcPr>
            <w:tcW w:w="785" w:type="dxa"/>
            <w:shd w:val="clear" w:color="auto" w:fill="A6A6A6" w:themeFill="background1" w:themeFillShade="A6"/>
          </w:tcPr>
          <w:p w14:paraId="1B47F1ED" w14:textId="77777777" w:rsidR="0037127D" w:rsidRPr="00E8661A" w:rsidRDefault="0037127D" w:rsidP="0037127D">
            <w:pPr>
              <w:rPr>
                <w:rFonts w:asciiTheme="majorBidi" w:hAnsiTheme="majorBidi" w:cstheme="majorBidi"/>
              </w:rPr>
            </w:pPr>
          </w:p>
        </w:tc>
        <w:tc>
          <w:tcPr>
            <w:tcW w:w="786" w:type="dxa"/>
          </w:tcPr>
          <w:p w14:paraId="3218DEA6" w14:textId="77777777" w:rsidR="0037127D" w:rsidRPr="00E8661A" w:rsidRDefault="0037127D" w:rsidP="0037127D">
            <w:pPr>
              <w:rPr>
                <w:rFonts w:asciiTheme="majorBidi" w:hAnsiTheme="majorBidi" w:cstheme="majorBidi"/>
              </w:rPr>
            </w:pPr>
          </w:p>
        </w:tc>
        <w:tc>
          <w:tcPr>
            <w:tcW w:w="655" w:type="dxa"/>
          </w:tcPr>
          <w:p w14:paraId="7F226011" w14:textId="77777777" w:rsidR="0037127D" w:rsidRPr="00E8661A" w:rsidRDefault="0037127D" w:rsidP="0037127D">
            <w:pPr>
              <w:jc w:val="center"/>
              <w:rPr>
                <w:rFonts w:asciiTheme="majorBidi" w:hAnsiTheme="majorBidi" w:cstheme="majorBidi"/>
              </w:rPr>
            </w:pPr>
          </w:p>
        </w:tc>
        <w:tc>
          <w:tcPr>
            <w:tcW w:w="655" w:type="dxa"/>
          </w:tcPr>
          <w:p w14:paraId="64CC5D3E" w14:textId="77777777" w:rsidR="0037127D" w:rsidRPr="00E8661A" w:rsidRDefault="0037127D" w:rsidP="0037127D">
            <w:pPr>
              <w:jc w:val="center"/>
              <w:rPr>
                <w:rFonts w:asciiTheme="majorBidi" w:hAnsiTheme="majorBidi" w:cstheme="majorBidi"/>
              </w:rPr>
            </w:pPr>
          </w:p>
        </w:tc>
        <w:tc>
          <w:tcPr>
            <w:tcW w:w="655" w:type="dxa"/>
          </w:tcPr>
          <w:p w14:paraId="0F21F11D"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X</w:t>
            </w:r>
          </w:p>
        </w:tc>
        <w:tc>
          <w:tcPr>
            <w:tcW w:w="655" w:type="dxa"/>
          </w:tcPr>
          <w:p w14:paraId="242B93FE"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X</w:t>
            </w:r>
          </w:p>
        </w:tc>
      </w:tr>
      <w:tr w:rsidR="0037127D" w:rsidRPr="00E8661A" w14:paraId="4A040DAE" w14:textId="77777777" w:rsidTr="006F39F1">
        <w:tc>
          <w:tcPr>
            <w:tcW w:w="3106" w:type="dxa"/>
            <w:shd w:val="clear" w:color="auto" w:fill="D9E2F3" w:themeFill="accent5" w:themeFillTint="33"/>
          </w:tcPr>
          <w:p w14:paraId="47D6308E" w14:textId="77777777" w:rsidR="0037127D" w:rsidRPr="00E8661A" w:rsidRDefault="0037127D" w:rsidP="0037127D">
            <w:pPr>
              <w:ind w:left="317" w:hanging="317"/>
              <w:jc w:val="center"/>
              <w:rPr>
                <w:rFonts w:asciiTheme="majorBidi" w:hAnsiTheme="majorBidi" w:cstheme="majorBidi"/>
                <w:i/>
                <w:iCs/>
              </w:rPr>
            </w:pPr>
            <w:r w:rsidRPr="00E8661A">
              <w:rPr>
                <w:rFonts w:asciiTheme="majorBidi" w:hAnsiTheme="majorBidi" w:cstheme="majorBidi"/>
                <w:i/>
                <w:iCs/>
              </w:rPr>
              <w:t>5</w:t>
            </w:r>
          </w:p>
        </w:tc>
        <w:tc>
          <w:tcPr>
            <w:tcW w:w="4121" w:type="dxa"/>
          </w:tcPr>
          <w:p w14:paraId="7F119312" w14:textId="77777777" w:rsidR="0037127D" w:rsidRPr="00E8661A" w:rsidRDefault="0037127D" w:rsidP="0037127D">
            <w:pPr>
              <w:rPr>
                <w:rFonts w:asciiTheme="majorBidi" w:hAnsiTheme="majorBidi" w:cstheme="majorBidi"/>
              </w:rPr>
            </w:pPr>
            <w:r w:rsidRPr="00E8661A">
              <w:rPr>
                <w:rFonts w:asciiTheme="majorBidi" w:hAnsiTheme="majorBidi" w:cstheme="majorBidi"/>
              </w:rPr>
              <w:t>Advisory services to member States on increasing productivity through a better allocation of resources within the economy</w:t>
            </w:r>
          </w:p>
        </w:tc>
        <w:tc>
          <w:tcPr>
            <w:tcW w:w="1323" w:type="dxa"/>
          </w:tcPr>
          <w:p w14:paraId="6044116C"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2</w:t>
            </w:r>
          </w:p>
        </w:tc>
        <w:tc>
          <w:tcPr>
            <w:tcW w:w="785" w:type="dxa"/>
          </w:tcPr>
          <w:p w14:paraId="2E5D4E0D" w14:textId="77777777" w:rsidR="0037127D" w:rsidRPr="00E8661A" w:rsidRDefault="0037127D" w:rsidP="0037127D">
            <w:pPr>
              <w:rPr>
                <w:rFonts w:asciiTheme="majorBidi" w:hAnsiTheme="majorBidi" w:cstheme="majorBidi"/>
              </w:rPr>
            </w:pPr>
          </w:p>
        </w:tc>
        <w:tc>
          <w:tcPr>
            <w:tcW w:w="786" w:type="dxa"/>
            <w:shd w:val="clear" w:color="auto" w:fill="A6A6A6" w:themeFill="background1" w:themeFillShade="A6"/>
          </w:tcPr>
          <w:p w14:paraId="4C881F31" w14:textId="77777777" w:rsidR="0037127D" w:rsidRPr="00E8661A" w:rsidRDefault="0037127D" w:rsidP="0037127D">
            <w:pPr>
              <w:rPr>
                <w:rFonts w:asciiTheme="majorBidi" w:hAnsiTheme="majorBidi" w:cstheme="majorBidi"/>
              </w:rPr>
            </w:pPr>
          </w:p>
        </w:tc>
        <w:tc>
          <w:tcPr>
            <w:tcW w:w="785" w:type="dxa"/>
          </w:tcPr>
          <w:p w14:paraId="1D2165CE" w14:textId="77777777" w:rsidR="0037127D" w:rsidRPr="00E8661A" w:rsidRDefault="0037127D" w:rsidP="0037127D">
            <w:pPr>
              <w:rPr>
                <w:rFonts w:asciiTheme="majorBidi" w:hAnsiTheme="majorBidi" w:cstheme="majorBidi"/>
              </w:rPr>
            </w:pPr>
          </w:p>
        </w:tc>
        <w:tc>
          <w:tcPr>
            <w:tcW w:w="786" w:type="dxa"/>
          </w:tcPr>
          <w:p w14:paraId="254B62DC" w14:textId="77777777" w:rsidR="0037127D" w:rsidRPr="00E8661A" w:rsidRDefault="0037127D" w:rsidP="0037127D">
            <w:pPr>
              <w:rPr>
                <w:rFonts w:asciiTheme="majorBidi" w:hAnsiTheme="majorBidi" w:cstheme="majorBidi"/>
              </w:rPr>
            </w:pPr>
          </w:p>
        </w:tc>
        <w:tc>
          <w:tcPr>
            <w:tcW w:w="655" w:type="dxa"/>
          </w:tcPr>
          <w:p w14:paraId="581C4F49"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X</w:t>
            </w:r>
          </w:p>
        </w:tc>
        <w:tc>
          <w:tcPr>
            <w:tcW w:w="655" w:type="dxa"/>
          </w:tcPr>
          <w:p w14:paraId="511A9AA8" w14:textId="77777777" w:rsidR="0037127D" w:rsidRPr="00E8661A" w:rsidRDefault="0037127D" w:rsidP="0037127D">
            <w:pPr>
              <w:jc w:val="center"/>
              <w:rPr>
                <w:rFonts w:asciiTheme="majorBidi" w:hAnsiTheme="majorBidi" w:cstheme="majorBidi"/>
              </w:rPr>
            </w:pPr>
          </w:p>
        </w:tc>
        <w:tc>
          <w:tcPr>
            <w:tcW w:w="655" w:type="dxa"/>
          </w:tcPr>
          <w:p w14:paraId="04ABF188" w14:textId="77777777" w:rsidR="0037127D" w:rsidRPr="00E8661A" w:rsidRDefault="0037127D" w:rsidP="0037127D">
            <w:pPr>
              <w:jc w:val="center"/>
              <w:rPr>
                <w:rFonts w:asciiTheme="majorBidi" w:hAnsiTheme="majorBidi" w:cstheme="majorBidi"/>
              </w:rPr>
            </w:pPr>
          </w:p>
        </w:tc>
        <w:tc>
          <w:tcPr>
            <w:tcW w:w="655" w:type="dxa"/>
          </w:tcPr>
          <w:p w14:paraId="535DA15B" w14:textId="77777777" w:rsidR="0037127D" w:rsidRPr="00E8661A" w:rsidRDefault="0037127D" w:rsidP="0037127D">
            <w:pPr>
              <w:jc w:val="center"/>
              <w:rPr>
                <w:rFonts w:asciiTheme="majorBidi" w:hAnsiTheme="majorBidi" w:cstheme="majorBidi"/>
              </w:rPr>
            </w:pPr>
          </w:p>
        </w:tc>
      </w:tr>
      <w:tr w:rsidR="0037127D" w:rsidRPr="00E8661A" w14:paraId="18D37B09" w14:textId="77777777" w:rsidTr="006F39F1">
        <w:trPr>
          <w:trHeight w:val="827"/>
        </w:trPr>
        <w:tc>
          <w:tcPr>
            <w:tcW w:w="3106" w:type="dxa"/>
            <w:shd w:val="clear" w:color="auto" w:fill="D9E2F3" w:themeFill="accent5" w:themeFillTint="33"/>
          </w:tcPr>
          <w:p w14:paraId="188D9C16" w14:textId="77777777" w:rsidR="0037127D" w:rsidRPr="00E8661A" w:rsidRDefault="0037127D" w:rsidP="0037127D">
            <w:pPr>
              <w:ind w:left="317" w:hanging="317"/>
              <w:jc w:val="center"/>
              <w:rPr>
                <w:rFonts w:asciiTheme="majorBidi" w:hAnsiTheme="majorBidi" w:cstheme="majorBidi"/>
                <w:i/>
                <w:iCs/>
              </w:rPr>
            </w:pPr>
            <w:r w:rsidRPr="00E8661A">
              <w:rPr>
                <w:rFonts w:asciiTheme="majorBidi" w:hAnsiTheme="majorBidi" w:cstheme="majorBidi"/>
                <w:i/>
                <w:iCs/>
              </w:rPr>
              <w:t>6</w:t>
            </w:r>
          </w:p>
        </w:tc>
        <w:tc>
          <w:tcPr>
            <w:tcW w:w="4121" w:type="dxa"/>
          </w:tcPr>
          <w:p w14:paraId="0BA9C399" w14:textId="77777777" w:rsidR="0037127D" w:rsidRPr="00E8661A" w:rsidRDefault="0037127D" w:rsidP="0037127D">
            <w:pPr>
              <w:rPr>
                <w:rFonts w:asciiTheme="majorBidi" w:hAnsiTheme="majorBidi" w:cstheme="majorBidi"/>
              </w:rPr>
            </w:pPr>
            <w:r w:rsidRPr="00E8661A">
              <w:rPr>
                <w:rFonts w:asciiTheme="majorBidi" w:hAnsiTheme="majorBidi" w:cstheme="majorBidi"/>
              </w:rPr>
              <w:t>(1) Report to the Intergovernmental Committee of Experts for the Subregional Office for North Africa</w:t>
            </w:r>
          </w:p>
        </w:tc>
        <w:tc>
          <w:tcPr>
            <w:tcW w:w="1323" w:type="dxa"/>
          </w:tcPr>
          <w:p w14:paraId="0AC182A0"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1</w:t>
            </w:r>
          </w:p>
        </w:tc>
        <w:tc>
          <w:tcPr>
            <w:tcW w:w="785" w:type="dxa"/>
          </w:tcPr>
          <w:p w14:paraId="3CBCF6E3" w14:textId="77777777" w:rsidR="0037127D" w:rsidRPr="00E8661A" w:rsidRDefault="0037127D" w:rsidP="0037127D">
            <w:pPr>
              <w:rPr>
                <w:rFonts w:asciiTheme="majorBidi" w:hAnsiTheme="majorBidi" w:cstheme="majorBidi"/>
              </w:rPr>
            </w:pPr>
          </w:p>
        </w:tc>
        <w:tc>
          <w:tcPr>
            <w:tcW w:w="786" w:type="dxa"/>
          </w:tcPr>
          <w:p w14:paraId="3858363C" w14:textId="77777777" w:rsidR="0037127D" w:rsidRPr="00E8661A" w:rsidRDefault="0037127D" w:rsidP="0037127D">
            <w:pPr>
              <w:rPr>
                <w:rFonts w:asciiTheme="majorBidi" w:hAnsiTheme="majorBidi" w:cstheme="majorBidi"/>
              </w:rPr>
            </w:pPr>
          </w:p>
        </w:tc>
        <w:tc>
          <w:tcPr>
            <w:tcW w:w="785" w:type="dxa"/>
          </w:tcPr>
          <w:p w14:paraId="2B25787C" w14:textId="77777777" w:rsidR="0037127D" w:rsidRPr="00E8661A" w:rsidRDefault="0037127D" w:rsidP="0037127D">
            <w:pPr>
              <w:rPr>
                <w:rFonts w:asciiTheme="majorBidi" w:hAnsiTheme="majorBidi" w:cstheme="majorBidi"/>
              </w:rPr>
            </w:pPr>
          </w:p>
        </w:tc>
        <w:tc>
          <w:tcPr>
            <w:tcW w:w="786" w:type="dxa"/>
            <w:shd w:val="clear" w:color="auto" w:fill="A6A6A6" w:themeFill="background1" w:themeFillShade="A6"/>
          </w:tcPr>
          <w:p w14:paraId="578BFAF9" w14:textId="77777777" w:rsidR="0037127D" w:rsidRPr="00E8661A" w:rsidRDefault="0037127D" w:rsidP="0037127D">
            <w:pPr>
              <w:rPr>
                <w:rFonts w:asciiTheme="majorBidi" w:hAnsiTheme="majorBidi" w:cstheme="majorBidi"/>
              </w:rPr>
            </w:pPr>
          </w:p>
        </w:tc>
        <w:tc>
          <w:tcPr>
            <w:tcW w:w="655" w:type="dxa"/>
          </w:tcPr>
          <w:p w14:paraId="3027F8B3"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X</w:t>
            </w:r>
          </w:p>
        </w:tc>
        <w:tc>
          <w:tcPr>
            <w:tcW w:w="655" w:type="dxa"/>
          </w:tcPr>
          <w:p w14:paraId="087CC77E" w14:textId="77777777" w:rsidR="0037127D" w:rsidRPr="00E8661A" w:rsidRDefault="0037127D" w:rsidP="0037127D">
            <w:pPr>
              <w:jc w:val="center"/>
              <w:rPr>
                <w:rFonts w:asciiTheme="majorBidi" w:hAnsiTheme="majorBidi" w:cstheme="majorBidi"/>
              </w:rPr>
            </w:pPr>
          </w:p>
        </w:tc>
        <w:tc>
          <w:tcPr>
            <w:tcW w:w="655" w:type="dxa"/>
          </w:tcPr>
          <w:p w14:paraId="35FDE5CB" w14:textId="77777777" w:rsidR="0037127D" w:rsidRPr="00E8661A" w:rsidRDefault="0037127D" w:rsidP="0037127D">
            <w:pPr>
              <w:jc w:val="center"/>
              <w:rPr>
                <w:rFonts w:asciiTheme="majorBidi" w:hAnsiTheme="majorBidi" w:cstheme="majorBidi"/>
              </w:rPr>
            </w:pPr>
          </w:p>
        </w:tc>
        <w:tc>
          <w:tcPr>
            <w:tcW w:w="655" w:type="dxa"/>
          </w:tcPr>
          <w:p w14:paraId="68657F59" w14:textId="77777777" w:rsidR="0037127D" w:rsidRPr="00E8661A" w:rsidRDefault="0037127D" w:rsidP="0037127D">
            <w:pPr>
              <w:jc w:val="center"/>
              <w:rPr>
                <w:rFonts w:asciiTheme="majorBidi" w:hAnsiTheme="majorBidi" w:cstheme="majorBidi"/>
              </w:rPr>
            </w:pPr>
          </w:p>
        </w:tc>
      </w:tr>
      <w:tr w:rsidR="0037127D" w:rsidRPr="00E8661A" w14:paraId="26BB3E2C" w14:textId="77777777" w:rsidTr="006F39F1">
        <w:tc>
          <w:tcPr>
            <w:tcW w:w="3106" w:type="dxa"/>
            <w:shd w:val="clear" w:color="auto" w:fill="D9E2F3" w:themeFill="accent5" w:themeFillTint="33"/>
          </w:tcPr>
          <w:p w14:paraId="0423CBDC" w14:textId="77777777" w:rsidR="0037127D" w:rsidRPr="00E8661A" w:rsidRDefault="0037127D" w:rsidP="0037127D">
            <w:pPr>
              <w:ind w:left="317" w:hanging="317"/>
              <w:jc w:val="center"/>
              <w:rPr>
                <w:rFonts w:asciiTheme="majorBidi" w:hAnsiTheme="majorBidi" w:cstheme="majorBidi"/>
                <w:i/>
                <w:iCs/>
              </w:rPr>
            </w:pPr>
            <w:r w:rsidRPr="00E8661A">
              <w:rPr>
                <w:rFonts w:asciiTheme="majorBidi" w:hAnsiTheme="majorBidi" w:cstheme="majorBidi"/>
                <w:i/>
                <w:iCs/>
              </w:rPr>
              <w:t>7</w:t>
            </w:r>
          </w:p>
        </w:tc>
        <w:tc>
          <w:tcPr>
            <w:tcW w:w="4121" w:type="dxa"/>
          </w:tcPr>
          <w:p w14:paraId="6C506440" w14:textId="77777777" w:rsidR="0037127D" w:rsidRPr="00E8661A" w:rsidRDefault="0037127D" w:rsidP="0037127D">
            <w:pPr>
              <w:rPr>
                <w:rFonts w:asciiTheme="majorBidi" w:hAnsiTheme="majorBidi" w:cstheme="majorBidi"/>
              </w:rPr>
            </w:pPr>
            <w:r w:rsidRPr="00E8661A">
              <w:rPr>
                <w:rFonts w:asciiTheme="majorBidi" w:hAnsiTheme="majorBidi" w:cstheme="majorBidi"/>
              </w:rPr>
              <w:t>(2) Subregional profile on socioeconomic developments in the member States</w:t>
            </w:r>
          </w:p>
        </w:tc>
        <w:tc>
          <w:tcPr>
            <w:tcW w:w="1323" w:type="dxa"/>
          </w:tcPr>
          <w:p w14:paraId="6322E754"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2</w:t>
            </w:r>
          </w:p>
        </w:tc>
        <w:tc>
          <w:tcPr>
            <w:tcW w:w="785" w:type="dxa"/>
          </w:tcPr>
          <w:p w14:paraId="4D1179ED" w14:textId="77777777" w:rsidR="0037127D" w:rsidRPr="00E8661A" w:rsidRDefault="0037127D" w:rsidP="0037127D">
            <w:pPr>
              <w:rPr>
                <w:rFonts w:asciiTheme="majorBidi" w:hAnsiTheme="majorBidi" w:cstheme="majorBidi"/>
              </w:rPr>
            </w:pPr>
          </w:p>
        </w:tc>
        <w:tc>
          <w:tcPr>
            <w:tcW w:w="786" w:type="dxa"/>
          </w:tcPr>
          <w:p w14:paraId="327F4EF7" w14:textId="77777777" w:rsidR="0037127D" w:rsidRPr="00E8661A" w:rsidRDefault="0037127D" w:rsidP="0037127D">
            <w:pPr>
              <w:rPr>
                <w:rFonts w:asciiTheme="majorBidi" w:hAnsiTheme="majorBidi" w:cstheme="majorBidi"/>
              </w:rPr>
            </w:pPr>
          </w:p>
        </w:tc>
        <w:tc>
          <w:tcPr>
            <w:tcW w:w="785" w:type="dxa"/>
          </w:tcPr>
          <w:p w14:paraId="590539B6" w14:textId="77777777" w:rsidR="0037127D" w:rsidRPr="00E8661A" w:rsidRDefault="0037127D" w:rsidP="0037127D">
            <w:pPr>
              <w:rPr>
                <w:rFonts w:asciiTheme="majorBidi" w:hAnsiTheme="majorBidi" w:cstheme="majorBidi"/>
              </w:rPr>
            </w:pPr>
          </w:p>
        </w:tc>
        <w:tc>
          <w:tcPr>
            <w:tcW w:w="786" w:type="dxa"/>
            <w:shd w:val="clear" w:color="auto" w:fill="A6A6A6" w:themeFill="background1" w:themeFillShade="A6"/>
          </w:tcPr>
          <w:p w14:paraId="3883EF1B" w14:textId="77777777" w:rsidR="0037127D" w:rsidRPr="00E8661A" w:rsidRDefault="0037127D" w:rsidP="0037127D">
            <w:pPr>
              <w:rPr>
                <w:rFonts w:asciiTheme="majorBidi" w:hAnsiTheme="majorBidi" w:cstheme="majorBidi"/>
              </w:rPr>
            </w:pPr>
          </w:p>
        </w:tc>
        <w:tc>
          <w:tcPr>
            <w:tcW w:w="655" w:type="dxa"/>
          </w:tcPr>
          <w:p w14:paraId="3878BF8B"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X</w:t>
            </w:r>
          </w:p>
        </w:tc>
        <w:tc>
          <w:tcPr>
            <w:tcW w:w="655" w:type="dxa"/>
          </w:tcPr>
          <w:p w14:paraId="0B58FE15" w14:textId="77777777" w:rsidR="0037127D" w:rsidRPr="00E8661A" w:rsidRDefault="0037127D" w:rsidP="0037127D">
            <w:pPr>
              <w:jc w:val="center"/>
              <w:rPr>
                <w:rFonts w:asciiTheme="majorBidi" w:hAnsiTheme="majorBidi" w:cstheme="majorBidi"/>
              </w:rPr>
            </w:pPr>
          </w:p>
        </w:tc>
        <w:tc>
          <w:tcPr>
            <w:tcW w:w="655" w:type="dxa"/>
          </w:tcPr>
          <w:p w14:paraId="70182326" w14:textId="77777777" w:rsidR="0037127D" w:rsidRPr="00E8661A" w:rsidRDefault="0037127D" w:rsidP="0037127D">
            <w:pPr>
              <w:jc w:val="center"/>
              <w:rPr>
                <w:rFonts w:asciiTheme="majorBidi" w:hAnsiTheme="majorBidi" w:cstheme="majorBidi"/>
              </w:rPr>
            </w:pPr>
          </w:p>
        </w:tc>
        <w:tc>
          <w:tcPr>
            <w:tcW w:w="655" w:type="dxa"/>
          </w:tcPr>
          <w:p w14:paraId="6909597F" w14:textId="77777777" w:rsidR="0037127D" w:rsidRPr="00E8661A" w:rsidRDefault="0037127D" w:rsidP="0037127D">
            <w:pPr>
              <w:jc w:val="center"/>
              <w:rPr>
                <w:rFonts w:asciiTheme="majorBidi" w:hAnsiTheme="majorBidi" w:cstheme="majorBidi"/>
              </w:rPr>
            </w:pPr>
          </w:p>
        </w:tc>
      </w:tr>
      <w:tr w:rsidR="0037127D" w:rsidRPr="00E8661A" w14:paraId="6BB37D84" w14:textId="77777777" w:rsidTr="006F39F1">
        <w:tc>
          <w:tcPr>
            <w:tcW w:w="3106" w:type="dxa"/>
            <w:shd w:val="clear" w:color="auto" w:fill="D9E2F3" w:themeFill="accent5" w:themeFillTint="33"/>
          </w:tcPr>
          <w:p w14:paraId="784CDA13" w14:textId="77777777" w:rsidR="0037127D" w:rsidRPr="00E8661A" w:rsidRDefault="0037127D" w:rsidP="0037127D">
            <w:pPr>
              <w:ind w:left="317" w:hanging="317"/>
              <w:jc w:val="center"/>
              <w:rPr>
                <w:rFonts w:asciiTheme="majorBidi" w:hAnsiTheme="majorBidi" w:cstheme="majorBidi"/>
                <w:i/>
                <w:iCs/>
              </w:rPr>
            </w:pPr>
            <w:r w:rsidRPr="00E8661A">
              <w:rPr>
                <w:rFonts w:asciiTheme="majorBidi" w:hAnsiTheme="majorBidi" w:cstheme="majorBidi"/>
                <w:i/>
                <w:iCs/>
              </w:rPr>
              <w:t>8</w:t>
            </w:r>
          </w:p>
        </w:tc>
        <w:tc>
          <w:tcPr>
            <w:tcW w:w="4121" w:type="dxa"/>
          </w:tcPr>
          <w:p w14:paraId="3756FEAB" w14:textId="77777777" w:rsidR="0037127D" w:rsidRPr="00E8661A" w:rsidRDefault="0037127D" w:rsidP="0037127D">
            <w:pPr>
              <w:rPr>
                <w:rFonts w:asciiTheme="majorBidi" w:hAnsiTheme="majorBidi" w:cstheme="majorBidi"/>
              </w:rPr>
            </w:pPr>
            <w:r w:rsidRPr="00E8661A">
              <w:rPr>
                <w:rFonts w:asciiTheme="majorBidi" w:hAnsiTheme="majorBidi" w:cstheme="majorBidi"/>
              </w:rPr>
              <w:t>(3) Regional and international agendas and other special initiatives in the member States</w:t>
            </w:r>
          </w:p>
        </w:tc>
        <w:tc>
          <w:tcPr>
            <w:tcW w:w="1323" w:type="dxa"/>
          </w:tcPr>
          <w:p w14:paraId="1F74B207"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2</w:t>
            </w:r>
          </w:p>
        </w:tc>
        <w:tc>
          <w:tcPr>
            <w:tcW w:w="785" w:type="dxa"/>
          </w:tcPr>
          <w:p w14:paraId="5ADE6A18" w14:textId="77777777" w:rsidR="0037127D" w:rsidRPr="00E8661A" w:rsidRDefault="0037127D" w:rsidP="0037127D">
            <w:pPr>
              <w:rPr>
                <w:rFonts w:asciiTheme="majorBidi" w:hAnsiTheme="majorBidi" w:cstheme="majorBidi"/>
              </w:rPr>
            </w:pPr>
          </w:p>
        </w:tc>
        <w:tc>
          <w:tcPr>
            <w:tcW w:w="786" w:type="dxa"/>
          </w:tcPr>
          <w:p w14:paraId="2198F35C" w14:textId="77777777" w:rsidR="0037127D" w:rsidRPr="00E8661A" w:rsidRDefault="0037127D" w:rsidP="0037127D">
            <w:pPr>
              <w:rPr>
                <w:rFonts w:asciiTheme="majorBidi" w:hAnsiTheme="majorBidi" w:cstheme="majorBidi"/>
              </w:rPr>
            </w:pPr>
          </w:p>
        </w:tc>
        <w:tc>
          <w:tcPr>
            <w:tcW w:w="785" w:type="dxa"/>
          </w:tcPr>
          <w:p w14:paraId="03BCE5B2" w14:textId="77777777" w:rsidR="0037127D" w:rsidRPr="00E8661A" w:rsidRDefault="0037127D" w:rsidP="0037127D">
            <w:pPr>
              <w:rPr>
                <w:rFonts w:asciiTheme="majorBidi" w:hAnsiTheme="majorBidi" w:cstheme="majorBidi"/>
              </w:rPr>
            </w:pPr>
          </w:p>
        </w:tc>
        <w:tc>
          <w:tcPr>
            <w:tcW w:w="786" w:type="dxa"/>
            <w:shd w:val="clear" w:color="auto" w:fill="A6A6A6" w:themeFill="background1" w:themeFillShade="A6"/>
          </w:tcPr>
          <w:p w14:paraId="00C485E8" w14:textId="77777777" w:rsidR="0037127D" w:rsidRPr="00E8661A" w:rsidRDefault="0037127D" w:rsidP="0037127D">
            <w:pPr>
              <w:rPr>
                <w:rFonts w:asciiTheme="majorBidi" w:hAnsiTheme="majorBidi" w:cstheme="majorBidi"/>
              </w:rPr>
            </w:pPr>
          </w:p>
        </w:tc>
        <w:tc>
          <w:tcPr>
            <w:tcW w:w="655" w:type="dxa"/>
          </w:tcPr>
          <w:p w14:paraId="0E51B727"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X</w:t>
            </w:r>
          </w:p>
        </w:tc>
        <w:tc>
          <w:tcPr>
            <w:tcW w:w="655" w:type="dxa"/>
          </w:tcPr>
          <w:p w14:paraId="6FEC0A8A" w14:textId="77777777" w:rsidR="0037127D" w:rsidRPr="00E8661A" w:rsidRDefault="0037127D" w:rsidP="0037127D">
            <w:pPr>
              <w:jc w:val="center"/>
              <w:rPr>
                <w:rFonts w:asciiTheme="majorBidi" w:hAnsiTheme="majorBidi" w:cstheme="majorBidi"/>
              </w:rPr>
            </w:pPr>
          </w:p>
        </w:tc>
        <w:tc>
          <w:tcPr>
            <w:tcW w:w="655" w:type="dxa"/>
          </w:tcPr>
          <w:p w14:paraId="4D5D3E64" w14:textId="77777777" w:rsidR="0037127D" w:rsidRPr="00E8661A" w:rsidRDefault="0037127D" w:rsidP="0037127D">
            <w:pPr>
              <w:jc w:val="center"/>
              <w:rPr>
                <w:rFonts w:asciiTheme="majorBidi" w:hAnsiTheme="majorBidi" w:cstheme="majorBidi"/>
              </w:rPr>
            </w:pPr>
          </w:p>
        </w:tc>
        <w:tc>
          <w:tcPr>
            <w:tcW w:w="655" w:type="dxa"/>
          </w:tcPr>
          <w:p w14:paraId="0D2F53EE" w14:textId="77777777" w:rsidR="0037127D" w:rsidRPr="00E8661A" w:rsidRDefault="0037127D" w:rsidP="0037127D">
            <w:pPr>
              <w:jc w:val="center"/>
              <w:rPr>
                <w:rFonts w:asciiTheme="majorBidi" w:hAnsiTheme="majorBidi" w:cstheme="majorBidi"/>
              </w:rPr>
            </w:pPr>
          </w:p>
        </w:tc>
      </w:tr>
      <w:tr w:rsidR="0037127D" w:rsidRPr="00E8661A" w14:paraId="035AFB6A" w14:textId="77777777" w:rsidTr="006F39F1">
        <w:tc>
          <w:tcPr>
            <w:tcW w:w="3106" w:type="dxa"/>
            <w:shd w:val="clear" w:color="auto" w:fill="D9E2F3" w:themeFill="accent5" w:themeFillTint="33"/>
          </w:tcPr>
          <w:p w14:paraId="5FE329A9" w14:textId="77777777" w:rsidR="0037127D" w:rsidRPr="00E8661A" w:rsidRDefault="0037127D" w:rsidP="0037127D">
            <w:pPr>
              <w:ind w:left="317" w:hanging="317"/>
              <w:jc w:val="center"/>
              <w:rPr>
                <w:rFonts w:asciiTheme="majorBidi" w:hAnsiTheme="majorBidi" w:cstheme="majorBidi"/>
                <w:i/>
                <w:iCs/>
              </w:rPr>
            </w:pPr>
            <w:r w:rsidRPr="00E8661A">
              <w:rPr>
                <w:rFonts w:asciiTheme="majorBidi" w:hAnsiTheme="majorBidi" w:cstheme="majorBidi"/>
                <w:i/>
                <w:iCs/>
              </w:rPr>
              <w:t>9</w:t>
            </w:r>
          </w:p>
        </w:tc>
        <w:tc>
          <w:tcPr>
            <w:tcW w:w="4121" w:type="dxa"/>
          </w:tcPr>
          <w:p w14:paraId="28C22A36" w14:textId="77777777" w:rsidR="0037127D" w:rsidRPr="00E8661A" w:rsidRDefault="0037127D" w:rsidP="0037127D">
            <w:pPr>
              <w:rPr>
                <w:rFonts w:asciiTheme="majorBidi" w:hAnsiTheme="majorBidi" w:cstheme="majorBidi"/>
              </w:rPr>
            </w:pPr>
            <w:r w:rsidRPr="00E8661A">
              <w:rPr>
                <w:rFonts w:asciiTheme="majorBidi" w:hAnsiTheme="majorBidi" w:cstheme="majorBidi"/>
              </w:rPr>
              <w:t>(4) Annual report on the work of ECA in North Africa</w:t>
            </w:r>
          </w:p>
        </w:tc>
        <w:tc>
          <w:tcPr>
            <w:tcW w:w="1323" w:type="dxa"/>
          </w:tcPr>
          <w:p w14:paraId="3BDA3016"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1</w:t>
            </w:r>
          </w:p>
        </w:tc>
        <w:tc>
          <w:tcPr>
            <w:tcW w:w="785" w:type="dxa"/>
          </w:tcPr>
          <w:p w14:paraId="3C7386FF" w14:textId="77777777" w:rsidR="0037127D" w:rsidRPr="00E8661A" w:rsidRDefault="0037127D" w:rsidP="0037127D">
            <w:pPr>
              <w:rPr>
                <w:rFonts w:asciiTheme="majorBidi" w:hAnsiTheme="majorBidi" w:cstheme="majorBidi"/>
              </w:rPr>
            </w:pPr>
          </w:p>
        </w:tc>
        <w:tc>
          <w:tcPr>
            <w:tcW w:w="786" w:type="dxa"/>
          </w:tcPr>
          <w:p w14:paraId="370EB7A8" w14:textId="77777777" w:rsidR="0037127D" w:rsidRPr="00E8661A" w:rsidRDefault="0037127D" w:rsidP="0037127D">
            <w:pPr>
              <w:rPr>
                <w:rFonts w:asciiTheme="majorBidi" w:hAnsiTheme="majorBidi" w:cstheme="majorBidi"/>
              </w:rPr>
            </w:pPr>
          </w:p>
        </w:tc>
        <w:tc>
          <w:tcPr>
            <w:tcW w:w="785" w:type="dxa"/>
          </w:tcPr>
          <w:p w14:paraId="4AA88BC3" w14:textId="77777777" w:rsidR="0037127D" w:rsidRPr="00E8661A" w:rsidRDefault="0037127D" w:rsidP="0037127D">
            <w:pPr>
              <w:rPr>
                <w:rFonts w:asciiTheme="majorBidi" w:hAnsiTheme="majorBidi" w:cstheme="majorBidi"/>
              </w:rPr>
            </w:pPr>
          </w:p>
        </w:tc>
        <w:tc>
          <w:tcPr>
            <w:tcW w:w="786" w:type="dxa"/>
            <w:shd w:val="clear" w:color="auto" w:fill="A6A6A6" w:themeFill="background1" w:themeFillShade="A6"/>
          </w:tcPr>
          <w:p w14:paraId="3F06889D" w14:textId="77777777" w:rsidR="0037127D" w:rsidRPr="00E8661A" w:rsidRDefault="0037127D" w:rsidP="0037127D">
            <w:pPr>
              <w:rPr>
                <w:rFonts w:asciiTheme="majorBidi" w:hAnsiTheme="majorBidi" w:cstheme="majorBidi"/>
              </w:rPr>
            </w:pPr>
          </w:p>
        </w:tc>
        <w:tc>
          <w:tcPr>
            <w:tcW w:w="655" w:type="dxa"/>
          </w:tcPr>
          <w:p w14:paraId="78B3C187"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X</w:t>
            </w:r>
          </w:p>
        </w:tc>
        <w:tc>
          <w:tcPr>
            <w:tcW w:w="655" w:type="dxa"/>
          </w:tcPr>
          <w:p w14:paraId="231457B9" w14:textId="77777777" w:rsidR="0037127D" w:rsidRPr="00E8661A" w:rsidRDefault="0037127D" w:rsidP="0037127D">
            <w:pPr>
              <w:jc w:val="center"/>
              <w:rPr>
                <w:rFonts w:asciiTheme="majorBidi" w:hAnsiTheme="majorBidi" w:cstheme="majorBidi"/>
              </w:rPr>
            </w:pPr>
          </w:p>
        </w:tc>
        <w:tc>
          <w:tcPr>
            <w:tcW w:w="655" w:type="dxa"/>
          </w:tcPr>
          <w:p w14:paraId="5E761B76" w14:textId="77777777" w:rsidR="0037127D" w:rsidRPr="00E8661A" w:rsidRDefault="0037127D" w:rsidP="0037127D">
            <w:pPr>
              <w:jc w:val="center"/>
              <w:rPr>
                <w:rFonts w:asciiTheme="majorBidi" w:hAnsiTheme="majorBidi" w:cstheme="majorBidi"/>
              </w:rPr>
            </w:pPr>
          </w:p>
        </w:tc>
        <w:tc>
          <w:tcPr>
            <w:tcW w:w="655" w:type="dxa"/>
          </w:tcPr>
          <w:p w14:paraId="7408741A" w14:textId="77777777" w:rsidR="0037127D" w:rsidRPr="00E8661A" w:rsidRDefault="0037127D" w:rsidP="0037127D">
            <w:pPr>
              <w:jc w:val="center"/>
              <w:rPr>
                <w:rFonts w:asciiTheme="majorBidi" w:hAnsiTheme="majorBidi" w:cstheme="majorBidi"/>
              </w:rPr>
            </w:pPr>
          </w:p>
        </w:tc>
      </w:tr>
      <w:tr w:rsidR="0037127D" w:rsidRPr="00E8661A" w14:paraId="587BDAD3" w14:textId="77777777" w:rsidTr="006F39F1">
        <w:tc>
          <w:tcPr>
            <w:tcW w:w="3106" w:type="dxa"/>
            <w:shd w:val="clear" w:color="auto" w:fill="D9E2F3" w:themeFill="accent5" w:themeFillTint="33"/>
          </w:tcPr>
          <w:p w14:paraId="546BCF9F" w14:textId="77777777" w:rsidR="0037127D" w:rsidRPr="00E8661A" w:rsidRDefault="0037127D" w:rsidP="0037127D">
            <w:pPr>
              <w:ind w:left="317" w:hanging="317"/>
              <w:jc w:val="center"/>
              <w:rPr>
                <w:rFonts w:asciiTheme="majorBidi" w:hAnsiTheme="majorBidi" w:cstheme="majorBidi"/>
                <w:i/>
                <w:iCs/>
              </w:rPr>
            </w:pPr>
            <w:r w:rsidRPr="00E8661A">
              <w:rPr>
                <w:rFonts w:asciiTheme="majorBidi" w:hAnsiTheme="majorBidi" w:cstheme="majorBidi"/>
                <w:i/>
                <w:iCs/>
              </w:rPr>
              <w:t>10</w:t>
            </w:r>
          </w:p>
        </w:tc>
        <w:tc>
          <w:tcPr>
            <w:tcW w:w="4121" w:type="dxa"/>
          </w:tcPr>
          <w:p w14:paraId="4708F6DB" w14:textId="77777777" w:rsidR="0037127D" w:rsidRPr="00E8661A" w:rsidRDefault="0037127D" w:rsidP="0037127D">
            <w:pPr>
              <w:rPr>
                <w:rFonts w:asciiTheme="majorBidi" w:hAnsiTheme="majorBidi" w:cstheme="majorBidi"/>
              </w:rPr>
            </w:pPr>
            <w:r w:rsidRPr="00E8661A">
              <w:rPr>
                <w:rFonts w:asciiTheme="majorBidi" w:hAnsiTheme="majorBidi" w:cstheme="majorBidi"/>
              </w:rPr>
              <w:t>(5) Session of the Intergovernmental Committee of Experts of the Subregional Office for North Africa</w:t>
            </w:r>
          </w:p>
        </w:tc>
        <w:tc>
          <w:tcPr>
            <w:tcW w:w="1323" w:type="dxa"/>
          </w:tcPr>
          <w:p w14:paraId="3DF2FF35"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1</w:t>
            </w:r>
          </w:p>
        </w:tc>
        <w:tc>
          <w:tcPr>
            <w:tcW w:w="785" w:type="dxa"/>
          </w:tcPr>
          <w:p w14:paraId="2E357151" w14:textId="77777777" w:rsidR="0037127D" w:rsidRPr="00E8661A" w:rsidRDefault="0037127D" w:rsidP="0037127D">
            <w:pPr>
              <w:rPr>
                <w:rFonts w:asciiTheme="majorBidi" w:hAnsiTheme="majorBidi" w:cstheme="majorBidi"/>
              </w:rPr>
            </w:pPr>
          </w:p>
        </w:tc>
        <w:tc>
          <w:tcPr>
            <w:tcW w:w="786" w:type="dxa"/>
          </w:tcPr>
          <w:p w14:paraId="5348FAD4" w14:textId="77777777" w:rsidR="0037127D" w:rsidRPr="00E8661A" w:rsidRDefault="0037127D" w:rsidP="0037127D">
            <w:pPr>
              <w:rPr>
                <w:rFonts w:asciiTheme="majorBidi" w:hAnsiTheme="majorBidi" w:cstheme="majorBidi"/>
              </w:rPr>
            </w:pPr>
          </w:p>
        </w:tc>
        <w:tc>
          <w:tcPr>
            <w:tcW w:w="785" w:type="dxa"/>
          </w:tcPr>
          <w:p w14:paraId="31CB7F04" w14:textId="77777777" w:rsidR="0037127D" w:rsidRPr="00E8661A" w:rsidRDefault="0037127D" w:rsidP="0037127D">
            <w:pPr>
              <w:rPr>
                <w:rFonts w:asciiTheme="majorBidi" w:hAnsiTheme="majorBidi" w:cstheme="majorBidi"/>
              </w:rPr>
            </w:pPr>
          </w:p>
        </w:tc>
        <w:tc>
          <w:tcPr>
            <w:tcW w:w="786" w:type="dxa"/>
            <w:shd w:val="clear" w:color="auto" w:fill="A6A6A6" w:themeFill="background1" w:themeFillShade="A6"/>
          </w:tcPr>
          <w:p w14:paraId="66D49AC9" w14:textId="77777777" w:rsidR="0037127D" w:rsidRPr="00E8661A" w:rsidRDefault="0037127D" w:rsidP="0037127D">
            <w:pPr>
              <w:rPr>
                <w:rFonts w:asciiTheme="majorBidi" w:hAnsiTheme="majorBidi" w:cstheme="majorBidi"/>
              </w:rPr>
            </w:pPr>
          </w:p>
        </w:tc>
        <w:tc>
          <w:tcPr>
            <w:tcW w:w="655" w:type="dxa"/>
          </w:tcPr>
          <w:p w14:paraId="0543052A" w14:textId="77777777" w:rsidR="0037127D" w:rsidRPr="00E8661A" w:rsidRDefault="0037127D" w:rsidP="0037127D">
            <w:pPr>
              <w:jc w:val="center"/>
              <w:rPr>
                <w:rFonts w:asciiTheme="majorBidi" w:hAnsiTheme="majorBidi" w:cstheme="majorBidi"/>
              </w:rPr>
            </w:pPr>
            <w:r w:rsidRPr="00E8661A">
              <w:rPr>
                <w:rFonts w:asciiTheme="majorBidi" w:hAnsiTheme="majorBidi" w:cstheme="majorBidi"/>
              </w:rPr>
              <w:t>X</w:t>
            </w:r>
          </w:p>
        </w:tc>
        <w:tc>
          <w:tcPr>
            <w:tcW w:w="655" w:type="dxa"/>
          </w:tcPr>
          <w:p w14:paraId="7729BE33" w14:textId="77777777" w:rsidR="0037127D" w:rsidRPr="00E8661A" w:rsidRDefault="0037127D" w:rsidP="0037127D">
            <w:pPr>
              <w:jc w:val="center"/>
              <w:rPr>
                <w:rFonts w:asciiTheme="majorBidi" w:hAnsiTheme="majorBidi" w:cstheme="majorBidi"/>
              </w:rPr>
            </w:pPr>
          </w:p>
        </w:tc>
        <w:tc>
          <w:tcPr>
            <w:tcW w:w="655" w:type="dxa"/>
          </w:tcPr>
          <w:p w14:paraId="17728F3C" w14:textId="77777777" w:rsidR="0037127D" w:rsidRPr="00E8661A" w:rsidRDefault="0037127D" w:rsidP="0037127D">
            <w:pPr>
              <w:jc w:val="center"/>
              <w:rPr>
                <w:rFonts w:asciiTheme="majorBidi" w:hAnsiTheme="majorBidi" w:cstheme="majorBidi"/>
              </w:rPr>
            </w:pPr>
          </w:p>
        </w:tc>
        <w:tc>
          <w:tcPr>
            <w:tcW w:w="655" w:type="dxa"/>
          </w:tcPr>
          <w:p w14:paraId="20EDA912" w14:textId="77777777" w:rsidR="0037127D" w:rsidRPr="00E8661A" w:rsidRDefault="0037127D" w:rsidP="0037127D">
            <w:pPr>
              <w:jc w:val="center"/>
              <w:rPr>
                <w:rFonts w:asciiTheme="majorBidi" w:hAnsiTheme="majorBidi" w:cstheme="majorBidi"/>
              </w:rPr>
            </w:pPr>
          </w:p>
        </w:tc>
      </w:tr>
      <w:tr w:rsidR="0037127D" w:rsidRPr="00E8661A" w14:paraId="23EE2DF2" w14:textId="77777777" w:rsidTr="006F39F1">
        <w:tc>
          <w:tcPr>
            <w:tcW w:w="14312" w:type="dxa"/>
            <w:gridSpan w:val="11"/>
            <w:shd w:val="clear" w:color="auto" w:fill="E2EFD9" w:themeFill="accent6" w:themeFillTint="33"/>
          </w:tcPr>
          <w:p w14:paraId="2286AED7" w14:textId="77777777" w:rsidR="0037127D" w:rsidRPr="00E8661A" w:rsidRDefault="0037127D" w:rsidP="0037127D">
            <w:pPr>
              <w:ind w:left="317" w:hanging="317"/>
              <w:jc w:val="center"/>
              <w:rPr>
                <w:rFonts w:asciiTheme="majorBidi" w:hAnsiTheme="majorBidi" w:cstheme="majorBidi"/>
                <w:b/>
                <w:bCs/>
                <w:i/>
              </w:rPr>
            </w:pPr>
            <w:r w:rsidRPr="00E8661A">
              <w:rPr>
                <w:rFonts w:asciiTheme="majorBidi" w:hAnsiTheme="majorBidi" w:cstheme="majorBidi"/>
                <w:b/>
                <w:bCs/>
                <w:i/>
              </w:rPr>
              <w:t>Additional narratives</w:t>
            </w:r>
          </w:p>
        </w:tc>
      </w:tr>
      <w:tr w:rsidR="0037127D" w:rsidRPr="00E8661A" w14:paraId="6E3644F8" w14:textId="77777777" w:rsidTr="006F39F1">
        <w:trPr>
          <w:trHeight w:val="376"/>
        </w:trPr>
        <w:tc>
          <w:tcPr>
            <w:tcW w:w="3106" w:type="dxa"/>
            <w:shd w:val="clear" w:color="auto" w:fill="D9E2F3" w:themeFill="accent5" w:themeFillTint="33"/>
          </w:tcPr>
          <w:p w14:paraId="03656D77" w14:textId="77777777" w:rsidR="0037127D" w:rsidRPr="00E8661A" w:rsidRDefault="0037127D" w:rsidP="00137678">
            <w:pPr>
              <w:pStyle w:val="ListParagraph"/>
              <w:numPr>
                <w:ilvl w:val="0"/>
                <w:numId w:val="61"/>
              </w:numPr>
              <w:ind w:left="317" w:hanging="317"/>
              <w:rPr>
                <w:rFonts w:asciiTheme="majorBidi" w:eastAsia="Times New Roman" w:hAnsiTheme="majorBidi" w:cstheme="majorBidi"/>
                <w:b/>
                <w:bCs/>
                <w:i/>
                <w:iCs/>
                <w:lang w:val="en-GB" w:eastAsia="en-US"/>
              </w:rPr>
            </w:pPr>
            <w:r w:rsidRPr="00E8661A">
              <w:rPr>
                <w:rFonts w:asciiTheme="majorBidi" w:eastAsia="Times New Roman" w:hAnsiTheme="majorBidi" w:cstheme="majorBidi"/>
                <w:b/>
                <w:bCs/>
                <w:i/>
                <w:iCs/>
                <w:lang w:val="en-GB" w:eastAsia="en-US"/>
              </w:rPr>
              <w:t>Strategic directions</w:t>
            </w:r>
          </w:p>
        </w:tc>
        <w:tc>
          <w:tcPr>
            <w:tcW w:w="11206"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37127D" w:rsidRPr="00E8661A" w14:paraId="51706B94" w14:textId="77777777" w:rsidTr="0037127D">
              <w:tc>
                <w:tcPr>
                  <w:tcW w:w="2279" w:type="dxa"/>
                  <w:vAlign w:val="center"/>
                </w:tcPr>
                <w:p w14:paraId="65252BD2" w14:textId="77777777" w:rsidR="0037127D" w:rsidRPr="00E8661A" w:rsidRDefault="00850440" w:rsidP="0037127D">
                  <w:pPr>
                    <w:pStyle w:val="Default"/>
                    <w:spacing w:line="276" w:lineRule="auto"/>
                    <w:rPr>
                      <w:rFonts w:asciiTheme="majorBidi" w:hAnsiTheme="majorBidi" w:cstheme="majorBidi"/>
                      <w:b/>
                      <w:bCs/>
                      <w:color w:val="auto"/>
                      <w:sz w:val="28"/>
                      <w:szCs w:val="28"/>
                    </w:rPr>
                  </w:pPr>
                  <w:sdt>
                    <w:sdtPr>
                      <w:rPr>
                        <w:rFonts w:asciiTheme="majorBidi" w:hAnsiTheme="majorBidi" w:cstheme="majorBidi"/>
                        <w:b/>
                        <w:bCs/>
                        <w:color w:val="auto"/>
                      </w:rPr>
                      <w:id w:val="-691692100"/>
                      <w14:checkbox>
                        <w14:checked w14:val="1"/>
                        <w14:checkedState w14:val="2612" w14:font="MS Gothic"/>
                        <w14:uncheckedState w14:val="2610" w14:font="MS Gothic"/>
                      </w14:checkbox>
                    </w:sdtPr>
                    <w:sdtEndPr/>
                    <w:sdtContent>
                      <w:r w:rsidR="0037127D" w:rsidRPr="00E8661A">
                        <w:rPr>
                          <w:rFonts w:ascii="MS Gothic" w:eastAsia="MS Gothic" w:hAnsi="MS Gothic" w:cstheme="majorBidi" w:hint="eastAsia"/>
                          <w:b/>
                          <w:bCs/>
                          <w:color w:val="auto"/>
                        </w:rPr>
                        <w:t>☒</w:t>
                      </w:r>
                    </w:sdtContent>
                  </w:sdt>
                  <w:r w:rsidR="0037127D" w:rsidRPr="00E8661A">
                    <w:rPr>
                      <w:rFonts w:asciiTheme="majorBidi" w:hAnsiTheme="majorBidi" w:cstheme="majorBidi"/>
                      <w:b/>
                      <w:bCs/>
                      <w:color w:val="auto"/>
                    </w:rPr>
                    <w:t xml:space="preserve">   </w:t>
                  </w:r>
                  <w:r w:rsidR="0037127D" w:rsidRPr="00E8661A">
                    <w:rPr>
                      <w:rFonts w:asciiTheme="majorBidi" w:hAnsiTheme="majorBidi" w:cstheme="majorBidi"/>
                      <w:color w:val="auto"/>
                      <w:sz w:val="22"/>
                      <w:szCs w:val="22"/>
                    </w:rPr>
                    <w:t>1. Build</w:t>
                  </w:r>
                </w:p>
              </w:tc>
              <w:tc>
                <w:tcPr>
                  <w:tcW w:w="2279" w:type="dxa"/>
                  <w:vAlign w:val="center"/>
                </w:tcPr>
                <w:p w14:paraId="5E0EFCF7" w14:textId="77777777" w:rsidR="0037127D" w:rsidRPr="00E8661A" w:rsidRDefault="00850440" w:rsidP="0037127D">
                  <w:pPr>
                    <w:pStyle w:val="Default"/>
                    <w:spacing w:line="276" w:lineRule="auto"/>
                    <w:rPr>
                      <w:rFonts w:asciiTheme="majorBidi" w:hAnsiTheme="majorBidi" w:cstheme="majorBidi"/>
                      <w:color w:val="auto"/>
                      <w:sz w:val="22"/>
                      <w:szCs w:val="22"/>
                    </w:rPr>
                  </w:pPr>
                  <w:sdt>
                    <w:sdtPr>
                      <w:rPr>
                        <w:rFonts w:asciiTheme="majorBidi" w:hAnsiTheme="majorBidi" w:cstheme="majorBidi"/>
                        <w:b/>
                        <w:bCs/>
                        <w:color w:val="auto"/>
                      </w:rPr>
                      <w:id w:val="-1485303107"/>
                      <w14:checkbox>
                        <w14:checked w14:val="1"/>
                        <w14:checkedState w14:val="2612" w14:font="MS Gothic"/>
                        <w14:uncheckedState w14:val="2610" w14:font="MS Gothic"/>
                      </w14:checkbox>
                    </w:sdtPr>
                    <w:sdtEndPr/>
                    <w:sdtContent>
                      <w:r w:rsidR="0037127D" w:rsidRPr="00E8661A">
                        <w:rPr>
                          <w:rFonts w:ascii="MS Gothic" w:eastAsia="MS Gothic" w:hAnsi="MS Gothic" w:cstheme="majorBidi" w:hint="eastAsia"/>
                          <w:b/>
                          <w:bCs/>
                          <w:color w:val="auto"/>
                        </w:rPr>
                        <w:t>☒</w:t>
                      </w:r>
                    </w:sdtContent>
                  </w:sdt>
                  <w:r w:rsidR="0037127D" w:rsidRPr="00E8661A">
                    <w:rPr>
                      <w:rFonts w:asciiTheme="majorBidi" w:hAnsiTheme="majorBidi" w:cstheme="majorBidi"/>
                      <w:color w:val="auto"/>
                      <w:sz w:val="22"/>
                      <w:szCs w:val="22"/>
                    </w:rPr>
                    <w:t xml:space="preserve">  2. Formulate</w:t>
                  </w:r>
                </w:p>
              </w:tc>
              <w:tc>
                <w:tcPr>
                  <w:tcW w:w="2279" w:type="dxa"/>
                  <w:vAlign w:val="center"/>
                </w:tcPr>
                <w:p w14:paraId="000B7C3B" w14:textId="77777777" w:rsidR="0037127D" w:rsidRPr="00E8661A" w:rsidRDefault="00850440" w:rsidP="0037127D">
                  <w:pPr>
                    <w:pStyle w:val="Default"/>
                    <w:spacing w:line="276" w:lineRule="auto"/>
                    <w:rPr>
                      <w:rFonts w:asciiTheme="majorBidi" w:hAnsiTheme="majorBidi" w:cstheme="majorBidi"/>
                      <w:color w:val="auto"/>
                      <w:sz w:val="22"/>
                      <w:szCs w:val="22"/>
                    </w:rPr>
                  </w:pPr>
                  <w:sdt>
                    <w:sdtPr>
                      <w:rPr>
                        <w:rFonts w:asciiTheme="majorBidi" w:hAnsiTheme="majorBidi" w:cstheme="majorBidi"/>
                        <w:b/>
                        <w:bCs/>
                        <w:color w:val="auto"/>
                      </w:rPr>
                      <w:id w:val="596839047"/>
                      <w14:checkbox>
                        <w14:checked w14:val="0"/>
                        <w14:checkedState w14:val="2612" w14:font="MS Gothic"/>
                        <w14:uncheckedState w14:val="2610" w14:font="MS Gothic"/>
                      </w14:checkbox>
                    </w:sdtPr>
                    <w:sdtEndPr/>
                    <w:sdtContent>
                      <w:r w:rsidR="0037127D" w:rsidRPr="00E8661A">
                        <w:rPr>
                          <w:rFonts w:ascii="MS Gothic" w:eastAsia="MS Gothic" w:hAnsi="MS Gothic" w:cstheme="majorBidi" w:hint="eastAsia"/>
                          <w:b/>
                          <w:bCs/>
                          <w:color w:val="auto"/>
                        </w:rPr>
                        <w:t>☐</w:t>
                      </w:r>
                    </w:sdtContent>
                  </w:sdt>
                  <w:r w:rsidR="0037127D" w:rsidRPr="00E8661A">
                    <w:rPr>
                      <w:rFonts w:asciiTheme="majorBidi" w:hAnsiTheme="majorBidi" w:cstheme="majorBidi"/>
                      <w:color w:val="auto"/>
                      <w:sz w:val="22"/>
                      <w:szCs w:val="22"/>
                    </w:rPr>
                    <w:t xml:space="preserve">  3. Design</w:t>
                  </w:r>
                </w:p>
              </w:tc>
              <w:tc>
                <w:tcPr>
                  <w:tcW w:w="2280" w:type="dxa"/>
                  <w:vAlign w:val="center"/>
                </w:tcPr>
                <w:p w14:paraId="53A99782" w14:textId="77777777" w:rsidR="0037127D" w:rsidRPr="00E8661A" w:rsidRDefault="00850440" w:rsidP="0037127D">
                  <w:pPr>
                    <w:pStyle w:val="Default"/>
                    <w:spacing w:line="276" w:lineRule="auto"/>
                    <w:rPr>
                      <w:rFonts w:asciiTheme="majorBidi" w:hAnsiTheme="majorBidi" w:cstheme="majorBidi"/>
                      <w:color w:val="auto"/>
                      <w:sz w:val="22"/>
                      <w:szCs w:val="22"/>
                    </w:rPr>
                  </w:pPr>
                  <w:sdt>
                    <w:sdtPr>
                      <w:rPr>
                        <w:rFonts w:asciiTheme="majorBidi" w:hAnsiTheme="majorBidi" w:cstheme="majorBidi"/>
                        <w:b/>
                        <w:bCs/>
                        <w:color w:val="auto"/>
                      </w:rPr>
                      <w:id w:val="354080869"/>
                      <w14:checkbox>
                        <w14:checked w14:val="1"/>
                        <w14:checkedState w14:val="2612" w14:font="MS Gothic"/>
                        <w14:uncheckedState w14:val="2610" w14:font="MS Gothic"/>
                      </w14:checkbox>
                    </w:sdtPr>
                    <w:sdtEndPr/>
                    <w:sdtContent>
                      <w:r w:rsidR="0037127D" w:rsidRPr="00E8661A">
                        <w:rPr>
                          <w:rFonts w:ascii="MS Gothic" w:eastAsia="MS Gothic" w:hAnsi="MS Gothic" w:cstheme="majorBidi" w:hint="eastAsia"/>
                          <w:b/>
                          <w:bCs/>
                          <w:color w:val="auto"/>
                        </w:rPr>
                        <w:t>☒</w:t>
                      </w:r>
                    </w:sdtContent>
                  </w:sdt>
                  <w:r w:rsidR="0037127D" w:rsidRPr="00E8661A">
                    <w:rPr>
                      <w:rFonts w:asciiTheme="majorBidi" w:hAnsiTheme="majorBidi" w:cstheme="majorBidi"/>
                      <w:color w:val="auto"/>
                      <w:sz w:val="22"/>
                      <w:szCs w:val="22"/>
                    </w:rPr>
                    <w:t xml:space="preserve">  4. Integrate</w:t>
                  </w:r>
                </w:p>
              </w:tc>
              <w:tc>
                <w:tcPr>
                  <w:tcW w:w="2280" w:type="dxa"/>
                  <w:vAlign w:val="center"/>
                </w:tcPr>
                <w:p w14:paraId="2C263949" w14:textId="77777777" w:rsidR="0037127D" w:rsidRPr="00E8661A" w:rsidRDefault="00850440" w:rsidP="0037127D">
                  <w:pPr>
                    <w:pStyle w:val="Default"/>
                    <w:spacing w:line="276" w:lineRule="auto"/>
                    <w:rPr>
                      <w:rFonts w:asciiTheme="majorBidi" w:hAnsiTheme="majorBidi" w:cstheme="majorBidi"/>
                      <w:color w:val="auto"/>
                      <w:sz w:val="22"/>
                      <w:szCs w:val="22"/>
                    </w:rPr>
                  </w:pPr>
                  <w:sdt>
                    <w:sdtPr>
                      <w:rPr>
                        <w:rFonts w:asciiTheme="majorBidi" w:hAnsiTheme="majorBidi" w:cstheme="majorBidi"/>
                        <w:b/>
                        <w:bCs/>
                        <w:color w:val="auto"/>
                      </w:rPr>
                      <w:id w:val="11890863"/>
                      <w14:checkbox>
                        <w14:checked w14:val="0"/>
                        <w14:checkedState w14:val="2612" w14:font="MS Gothic"/>
                        <w14:uncheckedState w14:val="2610" w14:font="MS Gothic"/>
                      </w14:checkbox>
                    </w:sdtPr>
                    <w:sdtEndPr/>
                    <w:sdtContent>
                      <w:r w:rsidR="0037127D" w:rsidRPr="00E8661A">
                        <w:rPr>
                          <w:rFonts w:ascii="MS Gothic" w:eastAsia="MS Gothic" w:hAnsi="MS Gothic" w:cstheme="majorBidi" w:hint="eastAsia"/>
                          <w:b/>
                          <w:bCs/>
                          <w:color w:val="auto"/>
                        </w:rPr>
                        <w:t>☐</w:t>
                      </w:r>
                    </w:sdtContent>
                  </w:sdt>
                  <w:r w:rsidR="0037127D" w:rsidRPr="00E8661A">
                    <w:rPr>
                      <w:rFonts w:asciiTheme="majorBidi" w:hAnsiTheme="majorBidi" w:cstheme="majorBidi"/>
                      <w:b/>
                      <w:bCs/>
                      <w:color w:val="auto"/>
                    </w:rPr>
                    <w:t xml:space="preserve">  </w:t>
                  </w:r>
                  <w:r w:rsidR="0037127D" w:rsidRPr="00E8661A">
                    <w:rPr>
                      <w:rFonts w:asciiTheme="majorBidi" w:hAnsiTheme="majorBidi" w:cstheme="majorBidi"/>
                      <w:color w:val="auto"/>
                      <w:sz w:val="22"/>
                      <w:szCs w:val="22"/>
                    </w:rPr>
                    <w:t>5. Advocate</w:t>
                  </w:r>
                </w:p>
              </w:tc>
            </w:tr>
          </w:tbl>
          <w:p w14:paraId="60DBE03C" w14:textId="77777777" w:rsidR="0037127D" w:rsidRPr="00E8661A" w:rsidRDefault="0037127D" w:rsidP="0037127D">
            <w:pPr>
              <w:pStyle w:val="Default"/>
              <w:spacing w:line="276" w:lineRule="auto"/>
              <w:jc w:val="both"/>
              <w:rPr>
                <w:rFonts w:asciiTheme="majorBidi" w:hAnsiTheme="majorBidi" w:cstheme="majorBidi"/>
                <w:color w:val="auto"/>
                <w:sz w:val="22"/>
                <w:szCs w:val="22"/>
              </w:rPr>
            </w:pPr>
          </w:p>
        </w:tc>
      </w:tr>
      <w:tr w:rsidR="0037127D" w:rsidRPr="00E8661A" w14:paraId="025811F4" w14:textId="77777777" w:rsidTr="006F39F1">
        <w:tc>
          <w:tcPr>
            <w:tcW w:w="3106" w:type="dxa"/>
            <w:shd w:val="clear" w:color="auto" w:fill="D9E2F3" w:themeFill="accent5" w:themeFillTint="33"/>
          </w:tcPr>
          <w:p w14:paraId="3300E2DE" w14:textId="77777777" w:rsidR="0037127D" w:rsidRPr="00E8661A" w:rsidRDefault="0037127D" w:rsidP="00137678">
            <w:pPr>
              <w:pStyle w:val="ListParagraph"/>
              <w:numPr>
                <w:ilvl w:val="0"/>
                <w:numId w:val="61"/>
              </w:numPr>
              <w:ind w:left="317" w:hanging="317"/>
              <w:rPr>
                <w:rFonts w:asciiTheme="majorBidi" w:eastAsia="Times New Roman" w:hAnsiTheme="majorBidi" w:cstheme="majorBidi"/>
                <w:i/>
                <w:iCs/>
                <w:lang w:val="en-GB" w:eastAsia="en-US"/>
              </w:rPr>
            </w:pPr>
            <w:r w:rsidRPr="00E8661A">
              <w:rPr>
                <w:rFonts w:asciiTheme="majorBidi" w:eastAsia="Times New Roman" w:hAnsiTheme="majorBidi" w:cstheme="majorBidi"/>
                <w:b/>
                <w:bCs/>
                <w:i/>
                <w:iCs/>
                <w:lang w:val="en-GB" w:eastAsia="en-US"/>
              </w:rPr>
              <w:t>SDG narrative</w:t>
            </w:r>
          </w:p>
        </w:tc>
        <w:tc>
          <w:tcPr>
            <w:tcW w:w="11206" w:type="dxa"/>
            <w:gridSpan w:val="10"/>
          </w:tcPr>
          <w:p w14:paraId="440C3364" w14:textId="77777777" w:rsidR="0037127D" w:rsidRPr="00E8661A" w:rsidRDefault="0037127D" w:rsidP="0037127D">
            <w:pPr>
              <w:pStyle w:val="Default"/>
              <w:spacing w:line="276" w:lineRule="auto"/>
              <w:rPr>
                <w:rFonts w:asciiTheme="majorBidi" w:hAnsiTheme="majorBidi" w:cstheme="majorBidi"/>
                <w:color w:val="auto"/>
                <w:sz w:val="22"/>
                <w:szCs w:val="22"/>
              </w:rPr>
            </w:pPr>
            <w:r w:rsidRPr="00E8661A">
              <w:rPr>
                <w:rFonts w:asciiTheme="majorBidi" w:hAnsiTheme="majorBidi" w:cstheme="majorBidi"/>
                <w:color w:val="auto"/>
                <w:sz w:val="22"/>
                <w:szCs w:val="22"/>
              </w:rPr>
              <w:t>The result is aligned with Sustainable Development:</w:t>
            </w:r>
          </w:p>
          <w:p w14:paraId="231C6DE1" w14:textId="77777777" w:rsidR="0037127D" w:rsidRPr="00E8661A" w:rsidRDefault="0037127D" w:rsidP="00137678">
            <w:pPr>
              <w:pStyle w:val="Default"/>
              <w:numPr>
                <w:ilvl w:val="0"/>
                <w:numId w:val="58"/>
              </w:numPr>
              <w:spacing w:line="276" w:lineRule="auto"/>
              <w:rPr>
                <w:rFonts w:asciiTheme="majorBidi" w:hAnsiTheme="majorBidi" w:cstheme="majorBidi"/>
                <w:color w:val="auto"/>
                <w:sz w:val="22"/>
                <w:szCs w:val="22"/>
              </w:rPr>
            </w:pPr>
            <w:r w:rsidRPr="00E8661A">
              <w:rPr>
                <w:rFonts w:asciiTheme="majorBidi" w:hAnsiTheme="majorBidi" w:cstheme="majorBidi"/>
                <w:color w:val="auto"/>
                <w:sz w:val="22"/>
                <w:szCs w:val="22"/>
              </w:rPr>
              <w:t>Goal 8 (targets 8.2 and 8.3), to promote sustained, inclusive and sustainable economic growth, full and productive employment and decent work. Progress is helping to achieve higher levels of economic productivity and diversification, and promote development-oriented policies that support productive activities and creation of decent jobs.</w:t>
            </w:r>
          </w:p>
          <w:p w14:paraId="14B00F75" w14:textId="77777777" w:rsidR="0037127D" w:rsidRPr="00E8661A" w:rsidRDefault="0037127D" w:rsidP="00137678">
            <w:pPr>
              <w:pStyle w:val="Default"/>
              <w:numPr>
                <w:ilvl w:val="0"/>
                <w:numId w:val="58"/>
              </w:numPr>
              <w:spacing w:line="276" w:lineRule="auto"/>
              <w:rPr>
                <w:rFonts w:asciiTheme="majorBidi" w:hAnsiTheme="majorBidi" w:cstheme="majorBidi"/>
                <w:color w:val="auto"/>
                <w:sz w:val="22"/>
                <w:szCs w:val="22"/>
              </w:rPr>
            </w:pPr>
            <w:r w:rsidRPr="00E8661A">
              <w:rPr>
                <w:rFonts w:asciiTheme="majorBidi" w:hAnsiTheme="majorBidi" w:cstheme="majorBidi"/>
                <w:color w:val="auto"/>
                <w:sz w:val="22"/>
                <w:szCs w:val="22"/>
              </w:rPr>
              <w:t xml:space="preserve">Goal 9 (targets 9.1, 9.2 and 9.3), to build resilient infrastructure, promote inclusive and sustainable industrialization and foster innovation. Progress is helping to: (a) develop quality, reliable, sustainable and </w:t>
            </w:r>
            <w:proofErr w:type="gramStart"/>
            <w:r w:rsidRPr="00E8661A">
              <w:rPr>
                <w:rFonts w:asciiTheme="majorBidi" w:hAnsiTheme="majorBidi" w:cstheme="majorBidi"/>
                <w:color w:val="auto"/>
                <w:sz w:val="22"/>
                <w:szCs w:val="22"/>
              </w:rPr>
              <w:t>resilient  infrastructure</w:t>
            </w:r>
            <w:proofErr w:type="gramEnd"/>
            <w:r w:rsidRPr="00E8661A">
              <w:rPr>
                <w:rFonts w:asciiTheme="majorBidi" w:hAnsiTheme="majorBidi" w:cstheme="majorBidi"/>
                <w:color w:val="auto"/>
                <w:sz w:val="22"/>
                <w:szCs w:val="22"/>
              </w:rPr>
              <w:t>; (b) promote inclusive and sustainable industrialization and raise industry’s share of employment and gross domestic product; and (c) increase the access of small-scale industrial enterprises to financial services and their integration into value chains and markets.</w:t>
            </w:r>
          </w:p>
          <w:p w14:paraId="414DB041" w14:textId="77777777" w:rsidR="0037127D" w:rsidRPr="00E8661A" w:rsidRDefault="0037127D" w:rsidP="00137678">
            <w:pPr>
              <w:pStyle w:val="Default"/>
              <w:numPr>
                <w:ilvl w:val="0"/>
                <w:numId w:val="58"/>
              </w:numPr>
              <w:spacing w:line="276" w:lineRule="auto"/>
              <w:jc w:val="both"/>
              <w:rPr>
                <w:rFonts w:asciiTheme="majorBidi" w:hAnsiTheme="majorBidi" w:cstheme="majorBidi"/>
                <w:color w:val="auto"/>
                <w:sz w:val="22"/>
                <w:szCs w:val="22"/>
              </w:rPr>
            </w:pPr>
            <w:r w:rsidRPr="00E8661A">
              <w:rPr>
                <w:rFonts w:asciiTheme="majorBidi" w:hAnsiTheme="majorBidi" w:cstheme="majorBidi"/>
                <w:color w:val="auto"/>
                <w:sz w:val="22"/>
                <w:szCs w:val="22"/>
              </w:rPr>
              <w:t xml:space="preserve">Goal 17 (targets 17.1, 17.2, 17.3 and 17.4), to strengthen the means of implementation and revitalize the global partnership for sustainable development. Progress is helping to: (a) enhance North-South, South-South  and  triangular  </w:t>
            </w:r>
            <w:r w:rsidRPr="00E8661A">
              <w:rPr>
                <w:rFonts w:asciiTheme="majorBidi" w:hAnsiTheme="majorBidi" w:cstheme="majorBidi"/>
                <w:color w:val="auto"/>
                <w:sz w:val="22"/>
                <w:szCs w:val="22"/>
              </w:rPr>
              <w:lastRenderedPageBreak/>
              <w:t>regional and  international  cooperation and  enhance  knowledge-sharing  and  enhance  the  use  of enabling technology; (b) promote a universal, rules-based, open, non-discriminatory and equitable multilateral trading system; (c) enhance the capacity of developing countries to increase significantly the availability of high-quality, timely and reliable data; and (d) promote cooperation on and access to science, technology and innovation and enhance knowledge-sharing.</w:t>
            </w:r>
          </w:p>
          <w:p w14:paraId="5C6F82A8" w14:textId="77777777" w:rsidR="0037127D" w:rsidRPr="00E8661A" w:rsidRDefault="0037127D" w:rsidP="0037127D">
            <w:pPr>
              <w:pStyle w:val="Default"/>
              <w:spacing w:line="276" w:lineRule="auto"/>
              <w:jc w:val="both"/>
              <w:rPr>
                <w:rFonts w:asciiTheme="majorBidi" w:hAnsiTheme="majorBidi" w:cstheme="majorBidi"/>
                <w:color w:val="auto"/>
                <w:sz w:val="22"/>
                <w:szCs w:val="22"/>
              </w:rPr>
            </w:pPr>
          </w:p>
          <w:p w14:paraId="3CF44717" w14:textId="77777777" w:rsidR="0037127D" w:rsidRPr="00E8661A" w:rsidRDefault="0037127D" w:rsidP="0037127D">
            <w:pPr>
              <w:pStyle w:val="Default"/>
              <w:spacing w:line="276" w:lineRule="auto"/>
              <w:jc w:val="both"/>
              <w:rPr>
                <w:color w:val="auto"/>
                <w:sz w:val="22"/>
                <w:szCs w:val="22"/>
              </w:rPr>
            </w:pPr>
          </w:p>
        </w:tc>
      </w:tr>
      <w:tr w:rsidR="0037127D" w:rsidRPr="00E8661A" w14:paraId="3717D82C" w14:textId="77777777" w:rsidTr="006F39F1">
        <w:tc>
          <w:tcPr>
            <w:tcW w:w="3106" w:type="dxa"/>
            <w:shd w:val="clear" w:color="auto" w:fill="D9E2F3" w:themeFill="accent5" w:themeFillTint="33"/>
          </w:tcPr>
          <w:p w14:paraId="07B573E4" w14:textId="77777777" w:rsidR="0037127D" w:rsidRPr="00E8661A" w:rsidRDefault="0037127D" w:rsidP="00137678">
            <w:pPr>
              <w:pStyle w:val="ListParagraph"/>
              <w:numPr>
                <w:ilvl w:val="0"/>
                <w:numId w:val="61"/>
              </w:numPr>
              <w:ind w:left="317" w:hanging="317"/>
              <w:rPr>
                <w:rFonts w:asciiTheme="majorBidi" w:eastAsia="Times New Roman" w:hAnsiTheme="majorBidi" w:cstheme="majorBidi"/>
                <w:i/>
                <w:iCs/>
                <w:lang w:val="en-GB" w:eastAsia="en-US"/>
              </w:rPr>
            </w:pPr>
            <w:r w:rsidRPr="00E8661A">
              <w:rPr>
                <w:rFonts w:asciiTheme="majorBidi" w:eastAsia="Times New Roman" w:hAnsiTheme="majorBidi" w:cstheme="majorBidi"/>
                <w:b/>
                <w:bCs/>
                <w:i/>
                <w:iCs/>
                <w:lang w:val="en-GB" w:eastAsia="en-US"/>
              </w:rPr>
              <w:lastRenderedPageBreak/>
              <w:t>Target countries</w:t>
            </w:r>
          </w:p>
        </w:tc>
        <w:tc>
          <w:tcPr>
            <w:tcW w:w="11206" w:type="dxa"/>
            <w:gridSpan w:val="10"/>
          </w:tcPr>
          <w:p w14:paraId="572BB8C9" w14:textId="77777777" w:rsidR="0037127D" w:rsidRPr="00E8661A" w:rsidRDefault="0037127D" w:rsidP="0037127D">
            <w:pPr>
              <w:rPr>
                <w:rFonts w:asciiTheme="majorBidi" w:hAnsiTheme="majorBidi" w:cstheme="majorBidi"/>
              </w:rPr>
            </w:pPr>
            <w:r w:rsidRPr="00E8661A">
              <w:rPr>
                <w:rFonts w:asciiTheme="majorBidi" w:hAnsiTheme="majorBidi" w:cstheme="majorBidi"/>
              </w:rPr>
              <w:t>Algeria</w:t>
            </w:r>
          </w:p>
          <w:p w14:paraId="435CE860" w14:textId="77777777" w:rsidR="0037127D" w:rsidRPr="00E8661A" w:rsidRDefault="0037127D" w:rsidP="0037127D">
            <w:pPr>
              <w:rPr>
                <w:rFonts w:asciiTheme="majorBidi" w:hAnsiTheme="majorBidi" w:cstheme="majorBidi"/>
              </w:rPr>
            </w:pPr>
            <w:r w:rsidRPr="00E8661A">
              <w:rPr>
                <w:rFonts w:asciiTheme="majorBidi" w:hAnsiTheme="majorBidi" w:cstheme="majorBidi"/>
              </w:rPr>
              <w:t>Egypt</w:t>
            </w:r>
          </w:p>
          <w:p w14:paraId="5E4B94F9" w14:textId="77777777" w:rsidR="0037127D" w:rsidRPr="00E8661A" w:rsidRDefault="0037127D" w:rsidP="0037127D">
            <w:pPr>
              <w:rPr>
                <w:rFonts w:asciiTheme="majorBidi" w:hAnsiTheme="majorBidi" w:cstheme="majorBidi"/>
              </w:rPr>
            </w:pPr>
            <w:r w:rsidRPr="00E8661A">
              <w:rPr>
                <w:rFonts w:asciiTheme="majorBidi" w:hAnsiTheme="majorBidi" w:cstheme="majorBidi"/>
              </w:rPr>
              <w:t>Mauritania</w:t>
            </w:r>
          </w:p>
          <w:p w14:paraId="149EF617" w14:textId="77777777" w:rsidR="0037127D" w:rsidRPr="00E8661A" w:rsidRDefault="0037127D" w:rsidP="0037127D">
            <w:pPr>
              <w:rPr>
                <w:rFonts w:asciiTheme="majorBidi" w:hAnsiTheme="majorBidi" w:cstheme="majorBidi"/>
              </w:rPr>
            </w:pPr>
            <w:r w:rsidRPr="00E8661A">
              <w:rPr>
                <w:rFonts w:asciiTheme="majorBidi" w:hAnsiTheme="majorBidi" w:cstheme="majorBidi"/>
              </w:rPr>
              <w:t>Morocco</w:t>
            </w:r>
          </w:p>
          <w:p w14:paraId="31539DD5" w14:textId="77777777" w:rsidR="0037127D" w:rsidRPr="00E8661A" w:rsidRDefault="0037127D" w:rsidP="0037127D">
            <w:pPr>
              <w:rPr>
                <w:rFonts w:asciiTheme="majorBidi" w:hAnsiTheme="majorBidi" w:cstheme="majorBidi"/>
              </w:rPr>
            </w:pPr>
            <w:r w:rsidRPr="00E8661A">
              <w:rPr>
                <w:rFonts w:asciiTheme="majorBidi" w:hAnsiTheme="majorBidi" w:cstheme="majorBidi"/>
              </w:rPr>
              <w:t>Sudan</w:t>
            </w:r>
          </w:p>
          <w:p w14:paraId="6FDAC72C" w14:textId="77777777" w:rsidR="0037127D" w:rsidRPr="00E8661A" w:rsidRDefault="0037127D" w:rsidP="0037127D">
            <w:pPr>
              <w:pStyle w:val="Default"/>
              <w:spacing w:line="276" w:lineRule="auto"/>
              <w:jc w:val="both"/>
              <w:rPr>
                <w:rFonts w:asciiTheme="majorBidi" w:hAnsiTheme="majorBidi" w:cstheme="majorBidi"/>
                <w:color w:val="auto"/>
                <w:sz w:val="22"/>
                <w:szCs w:val="22"/>
              </w:rPr>
            </w:pPr>
            <w:r w:rsidRPr="00E8661A">
              <w:rPr>
                <w:rFonts w:asciiTheme="majorBidi" w:hAnsiTheme="majorBidi" w:cstheme="majorBidi"/>
                <w:color w:val="auto"/>
              </w:rPr>
              <w:t>Tunisia</w:t>
            </w:r>
          </w:p>
        </w:tc>
      </w:tr>
      <w:tr w:rsidR="0037127D" w:rsidRPr="00E8661A" w14:paraId="37EAB944" w14:textId="77777777" w:rsidTr="006F39F1">
        <w:tc>
          <w:tcPr>
            <w:tcW w:w="3106" w:type="dxa"/>
            <w:shd w:val="clear" w:color="auto" w:fill="D9E2F3" w:themeFill="accent5" w:themeFillTint="33"/>
          </w:tcPr>
          <w:p w14:paraId="28CCED1F" w14:textId="77777777" w:rsidR="0037127D" w:rsidRPr="00E8661A" w:rsidRDefault="0037127D" w:rsidP="00137678">
            <w:pPr>
              <w:pStyle w:val="ListParagraph"/>
              <w:numPr>
                <w:ilvl w:val="0"/>
                <w:numId w:val="61"/>
              </w:numPr>
              <w:ind w:left="317" w:hanging="317"/>
              <w:rPr>
                <w:rFonts w:asciiTheme="majorBidi" w:eastAsia="Times New Roman" w:hAnsiTheme="majorBidi" w:cstheme="majorBidi"/>
                <w:i/>
                <w:iCs/>
                <w:lang w:val="en-GB" w:eastAsia="en-US"/>
              </w:rPr>
            </w:pPr>
            <w:r w:rsidRPr="00E8661A">
              <w:rPr>
                <w:rFonts w:asciiTheme="majorBidi" w:eastAsia="Times New Roman" w:hAnsiTheme="majorBidi" w:cstheme="majorBidi"/>
                <w:b/>
                <w:bCs/>
                <w:i/>
                <w:iCs/>
                <w:lang w:val="en-GB" w:eastAsia="en-US"/>
              </w:rPr>
              <w:t>Joint delivery</w:t>
            </w:r>
          </w:p>
        </w:tc>
        <w:tc>
          <w:tcPr>
            <w:tcW w:w="11206" w:type="dxa"/>
            <w:gridSpan w:val="10"/>
          </w:tcPr>
          <w:p w14:paraId="58B18FA2" w14:textId="77777777" w:rsidR="0037127D" w:rsidRPr="00A560C8" w:rsidRDefault="0037127D" w:rsidP="00137678">
            <w:pPr>
              <w:pStyle w:val="Default"/>
              <w:numPr>
                <w:ilvl w:val="0"/>
                <w:numId w:val="55"/>
              </w:numPr>
              <w:rPr>
                <w:rFonts w:asciiTheme="majorBidi" w:eastAsia="Times New Roman" w:hAnsiTheme="majorBidi" w:cstheme="majorBidi"/>
                <w:b/>
                <w:bCs/>
                <w:color w:val="auto"/>
                <w:sz w:val="22"/>
                <w:szCs w:val="22"/>
                <w:lang w:eastAsia="en-US"/>
              </w:rPr>
            </w:pPr>
            <w:r w:rsidRPr="00A560C8">
              <w:rPr>
                <w:rFonts w:asciiTheme="majorBidi" w:eastAsia="Times New Roman" w:hAnsiTheme="majorBidi" w:cstheme="majorBidi"/>
                <w:b/>
                <w:bCs/>
                <w:color w:val="auto"/>
                <w:sz w:val="22"/>
                <w:szCs w:val="22"/>
                <w:lang w:eastAsia="en-US"/>
              </w:rPr>
              <w:t>Thematic cluster 1: Trade and Regional Integration</w:t>
            </w:r>
          </w:p>
          <w:p w14:paraId="2EE01DBB" w14:textId="77777777" w:rsidR="0037127D" w:rsidRPr="00E8661A" w:rsidRDefault="0037127D" w:rsidP="0037127D">
            <w:pPr>
              <w:pStyle w:val="Default"/>
              <w:ind w:left="720"/>
              <w:rPr>
                <w:rFonts w:asciiTheme="majorBidi" w:eastAsia="Times New Roman" w:hAnsiTheme="majorBidi" w:cstheme="majorBidi"/>
                <w:color w:val="auto"/>
                <w:sz w:val="22"/>
                <w:szCs w:val="22"/>
                <w:lang w:eastAsia="en-US"/>
              </w:rPr>
            </w:pPr>
            <w:r w:rsidRPr="00A560C8">
              <w:rPr>
                <w:rFonts w:asciiTheme="majorBidi" w:eastAsia="Times New Roman" w:hAnsiTheme="majorBidi" w:cstheme="majorBidi"/>
                <w:i/>
                <w:iCs/>
                <w:color w:val="auto"/>
                <w:sz w:val="22"/>
                <w:szCs w:val="22"/>
                <w:lang w:eastAsia="en-US"/>
              </w:rPr>
              <w:t>Area of collaboration:</w:t>
            </w:r>
            <w:r>
              <w:rPr>
                <w:rFonts w:asciiTheme="majorBidi" w:eastAsia="Times New Roman" w:hAnsiTheme="majorBidi" w:cstheme="majorBidi"/>
                <w:color w:val="auto"/>
                <w:sz w:val="22"/>
                <w:szCs w:val="22"/>
                <w:lang w:eastAsia="en-US"/>
              </w:rPr>
              <w:t xml:space="preserve">  </w:t>
            </w:r>
            <w:r w:rsidRPr="00E8661A">
              <w:rPr>
                <w:rFonts w:asciiTheme="majorBidi" w:hAnsiTheme="majorBidi" w:cstheme="majorBidi"/>
                <w:color w:val="auto"/>
                <w:sz w:val="22"/>
                <w:szCs w:val="22"/>
              </w:rPr>
              <w:t>Build AfCFTA National Strategies</w:t>
            </w:r>
          </w:p>
          <w:p w14:paraId="66E16DA4" w14:textId="77777777" w:rsidR="0037127D" w:rsidRPr="00E8661A" w:rsidRDefault="0037127D" w:rsidP="0037127D">
            <w:pPr>
              <w:pStyle w:val="Default"/>
              <w:ind w:left="720"/>
              <w:rPr>
                <w:rFonts w:asciiTheme="majorBidi" w:eastAsia="Times New Roman" w:hAnsiTheme="majorBidi" w:cstheme="majorBidi"/>
                <w:color w:val="auto"/>
                <w:sz w:val="22"/>
                <w:szCs w:val="22"/>
                <w:lang w:eastAsia="en-US"/>
              </w:rPr>
            </w:pPr>
            <w:r w:rsidRPr="00A560C8">
              <w:rPr>
                <w:rFonts w:eastAsia="Times New Roman"/>
                <w:i/>
                <w:iCs/>
              </w:rPr>
              <w:t>Collaborating SPs:</w:t>
            </w:r>
            <w:r w:rsidRPr="00E8661A">
              <w:rPr>
                <w:rFonts w:asciiTheme="majorBidi" w:eastAsia="Lato" w:hAnsiTheme="majorBidi" w:cstheme="majorBidi"/>
                <w:color w:val="auto"/>
                <w:sz w:val="22"/>
                <w:szCs w:val="22"/>
              </w:rPr>
              <w:t xml:space="preserve"> ATPC </w:t>
            </w:r>
          </w:p>
          <w:p w14:paraId="71381D31" w14:textId="77777777" w:rsidR="0037127D" w:rsidRPr="00A560C8" w:rsidRDefault="0037127D" w:rsidP="0037127D">
            <w:pPr>
              <w:pStyle w:val="Default"/>
              <w:ind w:left="720"/>
              <w:rPr>
                <w:rFonts w:asciiTheme="majorBidi" w:eastAsia="Times New Roman" w:hAnsiTheme="majorBidi" w:cstheme="majorBidi"/>
                <w:i/>
                <w:iCs/>
                <w:color w:val="auto"/>
                <w:sz w:val="22"/>
                <w:szCs w:val="22"/>
                <w:lang w:eastAsia="en-US"/>
              </w:rPr>
            </w:pPr>
            <w:r w:rsidRPr="00A560C8">
              <w:rPr>
                <w:rFonts w:asciiTheme="majorBidi" w:eastAsia="Times New Roman" w:hAnsiTheme="majorBidi" w:cstheme="majorBidi"/>
                <w:i/>
                <w:iCs/>
                <w:color w:val="auto"/>
                <w:sz w:val="22"/>
                <w:szCs w:val="22"/>
                <w:lang w:eastAsia="en-US"/>
              </w:rPr>
              <w:t>Target countries:</w:t>
            </w:r>
          </w:p>
          <w:p w14:paraId="10C4E13B" w14:textId="77777777" w:rsidR="0037127D" w:rsidRPr="00E8661A" w:rsidRDefault="0037127D" w:rsidP="0037127D">
            <w:pPr>
              <w:pStyle w:val="Default"/>
              <w:ind w:left="720"/>
              <w:rPr>
                <w:rFonts w:asciiTheme="majorBidi" w:eastAsia="Times New Roman" w:hAnsiTheme="majorBidi" w:cstheme="majorBidi"/>
                <w:color w:val="auto"/>
                <w:sz w:val="22"/>
                <w:szCs w:val="22"/>
                <w:lang w:eastAsia="en-US"/>
              </w:rPr>
            </w:pPr>
          </w:p>
          <w:p w14:paraId="6C0154CB" w14:textId="77777777" w:rsidR="0037127D" w:rsidRPr="00A560C8" w:rsidRDefault="0037127D" w:rsidP="00137678">
            <w:pPr>
              <w:pStyle w:val="Default"/>
              <w:numPr>
                <w:ilvl w:val="0"/>
                <w:numId w:val="55"/>
              </w:numPr>
              <w:rPr>
                <w:rFonts w:asciiTheme="majorBidi" w:eastAsia="Times New Roman" w:hAnsiTheme="majorBidi" w:cstheme="majorBidi"/>
                <w:b/>
                <w:bCs/>
                <w:color w:val="auto"/>
                <w:sz w:val="22"/>
                <w:szCs w:val="22"/>
                <w:lang w:eastAsia="en-US"/>
              </w:rPr>
            </w:pPr>
            <w:r w:rsidRPr="00A560C8">
              <w:rPr>
                <w:rFonts w:asciiTheme="majorBidi" w:eastAsia="Times New Roman" w:hAnsiTheme="majorBidi" w:cstheme="majorBidi"/>
                <w:b/>
                <w:bCs/>
                <w:color w:val="auto"/>
                <w:sz w:val="22"/>
                <w:szCs w:val="22"/>
                <w:lang w:eastAsia="en-US"/>
              </w:rPr>
              <w:t>Thematic cluster 2: Macro-modelling for sustainable development planning</w:t>
            </w:r>
          </w:p>
          <w:p w14:paraId="0A1EF113" w14:textId="77777777" w:rsidR="0037127D" w:rsidRPr="00E8661A" w:rsidRDefault="0037127D" w:rsidP="0037127D">
            <w:pPr>
              <w:pStyle w:val="Default"/>
              <w:ind w:left="720"/>
              <w:rPr>
                <w:rFonts w:asciiTheme="majorBidi" w:eastAsia="Times New Roman" w:hAnsiTheme="majorBidi" w:cstheme="majorBidi"/>
                <w:color w:val="auto"/>
                <w:sz w:val="22"/>
                <w:szCs w:val="22"/>
                <w:lang w:eastAsia="en-US"/>
              </w:rPr>
            </w:pPr>
            <w:r w:rsidRPr="00A560C8">
              <w:rPr>
                <w:rFonts w:asciiTheme="majorBidi" w:eastAsia="Times New Roman" w:hAnsiTheme="majorBidi" w:cstheme="majorBidi"/>
                <w:i/>
                <w:iCs/>
                <w:color w:val="auto"/>
                <w:sz w:val="22"/>
                <w:szCs w:val="22"/>
                <w:lang w:eastAsia="en-US"/>
              </w:rPr>
              <w:t>Area of collaboration:</w:t>
            </w:r>
            <w:r>
              <w:rPr>
                <w:rFonts w:asciiTheme="majorBidi" w:eastAsia="Times New Roman" w:hAnsiTheme="majorBidi" w:cstheme="majorBidi"/>
                <w:color w:val="auto"/>
                <w:sz w:val="22"/>
                <w:szCs w:val="22"/>
                <w:lang w:eastAsia="en-US"/>
              </w:rPr>
              <w:t xml:space="preserve">  </w:t>
            </w:r>
            <w:r w:rsidRPr="00E8661A">
              <w:rPr>
                <w:rFonts w:asciiTheme="majorBidi" w:hAnsiTheme="majorBidi" w:cstheme="majorBidi"/>
                <w:color w:val="auto"/>
                <w:sz w:val="22"/>
                <w:szCs w:val="22"/>
              </w:rPr>
              <w:t xml:space="preserve">Build </w:t>
            </w:r>
            <w:r w:rsidRPr="00E8661A">
              <w:rPr>
                <w:rFonts w:asciiTheme="majorBidi" w:eastAsia="Times New Roman" w:hAnsiTheme="majorBidi" w:cstheme="majorBidi"/>
                <w:color w:val="auto"/>
                <w:sz w:val="22"/>
                <w:szCs w:val="22"/>
                <w:lang w:eastAsia="en-US"/>
              </w:rPr>
              <w:t>Marco models</w:t>
            </w:r>
            <w:r>
              <w:rPr>
                <w:rFonts w:asciiTheme="majorBidi" w:eastAsia="Times New Roman" w:hAnsiTheme="majorBidi" w:cstheme="majorBidi"/>
                <w:color w:val="auto"/>
                <w:sz w:val="22"/>
                <w:szCs w:val="22"/>
                <w:lang w:eastAsia="en-US"/>
              </w:rPr>
              <w:t xml:space="preserve">, </w:t>
            </w:r>
            <w:r w:rsidRPr="00E8661A">
              <w:rPr>
                <w:rFonts w:asciiTheme="majorBidi" w:eastAsia="Times New Roman" w:hAnsiTheme="majorBidi" w:cstheme="majorBidi"/>
                <w:color w:val="auto"/>
                <w:sz w:val="22"/>
                <w:szCs w:val="22"/>
                <w:lang w:eastAsia="en-US"/>
              </w:rPr>
              <w:t>Implement the IPRT</w:t>
            </w:r>
          </w:p>
          <w:p w14:paraId="60132D28" w14:textId="77777777" w:rsidR="0037127D" w:rsidRPr="00E8661A" w:rsidRDefault="0037127D" w:rsidP="0037127D">
            <w:pPr>
              <w:pStyle w:val="Default"/>
              <w:ind w:left="720"/>
              <w:rPr>
                <w:rFonts w:asciiTheme="majorBidi" w:eastAsia="Times New Roman" w:hAnsiTheme="majorBidi" w:cstheme="majorBidi"/>
                <w:color w:val="auto"/>
                <w:sz w:val="22"/>
                <w:szCs w:val="22"/>
                <w:lang w:eastAsia="en-US"/>
              </w:rPr>
            </w:pPr>
            <w:r w:rsidRPr="00A560C8">
              <w:rPr>
                <w:rFonts w:eastAsia="Times New Roman"/>
                <w:i/>
                <w:iCs/>
              </w:rPr>
              <w:t>Collaborating SPs:</w:t>
            </w:r>
            <w:r w:rsidRPr="00E8661A">
              <w:rPr>
                <w:rFonts w:asciiTheme="majorBidi" w:eastAsia="Lato" w:hAnsiTheme="majorBidi" w:cstheme="majorBidi"/>
                <w:color w:val="auto"/>
                <w:sz w:val="22"/>
                <w:szCs w:val="22"/>
              </w:rPr>
              <w:t xml:space="preserve"> MGD </w:t>
            </w:r>
            <w:r>
              <w:rPr>
                <w:rFonts w:asciiTheme="majorBidi" w:eastAsia="Lato" w:hAnsiTheme="majorBidi" w:cstheme="majorBidi"/>
                <w:color w:val="auto"/>
                <w:sz w:val="22"/>
                <w:szCs w:val="22"/>
              </w:rPr>
              <w:t>for m</w:t>
            </w:r>
            <w:r w:rsidRPr="00E8661A">
              <w:rPr>
                <w:rFonts w:asciiTheme="majorBidi" w:eastAsia="Times New Roman" w:hAnsiTheme="majorBidi" w:cstheme="majorBidi"/>
                <w:color w:val="auto"/>
                <w:sz w:val="22"/>
                <w:szCs w:val="22"/>
                <w:lang w:eastAsia="en-US"/>
              </w:rPr>
              <w:t>arco models</w:t>
            </w:r>
            <w:r>
              <w:rPr>
                <w:rFonts w:asciiTheme="majorBidi" w:eastAsia="Times New Roman" w:hAnsiTheme="majorBidi" w:cstheme="majorBidi"/>
                <w:color w:val="auto"/>
                <w:sz w:val="22"/>
                <w:szCs w:val="22"/>
                <w:lang w:eastAsia="en-US"/>
              </w:rPr>
              <w:t xml:space="preserve">, </w:t>
            </w:r>
            <w:r w:rsidRPr="00E8661A">
              <w:rPr>
                <w:rFonts w:asciiTheme="majorBidi" w:eastAsia="Lato" w:hAnsiTheme="majorBidi" w:cstheme="majorBidi"/>
                <w:color w:val="auto"/>
                <w:sz w:val="22"/>
                <w:szCs w:val="22"/>
              </w:rPr>
              <w:t>MGD &amp; IT</w:t>
            </w:r>
            <w:r>
              <w:rPr>
                <w:rFonts w:asciiTheme="majorBidi" w:eastAsia="Lato" w:hAnsiTheme="majorBidi" w:cstheme="majorBidi"/>
                <w:color w:val="auto"/>
                <w:sz w:val="22"/>
                <w:szCs w:val="22"/>
              </w:rPr>
              <w:t>S</w:t>
            </w:r>
            <w:r w:rsidRPr="00E8661A">
              <w:rPr>
                <w:rFonts w:asciiTheme="majorBidi" w:eastAsia="Lato" w:hAnsiTheme="majorBidi" w:cstheme="majorBidi"/>
                <w:color w:val="auto"/>
                <w:sz w:val="22"/>
                <w:szCs w:val="22"/>
              </w:rPr>
              <w:t>S</w:t>
            </w:r>
            <w:r w:rsidRPr="00E8661A">
              <w:rPr>
                <w:rFonts w:asciiTheme="majorBidi" w:eastAsia="Times New Roman" w:hAnsiTheme="majorBidi" w:cstheme="majorBidi"/>
                <w:color w:val="auto"/>
                <w:sz w:val="22"/>
                <w:szCs w:val="22"/>
                <w:lang w:eastAsia="en-US"/>
              </w:rPr>
              <w:t xml:space="preserve"> </w:t>
            </w:r>
            <w:r>
              <w:rPr>
                <w:rFonts w:asciiTheme="majorBidi" w:eastAsia="Times New Roman" w:hAnsiTheme="majorBidi" w:cstheme="majorBidi"/>
                <w:color w:val="auto"/>
                <w:sz w:val="22"/>
                <w:szCs w:val="22"/>
                <w:lang w:eastAsia="en-US"/>
              </w:rPr>
              <w:t xml:space="preserve">for </w:t>
            </w:r>
            <w:r w:rsidRPr="00E8661A">
              <w:rPr>
                <w:rFonts w:asciiTheme="majorBidi" w:eastAsia="Times New Roman" w:hAnsiTheme="majorBidi" w:cstheme="majorBidi"/>
                <w:color w:val="auto"/>
                <w:sz w:val="22"/>
                <w:szCs w:val="22"/>
                <w:lang w:eastAsia="en-US"/>
              </w:rPr>
              <w:t>IPRT</w:t>
            </w:r>
          </w:p>
          <w:p w14:paraId="5AB84DC4" w14:textId="77777777" w:rsidR="0037127D" w:rsidRPr="00A560C8" w:rsidRDefault="0037127D" w:rsidP="0037127D">
            <w:pPr>
              <w:pStyle w:val="Default"/>
              <w:ind w:left="720"/>
              <w:rPr>
                <w:rFonts w:asciiTheme="majorBidi" w:eastAsia="Times New Roman" w:hAnsiTheme="majorBidi" w:cstheme="majorBidi"/>
                <w:i/>
                <w:iCs/>
                <w:color w:val="auto"/>
                <w:sz w:val="22"/>
                <w:szCs w:val="22"/>
                <w:lang w:eastAsia="en-US"/>
              </w:rPr>
            </w:pPr>
            <w:r w:rsidRPr="00A560C8">
              <w:rPr>
                <w:rFonts w:asciiTheme="majorBidi" w:eastAsia="Times New Roman" w:hAnsiTheme="majorBidi" w:cstheme="majorBidi"/>
                <w:i/>
                <w:iCs/>
                <w:color w:val="auto"/>
                <w:sz w:val="22"/>
                <w:szCs w:val="22"/>
                <w:lang w:eastAsia="en-US"/>
              </w:rPr>
              <w:t>Target countries</w:t>
            </w:r>
          </w:p>
          <w:p w14:paraId="6B8C4A2B" w14:textId="77777777" w:rsidR="0037127D" w:rsidRPr="00E8661A" w:rsidRDefault="0037127D" w:rsidP="0037127D">
            <w:pPr>
              <w:pStyle w:val="Default"/>
              <w:ind w:left="720"/>
              <w:rPr>
                <w:rFonts w:asciiTheme="majorBidi" w:eastAsia="Times New Roman" w:hAnsiTheme="majorBidi" w:cstheme="majorBidi"/>
                <w:color w:val="auto"/>
                <w:sz w:val="22"/>
                <w:szCs w:val="22"/>
                <w:lang w:eastAsia="en-US"/>
              </w:rPr>
            </w:pPr>
          </w:p>
          <w:p w14:paraId="00063807" w14:textId="77777777" w:rsidR="0037127D" w:rsidRPr="00A560C8" w:rsidRDefault="0037127D" w:rsidP="00137678">
            <w:pPr>
              <w:pStyle w:val="Default"/>
              <w:numPr>
                <w:ilvl w:val="0"/>
                <w:numId w:val="55"/>
              </w:numPr>
              <w:rPr>
                <w:rFonts w:asciiTheme="majorBidi" w:eastAsia="Times New Roman" w:hAnsiTheme="majorBidi" w:cstheme="majorBidi"/>
                <w:b/>
                <w:bCs/>
                <w:color w:val="auto"/>
                <w:sz w:val="22"/>
                <w:szCs w:val="22"/>
                <w:lang w:eastAsia="en-US"/>
              </w:rPr>
            </w:pPr>
            <w:r w:rsidRPr="00A560C8">
              <w:rPr>
                <w:rFonts w:asciiTheme="majorBidi" w:eastAsia="Times New Roman" w:hAnsiTheme="majorBidi" w:cstheme="majorBidi"/>
                <w:b/>
                <w:bCs/>
                <w:color w:val="auto"/>
                <w:sz w:val="22"/>
                <w:szCs w:val="22"/>
                <w:lang w:eastAsia="en-US"/>
              </w:rPr>
              <w:t>Thematic cluster 3: Poverty, gender and social policy</w:t>
            </w:r>
          </w:p>
          <w:p w14:paraId="09A0274F" w14:textId="77777777" w:rsidR="0037127D" w:rsidRPr="00A560C8" w:rsidRDefault="0037127D" w:rsidP="00137678">
            <w:pPr>
              <w:pStyle w:val="ListParagraph"/>
              <w:numPr>
                <w:ilvl w:val="0"/>
                <w:numId w:val="67"/>
              </w:numPr>
              <w:rPr>
                <w:rFonts w:asciiTheme="majorBidi" w:hAnsiTheme="majorBidi" w:cstheme="majorBidi"/>
              </w:rPr>
            </w:pPr>
            <w:r w:rsidRPr="00A560C8">
              <w:rPr>
                <w:rFonts w:asciiTheme="majorBidi" w:eastAsia="Times New Roman" w:hAnsiTheme="majorBidi" w:cstheme="majorBidi"/>
                <w:i/>
                <w:iCs/>
                <w:lang w:eastAsia="en-US"/>
              </w:rPr>
              <w:t>Area of collaboration:</w:t>
            </w:r>
            <w:r w:rsidRPr="00A560C8">
              <w:rPr>
                <w:rFonts w:asciiTheme="majorBidi" w:eastAsia="Times New Roman" w:hAnsiTheme="majorBidi" w:cstheme="majorBidi"/>
                <w:lang w:eastAsia="en-US"/>
              </w:rPr>
              <w:t xml:space="preserve">  Capacity building to design and implement </w:t>
            </w:r>
            <w:r w:rsidRPr="00A560C8">
              <w:rPr>
                <w:rFonts w:asciiTheme="majorBidi" w:hAnsiTheme="majorBidi" w:cstheme="majorBidi"/>
              </w:rPr>
              <w:t xml:space="preserve">policies to reduce unemployment, </w:t>
            </w:r>
          </w:p>
          <w:p w14:paraId="6010AF1B" w14:textId="77777777" w:rsidR="0037127D" w:rsidRPr="00A560C8" w:rsidRDefault="0037127D" w:rsidP="0037127D">
            <w:pPr>
              <w:pStyle w:val="ListParagraph"/>
              <w:ind w:left="1080"/>
              <w:rPr>
                <w:rFonts w:asciiTheme="majorBidi" w:eastAsia="Times New Roman" w:hAnsiTheme="majorBidi" w:cstheme="majorBidi"/>
                <w:i/>
                <w:iCs/>
                <w:lang w:eastAsia="en-US"/>
              </w:rPr>
            </w:pPr>
            <w:r w:rsidRPr="00A560C8">
              <w:rPr>
                <w:rFonts w:eastAsia="Times New Roman"/>
                <w:b/>
                <w:bCs/>
                <w:i/>
                <w:iCs/>
              </w:rPr>
              <w:t xml:space="preserve"> </w:t>
            </w:r>
            <w:r w:rsidRPr="00A560C8">
              <w:rPr>
                <w:rFonts w:ascii="Times New Roman" w:eastAsia="Times New Roman" w:hAnsi="Times New Roman" w:cs="Times New Roman"/>
                <w:i/>
                <w:iCs/>
              </w:rPr>
              <w:t>Collaborating SPs:</w:t>
            </w:r>
            <w:r w:rsidRPr="00A560C8">
              <w:rPr>
                <w:rFonts w:asciiTheme="majorBidi" w:eastAsia="Times New Roman" w:hAnsiTheme="majorBidi" w:cstheme="majorBidi"/>
                <w:lang w:eastAsia="en-US"/>
              </w:rPr>
              <w:t xml:space="preserve"> IDEP for capacity building </w:t>
            </w:r>
            <w:r>
              <w:rPr>
                <w:rFonts w:asciiTheme="majorBidi" w:eastAsia="Times New Roman" w:hAnsiTheme="majorBidi" w:cstheme="majorBidi"/>
                <w:lang w:eastAsia="en-US"/>
              </w:rPr>
              <w:t>programme</w:t>
            </w:r>
          </w:p>
          <w:p w14:paraId="7B1A8926" w14:textId="77777777" w:rsidR="0037127D" w:rsidRPr="00A560C8" w:rsidRDefault="0037127D" w:rsidP="00137678">
            <w:pPr>
              <w:pStyle w:val="ListParagraph"/>
              <w:numPr>
                <w:ilvl w:val="0"/>
                <w:numId w:val="66"/>
              </w:numPr>
              <w:rPr>
                <w:rFonts w:ascii="Times New Roman" w:eastAsia="Times New Roman" w:hAnsi="Times New Roman" w:cs="Times New Roman"/>
              </w:rPr>
            </w:pPr>
            <w:r w:rsidRPr="00A560C8">
              <w:rPr>
                <w:rFonts w:asciiTheme="majorBidi" w:eastAsia="Times New Roman" w:hAnsiTheme="majorBidi" w:cstheme="majorBidi"/>
                <w:i/>
                <w:iCs/>
                <w:lang w:eastAsia="en-US"/>
              </w:rPr>
              <w:t>Area of collaboration:</w:t>
            </w:r>
            <w:r>
              <w:rPr>
                <w:rFonts w:asciiTheme="majorBidi" w:eastAsia="Times New Roman" w:hAnsiTheme="majorBidi" w:cstheme="majorBidi"/>
                <w:lang w:eastAsia="en-US"/>
              </w:rPr>
              <w:t xml:space="preserve">  </w:t>
            </w:r>
            <w:r w:rsidRPr="00E8661A">
              <w:rPr>
                <w:rFonts w:asciiTheme="majorBidi" w:eastAsia="Times New Roman" w:hAnsiTheme="majorBidi" w:cstheme="majorBidi"/>
                <w:lang w:eastAsia="en-US"/>
              </w:rPr>
              <w:t>Provide t</w:t>
            </w:r>
            <w:r w:rsidRPr="00E8661A">
              <w:rPr>
                <w:rFonts w:asciiTheme="majorBidi" w:hAnsiTheme="majorBidi" w:cstheme="majorBidi"/>
              </w:rPr>
              <w:t>echnical assistance to achieve migration-related targets of SDGs and the Global Compact for Safe, Orderly and Regular Migration</w:t>
            </w:r>
          </w:p>
          <w:p w14:paraId="440C6579" w14:textId="77777777" w:rsidR="0037127D" w:rsidRPr="00A560C8" w:rsidRDefault="0037127D" w:rsidP="0037127D">
            <w:pPr>
              <w:pStyle w:val="ListParagraph"/>
              <w:ind w:left="1080"/>
              <w:rPr>
                <w:rFonts w:asciiTheme="majorBidi" w:eastAsia="Times New Roman" w:hAnsiTheme="majorBidi" w:cstheme="majorBidi"/>
                <w:lang w:eastAsia="en-US"/>
              </w:rPr>
            </w:pPr>
            <w:r w:rsidRPr="00A560C8">
              <w:rPr>
                <w:rFonts w:ascii="Times New Roman" w:eastAsia="Times New Roman" w:hAnsi="Times New Roman" w:cs="Times New Roman"/>
                <w:i/>
                <w:iCs/>
              </w:rPr>
              <w:t>Collaborating SPs:</w:t>
            </w:r>
            <w:r w:rsidRPr="00A560C8">
              <w:rPr>
                <w:rFonts w:asciiTheme="majorBidi" w:eastAsia="Times New Roman" w:hAnsiTheme="majorBidi" w:cstheme="majorBidi"/>
                <w:lang w:eastAsia="en-US"/>
              </w:rPr>
              <w:t xml:space="preserve"> GSPD, ACS, SRO-WA, SRO-SA </w:t>
            </w:r>
          </w:p>
          <w:p w14:paraId="2A9DB7BD" w14:textId="77777777" w:rsidR="0037127D" w:rsidRPr="00E8661A" w:rsidRDefault="0037127D" w:rsidP="0037127D">
            <w:pPr>
              <w:pStyle w:val="Default"/>
              <w:ind w:left="1080"/>
              <w:rPr>
                <w:rFonts w:eastAsia="Times New Roman"/>
                <w:i/>
                <w:iCs/>
              </w:rPr>
            </w:pPr>
            <w:r w:rsidRPr="00A560C8">
              <w:rPr>
                <w:rFonts w:asciiTheme="majorBidi" w:eastAsia="Times New Roman" w:hAnsiTheme="majorBidi" w:cstheme="majorBidi"/>
                <w:i/>
                <w:iCs/>
                <w:color w:val="auto"/>
                <w:sz w:val="22"/>
                <w:szCs w:val="22"/>
                <w:lang w:eastAsia="en-US"/>
              </w:rPr>
              <w:t>Target countries:</w:t>
            </w:r>
          </w:p>
          <w:p w14:paraId="7F9E8CE5" w14:textId="77777777" w:rsidR="0037127D" w:rsidRPr="00E8661A" w:rsidRDefault="0037127D" w:rsidP="0037127D">
            <w:pPr>
              <w:rPr>
                <w:rFonts w:ascii="Times New Roman" w:eastAsia="Times New Roman" w:hAnsi="Times New Roman" w:cs="Times New Roman"/>
              </w:rPr>
            </w:pPr>
          </w:p>
          <w:p w14:paraId="00903916" w14:textId="77777777" w:rsidR="0037127D" w:rsidRPr="00E8661A" w:rsidRDefault="0037127D" w:rsidP="0037127D">
            <w:pPr>
              <w:rPr>
                <w:rFonts w:ascii="Times New Roman" w:eastAsia="Times New Roman" w:hAnsi="Times New Roman" w:cs="Times New Roman"/>
                <w:i/>
                <w:iCs/>
              </w:rPr>
            </w:pPr>
          </w:p>
        </w:tc>
      </w:tr>
      <w:tr w:rsidR="0037127D" w:rsidRPr="00E8661A" w14:paraId="31E9D123" w14:textId="77777777" w:rsidTr="006F39F1">
        <w:tc>
          <w:tcPr>
            <w:tcW w:w="3106" w:type="dxa"/>
            <w:shd w:val="clear" w:color="auto" w:fill="D9E2F3" w:themeFill="accent5" w:themeFillTint="33"/>
          </w:tcPr>
          <w:p w14:paraId="42D228FD" w14:textId="77777777" w:rsidR="0037127D" w:rsidRPr="00E8661A" w:rsidRDefault="0037127D" w:rsidP="00137678">
            <w:pPr>
              <w:pStyle w:val="ListParagraph"/>
              <w:numPr>
                <w:ilvl w:val="0"/>
                <w:numId w:val="61"/>
              </w:numPr>
              <w:ind w:left="317" w:hanging="317"/>
              <w:rPr>
                <w:rFonts w:asciiTheme="majorBidi" w:eastAsia="Times New Roman" w:hAnsiTheme="majorBidi" w:cstheme="majorBidi"/>
                <w:i/>
                <w:iCs/>
                <w:lang w:val="en-GB" w:eastAsia="en-US"/>
              </w:rPr>
            </w:pPr>
            <w:r w:rsidRPr="00E8661A">
              <w:rPr>
                <w:rFonts w:asciiTheme="majorBidi" w:eastAsia="Times New Roman" w:hAnsiTheme="majorBidi" w:cstheme="majorBidi"/>
                <w:b/>
                <w:bCs/>
                <w:i/>
                <w:iCs/>
                <w:lang w:val="en-GB" w:eastAsia="en-US"/>
              </w:rPr>
              <w:t>Response to COVID-19 pandemic</w:t>
            </w:r>
          </w:p>
        </w:tc>
        <w:tc>
          <w:tcPr>
            <w:tcW w:w="11206" w:type="dxa"/>
            <w:gridSpan w:val="10"/>
          </w:tcPr>
          <w:p w14:paraId="137B5B90" w14:textId="77777777" w:rsidR="0037127D" w:rsidRPr="00E8661A" w:rsidRDefault="0037127D" w:rsidP="0037127D">
            <w:pPr>
              <w:pBdr>
                <w:top w:val="nil"/>
                <w:left w:val="nil"/>
                <w:bottom w:val="nil"/>
                <w:right w:val="nil"/>
                <w:between w:val="nil"/>
              </w:pBdr>
              <w:jc w:val="both"/>
              <w:rPr>
                <w:rFonts w:asciiTheme="majorBidi" w:eastAsia="Times New Roman" w:hAnsiTheme="majorBidi" w:cstheme="majorBidi"/>
              </w:rPr>
            </w:pPr>
            <w:r w:rsidRPr="00E8661A">
              <w:rPr>
                <w:rFonts w:asciiTheme="majorBidi" w:eastAsia="Times New Roman" w:hAnsiTheme="majorBidi" w:cstheme="majorBidi"/>
              </w:rPr>
              <w:t xml:space="preserve">The SRO NA will carry out detailed analyses on COVID-19 crisis in North Africa countries and share the results with member states and UNCTs/RCs and advocate for pro employment measures and strategies in the sub-region. The component will also continue promoting the idea of using the AfCFTA as a platform for the continent to speak in one voice with the rest of the world, and call for effective implementation of the AfCFTA to enable African countries to realize their potential to expand and accelerate the dynamism of markets diversification. The SRO- NA will also continue considering, as long as necessary, other means such as video conference to conduct some activities in the work programme including </w:t>
            </w:r>
            <w:r w:rsidRPr="00E8661A">
              <w:rPr>
                <w:rFonts w:asciiTheme="majorBidi" w:eastAsia="Times New Roman" w:hAnsiTheme="majorBidi" w:cstheme="majorBidi"/>
              </w:rPr>
              <w:lastRenderedPageBreak/>
              <w:t>workshops and meetings with government officials.</w:t>
            </w:r>
          </w:p>
          <w:p w14:paraId="7E745B21" w14:textId="77777777" w:rsidR="0037127D" w:rsidRPr="00E8661A" w:rsidRDefault="0037127D" w:rsidP="0037127D">
            <w:pPr>
              <w:pBdr>
                <w:top w:val="nil"/>
                <w:left w:val="nil"/>
                <w:bottom w:val="nil"/>
                <w:right w:val="nil"/>
                <w:between w:val="nil"/>
              </w:pBdr>
              <w:jc w:val="both"/>
              <w:rPr>
                <w:rFonts w:asciiTheme="majorBidi" w:eastAsia="Times New Roman" w:hAnsiTheme="majorBidi" w:cstheme="majorBidi"/>
              </w:rPr>
            </w:pPr>
            <w:r w:rsidRPr="00E8661A">
              <w:rPr>
                <w:rFonts w:asciiTheme="majorBidi" w:eastAsia="Times New Roman" w:hAnsiTheme="majorBidi" w:cstheme="majorBidi"/>
              </w:rPr>
              <w:t>This will contribute to the strategic areas of “Timely and coordinated regional and subregional macroeconomic policy response” and the “Readjustment of national development and sectoral plans with a focus on socioeconomic recovery” of “ECA’s Strategy for Integrated Response to COVID-19”.</w:t>
            </w:r>
          </w:p>
          <w:p w14:paraId="50D90D8E" w14:textId="77777777" w:rsidR="0037127D" w:rsidRPr="00E8661A" w:rsidRDefault="0037127D" w:rsidP="0037127D">
            <w:pPr>
              <w:rPr>
                <w:rFonts w:asciiTheme="majorBidi" w:hAnsiTheme="majorBidi" w:cstheme="majorBidi"/>
              </w:rPr>
            </w:pPr>
          </w:p>
        </w:tc>
      </w:tr>
      <w:tr w:rsidR="0037127D" w:rsidRPr="00E8661A" w14:paraId="49022A04" w14:textId="77777777" w:rsidTr="006F39F1">
        <w:tc>
          <w:tcPr>
            <w:tcW w:w="3106" w:type="dxa"/>
            <w:shd w:val="clear" w:color="auto" w:fill="D9E2F3" w:themeFill="accent5" w:themeFillTint="33"/>
          </w:tcPr>
          <w:p w14:paraId="7208E94E" w14:textId="77777777" w:rsidR="0037127D" w:rsidRPr="00E8661A" w:rsidRDefault="0037127D" w:rsidP="00137678">
            <w:pPr>
              <w:pStyle w:val="ListParagraph"/>
              <w:numPr>
                <w:ilvl w:val="0"/>
                <w:numId w:val="61"/>
              </w:numPr>
              <w:ind w:left="317" w:hanging="317"/>
              <w:rPr>
                <w:rFonts w:asciiTheme="majorBidi" w:eastAsia="Times New Roman" w:hAnsiTheme="majorBidi" w:cstheme="majorBidi"/>
                <w:i/>
                <w:iCs/>
                <w:lang w:val="en-GB" w:eastAsia="en-US"/>
              </w:rPr>
            </w:pPr>
            <w:r w:rsidRPr="00E8661A">
              <w:rPr>
                <w:rFonts w:asciiTheme="majorBidi" w:eastAsia="Times New Roman" w:hAnsiTheme="majorBidi" w:cstheme="majorBidi"/>
                <w:b/>
                <w:bCs/>
                <w:i/>
                <w:iCs/>
                <w:lang w:val="en-GB" w:eastAsia="en-US"/>
              </w:rPr>
              <w:lastRenderedPageBreak/>
              <w:t>O/IBCs and task forces under the Regional Collaborative Platform (RCP)</w:t>
            </w:r>
          </w:p>
        </w:tc>
        <w:tc>
          <w:tcPr>
            <w:tcW w:w="11206" w:type="dxa"/>
            <w:gridSpan w:val="10"/>
          </w:tcPr>
          <w:p w14:paraId="5AEB3B03" w14:textId="77777777" w:rsidR="0037127D" w:rsidRPr="00E8661A" w:rsidRDefault="0037127D" w:rsidP="00137678">
            <w:pPr>
              <w:pStyle w:val="ListParagraph"/>
              <w:numPr>
                <w:ilvl w:val="0"/>
                <w:numId w:val="57"/>
              </w:numPr>
              <w:rPr>
                <w:rFonts w:asciiTheme="majorBidi" w:hAnsiTheme="majorBidi" w:cstheme="majorBidi"/>
              </w:rPr>
            </w:pPr>
            <w:r w:rsidRPr="00E8661A">
              <w:rPr>
                <w:rFonts w:asciiTheme="majorBidi" w:hAnsiTheme="majorBidi" w:cstheme="majorBidi"/>
              </w:rPr>
              <w:t>OIBC 1</w:t>
            </w:r>
          </w:p>
          <w:p w14:paraId="0D43CEAA" w14:textId="77777777" w:rsidR="0037127D" w:rsidRPr="00E8661A" w:rsidRDefault="0037127D" w:rsidP="00137678">
            <w:pPr>
              <w:pStyle w:val="ListParagraph"/>
              <w:numPr>
                <w:ilvl w:val="0"/>
                <w:numId w:val="57"/>
              </w:numPr>
              <w:rPr>
                <w:rFonts w:asciiTheme="majorBidi" w:hAnsiTheme="majorBidi" w:cstheme="majorBidi"/>
              </w:rPr>
            </w:pPr>
            <w:r w:rsidRPr="00E8661A">
              <w:rPr>
                <w:rFonts w:asciiTheme="majorBidi" w:hAnsiTheme="majorBidi" w:cstheme="majorBidi"/>
              </w:rPr>
              <w:t>OIBC 2</w:t>
            </w:r>
          </w:p>
          <w:p w14:paraId="7D5C0ACC" w14:textId="77777777" w:rsidR="0037127D" w:rsidRPr="00E8661A" w:rsidRDefault="0037127D" w:rsidP="00137678">
            <w:pPr>
              <w:pStyle w:val="ListParagraph"/>
              <w:numPr>
                <w:ilvl w:val="0"/>
                <w:numId w:val="57"/>
              </w:numPr>
              <w:rPr>
                <w:rFonts w:ascii="Times New Roman" w:hAnsi="Times New Roman" w:cs="Times New Roman"/>
              </w:rPr>
            </w:pPr>
            <w:r w:rsidRPr="00E8661A">
              <w:rPr>
                <w:rFonts w:asciiTheme="majorBidi" w:hAnsiTheme="majorBidi" w:cstheme="majorBidi"/>
              </w:rPr>
              <w:t>OIBC 7</w:t>
            </w:r>
          </w:p>
          <w:p w14:paraId="4F173968" w14:textId="77777777" w:rsidR="0037127D" w:rsidRPr="00E8661A" w:rsidRDefault="0037127D" w:rsidP="0037127D">
            <w:pPr>
              <w:rPr>
                <w:rFonts w:ascii="Times New Roman" w:hAnsi="Times New Roman" w:cs="Times New Roman"/>
              </w:rPr>
            </w:pPr>
          </w:p>
        </w:tc>
      </w:tr>
      <w:tr w:rsidR="0037127D" w:rsidRPr="00E8661A" w14:paraId="406F9FF2" w14:textId="77777777" w:rsidTr="006F39F1">
        <w:tc>
          <w:tcPr>
            <w:tcW w:w="3106" w:type="dxa"/>
            <w:shd w:val="clear" w:color="auto" w:fill="D9E2F3" w:themeFill="accent5" w:themeFillTint="33"/>
          </w:tcPr>
          <w:p w14:paraId="7312B01F" w14:textId="77777777" w:rsidR="0037127D" w:rsidRPr="00E8661A" w:rsidRDefault="0037127D" w:rsidP="00137678">
            <w:pPr>
              <w:pStyle w:val="ListParagraph"/>
              <w:numPr>
                <w:ilvl w:val="0"/>
                <w:numId w:val="61"/>
              </w:numPr>
              <w:ind w:left="317" w:hanging="317"/>
              <w:rPr>
                <w:rFonts w:asciiTheme="majorBidi" w:eastAsia="Times New Roman" w:hAnsiTheme="majorBidi" w:cstheme="majorBidi"/>
                <w:b/>
                <w:bCs/>
                <w:i/>
                <w:iCs/>
                <w:lang w:val="en-GB" w:eastAsia="en-US"/>
              </w:rPr>
            </w:pPr>
            <w:r w:rsidRPr="00E8661A">
              <w:rPr>
                <w:rFonts w:asciiTheme="majorBidi" w:eastAsia="Times New Roman" w:hAnsiTheme="majorBidi" w:cstheme="majorBidi"/>
                <w:b/>
                <w:bCs/>
                <w:i/>
                <w:iCs/>
                <w:lang w:val="en-GB" w:eastAsia="en-US"/>
              </w:rPr>
              <w:t>Partnership with AUC its STCs and RECs</w:t>
            </w:r>
          </w:p>
        </w:tc>
        <w:tc>
          <w:tcPr>
            <w:tcW w:w="11206" w:type="dxa"/>
            <w:gridSpan w:val="10"/>
          </w:tcPr>
          <w:p w14:paraId="2EFB78D8" w14:textId="77777777" w:rsidR="0037127D" w:rsidRPr="00E8661A" w:rsidRDefault="0037127D" w:rsidP="0037127D">
            <w:pPr>
              <w:pStyle w:val="Default"/>
              <w:spacing w:line="276" w:lineRule="auto"/>
              <w:jc w:val="both"/>
              <w:rPr>
                <w:rFonts w:asciiTheme="majorBidi" w:hAnsiTheme="majorBidi" w:cstheme="majorBidi"/>
                <w:color w:val="auto"/>
                <w:sz w:val="22"/>
                <w:szCs w:val="22"/>
              </w:rPr>
            </w:pPr>
            <w:r w:rsidRPr="00E8661A">
              <w:rPr>
                <w:rFonts w:asciiTheme="majorBidi" w:hAnsiTheme="majorBidi" w:cstheme="majorBidi"/>
                <w:color w:val="auto"/>
                <w:sz w:val="22"/>
                <w:szCs w:val="22"/>
              </w:rPr>
              <w:t>XXXX</w:t>
            </w:r>
          </w:p>
          <w:p w14:paraId="0057B962" w14:textId="77777777" w:rsidR="0037127D" w:rsidRPr="00E8661A" w:rsidRDefault="0037127D" w:rsidP="0037127D">
            <w:pPr>
              <w:pStyle w:val="Default"/>
              <w:spacing w:line="276" w:lineRule="auto"/>
              <w:jc w:val="both"/>
              <w:rPr>
                <w:rFonts w:asciiTheme="majorBidi" w:hAnsiTheme="majorBidi" w:cstheme="majorBidi"/>
                <w:color w:val="auto"/>
                <w:sz w:val="22"/>
                <w:szCs w:val="22"/>
              </w:rPr>
            </w:pPr>
          </w:p>
        </w:tc>
      </w:tr>
      <w:tr w:rsidR="0037127D" w:rsidRPr="00E8661A" w14:paraId="7AE743C6" w14:textId="77777777" w:rsidTr="006F39F1">
        <w:tc>
          <w:tcPr>
            <w:tcW w:w="3106" w:type="dxa"/>
            <w:shd w:val="clear" w:color="auto" w:fill="D9E2F3" w:themeFill="accent5" w:themeFillTint="33"/>
          </w:tcPr>
          <w:p w14:paraId="1557DB5D" w14:textId="77777777" w:rsidR="0037127D" w:rsidRPr="00E8661A" w:rsidRDefault="0037127D" w:rsidP="00137678">
            <w:pPr>
              <w:pStyle w:val="ListParagraph"/>
              <w:numPr>
                <w:ilvl w:val="0"/>
                <w:numId w:val="61"/>
              </w:numPr>
              <w:ind w:left="317" w:hanging="317"/>
              <w:rPr>
                <w:rFonts w:asciiTheme="majorBidi" w:eastAsia="Times New Roman" w:hAnsiTheme="majorBidi" w:cstheme="majorBidi"/>
                <w:b/>
                <w:bCs/>
                <w:i/>
                <w:iCs/>
                <w:lang w:val="en-GB" w:eastAsia="en-US"/>
              </w:rPr>
            </w:pPr>
            <w:r w:rsidRPr="00E8661A">
              <w:rPr>
                <w:rFonts w:asciiTheme="majorBidi" w:eastAsia="Times New Roman" w:hAnsiTheme="majorBidi" w:cstheme="majorBidi"/>
                <w:b/>
                <w:bCs/>
                <w:i/>
                <w:iCs/>
                <w:lang w:val="en-GB" w:eastAsia="en-US"/>
              </w:rPr>
              <w:t>Collaboration with RCs /UN Country Teams</w:t>
            </w:r>
          </w:p>
        </w:tc>
        <w:tc>
          <w:tcPr>
            <w:tcW w:w="11206" w:type="dxa"/>
            <w:gridSpan w:val="10"/>
          </w:tcPr>
          <w:p w14:paraId="6687357B" w14:textId="77777777" w:rsidR="0037127D" w:rsidRPr="00E8661A" w:rsidRDefault="0037127D" w:rsidP="0037127D">
            <w:pPr>
              <w:jc w:val="both"/>
              <w:rPr>
                <w:rFonts w:asciiTheme="majorBidi" w:hAnsiTheme="majorBidi" w:cstheme="majorBidi"/>
              </w:rPr>
            </w:pPr>
            <w:r w:rsidRPr="00E8661A">
              <w:rPr>
                <w:rFonts w:asciiTheme="majorBidi" w:hAnsiTheme="majorBidi" w:cstheme="majorBidi"/>
              </w:rPr>
              <w:t xml:space="preserve">SRO-NA will participate on regular basis to the periodic meetings of the UNCTs of the countries </w:t>
            </w:r>
            <w:proofErr w:type="gramStart"/>
            <w:r w:rsidRPr="00E8661A">
              <w:rPr>
                <w:rFonts w:asciiTheme="majorBidi" w:hAnsiTheme="majorBidi" w:cstheme="majorBidi"/>
              </w:rPr>
              <w:t>of  the</w:t>
            </w:r>
            <w:proofErr w:type="gramEnd"/>
            <w:r w:rsidRPr="00E8661A">
              <w:rPr>
                <w:rFonts w:asciiTheme="majorBidi" w:hAnsiTheme="majorBidi" w:cstheme="majorBidi"/>
              </w:rPr>
              <w:t xml:space="preserve">  sub-region. Those meetings will allow the  exchange  of  information  between  the  various United  Nations  agencies  and  the presentation of the  activities  undertaken  by  ECA  at the regional level to identify potential synergies with national projects. SRO-NA will also provide ad hoc technical support to the Offices of Resident Coordinators (RCs) following requests and will support the preparation of Common Country Assessments (CCA). This is in line with the United Nations reforms to better coordinate and align interventions at different levels to accelerate the achievement of the SDGs.</w:t>
            </w:r>
          </w:p>
          <w:p w14:paraId="6C1BA073" w14:textId="77777777" w:rsidR="0037127D" w:rsidRPr="00E8661A" w:rsidRDefault="0037127D" w:rsidP="0037127D">
            <w:pPr>
              <w:jc w:val="both"/>
              <w:rPr>
                <w:rFonts w:asciiTheme="majorBidi" w:hAnsiTheme="majorBidi" w:cstheme="majorBidi"/>
              </w:rPr>
            </w:pPr>
          </w:p>
        </w:tc>
      </w:tr>
      <w:tr w:rsidR="0037127D" w:rsidRPr="00E8661A" w14:paraId="0C4C149C" w14:textId="77777777" w:rsidTr="006F39F1">
        <w:tc>
          <w:tcPr>
            <w:tcW w:w="3106" w:type="dxa"/>
            <w:shd w:val="clear" w:color="auto" w:fill="D9E2F3" w:themeFill="accent5" w:themeFillTint="33"/>
          </w:tcPr>
          <w:p w14:paraId="152007A1" w14:textId="77777777" w:rsidR="0037127D" w:rsidRPr="00E8661A" w:rsidRDefault="0037127D" w:rsidP="00137678">
            <w:pPr>
              <w:pStyle w:val="ListParagraph"/>
              <w:numPr>
                <w:ilvl w:val="0"/>
                <w:numId w:val="61"/>
              </w:numPr>
              <w:ind w:left="317" w:hanging="317"/>
              <w:rPr>
                <w:rFonts w:asciiTheme="majorBidi" w:eastAsia="Times New Roman" w:hAnsiTheme="majorBidi" w:cstheme="majorBidi"/>
                <w:b/>
                <w:bCs/>
                <w:i/>
                <w:iCs/>
                <w:lang w:val="en-GB" w:eastAsia="en-US"/>
              </w:rPr>
            </w:pPr>
            <w:r w:rsidRPr="00E8661A">
              <w:rPr>
                <w:rFonts w:asciiTheme="majorBidi" w:eastAsia="Times New Roman" w:hAnsiTheme="majorBidi" w:cstheme="majorBidi"/>
                <w:b/>
                <w:bCs/>
                <w:i/>
                <w:iCs/>
                <w:lang w:val="en-GB" w:eastAsia="en-US"/>
              </w:rPr>
              <w:t xml:space="preserve">Partnership (others)  </w:t>
            </w:r>
          </w:p>
        </w:tc>
        <w:tc>
          <w:tcPr>
            <w:tcW w:w="11206" w:type="dxa"/>
            <w:gridSpan w:val="10"/>
          </w:tcPr>
          <w:p w14:paraId="08D17958" w14:textId="77777777" w:rsidR="0037127D" w:rsidRPr="00E8661A" w:rsidRDefault="0037127D" w:rsidP="00137678">
            <w:pPr>
              <w:pStyle w:val="Default"/>
              <w:numPr>
                <w:ilvl w:val="0"/>
                <w:numId w:val="68"/>
              </w:numPr>
              <w:spacing w:line="276" w:lineRule="auto"/>
              <w:rPr>
                <w:rFonts w:asciiTheme="majorBidi" w:hAnsiTheme="majorBidi" w:cstheme="majorBidi"/>
                <w:color w:val="auto"/>
                <w:sz w:val="22"/>
                <w:szCs w:val="22"/>
              </w:rPr>
            </w:pPr>
            <w:r w:rsidRPr="00E8661A">
              <w:rPr>
                <w:rFonts w:asciiTheme="majorBidi" w:hAnsiTheme="majorBidi" w:cstheme="majorBidi"/>
                <w:color w:val="auto"/>
                <w:sz w:val="22"/>
                <w:szCs w:val="22"/>
              </w:rPr>
              <w:t>Policy Center for the New South on employment through south-south cooperation</w:t>
            </w:r>
          </w:p>
          <w:p w14:paraId="6728CDE1" w14:textId="77777777" w:rsidR="0037127D" w:rsidRPr="00E8661A" w:rsidRDefault="0037127D" w:rsidP="00137678">
            <w:pPr>
              <w:pStyle w:val="Default"/>
              <w:numPr>
                <w:ilvl w:val="0"/>
                <w:numId w:val="68"/>
              </w:numPr>
              <w:spacing w:line="276" w:lineRule="auto"/>
              <w:rPr>
                <w:rFonts w:asciiTheme="majorBidi" w:hAnsiTheme="majorBidi" w:cstheme="majorBidi"/>
                <w:color w:val="auto"/>
                <w:sz w:val="22"/>
                <w:szCs w:val="22"/>
              </w:rPr>
            </w:pPr>
            <w:r w:rsidRPr="00E8661A">
              <w:rPr>
                <w:rFonts w:asciiTheme="majorBidi" w:hAnsiTheme="majorBidi" w:cstheme="majorBidi"/>
                <w:color w:val="auto"/>
                <w:sz w:val="22"/>
                <w:szCs w:val="22"/>
              </w:rPr>
              <w:t>High Commissioner for Planning (HCP) to establish a working relationship and encourage sharing of knowledge and information between the two institutions</w:t>
            </w:r>
          </w:p>
          <w:p w14:paraId="236F1153" w14:textId="77777777" w:rsidR="0037127D" w:rsidRPr="00E8661A" w:rsidRDefault="0037127D" w:rsidP="00137678">
            <w:pPr>
              <w:pStyle w:val="Default"/>
              <w:numPr>
                <w:ilvl w:val="0"/>
                <w:numId w:val="68"/>
              </w:numPr>
              <w:spacing w:line="276" w:lineRule="auto"/>
              <w:rPr>
                <w:rFonts w:asciiTheme="majorBidi" w:hAnsiTheme="majorBidi" w:cstheme="majorBidi"/>
                <w:color w:val="auto"/>
                <w:sz w:val="22"/>
                <w:szCs w:val="22"/>
              </w:rPr>
            </w:pPr>
            <w:r w:rsidRPr="00E8661A">
              <w:rPr>
                <w:rFonts w:asciiTheme="majorBidi" w:hAnsiTheme="majorBidi" w:cstheme="majorBidi"/>
                <w:color w:val="auto"/>
                <w:sz w:val="22"/>
                <w:szCs w:val="22"/>
              </w:rPr>
              <w:t>Economic, Social and Environmental Council of Morocco (CESE) in the field of employment</w:t>
            </w:r>
          </w:p>
          <w:p w14:paraId="76F855CC" w14:textId="77777777" w:rsidR="0037127D" w:rsidRPr="00E8661A" w:rsidRDefault="0037127D" w:rsidP="00137678">
            <w:pPr>
              <w:pStyle w:val="Default"/>
              <w:numPr>
                <w:ilvl w:val="0"/>
                <w:numId w:val="68"/>
              </w:numPr>
              <w:spacing w:line="276" w:lineRule="auto"/>
              <w:rPr>
                <w:rFonts w:asciiTheme="majorBidi" w:hAnsiTheme="majorBidi" w:cstheme="majorBidi"/>
                <w:color w:val="auto"/>
                <w:sz w:val="22"/>
                <w:szCs w:val="22"/>
              </w:rPr>
            </w:pPr>
            <w:r w:rsidRPr="00E8661A">
              <w:rPr>
                <w:rFonts w:asciiTheme="majorBidi" w:hAnsiTheme="majorBidi" w:cstheme="majorBidi"/>
                <w:color w:val="auto"/>
                <w:sz w:val="22"/>
                <w:szCs w:val="22"/>
              </w:rPr>
              <w:t>ILO, DESA, IOM to provide technical assistance to achieve migration-related targets of SDGs and the Global Compact for Safe, Orderly and Regular Migration</w:t>
            </w:r>
          </w:p>
          <w:p w14:paraId="3000593D" w14:textId="77777777" w:rsidR="0037127D" w:rsidRPr="00E8661A" w:rsidRDefault="0037127D" w:rsidP="00137678">
            <w:pPr>
              <w:pStyle w:val="Default"/>
              <w:numPr>
                <w:ilvl w:val="0"/>
                <w:numId w:val="68"/>
              </w:numPr>
              <w:spacing w:line="276" w:lineRule="auto"/>
              <w:jc w:val="both"/>
              <w:rPr>
                <w:rFonts w:asciiTheme="majorBidi" w:hAnsiTheme="majorBidi" w:cstheme="majorBidi"/>
                <w:color w:val="auto"/>
                <w:sz w:val="22"/>
                <w:szCs w:val="22"/>
              </w:rPr>
            </w:pPr>
            <w:r w:rsidRPr="00E8661A">
              <w:rPr>
                <w:rFonts w:asciiTheme="majorBidi" w:hAnsiTheme="majorBidi" w:cstheme="majorBidi"/>
                <w:color w:val="auto"/>
                <w:sz w:val="22"/>
                <w:szCs w:val="22"/>
              </w:rPr>
              <w:t>Islamic Trade and Finance Corporation of the Islamic Development Bank in the field of regional integration and trade</w:t>
            </w:r>
          </w:p>
          <w:p w14:paraId="186C42D1" w14:textId="77777777" w:rsidR="0037127D" w:rsidRPr="00E8661A" w:rsidRDefault="0037127D" w:rsidP="0037127D">
            <w:pPr>
              <w:pStyle w:val="Default"/>
              <w:spacing w:line="276" w:lineRule="auto"/>
              <w:jc w:val="both"/>
              <w:rPr>
                <w:rFonts w:asciiTheme="majorBidi" w:hAnsiTheme="majorBidi" w:cstheme="majorBidi"/>
                <w:color w:val="auto"/>
                <w:sz w:val="22"/>
                <w:szCs w:val="22"/>
              </w:rPr>
            </w:pPr>
          </w:p>
        </w:tc>
      </w:tr>
      <w:tr w:rsidR="0037127D" w:rsidRPr="00E8661A" w14:paraId="48773A57" w14:textId="77777777" w:rsidTr="006F39F1">
        <w:tc>
          <w:tcPr>
            <w:tcW w:w="3106" w:type="dxa"/>
            <w:tcBorders>
              <w:bottom w:val="single" w:sz="4" w:space="0" w:color="auto"/>
            </w:tcBorders>
            <w:shd w:val="clear" w:color="auto" w:fill="D9E2F3" w:themeFill="accent5" w:themeFillTint="33"/>
          </w:tcPr>
          <w:p w14:paraId="5DBF5F7D" w14:textId="77777777" w:rsidR="0037127D" w:rsidRPr="00E8661A" w:rsidRDefault="0037127D" w:rsidP="00137678">
            <w:pPr>
              <w:pStyle w:val="ListParagraph"/>
              <w:numPr>
                <w:ilvl w:val="0"/>
                <w:numId w:val="61"/>
              </w:numPr>
              <w:ind w:left="317" w:hanging="317"/>
              <w:rPr>
                <w:rFonts w:asciiTheme="majorBidi" w:eastAsia="Times New Roman" w:hAnsiTheme="majorBidi" w:cstheme="majorBidi"/>
                <w:b/>
                <w:bCs/>
                <w:i/>
                <w:iCs/>
                <w:lang w:val="en-GB" w:eastAsia="en-US"/>
              </w:rPr>
            </w:pPr>
            <w:r w:rsidRPr="00E8661A">
              <w:rPr>
                <w:rFonts w:asciiTheme="majorBidi" w:eastAsia="Times New Roman" w:hAnsiTheme="majorBidi" w:cstheme="majorBidi"/>
                <w:b/>
                <w:bCs/>
                <w:i/>
                <w:iCs/>
                <w:lang w:val="en-GB" w:eastAsia="en-US"/>
              </w:rPr>
              <w:t>Risks and risk responses</w:t>
            </w:r>
          </w:p>
        </w:tc>
        <w:tc>
          <w:tcPr>
            <w:tcW w:w="11206" w:type="dxa"/>
            <w:gridSpan w:val="10"/>
            <w:tcBorders>
              <w:bottom w:val="single" w:sz="4" w:space="0" w:color="auto"/>
            </w:tcBorders>
          </w:tcPr>
          <w:tbl>
            <w:tblPr>
              <w:tblStyle w:val="TableGrid"/>
              <w:tblW w:w="10905" w:type="dxa"/>
              <w:tblInd w:w="27" w:type="dxa"/>
              <w:tblLayout w:type="fixed"/>
              <w:tblLook w:val="04A0" w:firstRow="1" w:lastRow="0" w:firstColumn="1" w:lastColumn="0" w:noHBand="0" w:noVBand="1"/>
            </w:tblPr>
            <w:tblGrid>
              <w:gridCol w:w="3558"/>
              <w:gridCol w:w="3207"/>
              <w:gridCol w:w="4140"/>
            </w:tblGrid>
            <w:tr w:rsidR="0037127D" w:rsidRPr="00E8661A" w14:paraId="57550208" w14:textId="77777777" w:rsidTr="0037127D">
              <w:tc>
                <w:tcPr>
                  <w:tcW w:w="3558" w:type="dxa"/>
                  <w:shd w:val="clear" w:color="auto" w:fill="DEEAF6" w:themeFill="accent1" w:themeFillTint="33"/>
                </w:tcPr>
                <w:p w14:paraId="11BF2ECE" w14:textId="77777777" w:rsidR="0037127D" w:rsidRPr="00E8661A" w:rsidRDefault="0037127D" w:rsidP="0037127D">
                  <w:pPr>
                    <w:jc w:val="center"/>
                    <w:rPr>
                      <w:rFonts w:asciiTheme="majorBidi" w:hAnsiTheme="majorBidi" w:cstheme="majorBidi"/>
                      <w:i/>
                      <w:iCs/>
                    </w:rPr>
                  </w:pPr>
                  <w:r w:rsidRPr="00E8661A">
                    <w:rPr>
                      <w:rFonts w:asciiTheme="majorBidi" w:hAnsiTheme="majorBidi" w:cstheme="majorBidi"/>
                      <w:i/>
                      <w:iCs/>
                    </w:rPr>
                    <w:t>Risk category</w:t>
                  </w:r>
                </w:p>
              </w:tc>
              <w:tc>
                <w:tcPr>
                  <w:tcW w:w="3207" w:type="dxa"/>
                  <w:shd w:val="clear" w:color="auto" w:fill="DEEAF6" w:themeFill="accent1" w:themeFillTint="33"/>
                </w:tcPr>
                <w:p w14:paraId="6E7359FE" w14:textId="77777777" w:rsidR="0037127D" w:rsidRPr="00E8661A" w:rsidRDefault="0037127D" w:rsidP="0037127D">
                  <w:pPr>
                    <w:jc w:val="center"/>
                    <w:rPr>
                      <w:rFonts w:asciiTheme="majorBidi" w:hAnsiTheme="majorBidi" w:cstheme="majorBidi"/>
                      <w:i/>
                      <w:iCs/>
                    </w:rPr>
                  </w:pPr>
                  <w:r w:rsidRPr="00E8661A">
                    <w:rPr>
                      <w:rFonts w:asciiTheme="majorBidi" w:hAnsiTheme="majorBidi" w:cstheme="majorBidi"/>
                      <w:i/>
                      <w:iCs/>
                    </w:rPr>
                    <w:t>Risk</w:t>
                  </w:r>
                </w:p>
              </w:tc>
              <w:tc>
                <w:tcPr>
                  <w:tcW w:w="4140" w:type="dxa"/>
                  <w:shd w:val="clear" w:color="auto" w:fill="DEEAF6" w:themeFill="accent1" w:themeFillTint="33"/>
                </w:tcPr>
                <w:p w14:paraId="5A505836" w14:textId="77777777" w:rsidR="0037127D" w:rsidRPr="00E8661A" w:rsidRDefault="0037127D" w:rsidP="0037127D">
                  <w:pPr>
                    <w:jc w:val="center"/>
                    <w:rPr>
                      <w:rFonts w:asciiTheme="majorBidi" w:hAnsiTheme="majorBidi" w:cstheme="majorBidi"/>
                      <w:i/>
                      <w:iCs/>
                    </w:rPr>
                  </w:pPr>
                  <w:r w:rsidRPr="00E8661A">
                    <w:rPr>
                      <w:rFonts w:asciiTheme="majorBidi" w:hAnsiTheme="majorBidi" w:cstheme="majorBidi"/>
                      <w:i/>
                      <w:iCs/>
                    </w:rPr>
                    <w:t>Risk response</w:t>
                  </w:r>
                </w:p>
              </w:tc>
            </w:tr>
            <w:tr w:rsidR="0037127D" w:rsidRPr="00E8661A" w14:paraId="659B4D72" w14:textId="77777777" w:rsidTr="0037127D">
              <w:tc>
                <w:tcPr>
                  <w:tcW w:w="3558" w:type="dxa"/>
                </w:tcPr>
                <w:p w14:paraId="733BD4C1" w14:textId="77777777" w:rsidR="0037127D" w:rsidRPr="00E8661A" w:rsidRDefault="0037127D" w:rsidP="0037127D">
                  <w:pPr>
                    <w:pStyle w:val="Default"/>
                    <w:rPr>
                      <w:rFonts w:asciiTheme="majorBidi" w:eastAsia="Times New Roman" w:hAnsiTheme="majorBidi" w:cstheme="majorBidi"/>
                      <w:color w:val="auto"/>
                      <w:sz w:val="22"/>
                      <w:szCs w:val="22"/>
                      <w:lang w:eastAsia="en-US"/>
                    </w:rPr>
                  </w:pPr>
                  <w:r w:rsidRPr="00E8661A">
                    <w:rPr>
                      <w:rFonts w:asciiTheme="majorBidi" w:eastAsia="Times New Roman" w:hAnsiTheme="majorBidi" w:cstheme="majorBidi"/>
                      <w:color w:val="auto"/>
                      <w:sz w:val="22"/>
                      <w:szCs w:val="22"/>
                      <w:lang w:eastAsia="en-US"/>
                    </w:rPr>
                    <w:t>Risk 1 (Governance, Crisis and Contingency Planning and Management)</w:t>
                  </w:r>
                </w:p>
              </w:tc>
              <w:tc>
                <w:tcPr>
                  <w:tcW w:w="3207" w:type="dxa"/>
                </w:tcPr>
                <w:p w14:paraId="595DE6E0" w14:textId="77777777" w:rsidR="0037127D" w:rsidRPr="00E8661A" w:rsidRDefault="0037127D" w:rsidP="0037127D">
                  <w:pPr>
                    <w:pStyle w:val="Default"/>
                    <w:rPr>
                      <w:rFonts w:asciiTheme="majorBidi" w:eastAsia="Times New Roman" w:hAnsiTheme="majorBidi" w:cstheme="majorBidi"/>
                      <w:color w:val="auto"/>
                      <w:sz w:val="22"/>
                      <w:szCs w:val="22"/>
                      <w:lang w:eastAsia="en-US"/>
                    </w:rPr>
                  </w:pPr>
                  <w:r w:rsidRPr="00E8661A">
                    <w:rPr>
                      <w:rFonts w:asciiTheme="majorBidi" w:eastAsia="Times New Roman" w:hAnsiTheme="majorBidi" w:cstheme="majorBidi"/>
                      <w:color w:val="auto"/>
                      <w:sz w:val="22"/>
                      <w:szCs w:val="22"/>
                      <w:lang w:eastAsia="en-US"/>
                    </w:rPr>
                    <w:t xml:space="preserve">The COVID-19 crisis may delay the carryout of number of office’s activities that have been planned initially under normal conditions. Thus, all activities in presence of partners, visits, scoping and technical support missions may be compromised. This risk is also related to the internal monitoring </w:t>
                  </w:r>
                  <w:r w:rsidRPr="00E8661A">
                    <w:rPr>
                      <w:rFonts w:asciiTheme="majorBidi" w:eastAsia="Times New Roman" w:hAnsiTheme="majorBidi" w:cstheme="majorBidi"/>
                      <w:color w:val="auto"/>
                      <w:sz w:val="22"/>
                      <w:szCs w:val="22"/>
                      <w:lang w:eastAsia="en-US"/>
                    </w:rPr>
                    <w:lastRenderedPageBreak/>
                    <w:t>of the office's activities, knowing that staff will be required to comply with containment regulation.</w:t>
                  </w:r>
                </w:p>
              </w:tc>
              <w:tc>
                <w:tcPr>
                  <w:tcW w:w="4140" w:type="dxa"/>
                </w:tcPr>
                <w:p w14:paraId="026EF579" w14:textId="77777777" w:rsidR="0037127D" w:rsidRPr="00E8661A" w:rsidRDefault="0037127D" w:rsidP="0037127D">
                  <w:pPr>
                    <w:pStyle w:val="Default"/>
                    <w:rPr>
                      <w:rFonts w:asciiTheme="majorBidi" w:eastAsia="Times New Roman" w:hAnsiTheme="majorBidi" w:cstheme="majorBidi"/>
                      <w:color w:val="auto"/>
                      <w:sz w:val="22"/>
                      <w:szCs w:val="22"/>
                      <w:lang w:eastAsia="en-US"/>
                    </w:rPr>
                  </w:pPr>
                  <w:r w:rsidRPr="00E8661A">
                    <w:rPr>
                      <w:rFonts w:asciiTheme="majorBidi" w:eastAsia="Times New Roman" w:hAnsiTheme="majorBidi" w:cstheme="majorBidi"/>
                      <w:color w:val="auto"/>
                      <w:sz w:val="22"/>
                      <w:szCs w:val="22"/>
                      <w:lang w:eastAsia="en-US"/>
                    </w:rPr>
                    <w:lastRenderedPageBreak/>
                    <w:t>To reduce this risk, the office expects to implement the following mitigation measures:</w:t>
                  </w:r>
                </w:p>
                <w:p w14:paraId="75CBCB1E" w14:textId="77777777" w:rsidR="0037127D" w:rsidRPr="00E8661A" w:rsidRDefault="0037127D" w:rsidP="0037127D">
                  <w:pPr>
                    <w:pStyle w:val="Default"/>
                    <w:rPr>
                      <w:rFonts w:asciiTheme="majorBidi" w:eastAsia="Times New Roman" w:hAnsiTheme="majorBidi" w:cstheme="majorBidi"/>
                      <w:color w:val="auto"/>
                      <w:sz w:val="22"/>
                      <w:szCs w:val="22"/>
                      <w:lang w:eastAsia="en-US"/>
                    </w:rPr>
                  </w:pPr>
                  <w:r w:rsidRPr="00E8661A">
                    <w:rPr>
                      <w:rFonts w:asciiTheme="majorBidi" w:eastAsia="Times New Roman" w:hAnsiTheme="majorBidi" w:cstheme="majorBidi"/>
                      <w:color w:val="auto"/>
                      <w:sz w:val="22"/>
                      <w:szCs w:val="22"/>
                      <w:lang w:eastAsia="en-US"/>
                    </w:rPr>
                    <w:t>a) Promote virtual meetings and webinars where it will be possible and useful to do so</w:t>
                  </w:r>
                </w:p>
                <w:p w14:paraId="263C2587" w14:textId="77777777" w:rsidR="0037127D" w:rsidRPr="00E8661A" w:rsidRDefault="0037127D" w:rsidP="0037127D">
                  <w:pPr>
                    <w:pStyle w:val="Default"/>
                    <w:rPr>
                      <w:rFonts w:asciiTheme="majorBidi" w:eastAsia="Times New Roman" w:hAnsiTheme="majorBidi" w:cstheme="majorBidi"/>
                      <w:color w:val="auto"/>
                      <w:sz w:val="22"/>
                      <w:szCs w:val="22"/>
                      <w:lang w:eastAsia="en-US"/>
                    </w:rPr>
                  </w:pPr>
                  <w:r w:rsidRPr="00E8661A">
                    <w:rPr>
                      <w:rFonts w:asciiTheme="majorBidi" w:eastAsia="Times New Roman" w:hAnsiTheme="majorBidi" w:cstheme="majorBidi"/>
                      <w:color w:val="auto"/>
                      <w:sz w:val="22"/>
                      <w:szCs w:val="22"/>
                      <w:lang w:eastAsia="en-US"/>
                    </w:rPr>
                    <w:t>b) Activate the office's business continuity plan and telecommuting work and ensure a regular monitoring of office’s activities</w:t>
                  </w:r>
                </w:p>
                <w:p w14:paraId="6C787E89" w14:textId="77777777" w:rsidR="0037127D" w:rsidRPr="00E8661A" w:rsidRDefault="0037127D" w:rsidP="0037127D">
                  <w:pPr>
                    <w:rPr>
                      <w:rFonts w:asciiTheme="majorBidi" w:hAnsiTheme="majorBidi" w:cstheme="majorBidi"/>
                    </w:rPr>
                  </w:pPr>
                </w:p>
              </w:tc>
            </w:tr>
            <w:tr w:rsidR="0037127D" w:rsidRPr="00E8661A" w14:paraId="75B84266" w14:textId="77777777" w:rsidTr="0037127D">
              <w:tc>
                <w:tcPr>
                  <w:tcW w:w="3558" w:type="dxa"/>
                </w:tcPr>
                <w:p w14:paraId="11F6FC0A" w14:textId="77777777" w:rsidR="0037127D" w:rsidRPr="00E8661A" w:rsidRDefault="0037127D" w:rsidP="0037127D">
                  <w:pPr>
                    <w:pStyle w:val="Default"/>
                    <w:rPr>
                      <w:rFonts w:asciiTheme="majorBidi" w:eastAsia="Times New Roman" w:hAnsiTheme="majorBidi" w:cstheme="majorBidi"/>
                      <w:color w:val="auto"/>
                      <w:sz w:val="22"/>
                      <w:szCs w:val="22"/>
                      <w:lang w:eastAsia="en-US"/>
                    </w:rPr>
                  </w:pPr>
                  <w:r w:rsidRPr="00E8661A">
                    <w:rPr>
                      <w:rFonts w:asciiTheme="majorBidi" w:eastAsia="Times New Roman" w:hAnsiTheme="majorBidi" w:cstheme="majorBidi"/>
                      <w:color w:val="auto"/>
                      <w:sz w:val="22"/>
                      <w:szCs w:val="22"/>
                      <w:lang w:eastAsia="en-US"/>
                    </w:rPr>
                    <w:lastRenderedPageBreak/>
                    <w:t>Risk 2 (Governance, Crisis and Contingency Planning and Management)</w:t>
                  </w:r>
                </w:p>
              </w:tc>
              <w:tc>
                <w:tcPr>
                  <w:tcW w:w="3207" w:type="dxa"/>
                </w:tcPr>
                <w:p w14:paraId="4B2FB525" w14:textId="77777777" w:rsidR="0037127D" w:rsidRPr="00E8661A" w:rsidRDefault="0037127D" w:rsidP="0037127D">
                  <w:pPr>
                    <w:pStyle w:val="Default"/>
                    <w:rPr>
                      <w:rFonts w:asciiTheme="majorBidi" w:eastAsia="Times New Roman" w:hAnsiTheme="majorBidi" w:cstheme="majorBidi"/>
                      <w:color w:val="auto"/>
                      <w:sz w:val="22"/>
                      <w:szCs w:val="22"/>
                      <w:lang w:eastAsia="en-US"/>
                    </w:rPr>
                  </w:pPr>
                  <w:r w:rsidRPr="00E8661A">
                    <w:rPr>
                      <w:rFonts w:asciiTheme="majorBidi" w:eastAsia="Times New Roman" w:hAnsiTheme="majorBidi" w:cstheme="majorBidi"/>
                      <w:color w:val="auto"/>
                      <w:sz w:val="22"/>
                      <w:szCs w:val="22"/>
                      <w:lang w:eastAsia="en-US"/>
                    </w:rPr>
                    <w:t>SRO-NA has five vacant posts</w:t>
                  </w:r>
                </w:p>
              </w:tc>
              <w:tc>
                <w:tcPr>
                  <w:tcW w:w="4140" w:type="dxa"/>
                </w:tcPr>
                <w:p w14:paraId="0045180C" w14:textId="77777777" w:rsidR="0037127D" w:rsidRPr="00E8661A" w:rsidRDefault="0037127D" w:rsidP="0037127D">
                  <w:pPr>
                    <w:pStyle w:val="Default"/>
                    <w:rPr>
                      <w:rFonts w:asciiTheme="majorBidi" w:eastAsia="Times New Roman" w:hAnsiTheme="majorBidi" w:cstheme="majorBidi"/>
                      <w:color w:val="auto"/>
                      <w:sz w:val="22"/>
                      <w:szCs w:val="22"/>
                      <w:lang w:eastAsia="en-US"/>
                    </w:rPr>
                  </w:pPr>
                  <w:r w:rsidRPr="00E8661A">
                    <w:rPr>
                      <w:rFonts w:asciiTheme="majorBidi" w:eastAsia="Times New Roman" w:hAnsiTheme="majorBidi" w:cstheme="majorBidi"/>
                      <w:color w:val="auto"/>
                      <w:sz w:val="22"/>
                      <w:szCs w:val="22"/>
                      <w:lang w:eastAsia="en-US"/>
                    </w:rPr>
                    <w:t>Recruiting consultants</w:t>
                  </w:r>
                </w:p>
              </w:tc>
            </w:tr>
            <w:tr w:rsidR="0037127D" w:rsidRPr="00E8661A" w14:paraId="2C0F7003" w14:textId="77777777" w:rsidTr="0037127D">
              <w:tc>
                <w:tcPr>
                  <w:tcW w:w="3558" w:type="dxa"/>
                </w:tcPr>
                <w:p w14:paraId="38D82C2E" w14:textId="77777777" w:rsidR="0037127D" w:rsidRPr="00E8661A" w:rsidRDefault="0037127D" w:rsidP="0037127D">
                  <w:pPr>
                    <w:pStyle w:val="Default"/>
                    <w:rPr>
                      <w:rFonts w:asciiTheme="majorBidi" w:eastAsia="Times New Roman" w:hAnsiTheme="majorBidi" w:cstheme="majorBidi"/>
                      <w:color w:val="auto"/>
                      <w:sz w:val="22"/>
                      <w:szCs w:val="22"/>
                      <w:lang w:eastAsia="en-US"/>
                    </w:rPr>
                  </w:pPr>
                  <w:r w:rsidRPr="00E8661A">
                    <w:rPr>
                      <w:rFonts w:asciiTheme="majorBidi" w:eastAsia="Times New Roman" w:hAnsiTheme="majorBidi" w:cstheme="majorBidi"/>
                      <w:color w:val="auto"/>
                      <w:sz w:val="22"/>
                      <w:szCs w:val="22"/>
                      <w:lang w:eastAsia="en-US"/>
                    </w:rPr>
                    <w:t>Risk 3 (Strategic, internal and external factors)</w:t>
                  </w:r>
                </w:p>
              </w:tc>
              <w:tc>
                <w:tcPr>
                  <w:tcW w:w="3207" w:type="dxa"/>
                </w:tcPr>
                <w:p w14:paraId="5823C2F1" w14:textId="77777777" w:rsidR="0037127D" w:rsidRPr="00E8661A" w:rsidRDefault="0037127D" w:rsidP="0037127D">
                  <w:pPr>
                    <w:pStyle w:val="Default"/>
                    <w:rPr>
                      <w:rFonts w:asciiTheme="majorBidi" w:eastAsia="Times New Roman" w:hAnsiTheme="majorBidi" w:cstheme="majorBidi"/>
                      <w:color w:val="auto"/>
                      <w:sz w:val="22"/>
                      <w:szCs w:val="22"/>
                      <w:lang w:eastAsia="en-US"/>
                    </w:rPr>
                  </w:pPr>
                  <w:r w:rsidRPr="00E8661A">
                    <w:rPr>
                      <w:rFonts w:asciiTheme="majorBidi" w:eastAsia="Times New Roman" w:hAnsiTheme="majorBidi" w:cstheme="majorBidi"/>
                      <w:color w:val="auto"/>
                      <w:sz w:val="22"/>
                      <w:szCs w:val="22"/>
                      <w:lang w:eastAsia="en-US"/>
                    </w:rPr>
                    <w:t>Political instability and transition in NA could result in low level of implementation of policy recommendations and policy changes proposed by the office because the countries' attention is focused on short term difficulties related to security and political instability the same for policy action which follow the same priorities. Also, those factors hamper office's work and activities in countries that are subject to this kind of tensions for some time.</w:t>
                  </w:r>
                </w:p>
              </w:tc>
              <w:tc>
                <w:tcPr>
                  <w:tcW w:w="4140" w:type="dxa"/>
                </w:tcPr>
                <w:p w14:paraId="6EFA7668" w14:textId="77777777" w:rsidR="0037127D" w:rsidRPr="00E8661A" w:rsidRDefault="0037127D" w:rsidP="0037127D">
                  <w:pPr>
                    <w:pStyle w:val="Default"/>
                    <w:rPr>
                      <w:rFonts w:asciiTheme="majorBidi" w:eastAsia="Times New Roman" w:hAnsiTheme="majorBidi" w:cstheme="majorBidi"/>
                      <w:color w:val="auto"/>
                      <w:sz w:val="22"/>
                      <w:szCs w:val="22"/>
                      <w:lang w:eastAsia="en-US"/>
                    </w:rPr>
                  </w:pPr>
                  <w:r w:rsidRPr="00E8661A">
                    <w:rPr>
                      <w:rFonts w:asciiTheme="majorBidi" w:eastAsia="Times New Roman" w:hAnsiTheme="majorBidi" w:cstheme="majorBidi"/>
                      <w:color w:val="auto"/>
                      <w:sz w:val="22"/>
                      <w:szCs w:val="22"/>
                      <w:lang w:eastAsia="en-US"/>
                    </w:rPr>
                    <w:t xml:space="preserve">The SRO- NA will work to ensure the participation of selected experts from all countries to participate and contribute to the work of the Commission and to ensure their implication in effective follow up by: </w:t>
                  </w:r>
                </w:p>
                <w:p w14:paraId="199D7256" w14:textId="77777777" w:rsidR="0037127D" w:rsidRPr="00E8661A" w:rsidRDefault="0037127D" w:rsidP="0037127D">
                  <w:pPr>
                    <w:pStyle w:val="Default"/>
                    <w:rPr>
                      <w:rFonts w:asciiTheme="majorBidi" w:eastAsia="Times New Roman" w:hAnsiTheme="majorBidi" w:cstheme="majorBidi"/>
                      <w:color w:val="auto"/>
                      <w:sz w:val="22"/>
                      <w:szCs w:val="22"/>
                      <w:lang w:eastAsia="en-US"/>
                    </w:rPr>
                  </w:pPr>
                  <w:r w:rsidRPr="00E8661A">
                    <w:rPr>
                      <w:rFonts w:asciiTheme="majorBidi" w:eastAsia="Times New Roman" w:hAnsiTheme="majorBidi" w:cstheme="majorBidi"/>
                      <w:color w:val="auto"/>
                      <w:sz w:val="22"/>
                      <w:szCs w:val="22"/>
                      <w:lang w:eastAsia="en-US"/>
                    </w:rPr>
                    <w:t xml:space="preserve">(a) strengthening sharing of experiences and dissemination of good practices with proven results through good practices modeling and experience transfers </w:t>
                  </w:r>
                </w:p>
                <w:p w14:paraId="48381F23" w14:textId="77777777" w:rsidR="0037127D" w:rsidRPr="00E8661A" w:rsidRDefault="0037127D" w:rsidP="0037127D">
                  <w:pPr>
                    <w:pStyle w:val="Default"/>
                    <w:rPr>
                      <w:rFonts w:asciiTheme="majorBidi" w:eastAsia="Times New Roman" w:hAnsiTheme="majorBidi" w:cstheme="majorBidi"/>
                      <w:color w:val="auto"/>
                      <w:sz w:val="22"/>
                      <w:szCs w:val="22"/>
                      <w:lang w:eastAsia="en-US"/>
                    </w:rPr>
                  </w:pPr>
                  <w:r w:rsidRPr="00E8661A">
                    <w:rPr>
                      <w:rFonts w:asciiTheme="majorBidi" w:eastAsia="Times New Roman" w:hAnsiTheme="majorBidi" w:cstheme="majorBidi"/>
                      <w:color w:val="auto"/>
                      <w:sz w:val="22"/>
                      <w:szCs w:val="22"/>
                      <w:lang w:eastAsia="en-US"/>
                    </w:rPr>
                    <w:t>(b) strengthening south-south cooperation and the networking among experts in the region through the use of Knowledge platform aiming at increasing active involvement of all regional expertise through dissemination and sharing of experience</w:t>
                  </w:r>
                </w:p>
              </w:tc>
            </w:tr>
            <w:tr w:rsidR="0037127D" w:rsidRPr="00E8661A" w14:paraId="60F9DB70" w14:textId="77777777" w:rsidTr="0037127D">
              <w:tc>
                <w:tcPr>
                  <w:tcW w:w="3558" w:type="dxa"/>
                </w:tcPr>
                <w:p w14:paraId="6748E4F3" w14:textId="77777777" w:rsidR="0037127D" w:rsidRPr="00E8661A" w:rsidRDefault="0037127D" w:rsidP="0037127D">
                  <w:pPr>
                    <w:pStyle w:val="Default"/>
                    <w:rPr>
                      <w:rFonts w:asciiTheme="majorBidi" w:eastAsia="Times New Roman" w:hAnsiTheme="majorBidi" w:cstheme="majorBidi"/>
                      <w:color w:val="auto"/>
                      <w:sz w:val="22"/>
                      <w:szCs w:val="22"/>
                      <w:lang w:eastAsia="en-US"/>
                    </w:rPr>
                  </w:pPr>
                  <w:r w:rsidRPr="00E8661A">
                    <w:rPr>
                      <w:rFonts w:asciiTheme="majorBidi" w:eastAsia="Times New Roman" w:hAnsiTheme="majorBidi" w:cstheme="majorBidi"/>
                      <w:color w:val="auto"/>
                      <w:sz w:val="22"/>
                      <w:szCs w:val="22"/>
                      <w:lang w:eastAsia="en-US"/>
                    </w:rPr>
                    <w:t>Risk 4 (Strategic, internal and external factors)</w:t>
                  </w:r>
                </w:p>
              </w:tc>
              <w:tc>
                <w:tcPr>
                  <w:tcW w:w="3207" w:type="dxa"/>
                </w:tcPr>
                <w:p w14:paraId="72843184" w14:textId="77777777" w:rsidR="0037127D" w:rsidRPr="00E8661A" w:rsidRDefault="0037127D" w:rsidP="0037127D">
                  <w:pPr>
                    <w:pStyle w:val="Default"/>
                    <w:rPr>
                      <w:rFonts w:asciiTheme="majorBidi" w:eastAsia="Times New Roman" w:hAnsiTheme="majorBidi" w:cstheme="majorBidi"/>
                      <w:color w:val="auto"/>
                      <w:sz w:val="22"/>
                      <w:szCs w:val="22"/>
                      <w:lang w:eastAsia="en-US"/>
                    </w:rPr>
                  </w:pPr>
                  <w:r w:rsidRPr="00E8661A">
                    <w:rPr>
                      <w:rFonts w:asciiTheme="majorBidi" w:eastAsia="Times New Roman" w:hAnsiTheme="majorBidi" w:cstheme="majorBidi"/>
                      <w:color w:val="auto"/>
                      <w:sz w:val="22"/>
                      <w:szCs w:val="22"/>
                      <w:lang w:eastAsia="en-US"/>
                    </w:rPr>
                    <w:t>AMU continue to face institutional strengthening challenges which do not support collective decision- making process and implementation of new initiatives at sub regional level to enhance regional integration and regional development.</w:t>
                  </w:r>
                </w:p>
              </w:tc>
              <w:tc>
                <w:tcPr>
                  <w:tcW w:w="4140" w:type="dxa"/>
                </w:tcPr>
                <w:p w14:paraId="546C7CBA" w14:textId="77777777" w:rsidR="0037127D" w:rsidRPr="00E8661A" w:rsidRDefault="0037127D" w:rsidP="0037127D">
                  <w:pPr>
                    <w:rPr>
                      <w:rFonts w:asciiTheme="majorBidi" w:hAnsiTheme="majorBidi" w:cstheme="majorBidi"/>
                    </w:rPr>
                  </w:pPr>
                  <w:r w:rsidRPr="00E8661A">
                    <w:rPr>
                      <w:rFonts w:asciiTheme="majorBidi" w:eastAsia="Times New Roman" w:hAnsiTheme="majorBidi" w:cstheme="majorBidi"/>
                      <w:lang w:eastAsia="en-US"/>
                    </w:rPr>
                    <w:t>Strengthening the SRCM so as to ensure the full and active participation of UN agencies with country representation to mobilize regional stakeholders to support AMU’s activities and AMU’s impact on the ground: ensure active involvement of all regional actors (public sector, private sector, and civil society) to the decision-making process at regional level to favor the building up of a more collaborative environment.</w:t>
                  </w:r>
                </w:p>
              </w:tc>
            </w:tr>
          </w:tbl>
          <w:p w14:paraId="6C6438CB" w14:textId="77777777" w:rsidR="0037127D" w:rsidRPr="00E8661A" w:rsidRDefault="0037127D" w:rsidP="0037127D">
            <w:pPr>
              <w:rPr>
                <w:rFonts w:ascii="Times New Roman" w:hAnsi="Times New Roman" w:cs="Times New Roman"/>
              </w:rPr>
            </w:pPr>
          </w:p>
          <w:p w14:paraId="5BE3AD2B" w14:textId="77777777" w:rsidR="0037127D" w:rsidRPr="00E8661A" w:rsidRDefault="0037127D" w:rsidP="0037127D">
            <w:pPr>
              <w:rPr>
                <w:rFonts w:asciiTheme="majorBidi" w:hAnsiTheme="majorBidi" w:cstheme="majorBidi"/>
              </w:rPr>
            </w:pPr>
          </w:p>
        </w:tc>
      </w:tr>
      <w:tr w:rsidR="0037127D" w:rsidRPr="00E8661A" w14:paraId="2D4A9D1D" w14:textId="77777777" w:rsidTr="006F39F1">
        <w:tc>
          <w:tcPr>
            <w:tcW w:w="14312" w:type="dxa"/>
            <w:gridSpan w:val="11"/>
            <w:tcBorders>
              <w:left w:val="single" w:sz="4" w:space="0" w:color="FFFFFF" w:themeColor="background1"/>
              <w:right w:val="single" w:sz="4" w:space="0" w:color="FFFFFF" w:themeColor="background1"/>
            </w:tcBorders>
            <w:shd w:val="clear" w:color="auto" w:fill="auto"/>
          </w:tcPr>
          <w:p w14:paraId="2105EEC7" w14:textId="77777777" w:rsidR="0037127D" w:rsidRPr="00E8661A" w:rsidRDefault="0037127D" w:rsidP="0037127D">
            <w:pPr>
              <w:rPr>
                <w:rFonts w:ascii="Times New Roman" w:hAnsi="Times New Roman" w:cs="Times New Roman"/>
              </w:rPr>
            </w:pPr>
          </w:p>
          <w:p w14:paraId="7BA61398" w14:textId="77777777" w:rsidR="0037127D" w:rsidRPr="00E8661A" w:rsidRDefault="0037127D" w:rsidP="0037127D">
            <w:pPr>
              <w:rPr>
                <w:rFonts w:ascii="Times New Roman" w:hAnsi="Times New Roman" w:cs="Times New Roman"/>
              </w:rPr>
            </w:pPr>
          </w:p>
        </w:tc>
      </w:tr>
      <w:tr w:rsidR="0037127D" w:rsidRPr="00E8661A" w14:paraId="64386D1C" w14:textId="77777777" w:rsidTr="006F39F1">
        <w:tc>
          <w:tcPr>
            <w:tcW w:w="3106" w:type="dxa"/>
            <w:shd w:val="clear" w:color="auto" w:fill="D9E2F3" w:themeFill="accent5" w:themeFillTint="33"/>
          </w:tcPr>
          <w:p w14:paraId="227A34C8" w14:textId="77777777" w:rsidR="0037127D" w:rsidRPr="00E8661A" w:rsidRDefault="0037127D" w:rsidP="00137678">
            <w:pPr>
              <w:pStyle w:val="ListParagraph"/>
              <w:numPr>
                <w:ilvl w:val="0"/>
                <w:numId w:val="61"/>
              </w:numPr>
              <w:rPr>
                <w:rFonts w:asciiTheme="majorBidi" w:eastAsia="Times New Roman" w:hAnsiTheme="majorBidi" w:cstheme="majorBidi"/>
                <w:i/>
                <w:iCs/>
                <w:lang w:val="en-GB" w:eastAsia="en-US"/>
              </w:rPr>
            </w:pPr>
            <w:r w:rsidRPr="00E8661A">
              <w:rPr>
                <w:rFonts w:asciiTheme="majorBidi" w:eastAsia="Times New Roman" w:hAnsiTheme="majorBidi" w:cstheme="majorBidi"/>
                <w:b/>
                <w:bCs/>
                <w:i/>
                <w:iCs/>
                <w:lang w:val="en-GB" w:eastAsia="en-US"/>
              </w:rPr>
              <w:lastRenderedPageBreak/>
              <w:t xml:space="preserve">Gender mainstreaming strategy </w:t>
            </w:r>
          </w:p>
          <w:p w14:paraId="4547AEED" w14:textId="77777777" w:rsidR="0037127D" w:rsidRPr="00E8661A" w:rsidRDefault="0037127D" w:rsidP="0037127D">
            <w:pPr>
              <w:pStyle w:val="ListParagraph"/>
              <w:ind w:left="360"/>
              <w:rPr>
                <w:rFonts w:asciiTheme="majorBidi" w:eastAsia="Times New Roman" w:hAnsiTheme="majorBidi" w:cstheme="majorBidi"/>
                <w:i/>
                <w:iCs/>
                <w:lang w:val="en-GB" w:eastAsia="en-US"/>
              </w:rPr>
            </w:pPr>
            <w:r w:rsidRPr="00E8661A">
              <w:rPr>
                <w:rFonts w:asciiTheme="majorBidi" w:eastAsia="Times New Roman" w:hAnsiTheme="majorBidi" w:cstheme="majorBidi"/>
                <w:b/>
                <w:bCs/>
                <w:i/>
                <w:iCs/>
                <w:sz w:val="20"/>
                <w:szCs w:val="20"/>
                <w:lang w:val="en-GB" w:eastAsia="en-US"/>
              </w:rPr>
              <w:t>(at subprogramme level)</w:t>
            </w:r>
          </w:p>
        </w:tc>
        <w:tc>
          <w:tcPr>
            <w:tcW w:w="11206" w:type="dxa"/>
            <w:gridSpan w:val="10"/>
          </w:tcPr>
          <w:p w14:paraId="6A0EA4DE" w14:textId="77777777" w:rsidR="0037127D" w:rsidRPr="00E8661A" w:rsidRDefault="0037127D" w:rsidP="0037127D">
            <w:pPr>
              <w:rPr>
                <w:rFonts w:asciiTheme="majorBidi" w:hAnsiTheme="majorBidi" w:cstheme="majorBidi"/>
              </w:rPr>
            </w:pPr>
            <w:r w:rsidRPr="00E8661A">
              <w:rPr>
                <w:rFonts w:asciiTheme="majorBidi" w:hAnsiTheme="majorBidi" w:cstheme="majorBidi"/>
              </w:rPr>
              <w:t>Specific analysis of the gender dimension of unemployment will be embedded in all areas of work of SRO-NA, because women in North Africa are the most impacted by lack of opportunities that perpetuate existing inequalities. Gender aspects will be mainstreamed in policy orientation and advisory services to be provided at national and regional levels.</w:t>
            </w:r>
          </w:p>
          <w:p w14:paraId="4ED7D2A2" w14:textId="34DF5BAA" w:rsidR="0037127D" w:rsidRPr="00E8661A" w:rsidRDefault="0037127D" w:rsidP="0037127D">
            <w:pPr>
              <w:rPr>
                <w:rFonts w:ascii="Times New Roman" w:hAnsi="Times New Roman" w:cs="Times New Roman"/>
              </w:rPr>
            </w:pPr>
            <w:r w:rsidRPr="00E8661A">
              <w:rPr>
                <w:rFonts w:asciiTheme="majorBidi" w:hAnsiTheme="majorBidi" w:cstheme="majorBidi"/>
              </w:rPr>
              <w:t>The Office is also involved in mobilizing resources and activating the women leadership fund established by ECA.</w:t>
            </w:r>
          </w:p>
          <w:p w14:paraId="48B85F9A" w14:textId="77777777" w:rsidR="0037127D" w:rsidRPr="00E8661A" w:rsidRDefault="0037127D" w:rsidP="0037127D">
            <w:pPr>
              <w:rPr>
                <w:rFonts w:ascii="Times New Roman" w:hAnsi="Times New Roman" w:cs="Times New Roman"/>
              </w:rPr>
            </w:pPr>
          </w:p>
        </w:tc>
      </w:tr>
    </w:tbl>
    <w:p w14:paraId="63BEC707" w14:textId="77777777" w:rsidR="0037127D" w:rsidRPr="00E8661A" w:rsidRDefault="0037127D" w:rsidP="0037127D"/>
    <w:p w14:paraId="681023D3" w14:textId="5BE7BFC3" w:rsidR="0037127D" w:rsidRPr="006F39F1" w:rsidRDefault="0037127D" w:rsidP="006F39F1">
      <w:pPr>
        <w:pStyle w:val="Heading1"/>
        <w:rPr>
          <w:b/>
          <w:bCs/>
          <w:sz w:val="28"/>
          <w:szCs w:val="28"/>
          <w:lang w:val="en-GB" w:eastAsia="en-US"/>
        </w:rPr>
      </w:pPr>
      <w:r w:rsidRPr="006F39F1">
        <w:rPr>
          <w:rFonts w:eastAsia="Times New Roman"/>
          <w:b/>
          <w:bCs/>
          <w:sz w:val="28"/>
          <w:szCs w:val="28"/>
          <w:lang w:val="en-GB" w:eastAsia="en-US"/>
        </w:rPr>
        <w:t>Subprogramme 7</w:t>
      </w:r>
      <w:r w:rsidR="006F39F1" w:rsidRPr="006F39F1">
        <w:rPr>
          <w:rFonts w:eastAsia="Times New Roman"/>
          <w:b/>
          <w:bCs/>
          <w:sz w:val="28"/>
          <w:szCs w:val="28"/>
          <w:lang w:val="en-GB" w:eastAsia="en-US"/>
        </w:rPr>
        <w:t>.2</w:t>
      </w:r>
      <w:r w:rsidRPr="006F39F1">
        <w:rPr>
          <w:rFonts w:eastAsia="Times New Roman"/>
          <w:b/>
          <w:bCs/>
          <w:sz w:val="28"/>
          <w:szCs w:val="28"/>
          <w:lang w:val="en-GB" w:eastAsia="en-US"/>
        </w:rPr>
        <w:t xml:space="preserve">: </w:t>
      </w:r>
      <w:r w:rsidRPr="006F39F1">
        <w:rPr>
          <w:b/>
          <w:bCs/>
          <w:sz w:val="28"/>
          <w:szCs w:val="28"/>
          <w:lang w:val="en-GB" w:eastAsia="en-US"/>
        </w:rPr>
        <w:t>Sub-regional activities for development in West Africa</w:t>
      </w:r>
    </w:p>
    <w:p w14:paraId="4E3B44FF" w14:textId="77777777" w:rsidR="0037127D" w:rsidRPr="002C641D" w:rsidRDefault="0037127D" w:rsidP="002C641D">
      <w:pPr>
        <w:spacing w:after="0" w:line="240" w:lineRule="auto"/>
        <w:ind w:firstLine="720"/>
        <w:rPr>
          <w:rFonts w:asciiTheme="majorBidi" w:eastAsia="Times New Roman" w:hAnsiTheme="majorBidi" w:cstheme="majorBidi"/>
          <w:b/>
          <w:bCs/>
          <w:lang w:val="en-GB" w:eastAsia="en-US"/>
        </w:rPr>
      </w:pPr>
      <w:r w:rsidRPr="002C641D">
        <w:rPr>
          <w:rFonts w:asciiTheme="majorBidi" w:hAnsiTheme="majorBidi" w:cstheme="majorBidi"/>
          <w:b/>
          <w:bCs/>
          <w:lang w:val="en-GB" w:eastAsia="en-US"/>
        </w:rPr>
        <w:t>Component 2 implementation for the period January - December 2021</w:t>
      </w:r>
    </w:p>
    <w:p w14:paraId="52D2C154" w14:textId="77777777" w:rsidR="0037127D" w:rsidRPr="002C641D" w:rsidRDefault="0037127D" w:rsidP="0037127D">
      <w:pPr>
        <w:rPr>
          <w:rFonts w:asciiTheme="majorBidi" w:hAnsiTheme="majorBidi" w:cstheme="majorBidi"/>
          <w:b/>
          <w:bCs/>
        </w:rPr>
      </w:pPr>
    </w:p>
    <w:p w14:paraId="7A4F936C" w14:textId="77777777" w:rsidR="0037127D" w:rsidRPr="00120CDC" w:rsidRDefault="0037127D" w:rsidP="0037127D">
      <w:pPr>
        <w:spacing w:after="0"/>
        <w:rPr>
          <w:rFonts w:asciiTheme="majorBidi" w:hAnsiTheme="majorBidi" w:cstheme="majorBidi"/>
          <w:b/>
          <w:bCs/>
          <w:sz w:val="28"/>
          <w:szCs w:val="28"/>
        </w:rPr>
      </w:pPr>
      <w:r w:rsidRPr="00120CDC">
        <w:rPr>
          <w:rFonts w:asciiTheme="majorBidi" w:hAnsiTheme="majorBidi" w:cstheme="majorBidi"/>
          <w:b/>
          <w:bCs/>
          <w:sz w:val="28"/>
          <w:szCs w:val="28"/>
        </w:rPr>
        <w:t>DDD Centre:</w:t>
      </w:r>
    </w:p>
    <w:tbl>
      <w:tblPr>
        <w:tblStyle w:val="TableGrid"/>
        <w:tblW w:w="14312" w:type="dxa"/>
        <w:jc w:val="center"/>
        <w:tblLayout w:type="fixed"/>
        <w:tblLook w:val="04A0" w:firstRow="1" w:lastRow="0" w:firstColumn="1" w:lastColumn="0" w:noHBand="0" w:noVBand="1"/>
      </w:tblPr>
      <w:tblGrid>
        <w:gridCol w:w="2689"/>
        <w:gridCol w:w="3567"/>
        <w:gridCol w:w="1145"/>
        <w:gridCol w:w="679"/>
        <w:gridCol w:w="680"/>
        <w:gridCol w:w="679"/>
        <w:gridCol w:w="680"/>
        <w:gridCol w:w="780"/>
        <w:gridCol w:w="709"/>
        <w:gridCol w:w="977"/>
        <w:gridCol w:w="1727"/>
      </w:tblGrid>
      <w:tr w:rsidR="0037127D" w:rsidRPr="00AC03D2" w14:paraId="315356AC" w14:textId="77777777" w:rsidTr="0037127D">
        <w:trPr>
          <w:jc w:val="center"/>
        </w:trPr>
        <w:tc>
          <w:tcPr>
            <w:tcW w:w="2689" w:type="dxa"/>
            <w:shd w:val="clear" w:color="auto" w:fill="D9E2F3" w:themeFill="accent5" w:themeFillTint="33"/>
          </w:tcPr>
          <w:p w14:paraId="59D78341" w14:textId="77777777" w:rsidR="0037127D" w:rsidRPr="00D35CF7" w:rsidRDefault="0037127D" w:rsidP="00A917CD">
            <w:pPr>
              <w:pStyle w:val="ListParagraph"/>
              <w:numPr>
                <w:ilvl w:val="0"/>
                <w:numId w:val="14"/>
              </w:numPr>
              <w:ind w:left="317" w:hanging="317"/>
              <w:rPr>
                <w:rFonts w:asciiTheme="majorBidi" w:hAnsiTheme="majorBidi" w:cstheme="majorBidi"/>
                <w:b/>
                <w:bCs/>
                <w:i/>
                <w:iCs/>
              </w:rPr>
            </w:pPr>
            <w:r w:rsidRPr="00D35CF7">
              <w:rPr>
                <w:rFonts w:asciiTheme="majorBidi" w:hAnsiTheme="majorBidi" w:cstheme="majorBidi"/>
                <w:b/>
                <w:bCs/>
                <w:i/>
                <w:iCs/>
              </w:rPr>
              <w:t>Objective</w:t>
            </w:r>
          </w:p>
        </w:tc>
        <w:tc>
          <w:tcPr>
            <w:tcW w:w="11623" w:type="dxa"/>
            <w:gridSpan w:val="10"/>
          </w:tcPr>
          <w:p w14:paraId="3BD3398B" w14:textId="77777777" w:rsidR="0037127D" w:rsidRPr="00715A78" w:rsidRDefault="0037127D" w:rsidP="0037127D">
            <w:pPr>
              <w:jc w:val="both"/>
              <w:rPr>
                <w:rFonts w:asciiTheme="majorBidi" w:hAnsiTheme="majorBidi" w:cstheme="majorBidi"/>
                <w:b/>
                <w:bCs/>
              </w:rPr>
            </w:pPr>
            <w:r>
              <w:rPr>
                <w:rFonts w:asciiTheme="majorBidi" w:hAnsiTheme="majorBidi" w:cstheme="majorBidi"/>
                <w:b/>
                <w:bCs/>
              </w:rPr>
              <w:t>To a</w:t>
            </w:r>
            <w:r w:rsidRPr="006F080C">
              <w:rPr>
                <w:rFonts w:asciiTheme="majorBidi" w:hAnsiTheme="majorBidi" w:cstheme="majorBidi"/>
                <w:b/>
                <w:bCs/>
              </w:rPr>
              <w:t>dvance inclusive development in West Africa through strengthening the countries’ capacity to integrate demographic dynamics dimensions in policies and budgets and accelerate achievement of  regional integration</w:t>
            </w:r>
          </w:p>
        </w:tc>
      </w:tr>
      <w:tr w:rsidR="0037127D" w:rsidRPr="00AC03D2" w14:paraId="37F1D48D" w14:textId="77777777" w:rsidTr="0037127D">
        <w:trPr>
          <w:jc w:val="center"/>
        </w:trPr>
        <w:tc>
          <w:tcPr>
            <w:tcW w:w="2689" w:type="dxa"/>
            <w:tcBorders>
              <w:bottom w:val="single" w:sz="4" w:space="0" w:color="auto"/>
            </w:tcBorders>
            <w:shd w:val="clear" w:color="auto" w:fill="D9E2F3" w:themeFill="accent5" w:themeFillTint="33"/>
          </w:tcPr>
          <w:p w14:paraId="6530E1C5" w14:textId="77777777" w:rsidR="0037127D" w:rsidRPr="00D35CF7" w:rsidRDefault="0037127D" w:rsidP="00A917CD">
            <w:pPr>
              <w:pStyle w:val="ListParagraph"/>
              <w:numPr>
                <w:ilvl w:val="0"/>
                <w:numId w:val="14"/>
              </w:numPr>
              <w:ind w:left="317" w:hanging="317"/>
              <w:rPr>
                <w:rFonts w:asciiTheme="majorBidi" w:hAnsiTheme="majorBidi" w:cstheme="majorBidi"/>
                <w:b/>
                <w:bCs/>
                <w:i/>
                <w:iCs/>
              </w:rPr>
            </w:pPr>
            <w:r w:rsidRPr="00D35CF7">
              <w:rPr>
                <w:rFonts w:asciiTheme="majorBidi" w:hAnsiTheme="majorBidi" w:cstheme="majorBidi"/>
                <w:b/>
                <w:bCs/>
                <w:i/>
                <w:iCs/>
              </w:rPr>
              <w:t xml:space="preserve">Planned result 1 </w:t>
            </w:r>
          </w:p>
        </w:tc>
        <w:tc>
          <w:tcPr>
            <w:tcW w:w="11623" w:type="dxa"/>
            <w:gridSpan w:val="10"/>
            <w:tcBorders>
              <w:bottom w:val="single" w:sz="4" w:space="0" w:color="auto"/>
            </w:tcBorders>
          </w:tcPr>
          <w:p w14:paraId="1F5221E1" w14:textId="77777777" w:rsidR="0037127D" w:rsidRPr="00715A78" w:rsidRDefault="0037127D" w:rsidP="0037127D">
            <w:pPr>
              <w:pStyle w:val="Default"/>
              <w:rPr>
                <w:rFonts w:asciiTheme="majorBidi" w:hAnsiTheme="majorBidi" w:cstheme="majorBidi"/>
              </w:rPr>
            </w:pPr>
            <w:r w:rsidRPr="00715A78">
              <w:rPr>
                <w:rFonts w:asciiTheme="majorBidi" w:hAnsiTheme="majorBidi" w:cstheme="majorBidi"/>
                <w:b/>
                <w:bCs/>
              </w:rPr>
              <w:t xml:space="preserve">Mainstreaming demographic dynamics in development plans and policies at national and subregional levels </w:t>
            </w:r>
          </w:p>
          <w:p w14:paraId="2CEA6A04" w14:textId="77777777" w:rsidR="0037127D" w:rsidRPr="00AC03D2" w:rsidRDefault="0037127D" w:rsidP="0037127D">
            <w:pPr>
              <w:pStyle w:val="Default"/>
              <w:rPr>
                <w:rFonts w:asciiTheme="majorBidi" w:hAnsiTheme="majorBidi" w:cstheme="majorBidi"/>
              </w:rPr>
            </w:pPr>
          </w:p>
        </w:tc>
      </w:tr>
      <w:tr w:rsidR="0037127D" w:rsidRPr="00AC03D2" w14:paraId="519827EA" w14:textId="77777777" w:rsidTr="0037127D">
        <w:trPr>
          <w:jc w:val="center"/>
        </w:trPr>
        <w:tc>
          <w:tcPr>
            <w:tcW w:w="2689" w:type="dxa"/>
            <w:shd w:val="clear" w:color="auto" w:fill="D9E2F3" w:themeFill="accent5" w:themeFillTint="33"/>
          </w:tcPr>
          <w:p w14:paraId="5373E86F" w14:textId="77777777" w:rsidR="0037127D" w:rsidRPr="00D35CF7" w:rsidRDefault="0037127D" w:rsidP="00A917CD">
            <w:pPr>
              <w:pStyle w:val="ListParagraph"/>
              <w:numPr>
                <w:ilvl w:val="0"/>
                <w:numId w:val="14"/>
              </w:numPr>
              <w:ind w:left="317" w:hanging="317"/>
              <w:rPr>
                <w:rFonts w:asciiTheme="majorBidi" w:hAnsiTheme="majorBidi" w:cstheme="majorBidi"/>
                <w:b/>
                <w:bCs/>
                <w:i/>
                <w:iCs/>
              </w:rPr>
            </w:pPr>
            <w:r w:rsidRPr="00D35CF7">
              <w:rPr>
                <w:rFonts w:asciiTheme="majorBidi" w:hAnsiTheme="majorBidi" w:cstheme="majorBidi"/>
                <w:b/>
                <w:bCs/>
                <w:i/>
                <w:iCs/>
              </w:rPr>
              <w:t>Indicator of Achievement (IoA) for planned/</w:t>
            </w:r>
            <w:r>
              <w:rPr>
                <w:rFonts w:asciiTheme="majorBidi" w:hAnsiTheme="majorBidi" w:cstheme="majorBidi"/>
                <w:b/>
                <w:bCs/>
                <w:i/>
                <w:iCs/>
              </w:rPr>
              <w:t xml:space="preserve"> </w:t>
            </w:r>
            <w:r w:rsidRPr="00D35CF7">
              <w:rPr>
                <w:rFonts w:asciiTheme="majorBidi" w:hAnsiTheme="majorBidi" w:cstheme="majorBidi"/>
                <w:b/>
                <w:bCs/>
                <w:i/>
                <w:iCs/>
              </w:rPr>
              <w:t>additional result</w:t>
            </w:r>
          </w:p>
        </w:tc>
        <w:tc>
          <w:tcPr>
            <w:tcW w:w="11623" w:type="dxa"/>
            <w:gridSpan w:val="10"/>
          </w:tcPr>
          <w:p w14:paraId="20A8C18B" w14:textId="77777777" w:rsidR="0037127D" w:rsidRPr="00F830A6" w:rsidRDefault="0037127D" w:rsidP="0037127D">
            <w:pPr>
              <w:jc w:val="both"/>
              <w:rPr>
                <w:rFonts w:asciiTheme="majorBidi" w:hAnsiTheme="majorBidi" w:cstheme="majorBidi"/>
                <w:iCs/>
              </w:rPr>
            </w:pPr>
            <w:r w:rsidRPr="00F830A6">
              <w:rPr>
                <w:rFonts w:ascii="Times New Roman" w:hAnsi="Times New Roman" w:cs="Times New Roman"/>
                <w:b/>
                <w:bCs/>
                <w:i/>
                <w:iCs/>
              </w:rPr>
              <w:t xml:space="preserve">IoA1: Increased number of national officials trained and capacitated in demographic dynamics and working to influence public policy formulation processes </w:t>
            </w:r>
            <w:r w:rsidRPr="00F830A6">
              <w:rPr>
                <w:rFonts w:asciiTheme="majorBidi" w:hAnsiTheme="majorBidi" w:cstheme="majorBidi"/>
                <w:iCs/>
              </w:rPr>
              <w:t xml:space="preserve">Baseline (end of 2020): </w:t>
            </w:r>
            <w:r w:rsidRPr="00F830A6">
              <w:rPr>
                <w:rFonts w:cstheme="minorHAnsi"/>
                <w:b/>
                <w:bCs/>
                <w:color w:val="000000" w:themeColor="text1"/>
                <w:sz w:val="24"/>
                <w:szCs w:val="24"/>
              </w:rPr>
              <w:t>62</w:t>
            </w:r>
            <w:r w:rsidRPr="00A10B40">
              <w:rPr>
                <w:rStyle w:val="FootnoteReference"/>
                <w:rFonts w:cstheme="minorHAnsi"/>
                <w:color w:val="000000" w:themeColor="text1"/>
                <w:sz w:val="24"/>
                <w:szCs w:val="24"/>
              </w:rPr>
              <w:footnoteReference w:id="61"/>
            </w:r>
            <w:r w:rsidRPr="00F830A6">
              <w:rPr>
                <w:rFonts w:cstheme="minorHAnsi"/>
                <w:color w:val="000000" w:themeColor="text1"/>
                <w:sz w:val="24"/>
                <w:szCs w:val="24"/>
              </w:rPr>
              <w:t xml:space="preserve"> </w:t>
            </w:r>
            <w:r w:rsidRPr="00F830A6">
              <w:rPr>
                <w:rFonts w:asciiTheme="majorBidi" w:hAnsiTheme="majorBidi" w:cstheme="majorBidi"/>
                <w:i/>
              </w:rPr>
              <w:t xml:space="preserve"> </w:t>
            </w:r>
          </w:p>
          <w:p w14:paraId="0515B576" w14:textId="77777777" w:rsidR="0037127D" w:rsidRDefault="0037127D" w:rsidP="00137678">
            <w:pPr>
              <w:pStyle w:val="ListParagraph"/>
              <w:numPr>
                <w:ilvl w:val="0"/>
                <w:numId w:val="74"/>
              </w:numPr>
              <w:jc w:val="both"/>
              <w:rPr>
                <w:rFonts w:asciiTheme="majorBidi" w:hAnsiTheme="majorBidi" w:cstheme="majorBidi"/>
                <w:iCs/>
              </w:rPr>
            </w:pPr>
            <w:r w:rsidRPr="00D35CF7">
              <w:rPr>
                <w:rFonts w:asciiTheme="majorBidi" w:hAnsiTheme="majorBidi" w:cstheme="majorBidi"/>
                <w:iCs/>
              </w:rPr>
              <w:t xml:space="preserve">Target (2021): </w:t>
            </w:r>
            <w:r w:rsidRPr="00715A78">
              <w:rPr>
                <w:rFonts w:asciiTheme="majorBidi" w:hAnsiTheme="majorBidi" w:cstheme="majorBidi"/>
                <w:b/>
                <w:bCs/>
                <w:iCs/>
              </w:rPr>
              <w:t>100</w:t>
            </w:r>
            <w:r w:rsidRPr="00D35CF7">
              <w:rPr>
                <w:rFonts w:asciiTheme="majorBidi" w:hAnsiTheme="majorBidi" w:cstheme="majorBidi"/>
                <w:iCs/>
              </w:rPr>
              <w:t xml:space="preserve"> </w:t>
            </w:r>
          </w:p>
          <w:p w14:paraId="2CDF19AE" w14:textId="77777777" w:rsidR="0037127D" w:rsidRPr="00202C37" w:rsidRDefault="0037127D" w:rsidP="00137678">
            <w:pPr>
              <w:pStyle w:val="ListParagraph"/>
              <w:numPr>
                <w:ilvl w:val="0"/>
                <w:numId w:val="75"/>
              </w:numPr>
              <w:jc w:val="both"/>
              <w:rPr>
                <w:rFonts w:asciiTheme="majorBidi" w:hAnsiTheme="majorBidi" w:cstheme="majorBidi"/>
                <w:iCs/>
              </w:rPr>
            </w:pPr>
            <w:r>
              <w:rPr>
                <w:rFonts w:asciiTheme="majorBidi" w:hAnsiTheme="majorBidi" w:cstheme="majorBidi"/>
                <w:i/>
              </w:rPr>
              <w:t>C</w:t>
            </w:r>
            <w:r w:rsidRPr="00D35CF7">
              <w:rPr>
                <w:rFonts w:asciiTheme="majorBidi" w:hAnsiTheme="majorBidi" w:cstheme="majorBidi"/>
                <w:i/>
              </w:rPr>
              <w:t>umulative target</w:t>
            </w:r>
            <w:r>
              <w:rPr>
                <w:rFonts w:asciiTheme="majorBidi" w:hAnsiTheme="majorBidi" w:cstheme="majorBidi"/>
                <w:i/>
              </w:rPr>
              <w:t xml:space="preserve"> (102)</w:t>
            </w:r>
            <w:r w:rsidRPr="00D35CF7">
              <w:rPr>
                <w:rFonts w:asciiTheme="majorBidi" w:hAnsiTheme="majorBidi" w:cstheme="majorBidi"/>
                <w:i/>
              </w:rPr>
              <w:t xml:space="preserve"> =baseline </w:t>
            </w:r>
            <w:r>
              <w:rPr>
                <w:rFonts w:asciiTheme="majorBidi" w:hAnsiTheme="majorBidi" w:cstheme="majorBidi"/>
                <w:i/>
              </w:rPr>
              <w:t>(62)</w:t>
            </w:r>
            <w:r w:rsidRPr="00D35CF7">
              <w:rPr>
                <w:rFonts w:asciiTheme="majorBidi" w:hAnsiTheme="majorBidi" w:cstheme="majorBidi"/>
                <w:i/>
              </w:rPr>
              <w:t xml:space="preserve"> + annual target</w:t>
            </w:r>
            <w:r>
              <w:rPr>
                <w:rFonts w:asciiTheme="majorBidi" w:hAnsiTheme="majorBidi" w:cstheme="majorBidi"/>
                <w:i/>
              </w:rPr>
              <w:t xml:space="preserve"> (40)</w:t>
            </w:r>
          </w:p>
          <w:p w14:paraId="05E8E954" w14:textId="77777777" w:rsidR="0037127D" w:rsidRDefault="0037127D" w:rsidP="0037127D">
            <w:pPr>
              <w:jc w:val="both"/>
              <w:rPr>
                <w:rFonts w:asciiTheme="majorBidi" w:hAnsiTheme="majorBidi" w:cstheme="majorBidi"/>
                <w:iCs/>
              </w:rPr>
            </w:pPr>
          </w:p>
          <w:p w14:paraId="534BE912" w14:textId="77777777" w:rsidR="0037127D" w:rsidRDefault="0037127D" w:rsidP="0037127D">
            <w:pPr>
              <w:jc w:val="both"/>
              <w:rPr>
                <w:rFonts w:ascii="Times New Roman" w:hAnsi="Times New Roman" w:cs="Times New Roman"/>
              </w:rPr>
            </w:pPr>
            <w:r>
              <w:rPr>
                <w:rFonts w:ascii="Times New Roman" w:hAnsi="Times New Roman" w:cs="Times New Roman"/>
                <w:b/>
                <w:bCs/>
                <w:i/>
                <w:iCs/>
              </w:rPr>
              <w:t xml:space="preserve">IoA2: </w:t>
            </w:r>
            <w:r w:rsidRPr="00715A78">
              <w:rPr>
                <w:rFonts w:ascii="Times New Roman" w:hAnsi="Times New Roman" w:cs="Times New Roman"/>
                <w:b/>
                <w:bCs/>
                <w:i/>
                <w:iCs/>
              </w:rPr>
              <w:t xml:space="preserve">Increased number of </w:t>
            </w:r>
            <w:r>
              <w:rPr>
                <w:rFonts w:ascii="Times New Roman" w:hAnsi="Times New Roman" w:cs="Times New Roman"/>
                <w:b/>
                <w:bCs/>
                <w:i/>
                <w:iCs/>
              </w:rPr>
              <w:t>Member States which are continually working for an effective accrual of public resources allocation to DD pillars</w:t>
            </w:r>
          </w:p>
          <w:p w14:paraId="2239422A" w14:textId="77777777" w:rsidR="0037127D" w:rsidRPr="00D35CF7" w:rsidRDefault="0037127D" w:rsidP="0037127D">
            <w:pPr>
              <w:pStyle w:val="ListParagraph"/>
              <w:ind w:left="251"/>
              <w:jc w:val="both"/>
              <w:rPr>
                <w:rFonts w:asciiTheme="majorBidi" w:hAnsiTheme="majorBidi" w:cstheme="majorBidi"/>
                <w:iCs/>
              </w:rPr>
            </w:pPr>
            <w:r w:rsidRPr="00D35CF7">
              <w:rPr>
                <w:rFonts w:asciiTheme="majorBidi" w:hAnsiTheme="majorBidi" w:cstheme="majorBidi"/>
                <w:iCs/>
              </w:rPr>
              <w:t xml:space="preserve">Baseline (end of 2020): </w:t>
            </w:r>
            <w:r>
              <w:rPr>
                <w:rFonts w:asciiTheme="majorBidi" w:hAnsiTheme="majorBidi" w:cstheme="majorBidi"/>
                <w:iCs/>
              </w:rPr>
              <w:t>0</w:t>
            </w:r>
            <w:r w:rsidRPr="00A10B40">
              <w:rPr>
                <w:rFonts w:cstheme="minorHAnsi"/>
                <w:color w:val="000000" w:themeColor="text1"/>
                <w:sz w:val="24"/>
                <w:szCs w:val="24"/>
              </w:rPr>
              <w:t xml:space="preserve"> </w:t>
            </w:r>
            <w:r w:rsidRPr="00D35CF7">
              <w:rPr>
                <w:rFonts w:asciiTheme="majorBidi" w:hAnsiTheme="majorBidi" w:cstheme="majorBidi"/>
                <w:i/>
              </w:rPr>
              <w:t xml:space="preserve"> </w:t>
            </w:r>
          </w:p>
          <w:p w14:paraId="09AC0AF2" w14:textId="77777777" w:rsidR="0037127D" w:rsidRDefault="0037127D" w:rsidP="00137678">
            <w:pPr>
              <w:pStyle w:val="ListParagraph"/>
              <w:numPr>
                <w:ilvl w:val="0"/>
                <w:numId w:val="2"/>
              </w:numPr>
              <w:ind w:left="251" w:hanging="251"/>
              <w:jc w:val="both"/>
              <w:rPr>
                <w:rFonts w:asciiTheme="majorBidi" w:hAnsiTheme="majorBidi" w:cstheme="majorBidi"/>
                <w:iCs/>
              </w:rPr>
            </w:pPr>
            <w:r w:rsidRPr="00D35CF7">
              <w:rPr>
                <w:rFonts w:asciiTheme="majorBidi" w:hAnsiTheme="majorBidi" w:cstheme="majorBidi"/>
                <w:iCs/>
              </w:rPr>
              <w:t xml:space="preserve">Target (2021): </w:t>
            </w:r>
            <w:r w:rsidRPr="00715A78">
              <w:rPr>
                <w:rFonts w:asciiTheme="majorBidi" w:hAnsiTheme="majorBidi" w:cstheme="majorBidi"/>
                <w:b/>
                <w:bCs/>
                <w:iCs/>
              </w:rPr>
              <w:t>1</w:t>
            </w:r>
            <w:r w:rsidRPr="00D35CF7">
              <w:rPr>
                <w:rFonts w:asciiTheme="majorBidi" w:hAnsiTheme="majorBidi" w:cstheme="majorBidi"/>
                <w:iCs/>
              </w:rPr>
              <w:t xml:space="preserve"> </w:t>
            </w:r>
          </w:p>
          <w:p w14:paraId="282C968B" w14:textId="77777777" w:rsidR="0037127D" w:rsidRPr="00202C37" w:rsidRDefault="0037127D" w:rsidP="0037127D">
            <w:pPr>
              <w:jc w:val="both"/>
              <w:rPr>
                <w:rFonts w:asciiTheme="majorBidi" w:hAnsiTheme="majorBidi" w:cstheme="majorBidi"/>
                <w:iCs/>
              </w:rPr>
            </w:pPr>
            <w:r>
              <w:rPr>
                <w:rFonts w:asciiTheme="majorBidi" w:hAnsiTheme="majorBidi" w:cstheme="majorBidi"/>
                <w:i/>
              </w:rPr>
              <w:t>C</w:t>
            </w:r>
            <w:r w:rsidRPr="00D35CF7">
              <w:rPr>
                <w:rFonts w:asciiTheme="majorBidi" w:hAnsiTheme="majorBidi" w:cstheme="majorBidi"/>
                <w:i/>
              </w:rPr>
              <w:t>umulative target</w:t>
            </w:r>
            <w:r>
              <w:rPr>
                <w:rFonts w:asciiTheme="majorBidi" w:hAnsiTheme="majorBidi" w:cstheme="majorBidi"/>
                <w:i/>
              </w:rPr>
              <w:t xml:space="preserve"> (1)</w:t>
            </w:r>
            <w:r w:rsidRPr="00D35CF7">
              <w:rPr>
                <w:rFonts w:asciiTheme="majorBidi" w:hAnsiTheme="majorBidi" w:cstheme="majorBidi"/>
                <w:i/>
              </w:rPr>
              <w:t xml:space="preserve"> =baseline </w:t>
            </w:r>
            <w:r>
              <w:rPr>
                <w:rFonts w:asciiTheme="majorBidi" w:hAnsiTheme="majorBidi" w:cstheme="majorBidi"/>
                <w:i/>
              </w:rPr>
              <w:t>(0)</w:t>
            </w:r>
            <w:r w:rsidRPr="00D35CF7">
              <w:rPr>
                <w:rFonts w:asciiTheme="majorBidi" w:hAnsiTheme="majorBidi" w:cstheme="majorBidi"/>
                <w:i/>
              </w:rPr>
              <w:t xml:space="preserve"> + annual target</w:t>
            </w:r>
            <w:r>
              <w:rPr>
                <w:rFonts w:asciiTheme="majorBidi" w:hAnsiTheme="majorBidi" w:cstheme="majorBidi"/>
                <w:i/>
              </w:rPr>
              <w:t xml:space="preserve"> (1)</w:t>
            </w:r>
          </w:p>
        </w:tc>
      </w:tr>
      <w:tr w:rsidR="0037127D" w:rsidRPr="00AC03D2" w14:paraId="46D89E45" w14:textId="77777777" w:rsidTr="0037127D">
        <w:trPr>
          <w:jc w:val="center"/>
        </w:trPr>
        <w:tc>
          <w:tcPr>
            <w:tcW w:w="2689" w:type="dxa"/>
            <w:vMerge w:val="restart"/>
            <w:shd w:val="clear" w:color="auto" w:fill="D9E2F3" w:themeFill="accent5" w:themeFillTint="33"/>
            <w:vAlign w:val="center"/>
          </w:tcPr>
          <w:p w14:paraId="5540188B" w14:textId="77777777" w:rsidR="0037127D" w:rsidRPr="00D35CF7" w:rsidRDefault="0037127D" w:rsidP="00A917CD">
            <w:pPr>
              <w:pStyle w:val="ListParagraph"/>
              <w:numPr>
                <w:ilvl w:val="0"/>
                <w:numId w:val="14"/>
              </w:numPr>
              <w:ind w:left="317" w:hanging="317"/>
              <w:rPr>
                <w:rFonts w:asciiTheme="majorBidi" w:hAnsiTheme="majorBidi" w:cstheme="majorBidi"/>
                <w:b/>
                <w:bCs/>
                <w:i/>
                <w:iCs/>
              </w:rPr>
            </w:pPr>
            <w:r w:rsidRPr="00CE4EED">
              <w:rPr>
                <w:rFonts w:asciiTheme="majorBidi" w:hAnsiTheme="majorBidi" w:cstheme="majorBidi"/>
                <w:b/>
                <w:bCs/>
                <w:i/>
                <w:iCs/>
              </w:rPr>
              <w:t xml:space="preserve">Deliverables, Gender </w:t>
            </w:r>
            <w:r>
              <w:rPr>
                <w:rFonts w:asciiTheme="majorBidi" w:hAnsiTheme="majorBidi" w:cstheme="majorBidi"/>
                <w:b/>
                <w:bCs/>
                <w:i/>
                <w:iCs/>
              </w:rPr>
              <w:t>m</w:t>
            </w:r>
            <w:r w:rsidRPr="00CE4EED">
              <w:rPr>
                <w:rFonts w:asciiTheme="majorBidi" w:hAnsiTheme="majorBidi" w:cstheme="majorBidi"/>
                <w:b/>
                <w:bCs/>
                <w:i/>
                <w:iCs/>
              </w:rPr>
              <w:t xml:space="preserve">arker, Quarter, Funding </w:t>
            </w:r>
            <w:r>
              <w:rPr>
                <w:rFonts w:asciiTheme="majorBidi" w:hAnsiTheme="majorBidi" w:cstheme="majorBidi"/>
                <w:b/>
                <w:bCs/>
                <w:i/>
                <w:iCs/>
              </w:rPr>
              <w:t>s</w:t>
            </w:r>
            <w:r w:rsidRPr="00CE4EED">
              <w:rPr>
                <w:rFonts w:asciiTheme="majorBidi" w:hAnsiTheme="majorBidi" w:cstheme="majorBidi"/>
                <w:b/>
                <w:bCs/>
                <w:i/>
                <w:iCs/>
              </w:rPr>
              <w:t>ource)</w:t>
            </w:r>
          </w:p>
        </w:tc>
        <w:tc>
          <w:tcPr>
            <w:tcW w:w="3567" w:type="dxa"/>
            <w:vMerge w:val="restart"/>
            <w:shd w:val="clear" w:color="auto" w:fill="FBE4D5" w:themeFill="accent2" w:themeFillTint="33"/>
            <w:vAlign w:val="center"/>
          </w:tcPr>
          <w:p w14:paraId="16FA72DA" w14:textId="77777777" w:rsidR="0037127D" w:rsidRPr="00026F7B" w:rsidRDefault="0037127D" w:rsidP="0037127D">
            <w:pPr>
              <w:pStyle w:val="ListParagraph"/>
              <w:ind w:left="360"/>
              <w:jc w:val="center"/>
              <w:rPr>
                <w:rFonts w:asciiTheme="majorBidi" w:hAnsiTheme="majorBidi" w:cstheme="majorBidi"/>
                <w:b/>
                <w:bCs/>
                <w:i/>
                <w:iCs/>
              </w:rPr>
            </w:pPr>
            <w:r w:rsidRPr="00026F7B">
              <w:rPr>
                <w:rFonts w:asciiTheme="majorBidi" w:hAnsiTheme="majorBidi" w:cstheme="majorBidi"/>
                <w:b/>
                <w:bCs/>
                <w:i/>
                <w:iCs/>
              </w:rPr>
              <w:t>Deliverable</w:t>
            </w:r>
          </w:p>
          <w:p w14:paraId="2114CD52" w14:textId="77777777" w:rsidR="0037127D" w:rsidRPr="00026F7B" w:rsidRDefault="0037127D" w:rsidP="0037127D">
            <w:pPr>
              <w:pStyle w:val="ListParagraph"/>
              <w:ind w:left="360"/>
              <w:jc w:val="center"/>
              <w:rPr>
                <w:rFonts w:asciiTheme="majorBidi" w:hAnsiTheme="majorBidi" w:cstheme="majorBidi"/>
                <w:b/>
                <w:bCs/>
                <w:i/>
                <w:iCs/>
              </w:rPr>
            </w:pPr>
            <w:r w:rsidRPr="00CE4EED">
              <w:rPr>
                <w:rFonts w:asciiTheme="majorBidi" w:hAnsiTheme="majorBidi" w:cstheme="majorBidi"/>
                <w:b/>
                <w:bCs/>
                <w:i/>
                <w:iCs/>
                <w:color w:val="C00000"/>
                <w:sz w:val="20"/>
                <w:szCs w:val="20"/>
              </w:rPr>
              <w:t>(specify the core function: T</w:t>
            </w:r>
            <w:r>
              <w:rPr>
                <w:rFonts w:asciiTheme="majorBidi" w:hAnsiTheme="majorBidi" w:cstheme="majorBidi"/>
                <w:b/>
                <w:bCs/>
                <w:i/>
                <w:iCs/>
                <w:color w:val="C00000"/>
                <w:sz w:val="20"/>
                <w:szCs w:val="20"/>
              </w:rPr>
              <w:t>hink tank</w:t>
            </w:r>
            <w:r w:rsidRPr="00CE4EED">
              <w:rPr>
                <w:rFonts w:asciiTheme="majorBidi" w:hAnsiTheme="majorBidi" w:cstheme="majorBidi"/>
                <w:b/>
                <w:bCs/>
                <w:i/>
                <w:iCs/>
                <w:color w:val="C00000"/>
                <w:sz w:val="20"/>
                <w:szCs w:val="20"/>
              </w:rPr>
              <w:t>, Convening, O</w:t>
            </w:r>
            <w:r>
              <w:rPr>
                <w:rFonts w:asciiTheme="majorBidi" w:hAnsiTheme="majorBidi" w:cstheme="majorBidi"/>
                <w:b/>
                <w:bCs/>
                <w:i/>
                <w:iCs/>
                <w:color w:val="C00000"/>
                <w:sz w:val="20"/>
                <w:szCs w:val="20"/>
              </w:rPr>
              <w:t>perational</w:t>
            </w:r>
            <w:r w:rsidRPr="00CE4EED">
              <w:rPr>
                <w:rFonts w:asciiTheme="majorBidi" w:hAnsiTheme="majorBidi" w:cstheme="majorBidi"/>
                <w:b/>
                <w:bCs/>
                <w:i/>
                <w:iCs/>
                <w:color w:val="C00000"/>
                <w:sz w:val="20"/>
                <w:szCs w:val="20"/>
              </w:rPr>
              <w:t xml:space="preserve"> in a parenthesis)</w:t>
            </w:r>
          </w:p>
        </w:tc>
        <w:tc>
          <w:tcPr>
            <w:tcW w:w="1145" w:type="dxa"/>
            <w:vMerge w:val="restart"/>
            <w:shd w:val="clear" w:color="auto" w:fill="FBE4D5" w:themeFill="accent2" w:themeFillTint="33"/>
            <w:vAlign w:val="center"/>
          </w:tcPr>
          <w:p w14:paraId="36157824" w14:textId="77777777" w:rsidR="0037127D" w:rsidRPr="00446ABC" w:rsidRDefault="0037127D" w:rsidP="0037127D">
            <w:pPr>
              <w:pStyle w:val="ListParagraph"/>
              <w:ind w:left="151"/>
              <w:rPr>
                <w:rFonts w:asciiTheme="majorBidi" w:hAnsiTheme="majorBidi" w:cstheme="majorBidi"/>
                <w:b/>
                <w:bCs/>
                <w:i/>
                <w:iCs/>
                <w:color w:val="FF0000"/>
              </w:rPr>
            </w:pPr>
            <w:r w:rsidRPr="00446ABC">
              <w:rPr>
                <w:rFonts w:asciiTheme="majorBidi" w:hAnsiTheme="majorBidi" w:cstheme="majorBidi"/>
                <w:b/>
                <w:bCs/>
                <w:i/>
                <w:iCs/>
              </w:rPr>
              <w:t xml:space="preserve">Gender marker </w:t>
            </w:r>
            <w:r w:rsidRPr="00CE4EED">
              <w:rPr>
                <w:rFonts w:asciiTheme="majorBidi" w:hAnsiTheme="majorBidi" w:cstheme="majorBidi"/>
                <w:b/>
                <w:bCs/>
                <w:i/>
                <w:iCs/>
                <w:color w:val="C00000"/>
                <w:sz w:val="20"/>
                <w:szCs w:val="20"/>
              </w:rPr>
              <w:t>(0-3 or N/A)</w:t>
            </w:r>
          </w:p>
        </w:tc>
        <w:tc>
          <w:tcPr>
            <w:tcW w:w="2718" w:type="dxa"/>
            <w:gridSpan w:val="4"/>
            <w:shd w:val="clear" w:color="auto" w:fill="FBE4D5" w:themeFill="accent2" w:themeFillTint="33"/>
          </w:tcPr>
          <w:p w14:paraId="70AEBD24" w14:textId="77777777" w:rsidR="0037127D" w:rsidRPr="00662C2C" w:rsidRDefault="0037127D" w:rsidP="0037127D">
            <w:pPr>
              <w:jc w:val="center"/>
              <w:rPr>
                <w:rFonts w:asciiTheme="majorBidi" w:hAnsiTheme="majorBidi" w:cstheme="majorBidi"/>
                <w:b/>
                <w:bCs/>
                <w:i/>
                <w:iCs/>
                <w:color w:val="C00000"/>
              </w:rPr>
            </w:pPr>
            <w:r w:rsidRPr="00662C2C">
              <w:rPr>
                <w:rFonts w:asciiTheme="majorBidi" w:hAnsiTheme="majorBidi" w:cstheme="majorBidi"/>
                <w:b/>
                <w:bCs/>
                <w:i/>
                <w:iCs/>
              </w:rPr>
              <w:t>To be completed by</w:t>
            </w:r>
            <w:r w:rsidRPr="00662C2C">
              <w:rPr>
                <w:rFonts w:asciiTheme="majorBidi" w:hAnsiTheme="majorBidi" w:cstheme="majorBidi"/>
                <w:b/>
                <w:bCs/>
                <w:i/>
                <w:iCs/>
                <w:color w:val="C00000"/>
              </w:rPr>
              <w:br/>
            </w:r>
            <w:r w:rsidRPr="00662C2C">
              <w:rPr>
                <w:rFonts w:asciiTheme="majorBidi" w:hAnsiTheme="majorBidi" w:cstheme="majorBidi"/>
                <w:b/>
                <w:bCs/>
                <w:i/>
                <w:iCs/>
                <w:color w:val="C00000"/>
                <w:sz w:val="20"/>
                <w:szCs w:val="20"/>
              </w:rPr>
              <w:t>(shed the cell)</w:t>
            </w:r>
          </w:p>
        </w:tc>
        <w:tc>
          <w:tcPr>
            <w:tcW w:w="4193" w:type="dxa"/>
            <w:gridSpan w:val="4"/>
            <w:shd w:val="clear" w:color="auto" w:fill="FBE4D5" w:themeFill="accent2" w:themeFillTint="33"/>
            <w:vAlign w:val="center"/>
          </w:tcPr>
          <w:p w14:paraId="7A9AF387" w14:textId="77777777" w:rsidR="0037127D" w:rsidRDefault="0037127D" w:rsidP="0037127D">
            <w:pPr>
              <w:pStyle w:val="ListParagraph"/>
              <w:ind w:left="360"/>
              <w:jc w:val="center"/>
              <w:rPr>
                <w:rFonts w:asciiTheme="majorBidi" w:hAnsiTheme="majorBidi" w:cstheme="majorBidi"/>
                <w:b/>
                <w:bCs/>
              </w:rPr>
            </w:pPr>
            <w:r w:rsidRPr="00AC03D2">
              <w:rPr>
                <w:rFonts w:asciiTheme="majorBidi" w:hAnsiTheme="majorBidi" w:cstheme="majorBidi"/>
                <w:b/>
                <w:bCs/>
              </w:rPr>
              <w:t>Funding source</w:t>
            </w:r>
          </w:p>
          <w:p w14:paraId="257D8026" w14:textId="77777777" w:rsidR="0037127D" w:rsidRPr="00662C2C" w:rsidRDefault="0037127D" w:rsidP="0037127D">
            <w:pPr>
              <w:jc w:val="center"/>
              <w:rPr>
                <w:rFonts w:asciiTheme="majorBidi" w:hAnsiTheme="majorBidi" w:cstheme="majorBidi"/>
                <w:b/>
                <w:bCs/>
                <w:i/>
                <w:iCs/>
                <w:color w:val="C00000"/>
                <w:sz w:val="20"/>
                <w:szCs w:val="20"/>
              </w:rPr>
            </w:pPr>
            <w:r w:rsidRPr="00662C2C">
              <w:rPr>
                <w:rFonts w:asciiTheme="majorBidi" w:hAnsiTheme="majorBidi" w:cstheme="majorBidi"/>
                <w:b/>
                <w:bCs/>
                <w:i/>
                <w:iCs/>
                <w:color w:val="C00000"/>
                <w:sz w:val="20"/>
                <w:szCs w:val="20"/>
              </w:rPr>
              <w:t>(not in figures)</w:t>
            </w:r>
          </w:p>
          <w:p w14:paraId="5AAA0041" w14:textId="77777777" w:rsidR="0037127D" w:rsidRPr="00AC03D2" w:rsidRDefault="0037127D" w:rsidP="0037127D">
            <w:pPr>
              <w:jc w:val="center"/>
              <w:rPr>
                <w:rFonts w:asciiTheme="majorBidi" w:hAnsiTheme="majorBidi" w:cstheme="majorBidi"/>
                <w:b/>
                <w:bCs/>
              </w:rPr>
            </w:pPr>
          </w:p>
        </w:tc>
      </w:tr>
      <w:tr w:rsidR="0037127D" w:rsidRPr="00AC03D2" w14:paraId="38E860A3" w14:textId="77777777" w:rsidTr="0037127D">
        <w:trPr>
          <w:jc w:val="center"/>
        </w:trPr>
        <w:tc>
          <w:tcPr>
            <w:tcW w:w="2689" w:type="dxa"/>
            <w:vMerge/>
            <w:shd w:val="clear" w:color="auto" w:fill="D9E2F3" w:themeFill="accent5" w:themeFillTint="33"/>
            <w:vAlign w:val="center"/>
          </w:tcPr>
          <w:p w14:paraId="7F3CA30A" w14:textId="77777777" w:rsidR="0037127D" w:rsidRPr="00D35CF7" w:rsidRDefault="0037127D" w:rsidP="0037127D">
            <w:pPr>
              <w:ind w:left="317" w:hanging="317"/>
              <w:jc w:val="center"/>
              <w:rPr>
                <w:rFonts w:asciiTheme="majorBidi" w:hAnsiTheme="majorBidi" w:cstheme="majorBidi"/>
                <w:i/>
                <w:iCs/>
              </w:rPr>
            </w:pPr>
          </w:p>
        </w:tc>
        <w:tc>
          <w:tcPr>
            <w:tcW w:w="3567" w:type="dxa"/>
            <w:vMerge/>
            <w:shd w:val="clear" w:color="auto" w:fill="FBE4D5" w:themeFill="accent2" w:themeFillTint="33"/>
            <w:vAlign w:val="center"/>
          </w:tcPr>
          <w:p w14:paraId="5447BF00" w14:textId="77777777" w:rsidR="0037127D" w:rsidRPr="00AC03D2" w:rsidRDefault="0037127D" w:rsidP="0037127D">
            <w:pPr>
              <w:jc w:val="center"/>
              <w:rPr>
                <w:rFonts w:asciiTheme="majorBidi" w:hAnsiTheme="majorBidi" w:cstheme="majorBidi"/>
                <w:b/>
                <w:bCs/>
              </w:rPr>
            </w:pPr>
          </w:p>
        </w:tc>
        <w:tc>
          <w:tcPr>
            <w:tcW w:w="1145" w:type="dxa"/>
            <w:vMerge/>
            <w:shd w:val="clear" w:color="auto" w:fill="FBE4D5" w:themeFill="accent2" w:themeFillTint="33"/>
            <w:vAlign w:val="center"/>
          </w:tcPr>
          <w:p w14:paraId="5F775351" w14:textId="77777777" w:rsidR="0037127D" w:rsidRPr="00AC03D2" w:rsidRDefault="0037127D" w:rsidP="0037127D">
            <w:pPr>
              <w:jc w:val="center"/>
              <w:rPr>
                <w:rFonts w:asciiTheme="majorBidi" w:hAnsiTheme="majorBidi" w:cstheme="majorBidi"/>
                <w:b/>
                <w:bCs/>
              </w:rPr>
            </w:pPr>
          </w:p>
        </w:tc>
        <w:tc>
          <w:tcPr>
            <w:tcW w:w="679" w:type="dxa"/>
            <w:shd w:val="clear" w:color="auto" w:fill="FBE4D5" w:themeFill="accent2" w:themeFillTint="33"/>
          </w:tcPr>
          <w:p w14:paraId="7FC42EFA" w14:textId="77777777" w:rsidR="0037127D" w:rsidRPr="00D35CF7" w:rsidRDefault="0037127D" w:rsidP="0037127D">
            <w:pPr>
              <w:jc w:val="center"/>
              <w:rPr>
                <w:rFonts w:asciiTheme="majorBidi" w:hAnsiTheme="majorBidi" w:cstheme="majorBidi"/>
                <w:b/>
                <w:bCs/>
                <w:sz w:val="18"/>
                <w:szCs w:val="18"/>
              </w:rPr>
            </w:pPr>
            <w:r w:rsidRPr="00D35CF7">
              <w:rPr>
                <w:rFonts w:asciiTheme="majorBidi" w:hAnsiTheme="majorBidi" w:cstheme="majorBidi"/>
                <w:b/>
                <w:bCs/>
                <w:sz w:val="18"/>
                <w:szCs w:val="18"/>
              </w:rPr>
              <w:t>Q1</w:t>
            </w:r>
          </w:p>
        </w:tc>
        <w:tc>
          <w:tcPr>
            <w:tcW w:w="680" w:type="dxa"/>
            <w:shd w:val="clear" w:color="auto" w:fill="FBE4D5" w:themeFill="accent2" w:themeFillTint="33"/>
          </w:tcPr>
          <w:p w14:paraId="244B23E2" w14:textId="77777777" w:rsidR="0037127D" w:rsidRPr="00D35CF7" w:rsidRDefault="0037127D" w:rsidP="0037127D">
            <w:pPr>
              <w:jc w:val="center"/>
              <w:rPr>
                <w:rFonts w:asciiTheme="majorBidi" w:hAnsiTheme="majorBidi" w:cstheme="majorBidi"/>
                <w:b/>
                <w:bCs/>
                <w:sz w:val="18"/>
                <w:szCs w:val="18"/>
              </w:rPr>
            </w:pPr>
            <w:r w:rsidRPr="00D35CF7">
              <w:rPr>
                <w:rFonts w:asciiTheme="majorBidi" w:hAnsiTheme="majorBidi" w:cstheme="majorBidi"/>
                <w:b/>
                <w:bCs/>
                <w:sz w:val="18"/>
                <w:szCs w:val="18"/>
              </w:rPr>
              <w:t>Q2</w:t>
            </w:r>
          </w:p>
        </w:tc>
        <w:tc>
          <w:tcPr>
            <w:tcW w:w="679" w:type="dxa"/>
            <w:shd w:val="clear" w:color="auto" w:fill="FBE4D5" w:themeFill="accent2" w:themeFillTint="33"/>
          </w:tcPr>
          <w:p w14:paraId="71AC60B4" w14:textId="77777777" w:rsidR="0037127D" w:rsidRPr="00D35CF7" w:rsidRDefault="0037127D" w:rsidP="0037127D">
            <w:pPr>
              <w:jc w:val="center"/>
              <w:rPr>
                <w:rFonts w:asciiTheme="majorBidi" w:hAnsiTheme="majorBidi" w:cstheme="majorBidi"/>
                <w:b/>
                <w:bCs/>
                <w:sz w:val="18"/>
                <w:szCs w:val="18"/>
              </w:rPr>
            </w:pPr>
            <w:r w:rsidRPr="00D35CF7">
              <w:rPr>
                <w:rFonts w:asciiTheme="majorBidi" w:hAnsiTheme="majorBidi" w:cstheme="majorBidi"/>
                <w:b/>
                <w:bCs/>
                <w:sz w:val="18"/>
                <w:szCs w:val="18"/>
              </w:rPr>
              <w:t>Q3</w:t>
            </w:r>
          </w:p>
        </w:tc>
        <w:tc>
          <w:tcPr>
            <w:tcW w:w="680" w:type="dxa"/>
            <w:shd w:val="clear" w:color="auto" w:fill="FBE4D5" w:themeFill="accent2" w:themeFillTint="33"/>
          </w:tcPr>
          <w:p w14:paraId="7D06BDCB" w14:textId="77777777" w:rsidR="0037127D" w:rsidRPr="00D35CF7" w:rsidRDefault="0037127D" w:rsidP="0037127D">
            <w:pPr>
              <w:jc w:val="center"/>
              <w:rPr>
                <w:rFonts w:asciiTheme="majorBidi" w:hAnsiTheme="majorBidi" w:cstheme="majorBidi"/>
                <w:b/>
                <w:bCs/>
                <w:sz w:val="18"/>
                <w:szCs w:val="18"/>
              </w:rPr>
            </w:pPr>
            <w:r w:rsidRPr="00D35CF7">
              <w:rPr>
                <w:rFonts w:asciiTheme="majorBidi" w:hAnsiTheme="majorBidi" w:cstheme="majorBidi"/>
                <w:b/>
                <w:bCs/>
                <w:sz w:val="18"/>
                <w:szCs w:val="18"/>
              </w:rPr>
              <w:t>Q4</w:t>
            </w:r>
          </w:p>
        </w:tc>
        <w:tc>
          <w:tcPr>
            <w:tcW w:w="780" w:type="dxa"/>
            <w:shd w:val="clear" w:color="auto" w:fill="FBE4D5" w:themeFill="accent2" w:themeFillTint="33"/>
            <w:vAlign w:val="center"/>
          </w:tcPr>
          <w:p w14:paraId="06ABFDE0" w14:textId="77777777" w:rsidR="0037127D" w:rsidRPr="00AC03D2" w:rsidRDefault="0037127D" w:rsidP="0037127D">
            <w:pPr>
              <w:jc w:val="center"/>
              <w:rPr>
                <w:rFonts w:asciiTheme="majorBidi" w:hAnsiTheme="majorBidi" w:cstheme="majorBidi"/>
                <w:b/>
                <w:bCs/>
              </w:rPr>
            </w:pPr>
            <w:r w:rsidRPr="00AC03D2">
              <w:rPr>
                <w:rFonts w:asciiTheme="majorBidi" w:hAnsiTheme="majorBidi" w:cstheme="majorBidi"/>
                <w:b/>
                <w:bCs/>
              </w:rPr>
              <w:t>RB</w:t>
            </w:r>
          </w:p>
        </w:tc>
        <w:tc>
          <w:tcPr>
            <w:tcW w:w="709" w:type="dxa"/>
            <w:shd w:val="clear" w:color="auto" w:fill="FBE4D5" w:themeFill="accent2" w:themeFillTint="33"/>
            <w:vAlign w:val="center"/>
          </w:tcPr>
          <w:p w14:paraId="0F3727DC" w14:textId="77777777" w:rsidR="0037127D" w:rsidRPr="00AC03D2" w:rsidRDefault="0037127D" w:rsidP="0037127D">
            <w:pPr>
              <w:jc w:val="center"/>
              <w:rPr>
                <w:rFonts w:asciiTheme="majorBidi" w:hAnsiTheme="majorBidi" w:cstheme="majorBidi"/>
                <w:b/>
                <w:bCs/>
              </w:rPr>
            </w:pPr>
            <w:r w:rsidRPr="00AC03D2">
              <w:rPr>
                <w:rFonts w:asciiTheme="majorBidi" w:hAnsiTheme="majorBidi" w:cstheme="majorBidi"/>
                <w:b/>
                <w:bCs/>
              </w:rPr>
              <w:t>XB</w:t>
            </w:r>
          </w:p>
        </w:tc>
        <w:tc>
          <w:tcPr>
            <w:tcW w:w="977" w:type="dxa"/>
            <w:shd w:val="clear" w:color="auto" w:fill="FBE4D5" w:themeFill="accent2" w:themeFillTint="33"/>
            <w:vAlign w:val="center"/>
          </w:tcPr>
          <w:p w14:paraId="5200E036" w14:textId="77777777" w:rsidR="0037127D" w:rsidRPr="00AC03D2" w:rsidRDefault="0037127D" w:rsidP="0037127D">
            <w:pPr>
              <w:jc w:val="center"/>
              <w:rPr>
                <w:rFonts w:asciiTheme="majorBidi" w:hAnsiTheme="majorBidi" w:cstheme="majorBidi"/>
                <w:b/>
                <w:bCs/>
              </w:rPr>
            </w:pPr>
            <w:r w:rsidRPr="00AC03D2">
              <w:rPr>
                <w:rFonts w:asciiTheme="majorBidi" w:hAnsiTheme="majorBidi" w:cstheme="majorBidi"/>
                <w:b/>
                <w:bCs/>
              </w:rPr>
              <w:t>RPTC</w:t>
            </w:r>
          </w:p>
        </w:tc>
        <w:tc>
          <w:tcPr>
            <w:tcW w:w="1727" w:type="dxa"/>
            <w:shd w:val="clear" w:color="auto" w:fill="FBE4D5" w:themeFill="accent2" w:themeFillTint="33"/>
            <w:vAlign w:val="center"/>
          </w:tcPr>
          <w:p w14:paraId="06A667CA" w14:textId="77777777" w:rsidR="0037127D" w:rsidRPr="00AC03D2" w:rsidRDefault="0037127D" w:rsidP="0037127D">
            <w:pPr>
              <w:jc w:val="center"/>
              <w:rPr>
                <w:rFonts w:asciiTheme="majorBidi" w:hAnsiTheme="majorBidi" w:cstheme="majorBidi"/>
                <w:b/>
                <w:bCs/>
              </w:rPr>
            </w:pPr>
            <w:r w:rsidRPr="00AC03D2">
              <w:rPr>
                <w:rFonts w:asciiTheme="majorBidi" w:hAnsiTheme="majorBidi" w:cstheme="majorBidi"/>
                <w:b/>
                <w:bCs/>
              </w:rPr>
              <w:t>DA</w:t>
            </w:r>
          </w:p>
        </w:tc>
      </w:tr>
      <w:tr w:rsidR="0037127D" w:rsidRPr="00AC03D2" w14:paraId="3B010ED8" w14:textId="77777777" w:rsidTr="0037127D">
        <w:trPr>
          <w:jc w:val="center"/>
        </w:trPr>
        <w:tc>
          <w:tcPr>
            <w:tcW w:w="2689" w:type="dxa"/>
            <w:shd w:val="clear" w:color="auto" w:fill="D9E2F3" w:themeFill="accent5" w:themeFillTint="33"/>
          </w:tcPr>
          <w:p w14:paraId="45D02628" w14:textId="77777777" w:rsidR="0037127D" w:rsidRPr="00D35CF7" w:rsidRDefault="0037127D" w:rsidP="0037127D">
            <w:pPr>
              <w:ind w:left="317" w:hanging="317"/>
              <w:jc w:val="center"/>
              <w:rPr>
                <w:rFonts w:asciiTheme="majorBidi" w:hAnsiTheme="majorBidi" w:cstheme="majorBidi"/>
                <w:i/>
                <w:iCs/>
              </w:rPr>
            </w:pPr>
          </w:p>
        </w:tc>
        <w:tc>
          <w:tcPr>
            <w:tcW w:w="3567" w:type="dxa"/>
          </w:tcPr>
          <w:p w14:paraId="5D54974F" w14:textId="77777777" w:rsidR="0037127D" w:rsidRPr="00120CDC" w:rsidRDefault="0037127D" w:rsidP="0037127D">
            <w:pPr>
              <w:rPr>
                <w:rFonts w:asciiTheme="majorBidi" w:hAnsiTheme="majorBidi" w:cstheme="majorBidi"/>
                <w:sz w:val="28"/>
                <w:szCs w:val="28"/>
              </w:rPr>
            </w:pPr>
            <w:r w:rsidRPr="00120CDC">
              <w:rPr>
                <w:rFonts w:asciiTheme="majorBidi" w:eastAsia="SimSun" w:hAnsiTheme="majorBidi" w:cstheme="majorBidi"/>
                <w:b/>
                <w:color w:val="000000"/>
                <w:sz w:val="28"/>
                <w:szCs w:val="28"/>
              </w:rPr>
              <w:t xml:space="preserve">B. Generation and transfer </w:t>
            </w:r>
            <w:r w:rsidRPr="00120CDC">
              <w:rPr>
                <w:rFonts w:asciiTheme="majorBidi" w:eastAsia="SimSun" w:hAnsiTheme="majorBidi" w:cstheme="majorBidi"/>
                <w:b/>
                <w:color w:val="000000"/>
                <w:sz w:val="28"/>
                <w:szCs w:val="28"/>
              </w:rPr>
              <w:lastRenderedPageBreak/>
              <w:t>of knowledge</w:t>
            </w:r>
          </w:p>
        </w:tc>
        <w:tc>
          <w:tcPr>
            <w:tcW w:w="1145" w:type="dxa"/>
            <w:vAlign w:val="center"/>
          </w:tcPr>
          <w:p w14:paraId="113D962E" w14:textId="77777777" w:rsidR="0037127D" w:rsidRPr="00AC03D2" w:rsidRDefault="0037127D" w:rsidP="0037127D">
            <w:pPr>
              <w:jc w:val="center"/>
              <w:rPr>
                <w:rFonts w:asciiTheme="majorBidi" w:hAnsiTheme="majorBidi" w:cstheme="majorBidi"/>
              </w:rPr>
            </w:pPr>
          </w:p>
        </w:tc>
        <w:tc>
          <w:tcPr>
            <w:tcW w:w="679" w:type="dxa"/>
          </w:tcPr>
          <w:p w14:paraId="02B72C72" w14:textId="77777777" w:rsidR="0037127D" w:rsidRPr="00AC03D2" w:rsidRDefault="0037127D" w:rsidP="0037127D">
            <w:pPr>
              <w:rPr>
                <w:rFonts w:asciiTheme="majorBidi" w:hAnsiTheme="majorBidi" w:cstheme="majorBidi"/>
              </w:rPr>
            </w:pPr>
          </w:p>
        </w:tc>
        <w:tc>
          <w:tcPr>
            <w:tcW w:w="680" w:type="dxa"/>
          </w:tcPr>
          <w:p w14:paraId="4830BAB3" w14:textId="77777777" w:rsidR="0037127D" w:rsidRPr="00AC03D2" w:rsidRDefault="0037127D" w:rsidP="0037127D">
            <w:pPr>
              <w:rPr>
                <w:rFonts w:asciiTheme="majorBidi" w:hAnsiTheme="majorBidi" w:cstheme="majorBidi"/>
              </w:rPr>
            </w:pPr>
          </w:p>
        </w:tc>
        <w:tc>
          <w:tcPr>
            <w:tcW w:w="679" w:type="dxa"/>
          </w:tcPr>
          <w:p w14:paraId="10774218" w14:textId="77777777" w:rsidR="0037127D" w:rsidRPr="00AC03D2" w:rsidRDefault="0037127D" w:rsidP="0037127D">
            <w:pPr>
              <w:rPr>
                <w:rFonts w:asciiTheme="majorBidi" w:hAnsiTheme="majorBidi" w:cstheme="majorBidi"/>
              </w:rPr>
            </w:pPr>
          </w:p>
        </w:tc>
        <w:tc>
          <w:tcPr>
            <w:tcW w:w="680" w:type="dxa"/>
          </w:tcPr>
          <w:p w14:paraId="4A2F4DC3" w14:textId="77777777" w:rsidR="0037127D" w:rsidRPr="00AC03D2" w:rsidRDefault="0037127D" w:rsidP="0037127D">
            <w:pPr>
              <w:rPr>
                <w:rFonts w:asciiTheme="majorBidi" w:hAnsiTheme="majorBidi" w:cstheme="majorBidi"/>
              </w:rPr>
            </w:pPr>
          </w:p>
        </w:tc>
        <w:tc>
          <w:tcPr>
            <w:tcW w:w="780" w:type="dxa"/>
          </w:tcPr>
          <w:p w14:paraId="13C710C7" w14:textId="77777777" w:rsidR="0037127D" w:rsidRPr="00AC03D2" w:rsidRDefault="0037127D" w:rsidP="0037127D">
            <w:pPr>
              <w:rPr>
                <w:rFonts w:asciiTheme="majorBidi" w:hAnsiTheme="majorBidi" w:cstheme="majorBidi"/>
              </w:rPr>
            </w:pPr>
          </w:p>
        </w:tc>
        <w:tc>
          <w:tcPr>
            <w:tcW w:w="709" w:type="dxa"/>
          </w:tcPr>
          <w:p w14:paraId="56DB5B16" w14:textId="77777777" w:rsidR="0037127D" w:rsidRPr="00AC03D2" w:rsidRDefault="0037127D" w:rsidP="0037127D">
            <w:pPr>
              <w:rPr>
                <w:rFonts w:asciiTheme="majorBidi" w:hAnsiTheme="majorBidi" w:cstheme="majorBidi"/>
              </w:rPr>
            </w:pPr>
          </w:p>
        </w:tc>
        <w:tc>
          <w:tcPr>
            <w:tcW w:w="977" w:type="dxa"/>
          </w:tcPr>
          <w:p w14:paraId="38424F0F" w14:textId="77777777" w:rsidR="0037127D" w:rsidRPr="00AC03D2" w:rsidRDefault="0037127D" w:rsidP="0037127D">
            <w:pPr>
              <w:rPr>
                <w:rFonts w:asciiTheme="majorBidi" w:hAnsiTheme="majorBidi" w:cstheme="majorBidi"/>
              </w:rPr>
            </w:pPr>
          </w:p>
        </w:tc>
        <w:tc>
          <w:tcPr>
            <w:tcW w:w="1727" w:type="dxa"/>
          </w:tcPr>
          <w:p w14:paraId="62DFB3C9" w14:textId="77777777" w:rsidR="0037127D" w:rsidRPr="00AC03D2" w:rsidRDefault="0037127D" w:rsidP="0037127D">
            <w:pPr>
              <w:rPr>
                <w:rFonts w:asciiTheme="majorBidi" w:hAnsiTheme="majorBidi" w:cstheme="majorBidi"/>
              </w:rPr>
            </w:pPr>
          </w:p>
        </w:tc>
      </w:tr>
      <w:tr w:rsidR="0037127D" w:rsidRPr="00AC03D2" w14:paraId="10BC1B72" w14:textId="77777777" w:rsidTr="0037127D">
        <w:trPr>
          <w:jc w:val="center"/>
        </w:trPr>
        <w:tc>
          <w:tcPr>
            <w:tcW w:w="2689" w:type="dxa"/>
            <w:shd w:val="clear" w:color="auto" w:fill="D9E2F3" w:themeFill="accent5" w:themeFillTint="33"/>
          </w:tcPr>
          <w:p w14:paraId="32A352BB" w14:textId="77777777" w:rsidR="0037127D" w:rsidRPr="00FA4B80" w:rsidRDefault="0037127D" w:rsidP="0037127D">
            <w:pPr>
              <w:ind w:left="317" w:hanging="317"/>
              <w:jc w:val="center"/>
              <w:rPr>
                <w:rFonts w:asciiTheme="majorBidi" w:hAnsiTheme="majorBidi" w:cstheme="majorBidi"/>
                <w:i/>
                <w:iCs/>
              </w:rPr>
            </w:pPr>
          </w:p>
        </w:tc>
        <w:tc>
          <w:tcPr>
            <w:tcW w:w="3567" w:type="dxa"/>
          </w:tcPr>
          <w:p w14:paraId="3EA996BE" w14:textId="77777777" w:rsidR="0037127D" w:rsidRPr="00FA4B80" w:rsidRDefault="0037127D" w:rsidP="0037127D">
            <w:pPr>
              <w:rPr>
                <w:rFonts w:asciiTheme="majorBidi" w:hAnsiTheme="majorBidi" w:cstheme="majorBidi"/>
              </w:rPr>
            </w:pPr>
            <w:r w:rsidRPr="00FA4B80">
              <w:rPr>
                <w:rFonts w:eastAsia="SimSun"/>
                <w:b/>
                <w:color w:val="5B9BD5" w:themeColor="accent1"/>
              </w:rPr>
              <w:t>Field and Technical cooperation projects (number of projects = 02)</w:t>
            </w:r>
          </w:p>
        </w:tc>
        <w:tc>
          <w:tcPr>
            <w:tcW w:w="1145" w:type="dxa"/>
            <w:vAlign w:val="center"/>
          </w:tcPr>
          <w:p w14:paraId="0B08C374" w14:textId="77777777" w:rsidR="0037127D" w:rsidRPr="00AC03D2" w:rsidRDefault="0037127D" w:rsidP="0037127D">
            <w:pPr>
              <w:jc w:val="center"/>
              <w:rPr>
                <w:rFonts w:asciiTheme="majorBidi" w:hAnsiTheme="majorBidi" w:cstheme="majorBidi"/>
              </w:rPr>
            </w:pPr>
          </w:p>
        </w:tc>
        <w:tc>
          <w:tcPr>
            <w:tcW w:w="679" w:type="dxa"/>
          </w:tcPr>
          <w:p w14:paraId="6A3EF71B" w14:textId="77777777" w:rsidR="0037127D" w:rsidRPr="00AC03D2" w:rsidRDefault="0037127D" w:rsidP="0037127D">
            <w:pPr>
              <w:rPr>
                <w:rFonts w:asciiTheme="majorBidi" w:hAnsiTheme="majorBidi" w:cstheme="majorBidi"/>
              </w:rPr>
            </w:pPr>
          </w:p>
        </w:tc>
        <w:tc>
          <w:tcPr>
            <w:tcW w:w="680" w:type="dxa"/>
          </w:tcPr>
          <w:p w14:paraId="0C9AA8F8" w14:textId="77777777" w:rsidR="0037127D" w:rsidRPr="00AC03D2" w:rsidRDefault="0037127D" w:rsidP="0037127D">
            <w:pPr>
              <w:rPr>
                <w:rFonts w:asciiTheme="majorBidi" w:hAnsiTheme="majorBidi" w:cstheme="majorBidi"/>
              </w:rPr>
            </w:pPr>
          </w:p>
        </w:tc>
        <w:tc>
          <w:tcPr>
            <w:tcW w:w="679" w:type="dxa"/>
          </w:tcPr>
          <w:p w14:paraId="2450E3A0" w14:textId="77777777" w:rsidR="0037127D" w:rsidRPr="00AC03D2" w:rsidRDefault="0037127D" w:rsidP="0037127D">
            <w:pPr>
              <w:rPr>
                <w:rFonts w:asciiTheme="majorBidi" w:hAnsiTheme="majorBidi" w:cstheme="majorBidi"/>
              </w:rPr>
            </w:pPr>
          </w:p>
        </w:tc>
        <w:tc>
          <w:tcPr>
            <w:tcW w:w="680" w:type="dxa"/>
          </w:tcPr>
          <w:p w14:paraId="4E392713" w14:textId="77777777" w:rsidR="0037127D" w:rsidRPr="00AC03D2" w:rsidRDefault="0037127D" w:rsidP="0037127D">
            <w:pPr>
              <w:rPr>
                <w:rFonts w:asciiTheme="majorBidi" w:hAnsiTheme="majorBidi" w:cstheme="majorBidi"/>
              </w:rPr>
            </w:pPr>
          </w:p>
        </w:tc>
        <w:tc>
          <w:tcPr>
            <w:tcW w:w="780" w:type="dxa"/>
          </w:tcPr>
          <w:p w14:paraId="019CD55B" w14:textId="77777777" w:rsidR="0037127D" w:rsidRPr="00AC03D2" w:rsidRDefault="0037127D" w:rsidP="0037127D">
            <w:pPr>
              <w:rPr>
                <w:rFonts w:asciiTheme="majorBidi" w:hAnsiTheme="majorBidi" w:cstheme="majorBidi"/>
              </w:rPr>
            </w:pPr>
          </w:p>
        </w:tc>
        <w:tc>
          <w:tcPr>
            <w:tcW w:w="709" w:type="dxa"/>
          </w:tcPr>
          <w:p w14:paraId="78B1A22D" w14:textId="77777777" w:rsidR="0037127D" w:rsidRPr="00AC03D2" w:rsidRDefault="0037127D" w:rsidP="0037127D">
            <w:pPr>
              <w:rPr>
                <w:rFonts w:asciiTheme="majorBidi" w:hAnsiTheme="majorBidi" w:cstheme="majorBidi"/>
              </w:rPr>
            </w:pPr>
          </w:p>
        </w:tc>
        <w:tc>
          <w:tcPr>
            <w:tcW w:w="977" w:type="dxa"/>
          </w:tcPr>
          <w:p w14:paraId="51A7994D" w14:textId="77777777" w:rsidR="0037127D" w:rsidRPr="00AC03D2" w:rsidRDefault="0037127D" w:rsidP="0037127D">
            <w:pPr>
              <w:rPr>
                <w:rFonts w:asciiTheme="majorBidi" w:hAnsiTheme="majorBidi" w:cstheme="majorBidi"/>
              </w:rPr>
            </w:pPr>
          </w:p>
        </w:tc>
        <w:tc>
          <w:tcPr>
            <w:tcW w:w="1727" w:type="dxa"/>
          </w:tcPr>
          <w:p w14:paraId="25B0F538" w14:textId="77777777" w:rsidR="0037127D" w:rsidRPr="00AC03D2" w:rsidRDefault="0037127D" w:rsidP="0037127D">
            <w:pPr>
              <w:rPr>
                <w:rFonts w:asciiTheme="majorBidi" w:hAnsiTheme="majorBidi" w:cstheme="majorBidi"/>
              </w:rPr>
            </w:pPr>
          </w:p>
        </w:tc>
      </w:tr>
      <w:tr w:rsidR="0037127D" w:rsidRPr="00AC03D2" w14:paraId="2BF0DA6A" w14:textId="77777777" w:rsidTr="0037127D">
        <w:trPr>
          <w:jc w:val="center"/>
        </w:trPr>
        <w:tc>
          <w:tcPr>
            <w:tcW w:w="2689" w:type="dxa"/>
            <w:tcBorders>
              <w:bottom w:val="single" w:sz="4" w:space="0" w:color="auto"/>
            </w:tcBorders>
            <w:shd w:val="clear" w:color="auto" w:fill="D9E2F3" w:themeFill="accent5" w:themeFillTint="33"/>
            <w:vAlign w:val="center"/>
          </w:tcPr>
          <w:p w14:paraId="1B759D70" w14:textId="77777777" w:rsidR="0037127D" w:rsidRPr="00201954" w:rsidRDefault="0037127D" w:rsidP="0037127D">
            <w:pPr>
              <w:ind w:left="317" w:hanging="317"/>
              <w:jc w:val="right"/>
              <w:rPr>
                <w:rFonts w:asciiTheme="majorBidi" w:hAnsiTheme="majorBidi" w:cstheme="majorBidi"/>
                <w:i/>
                <w:iCs/>
                <w:sz w:val="20"/>
                <w:szCs w:val="20"/>
              </w:rPr>
            </w:pPr>
          </w:p>
        </w:tc>
        <w:tc>
          <w:tcPr>
            <w:tcW w:w="3567" w:type="dxa"/>
            <w:tcBorders>
              <w:bottom w:val="single" w:sz="4" w:space="0" w:color="auto"/>
            </w:tcBorders>
          </w:tcPr>
          <w:p w14:paraId="0A258DEF" w14:textId="77777777" w:rsidR="0037127D" w:rsidRPr="00201954" w:rsidRDefault="0037127D" w:rsidP="0037127D">
            <w:pPr>
              <w:jc w:val="both"/>
              <w:rPr>
                <w:rFonts w:cstheme="minorHAnsi"/>
                <w:color w:val="000000"/>
                <w:sz w:val="20"/>
                <w:szCs w:val="20"/>
              </w:rPr>
            </w:pPr>
            <w:r w:rsidRPr="00201954">
              <w:rPr>
                <w:rFonts w:eastAsia="SimSun" w:cstheme="minorHAnsi"/>
                <w:color w:val="000000"/>
                <w:sz w:val="20"/>
                <w:szCs w:val="20"/>
              </w:rPr>
              <w:t xml:space="preserve">Project to </w:t>
            </w:r>
            <w:r w:rsidRPr="00201954">
              <w:rPr>
                <w:rFonts w:cstheme="minorHAnsi"/>
                <w:color w:val="000000"/>
                <w:sz w:val="20"/>
                <w:szCs w:val="20"/>
              </w:rPr>
              <w:t xml:space="preserve">strengthen the institutional capacity of regional economic communities (REC) / intergovernmental organizations and countries in statistics and development, demographic dynamics and development policies and programmes: </w:t>
            </w:r>
            <w:r>
              <w:rPr>
                <w:rFonts w:cstheme="minorHAnsi"/>
                <w:color w:val="000000"/>
                <w:sz w:val="20"/>
                <w:szCs w:val="20"/>
              </w:rPr>
              <w:t>(</w:t>
            </w:r>
            <w:r w:rsidRPr="00B30E90">
              <w:rPr>
                <w:rFonts w:asciiTheme="majorBidi" w:hAnsiTheme="majorBidi" w:cstheme="majorBidi"/>
                <w:b/>
                <w:bCs/>
                <w:i/>
                <w:iCs/>
                <w:color w:val="C00000"/>
                <w:lang w:val="en-GB" w:eastAsia="en-US"/>
              </w:rPr>
              <w:t>Operational</w:t>
            </w:r>
            <w:r w:rsidDel="00495EF7">
              <w:rPr>
                <w:rFonts w:cstheme="minorHAnsi"/>
                <w:color w:val="000000"/>
                <w:sz w:val="20"/>
                <w:szCs w:val="20"/>
              </w:rPr>
              <w:t xml:space="preserve"> </w:t>
            </w:r>
            <w:r>
              <w:rPr>
                <w:rFonts w:cstheme="minorHAnsi"/>
                <w:color w:val="000000"/>
                <w:sz w:val="20"/>
                <w:szCs w:val="20"/>
              </w:rPr>
              <w:t>)</w:t>
            </w:r>
          </w:p>
          <w:p w14:paraId="5DC2BECC" w14:textId="77777777" w:rsidR="0037127D" w:rsidRPr="00201954" w:rsidRDefault="0037127D" w:rsidP="0037127D">
            <w:pPr>
              <w:rPr>
                <w:rFonts w:asciiTheme="majorBidi" w:hAnsiTheme="majorBidi" w:cstheme="majorBidi"/>
                <w:sz w:val="20"/>
                <w:szCs w:val="20"/>
              </w:rPr>
            </w:pPr>
          </w:p>
        </w:tc>
        <w:tc>
          <w:tcPr>
            <w:tcW w:w="1145" w:type="dxa"/>
            <w:tcBorders>
              <w:bottom w:val="single" w:sz="4" w:space="0" w:color="auto"/>
            </w:tcBorders>
            <w:vAlign w:val="center"/>
          </w:tcPr>
          <w:p w14:paraId="131E8210" w14:textId="77777777" w:rsidR="0037127D" w:rsidRPr="00AC03D2" w:rsidRDefault="0037127D" w:rsidP="0037127D">
            <w:pPr>
              <w:jc w:val="center"/>
              <w:rPr>
                <w:rFonts w:asciiTheme="majorBidi" w:hAnsiTheme="majorBidi" w:cstheme="majorBidi"/>
              </w:rPr>
            </w:pPr>
            <w:r>
              <w:rPr>
                <w:rFonts w:asciiTheme="majorBidi" w:hAnsiTheme="majorBidi" w:cstheme="majorBidi"/>
              </w:rPr>
              <w:t>3</w:t>
            </w:r>
          </w:p>
        </w:tc>
        <w:tc>
          <w:tcPr>
            <w:tcW w:w="679" w:type="dxa"/>
            <w:tcBorders>
              <w:bottom w:val="single" w:sz="4" w:space="0" w:color="auto"/>
            </w:tcBorders>
          </w:tcPr>
          <w:p w14:paraId="14704D26" w14:textId="77777777" w:rsidR="0037127D" w:rsidRPr="00AC03D2" w:rsidRDefault="0037127D" w:rsidP="0037127D">
            <w:pPr>
              <w:rPr>
                <w:rFonts w:asciiTheme="majorBidi" w:hAnsiTheme="majorBidi" w:cstheme="majorBidi"/>
              </w:rPr>
            </w:pPr>
          </w:p>
        </w:tc>
        <w:tc>
          <w:tcPr>
            <w:tcW w:w="680" w:type="dxa"/>
            <w:tcBorders>
              <w:bottom w:val="single" w:sz="4" w:space="0" w:color="auto"/>
            </w:tcBorders>
          </w:tcPr>
          <w:p w14:paraId="334C5A29" w14:textId="77777777" w:rsidR="0037127D" w:rsidRPr="00AC03D2" w:rsidRDefault="0037127D" w:rsidP="0037127D">
            <w:pPr>
              <w:rPr>
                <w:rFonts w:asciiTheme="majorBidi" w:hAnsiTheme="majorBidi" w:cstheme="majorBidi"/>
              </w:rPr>
            </w:pPr>
          </w:p>
        </w:tc>
        <w:tc>
          <w:tcPr>
            <w:tcW w:w="679" w:type="dxa"/>
            <w:tcBorders>
              <w:bottom w:val="single" w:sz="4" w:space="0" w:color="auto"/>
            </w:tcBorders>
          </w:tcPr>
          <w:p w14:paraId="132BA8F2" w14:textId="77777777" w:rsidR="0037127D" w:rsidRPr="00AC03D2" w:rsidRDefault="0037127D" w:rsidP="0037127D">
            <w:pPr>
              <w:rPr>
                <w:rFonts w:asciiTheme="majorBidi" w:hAnsiTheme="majorBidi" w:cstheme="majorBidi"/>
              </w:rPr>
            </w:pPr>
          </w:p>
        </w:tc>
        <w:tc>
          <w:tcPr>
            <w:tcW w:w="680" w:type="dxa"/>
            <w:tcBorders>
              <w:bottom w:val="single" w:sz="4" w:space="0" w:color="auto"/>
            </w:tcBorders>
          </w:tcPr>
          <w:p w14:paraId="0CFCFB6C" w14:textId="77777777" w:rsidR="0037127D" w:rsidRPr="00AC03D2" w:rsidRDefault="0037127D" w:rsidP="0037127D">
            <w:pPr>
              <w:rPr>
                <w:rFonts w:asciiTheme="majorBidi" w:hAnsiTheme="majorBidi" w:cstheme="majorBidi"/>
              </w:rPr>
            </w:pPr>
          </w:p>
        </w:tc>
        <w:tc>
          <w:tcPr>
            <w:tcW w:w="780" w:type="dxa"/>
            <w:tcBorders>
              <w:bottom w:val="single" w:sz="4" w:space="0" w:color="auto"/>
            </w:tcBorders>
          </w:tcPr>
          <w:p w14:paraId="604617DA" w14:textId="77777777" w:rsidR="0037127D" w:rsidRPr="00AC03D2" w:rsidRDefault="0037127D" w:rsidP="0037127D">
            <w:pPr>
              <w:rPr>
                <w:rFonts w:asciiTheme="majorBidi" w:hAnsiTheme="majorBidi" w:cstheme="majorBidi"/>
              </w:rPr>
            </w:pPr>
            <w:r>
              <w:rPr>
                <w:rFonts w:asciiTheme="majorBidi" w:hAnsiTheme="majorBidi" w:cstheme="majorBidi"/>
              </w:rPr>
              <w:t>x</w:t>
            </w:r>
          </w:p>
        </w:tc>
        <w:tc>
          <w:tcPr>
            <w:tcW w:w="709" w:type="dxa"/>
            <w:tcBorders>
              <w:bottom w:val="single" w:sz="4" w:space="0" w:color="auto"/>
            </w:tcBorders>
          </w:tcPr>
          <w:p w14:paraId="7C0DFA2E" w14:textId="77777777" w:rsidR="0037127D" w:rsidRPr="00AC03D2" w:rsidRDefault="0037127D" w:rsidP="0037127D">
            <w:pPr>
              <w:rPr>
                <w:rFonts w:asciiTheme="majorBidi" w:hAnsiTheme="majorBidi" w:cstheme="majorBidi"/>
              </w:rPr>
            </w:pPr>
          </w:p>
        </w:tc>
        <w:tc>
          <w:tcPr>
            <w:tcW w:w="977" w:type="dxa"/>
            <w:tcBorders>
              <w:bottom w:val="single" w:sz="4" w:space="0" w:color="auto"/>
            </w:tcBorders>
          </w:tcPr>
          <w:p w14:paraId="3F43BDCF" w14:textId="77777777" w:rsidR="0037127D" w:rsidRPr="00AC03D2" w:rsidRDefault="0037127D" w:rsidP="0037127D">
            <w:pPr>
              <w:rPr>
                <w:rFonts w:asciiTheme="majorBidi" w:hAnsiTheme="majorBidi" w:cstheme="majorBidi"/>
              </w:rPr>
            </w:pPr>
          </w:p>
        </w:tc>
        <w:tc>
          <w:tcPr>
            <w:tcW w:w="1727" w:type="dxa"/>
            <w:tcBorders>
              <w:bottom w:val="single" w:sz="4" w:space="0" w:color="auto"/>
            </w:tcBorders>
          </w:tcPr>
          <w:p w14:paraId="24D574DC" w14:textId="77777777" w:rsidR="0037127D" w:rsidRPr="00AC03D2" w:rsidRDefault="0037127D" w:rsidP="0037127D">
            <w:pPr>
              <w:rPr>
                <w:rFonts w:asciiTheme="majorBidi" w:hAnsiTheme="majorBidi" w:cstheme="majorBidi"/>
              </w:rPr>
            </w:pPr>
          </w:p>
        </w:tc>
      </w:tr>
      <w:tr w:rsidR="0037127D" w:rsidRPr="00AC03D2" w14:paraId="7B5FB1AD" w14:textId="77777777" w:rsidTr="0037127D">
        <w:trPr>
          <w:jc w:val="center"/>
        </w:trPr>
        <w:tc>
          <w:tcPr>
            <w:tcW w:w="2689" w:type="dxa"/>
            <w:shd w:val="clear" w:color="auto" w:fill="D9E2F3" w:themeFill="accent5" w:themeFillTint="33"/>
            <w:vAlign w:val="center"/>
          </w:tcPr>
          <w:p w14:paraId="51F7DAB7" w14:textId="77777777" w:rsidR="0037127D" w:rsidRPr="00D35CF7" w:rsidRDefault="0037127D" w:rsidP="0037127D">
            <w:pPr>
              <w:ind w:left="317" w:hanging="317"/>
              <w:jc w:val="right"/>
              <w:rPr>
                <w:rFonts w:asciiTheme="majorBidi" w:hAnsiTheme="majorBidi" w:cstheme="majorBidi"/>
                <w:i/>
                <w:iCs/>
              </w:rPr>
            </w:pPr>
            <w:r w:rsidRPr="00D35CF7">
              <w:rPr>
                <w:rFonts w:asciiTheme="majorBidi" w:hAnsiTheme="majorBidi" w:cstheme="majorBidi"/>
                <w:i/>
                <w:iCs/>
              </w:rPr>
              <w:t>1</w:t>
            </w:r>
          </w:p>
        </w:tc>
        <w:tc>
          <w:tcPr>
            <w:tcW w:w="3567" w:type="dxa"/>
          </w:tcPr>
          <w:p w14:paraId="2C8E7FE4" w14:textId="77777777" w:rsidR="0037127D" w:rsidRPr="00CC7798" w:rsidRDefault="0037127D" w:rsidP="0037127D">
            <w:pPr>
              <w:rPr>
                <w:rFonts w:asciiTheme="majorBidi" w:hAnsiTheme="majorBidi" w:cstheme="majorBidi"/>
                <w:sz w:val="20"/>
                <w:szCs w:val="20"/>
              </w:rPr>
            </w:pPr>
            <w:r w:rsidRPr="00CC7798">
              <w:rPr>
                <w:rFonts w:asciiTheme="majorBidi" w:hAnsiTheme="majorBidi" w:cstheme="majorBidi"/>
                <w:b/>
                <w:bCs/>
                <w:color w:val="000000"/>
                <w:sz w:val="20"/>
                <w:szCs w:val="20"/>
              </w:rPr>
              <w:t>Webinar Seminar on the economic conjuncture to congregate UEMOA countries, Mauritania and other ECOWAS countries in partnership with AFRISTAT, UEMOA and West AFRITAC, Central Banks and other Regional monetary institutions (</w:t>
            </w:r>
            <w:r w:rsidRPr="00CC7798">
              <w:rPr>
                <w:rFonts w:asciiTheme="majorBidi" w:hAnsiTheme="majorBidi" w:cstheme="majorBidi"/>
                <w:b/>
                <w:bCs/>
                <w:i/>
                <w:iCs/>
                <w:color w:val="C00000"/>
                <w:sz w:val="20"/>
                <w:szCs w:val="20"/>
                <w:lang w:val="en-GB" w:eastAsia="en-US"/>
              </w:rPr>
              <w:t>Operational</w:t>
            </w:r>
            <w:r w:rsidRPr="00CC7798">
              <w:rPr>
                <w:rFonts w:asciiTheme="majorBidi" w:hAnsiTheme="majorBidi" w:cstheme="majorBidi"/>
                <w:b/>
                <w:bCs/>
                <w:color w:val="000000"/>
                <w:sz w:val="20"/>
                <w:szCs w:val="20"/>
              </w:rPr>
              <w:t xml:space="preserve">) </w:t>
            </w:r>
          </w:p>
        </w:tc>
        <w:tc>
          <w:tcPr>
            <w:tcW w:w="1145" w:type="dxa"/>
            <w:vAlign w:val="center"/>
          </w:tcPr>
          <w:p w14:paraId="71CD0665" w14:textId="77777777" w:rsidR="0037127D" w:rsidRPr="00AC03D2" w:rsidRDefault="0037127D" w:rsidP="0037127D">
            <w:pPr>
              <w:jc w:val="center"/>
              <w:rPr>
                <w:rFonts w:asciiTheme="majorBidi" w:hAnsiTheme="majorBidi" w:cstheme="majorBidi"/>
              </w:rPr>
            </w:pPr>
            <w:r>
              <w:rPr>
                <w:rFonts w:asciiTheme="majorBidi" w:hAnsiTheme="majorBidi" w:cstheme="majorBidi"/>
              </w:rPr>
              <w:t>3</w:t>
            </w:r>
          </w:p>
        </w:tc>
        <w:tc>
          <w:tcPr>
            <w:tcW w:w="679" w:type="dxa"/>
          </w:tcPr>
          <w:p w14:paraId="617B5636" w14:textId="77777777" w:rsidR="0037127D" w:rsidRPr="00AC03D2" w:rsidRDefault="0037127D" w:rsidP="0037127D">
            <w:pPr>
              <w:rPr>
                <w:rFonts w:asciiTheme="majorBidi" w:hAnsiTheme="majorBidi" w:cstheme="majorBidi"/>
              </w:rPr>
            </w:pPr>
          </w:p>
        </w:tc>
        <w:tc>
          <w:tcPr>
            <w:tcW w:w="680" w:type="dxa"/>
            <w:vAlign w:val="center"/>
          </w:tcPr>
          <w:p w14:paraId="53A749D5" w14:textId="77777777" w:rsidR="0037127D" w:rsidRPr="00BE3395" w:rsidRDefault="0037127D" w:rsidP="0037127D">
            <w:pPr>
              <w:rPr>
                <w:rFonts w:asciiTheme="majorBidi" w:hAnsiTheme="majorBidi" w:cstheme="majorBidi"/>
                <w:b/>
                <w:bCs/>
              </w:rPr>
            </w:pPr>
            <w:r w:rsidRPr="00BE3395">
              <w:rPr>
                <w:rFonts w:asciiTheme="majorBidi" w:hAnsiTheme="majorBidi" w:cstheme="majorBidi"/>
                <w:b/>
                <w:bCs/>
              </w:rPr>
              <w:t>X</w:t>
            </w:r>
          </w:p>
        </w:tc>
        <w:tc>
          <w:tcPr>
            <w:tcW w:w="679" w:type="dxa"/>
            <w:vAlign w:val="center"/>
          </w:tcPr>
          <w:p w14:paraId="53C83FA7" w14:textId="77777777" w:rsidR="0037127D" w:rsidRPr="00BE3395" w:rsidRDefault="0037127D" w:rsidP="0037127D">
            <w:pPr>
              <w:rPr>
                <w:rFonts w:asciiTheme="majorBidi" w:hAnsiTheme="majorBidi" w:cstheme="majorBidi"/>
                <w:b/>
                <w:bCs/>
              </w:rPr>
            </w:pPr>
          </w:p>
        </w:tc>
        <w:tc>
          <w:tcPr>
            <w:tcW w:w="680" w:type="dxa"/>
            <w:vAlign w:val="center"/>
          </w:tcPr>
          <w:p w14:paraId="443ECA40" w14:textId="77777777" w:rsidR="0037127D" w:rsidRPr="00BE3395" w:rsidRDefault="0037127D" w:rsidP="0037127D">
            <w:pPr>
              <w:rPr>
                <w:rFonts w:asciiTheme="majorBidi" w:hAnsiTheme="majorBidi" w:cstheme="majorBidi"/>
                <w:b/>
                <w:bCs/>
              </w:rPr>
            </w:pPr>
          </w:p>
        </w:tc>
        <w:tc>
          <w:tcPr>
            <w:tcW w:w="780" w:type="dxa"/>
          </w:tcPr>
          <w:p w14:paraId="37E1D843" w14:textId="77777777" w:rsidR="0037127D" w:rsidRPr="00AC03D2" w:rsidRDefault="0037127D" w:rsidP="0037127D">
            <w:pPr>
              <w:rPr>
                <w:rFonts w:asciiTheme="majorBidi" w:hAnsiTheme="majorBidi" w:cstheme="majorBidi"/>
              </w:rPr>
            </w:pPr>
            <w:r>
              <w:rPr>
                <w:rFonts w:asciiTheme="majorBidi" w:hAnsiTheme="majorBidi" w:cstheme="majorBidi"/>
              </w:rPr>
              <w:t>x</w:t>
            </w:r>
          </w:p>
        </w:tc>
        <w:tc>
          <w:tcPr>
            <w:tcW w:w="709" w:type="dxa"/>
          </w:tcPr>
          <w:p w14:paraId="6E32421A" w14:textId="77777777" w:rsidR="0037127D" w:rsidRPr="00AC03D2" w:rsidRDefault="0037127D" w:rsidP="0037127D">
            <w:pPr>
              <w:rPr>
                <w:rFonts w:asciiTheme="majorBidi" w:hAnsiTheme="majorBidi" w:cstheme="majorBidi"/>
              </w:rPr>
            </w:pPr>
          </w:p>
        </w:tc>
        <w:tc>
          <w:tcPr>
            <w:tcW w:w="977" w:type="dxa"/>
          </w:tcPr>
          <w:p w14:paraId="191ECF64" w14:textId="77777777" w:rsidR="0037127D" w:rsidRPr="00AC03D2" w:rsidRDefault="0037127D" w:rsidP="0037127D">
            <w:pPr>
              <w:rPr>
                <w:rFonts w:asciiTheme="majorBidi" w:hAnsiTheme="majorBidi" w:cstheme="majorBidi"/>
              </w:rPr>
            </w:pPr>
          </w:p>
        </w:tc>
        <w:tc>
          <w:tcPr>
            <w:tcW w:w="1727" w:type="dxa"/>
          </w:tcPr>
          <w:p w14:paraId="4E06F131" w14:textId="77777777" w:rsidR="0037127D" w:rsidRPr="00AC03D2" w:rsidRDefault="0037127D" w:rsidP="0037127D">
            <w:pPr>
              <w:rPr>
                <w:rFonts w:asciiTheme="majorBidi" w:hAnsiTheme="majorBidi" w:cstheme="majorBidi"/>
              </w:rPr>
            </w:pPr>
          </w:p>
        </w:tc>
      </w:tr>
      <w:tr w:rsidR="0037127D" w:rsidRPr="00AC03D2" w14:paraId="1512CD4B" w14:textId="77777777" w:rsidTr="0037127D">
        <w:trPr>
          <w:jc w:val="center"/>
        </w:trPr>
        <w:tc>
          <w:tcPr>
            <w:tcW w:w="2689" w:type="dxa"/>
            <w:shd w:val="clear" w:color="auto" w:fill="D9E2F3" w:themeFill="accent5" w:themeFillTint="33"/>
            <w:vAlign w:val="center"/>
          </w:tcPr>
          <w:p w14:paraId="213021A0" w14:textId="77777777" w:rsidR="0037127D" w:rsidRPr="00D35CF7" w:rsidRDefault="0037127D" w:rsidP="0037127D">
            <w:pPr>
              <w:ind w:left="317" w:hanging="317"/>
              <w:jc w:val="right"/>
              <w:rPr>
                <w:rFonts w:asciiTheme="majorBidi" w:hAnsiTheme="majorBidi" w:cstheme="majorBidi"/>
                <w:i/>
                <w:iCs/>
              </w:rPr>
            </w:pPr>
            <w:r w:rsidRPr="00D35CF7">
              <w:rPr>
                <w:rFonts w:asciiTheme="majorBidi" w:hAnsiTheme="majorBidi" w:cstheme="majorBidi"/>
                <w:i/>
                <w:iCs/>
              </w:rPr>
              <w:t>2</w:t>
            </w:r>
          </w:p>
        </w:tc>
        <w:tc>
          <w:tcPr>
            <w:tcW w:w="3567" w:type="dxa"/>
          </w:tcPr>
          <w:p w14:paraId="4E86C0A1" w14:textId="77777777" w:rsidR="0037127D" w:rsidRPr="00347EBD" w:rsidRDefault="0037127D" w:rsidP="0037127D">
            <w:pPr>
              <w:rPr>
                <w:b/>
                <w:bCs/>
                <w:color w:val="000000"/>
              </w:rPr>
            </w:pPr>
            <w:r w:rsidRPr="00347EBD">
              <w:rPr>
                <w:b/>
                <w:bCs/>
                <w:color w:val="000000"/>
              </w:rPr>
              <w:t>Strengthening technical and organizational capacities of national observatories of Demographic Dividend in West Africa</w:t>
            </w:r>
            <w:r>
              <w:rPr>
                <w:b/>
                <w:bCs/>
                <w:color w:val="000000"/>
              </w:rPr>
              <w:t xml:space="preserve"> in partnership with Ministries in charge of population (Convening)</w:t>
            </w:r>
          </w:p>
          <w:p w14:paraId="2298C199" w14:textId="77777777" w:rsidR="0037127D" w:rsidRPr="00347EBD" w:rsidRDefault="0037127D" w:rsidP="0037127D">
            <w:pPr>
              <w:rPr>
                <w:b/>
                <w:bCs/>
                <w:color w:val="000000"/>
              </w:rPr>
            </w:pPr>
          </w:p>
        </w:tc>
        <w:tc>
          <w:tcPr>
            <w:tcW w:w="1145" w:type="dxa"/>
            <w:vAlign w:val="center"/>
          </w:tcPr>
          <w:p w14:paraId="5947CDA4" w14:textId="77777777" w:rsidR="0037127D" w:rsidRPr="00AC03D2" w:rsidRDefault="0037127D" w:rsidP="0037127D">
            <w:pPr>
              <w:jc w:val="center"/>
              <w:rPr>
                <w:rFonts w:asciiTheme="majorBidi" w:hAnsiTheme="majorBidi" w:cstheme="majorBidi"/>
              </w:rPr>
            </w:pPr>
            <w:r>
              <w:rPr>
                <w:rFonts w:asciiTheme="majorBidi" w:hAnsiTheme="majorBidi" w:cstheme="majorBidi"/>
              </w:rPr>
              <w:t>3</w:t>
            </w:r>
          </w:p>
        </w:tc>
        <w:tc>
          <w:tcPr>
            <w:tcW w:w="679" w:type="dxa"/>
          </w:tcPr>
          <w:p w14:paraId="32A8FC39" w14:textId="77777777" w:rsidR="0037127D" w:rsidRPr="00AC03D2" w:rsidRDefault="0037127D" w:rsidP="0037127D">
            <w:pPr>
              <w:rPr>
                <w:rFonts w:asciiTheme="majorBidi" w:hAnsiTheme="majorBidi" w:cstheme="majorBidi"/>
              </w:rPr>
            </w:pPr>
          </w:p>
        </w:tc>
        <w:tc>
          <w:tcPr>
            <w:tcW w:w="680" w:type="dxa"/>
            <w:vAlign w:val="center"/>
          </w:tcPr>
          <w:p w14:paraId="17E0E2E9" w14:textId="77777777" w:rsidR="0037127D" w:rsidRPr="00BE3395" w:rsidRDefault="0037127D" w:rsidP="0037127D">
            <w:pPr>
              <w:rPr>
                <w:rFonts w:asciiTheme="majorBidi" w:hAnsiTheme="majorBidi" w:cstheme="majorBidi"/>
                <w:b/>
                <w:bCs/>
              </w:rPr>
            </w:pPr>
            <w:r w:rsidRPr="00BE3395">
              <w:rPr>
                <w:rFonts w:asciiTheme="majorBidi" w:hAnsiTheme="majorBidi" w:cstheme="majorBidi"/>
                <w:b/>
                <w:bCs/>
              </w:rPr>
              <w:t>X</w:t>
            </w:r>
          </w:p>
        </w:tc>
        <w:tc>
          <w:tcPr>
            <w:tcW w:w="679" w:type="dxa"/>
            <w:vAlign w:val="center"/>
          </w:tcPr>
          <w:p w14:paraId="296DD412" w14:textId="77777777" w:rsidR="0037127D" w:rsidRPr="00BE3395" w:rsidRDefault="0037127D" w:rsidP="0037127D">
            <w:pPr>
              <w:rPr>
                <w:rFonts w:asciiTheme="majorBidi" w:hAnsiTheme="majorBidi" w:cstheme="majorBidi"/>
                <w:b/>
                <w:bCs/>
              </w:rPr>
            </w:pPr>
            <w:r w:rsidRPr="00BE3395">
              <w:rPr>
                <w:rFonts w:asciiTheme="majorBidi" w:hAnsiTheme="majorBidi" w:cstheme="majorBidi"/>
                <w:b/>
                <w:bCs/>
              </w:rPr>
              <w:t>X</w:t>
            </w:r>
          </w:p>
        </w:tc>
        <w:tc>
          <w:tcPr>
            <w:tcW w:w="680" w:type="dxa"/>
            <w:vAlign w:val="center"/>
          </w:tcPr>
          <w:p w14:paraId="756D7EB1" w14:textId="77777777" w:rsidR="0037127D" w:rsidRPr="00BE3395" w:rsidRDefault="0037127D" w:rsidP="0037127D">
            <w:pPr>
              <w:rPr>
                <w:rFonts w:asciiTheme="majorBidi" w:hAnsiTheme="majorBidi" w:cstheme="majorBidi"/>
                <w:b/>
                <w:bCs/>
              </w:rPr>
            </w:pPr>
            <w:r w:rsidRPr="00BE3395">
              <w:rPr>
                <w:rFonts w:asciiTheme="majorBidi" w:hAnsiTheme="majorBidi" w:cstheme="majorBidi"/>
                <w:b/>
                <w:bCs/>
              </w:rPr>
              <w:t>X</w:t>
            </w:r>
          </w:p>
        </w:tc>
        <w:tc>
          <w:tcPr>
            <w:tcW w:w="780" w:type="dxa"/>
          </w:tcPr>
          <w:p w14:paraId="04A2496F" w14:textId="77777777" w:rsidR="0037127D" w:rsidRPr="00AC03D2" w:rsidRDefault="0037127D" w:rsidP="0037127D">
            <w:pPr>
              <w:rPr>
                <w:rFonts w:asciiTheme="majorBidi" w:hAnsiTheme="majorBidi" w:cstheme="majorBidi"/>
              </w:rPr>
            </w:pPr>
            <w:r>
              <w:rPr>
                <w:rFonts w:asciiTheme="majorBidi" w:hAnsiTheme="majorBidi" w:cstheme="majorBidi"/>
              </w:rPr>
              <w:t>x</w:t>
            </w:r>
          </w:p>
        </w:tc>
        <w:tc>
          <w:tcPr>
            <w:tcW w:w="709" w:type="dxa"/>
          </w:tcPr>
          <w:p w14:paraId="60E7E7FC" w14:textId="77777777" w:rsidR="0037127D" w:rsidRPr="00AC03D2" w:rsidRDefault="0037127D" w:rsidP="0037127D">
            <w:pPr>
              <w:rPr>
                <w:rFonts w:asciiTheme="majorBidi" w:hAnsiTheme="majorBidi" w:cstheme="majorBidi"/>
              </w:rPr>
            </w:pPr>
          </w:p>
        </w:tc>
        <w:tc>
          <w:tcPr>
            <w:tcW w:w="977" w:type="dxa"/>
          </w:tcPr>
          <w:p w14:paraId="3BBBA562" w14:textId="77777777" w:rsidR="0037127D" w:rsidRPr="00AC03D2" w:rsidRDefault="0037127D" w:rsidP="0037127D">
            <w:pPr>
              <w:rPr>
                <w:rFonts w:asciiTheme="majorBidi" w:hAnsiTheme="majorBidi" w:cstheme="majorBidi"/>
              </w:rPr>
            </w:pPr>
            <w:r>
              <w:rPr>
                <w:rFonts w:asciiTheme="majorBidi" w:hAnsiTheme="majorBidi" w:cstheme="majorBidi"/>
              </w:rPr>
              <w:t>x</w:t>
            </w:r>
          </w:p>
        </w:tc>
        <w:tc>
          <w:tcPr>
            <w:tcW w:w="1727" w:type="dxa"/>
          </w:tcPr>
          <w:p w14:paraId="28C47D97" w14:textId="77777777" w:rsidR="0037127D" w:rsidRPr="00AC03D2" w:rsidRDefault="0037127D" w:rsidP="0037127D">
            <w:pPr>
              <w:rPr>
                <w:rFonts w:asciiTheme="majorBidi" w:hAnsiTheme="majorBidi" w:cstheme="majorBidi"/>
              </w:rPr>
            </w:pPr>
          </w:p>
        </w:tc>
      </w:tr>
      <w:tr w:rsidR="0037127D" w:rsidRPr="00AC03D2" w14:paraId="3F3D7EBE" w14:textId="77777777" w:rsidTr="0037127D">
        <w:trPr>
          <w:jc w:val="center"/>
        </w:trPr>
        <w:tc>
          <w:tcPr>
            <w:tcW w:w="2689" w:type="dxa"/>
            <w:vAlign w:val="center"/>
          </w:tcPr>
          <w:p w14:paraId="0D5A7C02" w14:textId="77777777" w:rsidR="0037127D" w:rsidRPr="00596C34" w:rsidRDefault="0037127D" w:rsidP="0037127D">
            <w:pPr>
              <w:ind w:left="317" w:hanging="317"/>
              <w:jc w:val="right"/>
              <w:rPr>
                <w:rFonts w:cstheme="minorHAnsi"/>
                <w:sz w:val="20"/>
                <w:szCs w:val="20"/>
              </w:rPr>
            </w:pPr>
          </w:p>
        </w:tc>
        <w:tc>
          <w:tcPr>
            <w:tcW w:w="3567" w:type="dxa"/>
          </w:tcPr>
          <w:p w14:paraId="63541052" w14:textId="77777777" w:rsidR="0037127D" w:rsidRPr="00FA4B80" w:rsidRDefault="0037127D" w:rsidP="0037127D">
            <w:pPr>
              <w:rPr>
                <w:rFonts w:asciiTheme="majorBidi" w:hAnsiTheme="majorBidi" w:cstheme="majorBidi"/>
              </w:rPr>
            </w:pPr>
            <w:r w:rsidRPr="00FA4B80">
              <w:rPr>
                <w:rFonts w:eastAsia="SimSun"/>
                <w:b/>
                <w:color w:val="5B9BD5" w:themeColor="accent1"/>
              </w:rPr>
              <w:t>Seminars, workshops, fellowships and training events (number of days)</w:t>
            </w:r>
          </w:p>
        </w:tc>
        <w:tc>
          <w:tcPr>
            <w:tcW w:w="1145" w:type="dxa"/>
            <w:vAlign w:val="center"/>
          </w:tcPr>
          <w:p w14:paraId="2B031173" w14:textId="77777777" w:rsidR="0037127D" w:rsidRPr="00AC03D2" w:rsidRDefault="0037127D" w:rsidP="0037127D">
            <w:pPr>
              <w:jc w:val="center"/>
              <w:rPr>
                <w:rFonts w:asciiTheme="majorBidi" w:hAnsiTheme="majorBidi" w:cstheme="majorBidi"/>
              </w:rPr>
            </w:pPr>
          </w:p>
        </w:tc>
        <w:tc>
          <w:tcPr>
            <w:tcW w:w="679" w:type="dxa"/>
          </w:tcPr>
          <w:p w14:paraId="2FC145B1" w14:textId="77777777" w:rsidR="0037127D" w:rsidRPr="00AC03D2" w:rsidRDefault="0037127D" w:rsidP="0037127D">
            <w:pPr>
              <w:rPr>
                <w:rFonts w:asciiTheme="majorBidi" w:hAnsiTheme="majorBidi" w:cstheme="majorBidi"/>
              </w:rPr>
            </w:pPr>
          </w:p>
        </w:tc>
        <w:tc>
          <w:tcPr>
            <w:tcW w:w="680" w:type="dxa"/>
          </w:tcPr>
          <w:p w14:paraId="249B53C5" w14:textId="77777777" w:rsidR="0037127D" w:rsidRPr="00AC03D2" w:rsidRDefault="0037127D" w:rsidP="0037127D">
            <w:pPr>
              <w:rPr>
                <w:rFonts w:asciiTheme="majorBidi" w:hAnsiTheme="majorBidi" w:cstheme="majorBidi"/>
              </w:rPr>
            </w:pPr>
          </w:p>
        </w:tc>
        <w:tc>
          <w:tcPr>
            <w:tcW w:w="679" w:type="dxa"/>
          </w:tcPr>
          <w:p w14:paraId="75E97671" w14:textId="77777777" w:rsidR="0037127D" w:rsidRPr="00AC03D2" w:rsidRDefault="0037127D" w:rsidP="0037127D">
            <w:pPr>
              <w:rPr>
                <w:rFonts w:asciiTheme="majorBidi" w:hAnsiTheme="majorBidi" w:cstheme="majorBidi"/>
              </w:rPr>
            </w:pPr>
          </w:p>
        </w:tc>
        <w:tc>
          <w:tcPr>
            <w:tcW w:w="680" w:type="dxa"/>
          </w:tcPr>
          <w:p w14:paraId="1871D101" w14:textId="77777777" w:rsidR="0037127D" w:rsidRPr="00AC03D2" w:rsidRDefault="0037127D" w:rsidP="0037127D">
            <w:pPr>
              <w:rPr>
                <w:rFonts w:asciiTheme="majorBidi" w:hAnsiTheme="majorBidi" w:cstheme="majorBidi"/>
              </w:rPr>
            </w:pPr>
          </w:p>
        </w:tc>
        <w:tc>
          <w:tcPr>
            <w:tcW w:w="780" w:type="dxa"/>
          </w:tcPr>
          <w:p w14:paraId="616BC1E4" w14:textId="77777777" w:rsidR="0037127D" w:rsidRPr="00AC03D2" w:rsidRDefault="0037127D" w:rsidP="0037127D">
            <w:pPr>
              <w:rPr>
                <w:rFonts w:asciiTheme="majorBidi" w:hAnsiTheme="majorBidi" w:cstheme="majorBidi"/>
              </w:rPr>
            </w:pPr>
          </w:p>
        </w:tc>
        <w:tc>
          <w:tcPr>
            <w:tcW w:w="709" w:type="dxa"/>
          </w:tcPr>
          <w:p w14:paraId="7DFA404F" w14:textId="77777777" w:rsidR="0037127D" w:rsidRPr="00AC03D2" w:rsidRDefault="0037127D" w:rsidP="0037127D">
            <w:pPr>
              <w:rPr>
                <w:rFonts w:asciiTheme="majorBidi" w:hAnsiTheme="majorBidi" w:cstheme="majorBidi"/>
              </w:rPr>
            </w:pPr>
          </w:p>
        </w:tc>
        <w:tc>
          <w:tcPr>
            <w:tcW w:w="977" w:type="dxa"/>
          </w:tcPr>
          <w:p w14:paraId="048219E7" w14:textId="77777777" w:rsidR="0037127D" w:rsidRPr="00AC03D2" w:rsidRDefault="0037127D" w:rsidP="0037127D">
            <w:pPr>
              <w:rPr>
                <w:rFonts w:asciiTheme="majorBidi" w:hAnsiTheme="majorBidi" w:cstheme="majorBidi"/>
              </w:rPr>
            </w:pPr>
          </w:p>
        </w:tc>
        <w:tc>
          <w:tcPr>
            <w:tcW w:w="1727" w:type="dxa"/>
          </w:tcPr>
          <w:p w14:paraId="0E28687F" w14:textId="77777777" w:rsidR="0037127D" w:rsidRPr="00AC03D2" w:rsidRDefault="0037127D" w:rsidP="0037127D">
            <w:pPr>
              <w:rPr>
                <w:rFonts w:asciiTheme="majorBidi" w:hAnsiTheme="majorBidi" w:cstheme="majorBidi"/>
              </w:rPr>
            </w:pPr>
          </w:p>
        </w:tc>
      </w:tr>
      <w:tr w:rsidR="0037127D" w:rsidRPr="00AC03D2" w14:paraId="034F5520" w14:textId="77777777" w:rsidTr="0037127D">
        <w:trPr>
          <w:jc w:val="center"/>
        </w:trPr>
        <w:tc>
          <w:tcPr>
            <w:tcW w:w="2689" w:type="dxa"/>
            <w:vAlign w:val="center"/>
          </w:tcPr>
          <w:p w14:paraId="3534181D" w14:textId="77777777" w:rsidR="0037127D" w:rsidRPr="00596C34" w:rsidRDefault="0037127D" w:rsidP="0037127D">
            <w:pPr>
              <w:ind w:left="317" w:hanging="317"/>
              <w:jc w:val="right"/>
              <w:rPr>
                <w:rFonts w:cstheme="minorHAnsi"/>
                <w:sz w:val="20"/>
                <w:szCs w:val="20"/>
              </w:rPr>
            </w:pPr>
          </w:p>
        </w:tc>
        <w:tc>
          <w:tcPr>
            <w:tcW w:w="3567" w:type="dxa"/>
          </w:tcPr>
          <w:p w14:paraId="2A8DE940" w14:textId="77777777" w:rsidR="0037127D" w:rsidRPr="00492F62" w:rsidRDefault="0037127D" w:rsidP="0037127D">
            <w:pPr>
              <w:jc w:val="both"/>
              <w:rPr>
                <w:rFonts w:asciiTheme="majorBidi" w:hAnsiTheme="majorBidi" w:cstheme="majorBidi"/>
                <w:sz w:val="20"/>
                <w:szCs w:val="20"/>
              </w:rPr>
            </w:pPr>
            <w:r>
              <w:rPr>
                <w:color w:val="000000"/>
                <w:sz w:val="20"/>
                <w:szCs w:val="20"/>
              </w:rPr>
              <w:t xml:space="preserve">Virtual </w:t>
            </w:r>
            <w:r w:rsidRPr="00492F62">
              <w:rPr>
                <w:color w:val="000000"/>
                <w:sz w:val="20"/>
                <w:szCs w:val="20"/>
              </w:rPr>
              <w:t xml:space="preserve">Workshop </w:t>
            </w:r>
            <w:r w:rsidRPr="00492F62">
              <w:rPr>
                <w:color w:val="000000"/>
                <w:sz w:val="20"/>
                <w:szCs w:val="20"/>
                <w:shd w:val="clear" w:color="auto" w:fill="FFFFFF"/>
              </w:rPr>
              <w:t>of</w:t>
            </w:r>
            <w:r w:rsidRPr="00492F62">
              <w:rPr>
                <w:color w:val="000000"/>
                <w:sz w:val="20"/>
                <w:szCs w:val="20"/>
              </w:rPr>
              <w:t xml:space="preserve"> think tanks on issues pertaining to the development of West Africa: opportunities and challenges of demographic dynamic</w:t>
            </w:r>
            <w:r>
              <w:rPr>
                <w:color w:val="000000"/>
                <w:sz w:val="20"/>
                <w:szCs w:val="20"/>
              </w:rPr>
              <w:t>s</w:t>
            </w:r>
            <w:r w:rsidRPr="00492F62">
              <w:rPr>
                <w:color w:val="000000"/>
                <w:sz w:val="20"/>
                <w:szCs w:val="20"/>
              </w:rPr>
              <w:t xml:space="preserve"> in West Africa</w:t>
            </w:r>
            <w:r>
              <w:rPr>
                <w:color w:val="000000"/>
                <w:sz w:val="20"/>
                <w:szCs w:val="20"/>
              </w:rPr>
              <w:t xml:space="preserve"> (</w:t>
            </w:r>
            <w:r>
              <w:rPr>
                <w:b/>
                <w:bCs/>
                <w:color w:val="000000"/>
              </w:rPr>
              <w:t>Convening</w:t>
            </w:r>
            <w:r>
              <w:rPr>
                <w:color w:val="000000"/>
                <w:sz w:val="20"/>
                <w:szCs w:val="20"/>
              </w:rPr>
              <w:t>)</w:t>
            </w:r>
          </w:p>
        </w:tc>
        <w:tc>
          <w:tcPr>
            <w:tcW w:w="1145" w:type="dxa"/>
            <w:vAlign w:val="center"/>
          </w:tcPr>
          <w:p w14:paraId="213A187D" w14:textId="77777777" w:rsidR="0037127D" w:rsidRPr="00AC03D2" w:rsidRDefault="0037127D" w:rsidP="0037127D">
            <w:pPr>
              <w:jc w:val="center"/>
              <w:rPr>
                <w:rFonts w:asciiTheme="majorBidi" w:hAnsiTheme="majorBidi" w:cstheme="majorBidi"/>
              </w:rPr>
            </w:pPr>
            <w:r>
              <w:rPr>
                <w:rFonts w:asciiTheme="majorBidi" w:hAnsiTheme="majorBidi" w:cstheme="majorBidi"/>
              </w:rPr>
              <w:t>2</w:t>
            </w:r>
          </w:p>
        </w:tc>
        <w:tc>
          <w:tcPr>
            <w:tcW w:w="679" w:type="dxa"/>
          </w:tcPr>
          <w:p w14:paraId="4CCA3DE3" w14:textId="77777777" w:rsidR="0037127D" w:rsidRPr="00AC03D2" w:rsidRDefault="0037127D" w:rsidP="0037127D">
            <w:pPr>
              <w:rPr>
                <w:rFonts w:asciiTheme="majorBidi" w:hAnsiTheme="majorBidi" w:cstheme="majorBidi"/>
              </w:rPr>
            </w:pPr>
          </w:p>
        </w:tc>
        <w:tc>
          <w:tcPr>
            <w:tcW w:w="680" w:type="dxa"/>
          </w:tcPr>
          <w:p w14:paraId="05B51C70" w14:textId="77777777" w:rsidR="0037127D" w:rsidRPr="00AC03D2" w:rsidRDefault="0037127D" w:rsidP="0037127D">
            <w:pPr>
              <w:rPr>
                <w:rFonts w:asciiTheme="majorBidi" w:hAnsiTheme="majorBidi" w:cstheme="majorBidi"/>
              </w:rPr>
            </w:pPr>
          </w:p>
        </w:tc>
        <w:tc>
          <w:tcPr>
            <w:tcW w:w="679" w:type="dxa"/>
          </w:tcPr>
          <w:p w14:paraId="1010A88B" w14:textId="77777777" w:rsidR="0037127D" w:rsidRPr="00AC03D2" w:rsidRDefault="0037127D" w:rsidP="0037127D">
            <w:pPr>
              <w:rPr>
                <w:rFonts w:asciiTheme="majorBidi" w:hAnsiTheme="majorBidi" w:cstheme="majorBidi"/>
              </w:rPr>
            </w:pPr>
            <w:r>
              <w:rPr>
                <w:rFonts w:asciiTheme="majorBidi" w:hAnsiTheme="majorBidi" w:cstheme="majorBidi"/>
              </w:rPr>
              <w:t>X</w:t>
            </w:r>
          </w:p>
        </w:tc>
        <w:tc>
          <w:tcPr>
            <w:tcW w:w="680" w:type="dxa"/>
          </w:tcPr>
          <w:p w14:paraId="6A1E8448" w14:textId="77777777" w:rsidR="0037127D" w:rsidRPr="00AC03D2" w:rsidRDefault="0037127D" w:rsidP="0037127D">
            <w:pPr>
              <w:rPr>
                <w:rFonts w:asciiTheme="majorBidi" w:hAnsiTheme="majorBidi" w:cstheme="majorBidi"/>
              </w:rPr>
            </w:pPr>
          </w:p>
        </w:tc>
        <w:tc>
          <w:tcPr>
            <w:tcW w:w="780" w:type="dxa"/>
          </w:tcPr>
          <w:p w14:paraId="2FC5A94E" w14:textId="77777777" w:rsidR="0037127D" w:rsidRPr="00AC03D2" w:rsidRDefault="0037127D" w:rsidP="0037127D">
            <w:pPr>
              <w:rPr>
                <w:rFonts w:asciiTheme="majorBidi" w:hAnsiTheme="majorBidi" w:cstheme="majorBidi"/>
              </w:rPr>
            </w:pPr>
            <w:r>
              <w:rPr>
                <w:rFonts w:asciiTheme="majorBidi" w:hAnsiTheme="majorBidi" w:cstheme="majorBidi"/>
              </w:rPr>
              <w:t>x</w:t>
            </w:r>
          </w:p>
        </w:tc>
        <w:tc>
          <w:tcPr>
            <w:tcW w:w="709" w:type="dxa"/>
          </w:tcPr>
          <w:p w14:paraId="4CFCE56F" w14:textId="77777777" w:rsidR="0037127D" w:rsidRPr="00AC03D2" w:rsidRDefault="0037127D" w:rsidP="0037127D">
            <w:pPr>
              <w:rPr>
                <w:rFonts w:asciiTheme="majorBidi" w:hAnsiTheme="majorBidi" w:cstheme="majorBidi"/>
              </w:rPr>
            </w:pPr>
          </w:p>
        </w:tc>
        <w:tc>
          <w:tcPr>
            <w:tcW w:w="977" w:type="dxa"/>
          </w:tcPr>
          <w:p w14:paraId="1CFAB3D6" w14:textId="77777777" w:rsidR="0037127D" w:rsidRPr="00AC03D2" w:rsidRDefault="0037127D" w:rsidP="0037127D">
            <w:pPr>
              <w:rPr>
                <w:rFonts w:asciiTheme="majorBidi" w:hAnsiTheme="majorBidi" w:cstheme="majorBidi"/>
              </w:rPr>
            </w:pPr>
          </w:p>
        </w:tc>
        <w:tc>
          <w:tcPr>
            <w:tcW w:w="1727" w:type="dxa"/>
          </w:tcPr>
          <w:p w14:paraId="58D1CA6B" w14:textId="77777777" w:rsidR="0037127D" w:rsidRPr="00AC03D2" w:rsidRDefault="0037127D" w:rsidP="0037127D">
            <w:pPr>
              <w:rPr>
                <w:rFonts w:asciiTheme="majorBidi" w:hAnsiTheme="majorBidi" w:cstheme="majorBidi"/>
              </w:rPr>
            </w:pPr>
          </w:p>
        </w:tc>
      </w:tr>
      <w:tr w:rsidR="0037127D" w:rsidRPr="00AC03D2" w14:paraId="45D436A0" w14:textId="77777777" w:rsidTr="0037127D">
        <w:trPr>
          <w:jc w:val="center"/>
        </w:trPr>
        <w:tc>
          <w:tcPr>
            <w:tcW w:w="2689" w:type="dxa"/>
            <w:vAlign w:val="center"/>
          </w:tcPr>
          <w:p w14:paraId="15814F78" w14:textId="77777777" w:rsidR="0037127D" w:rsidRPr="00596C34" w:rsidRDefault="0037127D" w:rsidP="0037127D">
            <w:pPr>
              <w:ind w:left="317" w:hanging="317"/>
              <w:jc w:val="right"/>
              <w:rPr>
                <w:rFonts w:cstheme="minorHAnsi"/>
                <w:sz w:val="20"/>
                <w:szCs w:val="20"/>
              </w:rPr>
            </w:pPr>
            <w:r w:rsidRPr="00596C34">
              <w:rPr>
                <w:rFonts w:cstheme="minorHAnsi"/>
                <w:sz w:val="20"/>
                <w:szCs w:val="20"/>
              </w:rPr>
              <w:t>3</w:t>
            </w:r>
          </w:p>
        </w:tc>
        <w:tc>
          <w:tcPr>
            <w:tcW w:w="3567" w:type="dxa"/>
          </w:tcPr>
          <w:p w14:paraId="1CD273D5" w14:textId="77777777" w:rsidR="0037127D" w:rsidRPr="00492F62" w:rsidRDefault="0037127D" w:rsidP="0037127D">
            <w:pPr>
              <w:jc w:val="both"/>
              <w:rPr>
                <w:rFonts w:cstheme="minorHAnsi"/>
                <w:sz w:val="20"/>
                <w:szCs w:val="20"/>
              </w:rPr>
            </w:pPr>
            <w:r w:rsidRPr="00492F62">
              <w:rPr>
                <w:rFonts w:cstheme="minorHAnsi"/>
                <w:sz w:val="20"/>
                <w:szCs w:val="20"/>
              </w:rPr>
              <w:t>2</w:t>
            </w:r>
            <w:r w:rsidRPr="00492F62">
              <w:rPr>
                <w:rFonts w:cstheme="minorHAnsi"/>
                <w:sz w:val="20"/>
                <w:szCs w:val="20"/>
                <w:vertAlign w:val="superscript"/>
              </w:rPr>
              <w:t xml:space="preserve">nd </w:t>
            </w:r>
            <w:r w:rsidRPr="00492F62">
              <w:rPr>
                <w:rFonts w:cstheme="minorHAnsi"/>
                <w:sz w:val="20"/>
                <w:szCs w:val="20"/>
              </w:rPr>
              <w:t>Think-tanks</w:t>
            </w:r>
            <w:r>
              <w:rPr>
                <w:rFonts w:cstheme="minorHAnsi"/>
                <w:sz w:val="20"/>
                <w:szCs w:val="20"/>
              </w:rPr>
              <w:t xml:space="preserve"> including Academia, Research Centers</w:t>
            </w:r>
            <w:r w:rsidRPr="00492F62">
              <w:rPr>
                <w:rFonts w:cstheme="minorHAnsi"/>
                <w:sz w:val="20"/>
                <w:szCs w:val="20"/>
              </w:rPr>
              <w:t xml:space="preserve"> and Experts in Demography and Development meeting to strengthen the coordinating role of </w:t>
            </w:r>
            <w:r w:rsidRPr="00492F62">
              <w:rPr>
                <w:rFonts w:cstheme="minorHAnsi"/>
                <w:sz w:val="20"/>
                <w:szCs w:val="20"/>
              </w:rPr>
              <w:lastRenderedPageBreak/>
              <w:t xml:space="preserve">the DDD Center as a platform for dialogue between researchers, and between researchers and political decision-makers in West Africa: </w:t>
            </w:r>
            <w:r w:rsidRPr="00492F62">
              <w:rPr>
                <w:rFonts w:cstheme="minorHAnsi"/>
                <w:b/>
                <w:bCs/>
                <w:sz w:val="20"/>
                <w:szCs w:val="20"/>
              </w:rPr>
              <w:t>co-organization of the NTA Africa 2</w:t>
            </w:r>
            <w:r w:rsidRPr="00492F62">
              <w:rPr>
                <w:rFonts w:cstheme="minorHAnsi"/>
                <w:b/>
                <w:bCs/>
                <w:sz w:val="20"/>
                <w:szCs w:val="20"/>
                <w:vertAlign w:val="superscript"/>
              </w:rPr>
              <w:t>nd</w:t>
            </w:r>
            <w:r w:rsidRPr="00492F62">
              <w:rPr>
                <w:rFonts w:cstheme="minorHAnsi"/>
                <w:b/>
                <w:bCs/>
                <w:sz w:val="20"/>
                <w:szCs w:val="20"/>
              </w:rPr>
              <w:t xml:space="preserve"> Conference</w:t>
            </w:r>
            <w:r w:rsidRPr="00492F62">
              <w:rPr>
                <w:rFonts w:cstheme="minorHAnsi"/>
                <w:sz w:val="20"/>
                <w:szCs w:val="20"/>
              </w:rPr>
              <w:t xml:space="preserve"> NTA Africa 2</w:t>
            </w:r>
            <w:r w:rsidRPr="00492F62">
              <w:rPr>
                <w:rFonts w:cstheme="minorHAnsi"/>
                <w:sz w:val="20"/>
                <w:szCs w:val="20"/>
                <w:vertAlign w:val="superscript"/>
              </w:rPr>
              <w:t>nd</w:t>
            </w:r>
            <w:r w:rsidRPr="00492F62">
              <w:rPr>
                <w:rFonts w:cstheme="minorHAnsi"/>
                <w:sz w:val="20"/>
                <w:szCs w:val="20"/>
              </w:rPr>
              <w:t xml:space="preserve"> Conference</w:t>
            </w:r>
            <w:r>
              <w:rPr>
                <w:rFonts w:cstheme="minorHAnsi"/>
                <w:sz w:val="20"/>
                <w:szCs w:val="20"/>
              </w:rPr>
              <w:t xml:space="preserve"> (</w:t>
            </w:r>
            <w:r w:rsidRPr="000461DF">
              <w:rPr>
                <w:rFonts w:cstheme="minorHAnsi"/>
                <w:color w:val="FF0000"/>
                <w:sz w:val="20"/>
                <w:szCs w:val="20"/>
              </w:rPr>
              <w:t>Think Tank)</w:t>
            </w:r>
          </w:p>
        </w:tc>
        <w:tc>
          <w:tcPr>
            <w:tcW w:w="1145" w:type="dxa"/>
            <w:vAlign w:val="center"/>
          </w:tcPr>
          <w:p w14:paraId="50B27690" w14:textId="77777777" w:rsidR="0037127D" w:rsidRPr="00AC03D2" w:rsidRDefault="0037127D" w:rsidP="0037127D">
            <w:pPr>
              <w:jc w:val="center"/>
              <w:rPr>
                <w:rFonts w:asciiTheme="majorBidi" w:hAnsiTheme="majorBidi" w:cstheme="majorBidi"/>
              </w:rPr>
            </w:pPr>
            <w:r>
              <w:rPr>
                <w:rFonts w:asciiTheme="majorBidi" w:hAnsiTheme="majorBidi" w:cstheme="majorBidi"/>
              </w:rPr>
              <w:lastRenderedPageBreak/>
              <w:t>2</w:t>
            </w:r>
          </w:p>
        </w:tc>
        <w:tc>
          <w:tcPr>
            <w:tcW w:w="679" w:type="dxa"/>
          </w:tcPr>
          <w:p w14:paraId="697B5763" w14:textId="77777777" w:rsidR="0037127D" w:rsidRPr="00AC03D2" w:rsidRDefault="0037127D" w:rsidP="0037127D">
            <w:pPr>
              <w:rPr>
                <w:rFonts w:asciiTheme="majorBidi" w:hAnsiTheme="majorBidi" w:cstheme="majorBidi"/>
              </w:rPr>
            </w:pPr>
          </w:p>
        </w:tc>
        <w:tc>
          <w:tcPr>
            <w:tcW w:w="680" w:type="dxa"/>
          </w:tcPr>
          <w:p w14:paraId="3BD47271" w14:textId="77777777" w:rsidR="0037127D" w:rsidRPr="00B9535C" w:rsidRDefault="0037127D" w:rsidP="0037127D">
            <w:pPr>
              <w:rPr>
                <w:rFonts w:asciiTheme="majorBidi" w:hAnsiTheme="majorBidi" w:cstheme="majorBidi"/>
                <w:b/>
                <w:bCs/>
              </w:rPr>
            </w:pPr>
          </w:p>
        </w:tc>
        <w:tc>
          <w:tcPr>
            <w:tcW w:w="679" w:type="dxa"/>
          </w:tcPr>
          <w:p w14:paraId="60372E18" w14:textId="77777777" w:rsidR="0037127D" w:rsidRPr="00B9535C" w:rsidRDefault="0037127D" w:rsidP="0037127D">
            <w:pPr>
              <w:rPr>
                <w:rFonts w:asciiTheme="majorBidi" w:hAnsiTheme="majorBidi" w:cstheme="majorBidi"/>
                <w:b/>
                <w:bCs/>
              </w:rPr>
            </w:pPr>
          </w:p>
        </w:tc>
        <w:tc>
          <w:tcPr>
            <w:tcW w:w="680" w:type="dxa"/>
            <w:vAlign w:val="center"/>
          </w:tcPr>
          <w:p w14:paraId="3FF02EC7" w14:textId="77777777" w:rsidR="0037127D" w:rsidRPr="00B9535C" w:rsidRDefault="0037127D" w:rsidP="0037127D">
            <w:pPr>
              <w:jc w:val="center"/>
              <w:rPr>
                <w:rFonts w:asciiTheme="majorBidi" w:hAnsiTheme="majorBidi" w:cstheme="majorBidi"/>
                <w:b/>
                <w:bCs/>
              </w:rPr>
            </w:pPr>
            <w:r w:rsidRPr="00B9535C">
              <w:rPr>
                <w:rFonts w:asciiTheme="majorBidi" w:hAnsiTheme="majorBidi" w:cstheme="majorBidi"/>
                <w:b/>
                <w:bCs/>
              </w:rPr>
              <w:t>X</w:t>
            </w:r>
          </w:p>
        </w:tc>
        <w:tc>
          <w:tcPr>
            <w:tcW w:w="780" w:type="dxa"/>
          </w:tcPr>
          <w:p w14:paraId="7C3F5CE2" w14:textId="77777777" w:rsidR="0037127D" w:rsidRPr="00AC03D2" w:rsidRDefault="0037127D" w:rsidP="0037127D">
            <w:pPr>
              <w:rPr>
                <w:rFonts w:asciiTheme="majorBidi" w:hAnsiTheme="majorBidi" w:cstheme="majorBidi"/>
              </w:rPr>
            </w:pPr>
            <w:r>
              <w:rPr>
                <w:rFonts w:asciiTheme="majorBidi" w:hAnsiTheme="majorBidi" w:cstheme="majorBidi"/>
              </w:rPr>
              <w:t>x</w:t>
            </w:r>
          </w:p>
        </w:tc>
        <w:tc>
          <w:tcPr>
            <w:tcW w:w="709" w:type="dxa"/>
          </w:tcPr>
          <w:p w14:paraId="25DB4D14" w14:textId="77777777" w:rsidR="0037127D" w:rsidRPr="00AC03D2" w:rsidRDefault="0037127D" w:rsidP="0037127D">
            <w:pPr>
              <w:rPr>
                <w:rFonts w:asciiTheme="majorBidi" w:hAnsiTheme="majorBidi" w:cstheme="majorBidi"/>
              </w:rPr>
            </w:pPr>
          </w:p>
        </w:tc>
        <w:tc>
          <w:tcPr>
            <w:tcW w:w="977" w:type="dxa"/>
          </w:tcPr>
          <w:p w14:paraId="6928BF38" w14:textId="77777777" w:rsidR="0037127D" w:rsidRPr="00AC03D2" w:rsidRDefault="0037127D" w:rsidP="0037127D">
            <w:pPr>
              <w:rPr>
                <w:rFonts w:asciiTheme="majorBidi" w:hAnsiTheme="majorBidi" w:cstheme="majorBidi"/>
              </w:rPr>
            </w:pPr>
          </w:p>
        </w:tc>
        <w:tc>
          <w:tcPr>
            <w:tcW w:w="1727" w:type="dxa"/>
          </w:tcPr>
          <w:p w14:paraId="5B3CC812" w14:textId="77777777" w:rsidR="0037127D" w:rsidRPr="00AC03D2" w:rsidRDefault="0037127D" w:rsidP="0037127D">
            <w:pPr>
              <w:rPr>
                <w:rFonts w:asciiTheme="majorBidi" w:hAnsiTheme="majorBidi" w:cstheme="majorBidi"/>
              </w:rPr>
            </w:pPr>
          </w:p>
        </w:tc>
      </w:tr>
      <w:tr w:rsidR="0037127D" w:rsidRPr="00AC03D2" w14:paraId="65BB16CE" w14:textId="77777777" w:rsidTr="0037127D">
        <w:trPr>
          <w:jc w:val="center"/>
        </w:trPr>
        <w:tc>
          <w:tcPr>
            <w:tcW w:w="2689" w:type="dxa"/>
            <w:vAlign w:val="center"/>
          </w:tcPr>
          <w:p w14:paraId="79407B07" w14:textId="77777777" w:rsidR="0037127D" w:rsidRPr="00596C34" w:rsidRDefault="0037127D" w:rsidP="0037127D">
            <w:pPr>
              <w:ind w:left="317" w:hanging="317"/>
              <w:jc w:val="right"/>
              <w:rPr>
                <w:rFonts w:cstheme="minorHAnsi"/>
                <w:sz w:val="20"/>
                <w:szCs w:val="20"/>
              </w:rPr>
            </w:pPr>
            <w:r w:rsidRPr="00596C34">
              <w:rPr>
                <w:rFonts w:cstheme="minorHAnsi"/>
                <w:sz w:val="20"/>
                <w:szCs w:val="20"/>
              </w:rPr>
              <w:lastRenderedPageBreak/>
              <w:t>4</w:t>
            </w:r>
          </w:p>
        </w:tc>
        <w:tc>
          <w:tcPr>
            <w:tcW w:w="3567" w:type="dxa"/>
          </w:tcPr>
          <w:p w14:paraId="39BCB2C1" w14:textId="77777777" w:rsidR="0037127D" w:rsidRPr="000058CF" w:rsidRDefault="0037127D" w:rsidP="0037127D">
            <w:pPr>
              <w:rPr>
                <w:rFonts w:asciiTheme="majorBidi" w:hAnsiTheme="majorBidi" w:cstheme="majorBidi"/>
              </w:rPr>
            </w:pPr>
            <w:r w:rsidRPr="000058CF">
              <w:rPr>
                <w:rFonts w:cstheme="minorHAnsi"/>
                <w:sz w:val="20"/>
                <w:szCs w:val="20"/>
              </w:rPr>
              <w:t xml:space="preserve">Training to strengthen Member states capacities in demographics dynamics for development: Online training </w:t>
            </w:r>
            <w:r w:rsidRPr="000058CF">
              <w:rPr>
                <w:rFonts w:cstheme="minorHAnsi"/>
                <w:b/>
                <w:bCs/>
                <w:sz w:val="20"/>
                <w:szCs w:val="20"/>
              </w:rPr>
              <w:t>on National Transfer Accounts (NTA)</w:t>
            </w:r>
            <w:r>
              <w:rPr>
                <w:rFonts w:cstheme="minorHAnsi"/>
                <w:b/>
                <w:bCs/>
                <w:sz w:val="20"/>
                <w:szCs w:val="20"/>
              </w:rPr>
              <w:t xml:space="preserve"> (operational)</w:t>
            </w:r>
          </w:p>
        </w:tc>
        <w:tc>
          <w:tcPr>
            <w:tcW w:w="1145" w:type="dxa"/>
            <w:vAlign w:val="center"/>
          </w:tcPr>
          <w:p w14:paraId="17226FA8" w14:textId="77777777" w:rsidR="0037127D" w:rsidRPr="00B9535C" w:rsidRDefault="0037127D" w:rsidP="0037127D">
            <w:pPr>
              <w:jc w:val="center"/>
              <w:rPr>
                <w:rFonts w:asciiTheme="majorBidi" w:hAnsiTheme="majorBidi" w:cstheme="majorBidi"/>
              </w:rPr>
            </w:pPr>
            <w:r>
              <w:rPr>
                <w:rFonts w:asciiTheme="majorBidi" w:hAnsiTheme="majorBidi" w:cstheme="majorBidi"/>
              </w:rPr>
              <w:t>2</w:t>
            </w:r>
          </w:p>
        </w:tc>
        <w:tc>
          <w:tcPr>
            <w:tcW w:w="679" w:type="dxa"/>
          </w:tcPr>
          <w:p w14:paraId="1F2235D5" w14:textId="77777777" w:rsidR="0037127D" w:rsidRPr="00B9535C" w:rsidRDefault="0037127D" w:rsidP="0037127D">
            <w:pPr>
              <w:rPr>
                <w:rFonts w:asciiTheme="majorBidi" w:hAnsiTheme="majorBidi" w:cstheme="majorBidi"/>
              </w:rPr>
            </w:pPr>
          </w:p>
        </w:tc>
        <w:tc>
          <w:tcPr>
            <w:tcW w:w="680" w:type="dxa"/>
            <w:vAlign w:val="center"/>
          </w:tcPr>
          <w:p w14:paraId="7E77EFE3" w14:textId="77777777" w:rsidR="0037127D" w:rsidRPr="00B9535C" w:rsidRDefault="0037127D" w:rsidP="0037127D">
            <w:pPr>
              <w:jc w:val="center"/>
              <w:rPr>
                <w:rFonts w:asciiTheme="majorBidi" w:hAnsiTheme="majorBidi" w:cstheme="majorBidi"/>
                <w:b/>
                <w:bCs/>
              </w:rPr>
            </w:pPr>
            <w:r w:rsidRPr="00B9535C">
              <w:rPr>
                <w:rFonts w:asciiTheme="majorBidi" w:hAnsiTheme="majorBidi" w:cstheme="majorBidi"/>
                <w:b/>
                <w:bCs/>
              </w:rPr>
              <w:t>X</w:t>
            </w:r>
          </w:p>
        </w:tc>
        <w:tc>
          <w:tcPr>
            <w:tcW w:w="679" w:type="dxa"/>
          </w:tcPr>
          <w:p w14:paraId="5A3ACA8E" w14:textId="77777777" w:rsidR="0037127D" w:rsidRPr="00B9535C" w:rsidRDefault="0037127D" w:rsidP="0037127D">
            <w:pPr>
              <w:rPr>
                <w:rFonts w:asciiTheme="majorBidi" w:hAnsiTheme="majorBidi" w:cstheme="majorBidi"/>
                <w:b/>
                <w:bCs/>
              </w:rPr>
            </w:pPr>
          </w:p>
        </w:tc>
        <w:tc>
          <w:tcPr>
            <w:tcW w:w="680" w:type="dxa"/>
          </w:tcPr>
          <w:p w14:paraId="1C79836D" w14:textId="77777777" w:rsidR="0037127D" w:rsidRPr="00B9535C" w:rsidRDefault="0037127D" w:rsidP="0037127D">
            <w:pPr>
              <w:rPr>
                <w:rFonts w:asciiTheme="majorBidi" w:hAnsiTheme="majorBidi" w:cstheme="majorBidi"/>
                <w:b/>
                <w:bCs/>
              </w:rPr>
            </w:pPr>
          </w:p>
        </w:tc>
        <w:tc>
          <w:tcPr>
            <w:tcW w:w="780" w:type="dxa"/>
          </w:tcPr>
          <w:p w14:paraId="7CB3BE44" w14:textId="77777777" w:rsidR="0037127D" w:rsidRPr="00AC03D2" w:rsidRDefault="0037127D" w:rsidP="0037127D">
            <w:pPr>
              <w:rPr>
                <w:rFonts w:asciiTheme="majorBidi" w:hAnsiTheme="majorBidi" w:cstheme="majorBidi"/>
              </w:rPr>
            </w:pPr>
            <w:r>
              <w:rPr>
                <w:rFonts w:asciiTheme="majorBidi" w:hAnsiTheme="majorBidi" w:cstheme="majorBidi"/>
              </w:rPr>
              <w:t>x</w:t>
            </w:r>
          </w:p>
        </w:tc>
        <w:tc>
          <w:tcPr>
            <w:tcW w:w="709" w:type="dxa"/>
          </w:tcPr>
          <w:p w14:paraId="16973675" w14:textId="77777777" w:rsidR="0037127D" w:rsidRPr="00AC03D2" w:rsidRDefault="0037127D" w:rsidP="0037127D">
            <w:pPr>
              <w:rPr>
                <w:rFonts w:asciiTheme="majorBidi" w:hAnsiTheme="majorBidi" w:cstheme="majorBidi"/>
              </w:rPr>
            </w:pPr>
          </w:p>
        </w:tc>
        <w:tc>
          <w:tcPr>
            <w:tcW w:w="977" w:type="dxa"/>
          </w:tcPr>
          <w:p w14:paraId="4210F4CE" w14:textId="77777777" w:rsidR="0037127D" w:rsidRPr="00AC03D2" w:rsidRDefault="0037127D" w:rsidP="0037127D">
            <w:pPr>
              <w:rPr>
                <w:rFonts w:asciiTheme="majorBidi" w:hAnsiTheme="majorBidi" w:cstheme="majorBidi"/>
              </w:rPr>
            </w:pPr>
          </w:p>
        </w:tc>
        <w:tc>
          <w:tcPr>
            <w:tcW w:w="1727" w:type="dxa"/>
          </w:tcPr>
          <w:p w14:paraId="1F8C558F" w14:textId="77777777" w:rsidR="0037127D" w:rsidRPr="00AC03D2" w:rsidRDefault="0037127D" w:rsidP="0037127D">
            <w:pPr>
              <w:rPr>
                <w:rFonts w:asciiTheme="majorBidi" w:hAnsiTheme="majorBidi" w:cstheme="majorBidi"/>
              </w:rPr>
            </w:pPr>
          </w:p>
        </w:tc>
      </w:tr>
      <w:tr w:rsidR="0037127D" w:rsidRPr="00AC03D2" w14:paraId="677073C3" w14:textId="77777777" w:rsidTr="0037127D">
        <w:trPr>
          <w:jc w:val="center"/>
        </w:trPr>
        <w:tc>
          <w:tcPr>
            <w:tcW w:w="2689" w:type="dxa"/>
            <w:vAlign w:val="center"/>
          </w:tcPr>
          <w:p w14:paraId="5566BE18" w14:textId="77777777" w:rsidR="0037127D" w:rsidRPr="00596C34" w:rsidRDefault="0037127D" w:rsidP="0037127D">
            <w:pPr>
              <w:ind w:left="317" w:hanging="317"/>
              <w:jc w:val="right"/>
              <w:rPr>
                <w:rFonts w:cstheme="minorHAnsi"/>
                <w:sz w:val="20"/>
                <w:szCs w:val="20"/>
              </w:rPr>
            </w:pPr>
          </w:p>
        </w:tc>
        <w:tc>
          <w:tcPr>
            <w:tcW w:w="3567" w:type="dxa"/>
          </w:tcPr>
          <w:p w14:paraId="61976FB7" w14:textId="77777777" w:rsidR="0037127D" w:rsidRPr="00FA4B80" w:rsidRDefault="0037127D" w:rsidP="0037127D">
            <w:pPr>
              <w:rPr>
                <w:rFonts w:asciiTheme="majorBidi" w:hAnsiTheme="majorBidi" w:cstheme="majorBidi"/>
              </w:rPr>
            </w:pPr>
            <w:r w:rsidRPr="00FA4B80">
              <w:rPr>
                <w:rFonts w:eastAsia="SimSun"/>
                <w:b/>
                <w:color w:val="5B9BD5" w:themeColor="accent1"/>
              </w:rPr>
              <w:t>Publications (03)</w:t>
            </w:r>
          </w:p>
        </w:tc>
        <w:tc>
          <w:tcPr>
            <w:tcW w:w="1145" w:type="dxa"/>
            <w:vAlign w:val="center"/>
          </w:tcPr>
          <w:p w14:paraId="09A5A6E3" w14:textId="77777777" w:rsidR="0037127D" w:rsidRPr="00B9535C" w:rsidRDefault="0037127D" w:rsidP="0037127D">
            <w:pPr>
              <w:jc w:val="center"/>
              <w:rPr>
                <w:rFonts w:asciiTheme="majorBidi" w:hAnsiTheme="majorBidi" w:cstheme="majorBidi"/>
              </w:rPr>
            </w:pPr>
          </w:p>
        </w:tc>
        <w:tc>
          <w:tcPr>
            <w:tcW w:w="679" w:type="dxa"/>
          </w:tcPr>
          <w:p w14:paraId="32FFF90E" w14:textId="77777777" w:rsidR="0037127D" w:rsidRPr="00B9535C" w:rsidRDefault="0037127D" w:rsidP="0037127D">
            <w:pPr>
              <w:rPr>
                <w:rFonts w:asciiTheme="majorBidi" w:hAnsiTheme="majorBidi" w:cstheme="majorBidi"/>
              </w:rPr>
            </w:pPr>
          </w:p>
        </w:tc>
        <w:tc>
          <w:tcPr>
            <w:tcW w:w="680" w:type="dxa"/>
          </w:tcPr>
          <w:p w14:paraId="21025678" w14:textId="77777777" w:rsidR="0037127D" w:rsidRPr="00B9535C" w:rsidRDefault="0037127D" w:rsidP="0037127D">
            <w:pPr>
              <w:rPr>
                <w:rFonts w:asciiTheme="majorBidi" w:hAnsiTheme="majorBidi" w:cstheme="majorBidi"/>
              </w:rPr>
            </w:pPr>
          </w:p>
        </w:tc>
        <w:tc>
          <w:tcPr>
            <w:tcW w:w="679" w:type="dxa"/>
          </w:tcPr>
          <w:p w14:paraId="71BBFEE6" w14:textId="77777777" w:rsidR="0037127D" w:rsidRPr="00B9535C" w:rsidRDefault="0037127D" w:rsidP="0037127D">
            <w:pPr>
              <w:rPr>
                <w:rFonts w:asciiTheme="majorBidi" w:hAnsiTheme="majorBidi" w:cstheme="majorBidi"/>
              </w:rPr>
            </w:pPr>
          </w:p>
        </w:tc>
        <w:tc>
          <w:tcPr>
            <w:tcW w:w="680" w:type="dxa"/>
          </w:tcPr>
          <w:p w14:paraId="542EBE6E" w14:textId="77777777" w:rsidR="0037127D" w:rsidRPr="00B9535C" w:rsidRDefault="0037127D" w:rsidP="0037127D">
            <w:pPr>
              <w:rPr>
                <w:rFonts w:asciiTheme="majorBidi" w:hAnsiTheme="majorBidi" w:cstheme="majorBidi"/>
              </w:rPr>
            </w:pPr>
          </w:p>
        </w:tc>
        <w:tc>
          <w:tcPr>
            <w:tcW w:w="780" w:type="dxa"/>
          </w:tcPr>
          <w:p w14:paraId="204C6BFD" w14:textId="77777777" w:rsidR="0037127D" w:rsidRPr="00AC03D2" w:rsidRDefault="0037127D" w:rsidP="0037127D">
            <w:pPr>
              <w:rPr>
                <w:rFonts w:asciiTheme="majorBidi" w:hAnsiTheme="majorBidi" w:cstheme="majorBidi"/>
              </w:rPr>
            </w:pPr>
          </w:p>
        </w:tc>
        <w:tc>
          <w:tcPr>
            <w:tcW w:w="709" w:type="dxa"/>
          </w:tcPr>
          <w:p w14:paraId="2ED77D36" w14:textId="77777777" w:rsidR="0037127D" w:rsidRPr="00AC03D2" w:rsidRDefault="0037127D" w:rsidP="0037127D">
            <w:pPr>
              <w:rPr>
                <w:rFonts w:asciiTheme="majorBidi" w:hAnsiTheme="majorBidi" w:cstheme="majorBidi"/>
              </w:rPr>
            </w:pPr>
          </w:p>
        </w:tc>
        <w:tc>
          <w:tcPr>
            <w:tcW w:w="977" w:type="dxa"/>
          </w:tcPr>
          <w:p w14:paraId="1BEB5237" w14:textId="77777777" w:rsidR="0037127D" w:rsidRPr="00AC03D2" w:rsidRDefault="0037127D" w:rsidP="0037127D">
            <w:pPr>
              <w:rPr>
                <w:rFonts w:asciiTheme="majorBidi" w:hAnsiTheme="majorBidi" w:cstheme="majorBidi"/>
              </w:rPr>
            </w:pPr>
          </w:p>
        </w:tc>
        <w:tc>
          <w:tcPr>
            <w:tcW w:w="1727" w:type="dxa"/>
          </w:tcPr>
          <w:p w14:paraId="2DBDDA67" w14:textId="77777777" w:rsidR="0037127D" w:rsidRPr="00AC03D2" w:rsidRDefault="0037127D" w:rsidP="0037127D">
            <w:pPr>
              <w:rPr>
                <w:rFonts w:asciiTheme="majorBidi" w:hAnsiTheme="majorBidi" w:cstheme="majorBidi"/>
              </w:rPr>
            </w:pPr>
          </w:p>
        </w:tc>
      </w:tr>
      <w:tr w:rsidR="0037127D" w:rsidRPr="00AC03D2" w14:paraId="506CCB54" w14:textId="77777777" w:rsidTr="0037127D">
        <w:trPr>
          <w:jc w:val="center"/>
        </w:trPr>
        <w:tc>
          <w:tcPr>
            <w:tcW w:w="2689" w:type="dxa"/>
            <w:vAlign w:val="center"/>
          </w:tcPr>
          <w:p w14:paraId="6015F194" w14:textId="77777777" w:rsidR="0037127D" w:rsidRPr="00596C34" w:rsidRDefault="0037127D" w:rsidP="0037127D">
            <w:pPr>
              <w:ind w:left="317" w:hanging="317"/>
              <w:jc w:val="right"/>
              <w:rPr>
                <w:rFonts w:cstheme="minorHAnsi"/>
                <w:sz w:val="20"/>
                <w:szCs w:val="20"/>
              </w:rPr>
            </w:pPr>
          </w:p>
        </w:tc>
        <w:tc>
          <w:tcPr>
            <w:tcW w:w="3567" w:type="dxa"/>
          </w:tcPr>
          <w:p w14:paraId="44E1B0A1" w14:textId="77777777" w:rsidR="0037127D" w:rsidRPr="00722B38" w:rsidRDefault="0037127D" w:rsidP="0037127D">
            <w:pPr>
              <w:rPr>
                <w:rFonts w:cstheme="minorHAnsi"/>
                <w:i/>
                <w:iCs/>
                <w:sz w:val="20"/>
                <w:szCs w:val="20"/>
              </w:rPr>
            </w:pPr>
            <w:r w:rsidRPr="00722B38">
              <w:rPr>
                <w:rFonts w:eastAsia="SimSun" w:cstheme="minorHAnsi"/>
                <w:i/>
                <w:iCs/>
                <w:color w:val="000000"/>
                <w:sz w:val="20"/>
                <w:szCs w:val="20"/>
              </w:rPr>
              <w:t>Publications on country and sub regional profile</w:t>
            </w:r>
          </w:p>
        </w:tc>
        <w:tc>
          <w:tcPr>
            <w:tcW w:w="1145" w:type="dxa"/>
            <w:vAlign w:val="center"/>
          </w:tcPr>
          <w:p w14:paraId="2141DF9D" w14:textId="77777777" w:rsidR="0037127D" w:rsidRPr="00B9535C" w:rsidRDefault="0037127D" w:rsidP="0037127D">
            <w:pPr>
              <w:jc w:val="center"/>
              <w:rPr>
                <w:rFonts w:asciiTheme="majorBidi" w:hAnsiTheme="majorBidi" w:cstheme="majorBidi"/>
              </w:rPr>
            </w:pPr>
          </w:p>
        </w:tc>
        <w:tc>
          <w:tcPr>
            <w:tcW w:w="679" w:type="dxa"/>
          </w:tcPr>
          <w:p w14:paraId="772C5CAE" w14:textId="77777777" w:rsidR="0037127D" w:rsidRPr="00B9535C" w:rsidRDefault="0037127D" w:rsidP="0037127D">
            <w:pPr>
              <w:rPr>
                <w:rFonts w:asciiTheme="majorBidi" w:hAnsiTheme="majorBidi" w:cstheme="majorBidi"/>
              </w:rPr>
            </w:pPr>
          </w:p>
        </w:tc>
        <w:tc>
          <w:tcPr>
            <w:tcW w:w="680" w:type="dxa"/>
          </w:tcPr>
          <w:p w14:paraId="7BEC6675" w14:textId="77777777" w:rsidR="0037127D" w:rsidRPr="00B9535C" w:rsidRDefault="0037127D" w:rsidP="0037127D">
            <w:pPr>
              <w:rPr>
                <w:rFonts w:asciiTheme="majorBidi" w:hAnsiTheme="majorBidi" w:cstheme="majorBidi"/>
              </w:rPr>
            </w:pPr>
          </w:p>
        </w:tc>
        <w:tc>
          <w:tcPr>
            <w:tcW w:w="679" w:type="dxa"/>
          </w:tcPr>
          <w:p w14:paraId="3723A265" w14:textId="77777777" w:rsidR="0037127D" w:rsidRPr="00B9535C" w:rsidRDefault="0037127D" w:rsidP="0037127D">
            <w:pPr>
              <w:rPr>
                <w:rFonts w:asciiTheme="majorBidi" w:hAnsiTheme="majorBidi" w:cstheme="majorBidi"/>
              </w:rPr>
            </w:pPr>
          </w:p>
        </w:tc>
        <w:tc>
          <w:tcPr>
            <w:tcW w:w="680" w:type="dxa"/>
          </w:tcPr>
          <w:p w14:paraId="6D19DB53" w14:textId="77777777" w:rsidR="0037127D" w:rsidRPr="00B9535C" w:rsidRDefault="0037127D" w:rsidP="0037127D">
            <w:pPr>
              <w:rPr>
                <w:rFonts w:asciiTheme="majorBidi" w:hAnsiTheme="majorBidi" w:cstheme="majorBidi"/>
              </w:rPr>
            </w:pPr>
          </w:p>
        </w:tc>
        <w:tc>
          <w:tcPr>
            <w:tcW w:w="780" w:type="dxa"/>
          </w:tcPr>
          <w:p w14:paraId="13FFE8CE" w14:textId="77777777" w:rsidR="0037127D" w:rsidRPr="00AC03D2" w:rsidRDefault="0037127D" w:rsidP="0037127D">
            <w:pPr>
              <w:rPr>
                <w:rFonts w:asciiTheme="majorBidi" w:hAnsiTheme="majorBidi" w:cstheme="majorBidi"/>
              </w:rPr>
            </w:pPr>
          </w:p>
        </w:tc>
        <w:tc>
          <w:tcPr>
            <w:tcW w:w="709" w:type="dxa"/>
          </w:tcPr>
          <w:p w14:paraId="5B92DECE" w14:textId="77777777" w:rsidR="0037127D" w:rsidRPr="00AC03D2" w:rsidRDefault="0037127D" w:rsidP="0037127D">
            <w:pPr>
              <w:rPr>
                <w:rFonts w:asciiTheme="majorBidi" w:hAnsiTheme="majorBidi" w:cstheme="majorBidi"/>
              </w:rPr>
            </w:pPr>
          </w:p>
        </w:tc>
        <w:tc>
          <w:tcPr>
            <w:tcW w:w="977" w:type="dxa"/>
          </w:tcPr>
          <w:p w14:paraId="2C7A78FA" w14:textId="77777777" w:rsidR="0037127D" w:rsidRPr="00AC03D2" w:rsidRDefault="0037127D" w:rsidP="0037127D">
            <w:pPr>
              <w:rPr>
                <w:rFonts w:asciiTheme="majorBidi" w:hAnsiTheme="majorBidi" w:cstheme="majorBidi"/>
              </w:rPr>
            </w:pPr>
          </w:p>
        </w:tc>
        <w:tc>
          <w:tcPr>
            <w:tcW w:w="1727" w:type="dxa"/>
          </w:tcPr>
          <w:p w14:paraId="717FD720" w14:textId="77777777" w:rsidR="0037127D" w:rsidRPr="00AC03D2" w:rsidRDefault="0037127D" w:rsidP="0037127D">
            <w:pPr>
              <w:rPr>
                <w:rFonts w:asciiTheme="majorBidi" w:hAnsiTheme="majorBidi" w:cstheme="majorBidi"/>
              </w:rPr>
            </w:pPr>
          </w:p>
        </w:tc>
      </w:tr>
      <w:tr w:rsidR="0037127D" w:rsidRPr="00AC03D2" w14:paraId="0219BAD9" w14:textId="77777777" w:rsidTr="0037127D">
        <w:trPr>
          <w:jc w:val="center"/>
        </w:trPr>
        <w:tc>
          <w:tcPr>
            <w:tcW w:w="2689" w:type="dxa"/>
            <w:tcBorders>
              <w:bottom w:val="single" w:sz="4" w:space="0" w:color="auto"/>
            </w:tcBorders>
            <w:shd w:val="clear" w:color="auto" w:fill="D9E2F3" w:themeFill="accent5" w:themeFillTint="33"/>
            <w:vAlign w:val="center"/>
          </w:tcPr>
          <w:p w14:paraId="78C13426" w14:textId="77777777" w:rsidR="0037127D" w:rsidRPr="00596C34" w:rsidRDefault="0037127D" w:rsidP="0037127D">
            <w:pPr>
              <w:ind w:left="317" w:hanging="317"/>
              <w:jc w:val="right"/>
              <w:rPr>
                <w:rFonts w:cstheme="minorHAnsi"/>
                <w:sz w:val="20"/>
                <w:szCs w:val="20"/>
              </w:rPr>
            </w:pPr>
            <w:bookmarkStart w:id="8" w:name="_Hlk58833636"/>
            <w:r w:rsidRPr="00596C34">
              <w:rPr>
                <w:rFonts w:cstheme="minorHAnsi"/>
                <w:sz w:val="20"/>
                <w:szCs w:val="20"/>
              </w:rPr>
              <w:t>5</w:t>
            </w:r>
          </w:p>
        </w:tc>
        <w:tc>
          <w:tcPr>
            <w:tcW w:w="3567" w:type="dxa"/>
            <w:tcBorders>
              <w:bottom w:val="single" w:sz="4" w:space="0" w:color="auto"/>
            </w:tcBorders>
          </w:tcPr>
          <w:p w14:paraId="26FA7F75" w14:textId="77777777" w:rsidR="0037127D" w:rsidRPr="00FA4B80" w:rsidRDefault="0037127D" w:rsidP="0037127D">
            <w:pPr>
              <w:rPr>
                <w:rFonts w:cstheme="minorHAnsi"/>
                <w:color w:val="000000" w:themeColor="text1"/>
                <w:sz w:val="20"/>
                <w:szCs w:val="20"/>
              </w:rPr>
            </w:pPr>
            <w:r w:rsidRPr="00FA4B80">
              <w:rPr>
                <w:rFonts w:cstheme="minorHAnsi"/>
                <w:color w:val="000000" w:themeColor="text1"/>
                <w:sz w:val="20"/>
                <w:szCs w:val="20"/>
                <w:lang w:val="en-GB"/>
              </w:rPr>
              <w:t xml:space="preserve">Subregional </w:t>
            </w:r>
            <w:r w:rsidRPr="00FA4B80">
              <w:rPr>
                <w:rFonts w:cstheme="minorHAnsi"/>
                <w:color w:val="000000" w:themeColor="text1"/>
                <w:sz w:val="20"/>
                <w:szCs w:val="20"/>
              </w:rPr>
              <w:t>socio-economic profile of West Africa</w:t>
            </w:r>
            <w:r>
              <w:rPr>
                <w:rFonts w:cstheme="minorHAnsi"/>
                <w:color w:val="000000" w:themeColor="text1"/>
                <w:sz w:val="20"/>
                <w:szCs w:val="20"/>
              </w:rPr>
              <w:t xml:space="preserve"> to be presented during the 24</w:t>
            </w:r>
            <w:r w:rsidRPr="00FA4B80">
              <w:rPr>
                <w:rFonts w:cstheme="minorHAnsi"/>
                <w:color w:val="000000" w:themeColor="text1"/>
                <w:sz w:val="20"/>
                <w:szCs w:val="20"/>
                <w:vertAlign w:val="superscript"/>
              </w:rPr>
              <w:t>th</w:t>
            </w:r>
            <w:r>
              <w:rPr>
                <w:rFonts w:cstheme="minorHAnsi"/>
                <w:color w:val="000000" w:themeColor="text1"/>
                <w:sz w:val="20"/>
                <w:szCs w:val="20"/>
              </w:rPr>
              <w:t xml:space="preserve"> ICE (Think Tank)</w:t>
            </w:r>
          </w:p>
        </w:tc>
        <w:tc>
          <w:tcPr>
            <w:tcW w:w="1145" w:type="dxa"/>
            <w:tcBorders>
              <w:bottom w:val="single" w:sz="4" w:space="0" w:color="auto"/>
            </w:tcBorders>
            <w:vAlign w:val="center"/>
          </w:tcPr>
          <w:p w14:paraId="72F86379" w14:textId="77777777" w:rsidR="0037127D" w:rsidRPr="00B9535C" w:rsidRDefault="0037127D" w:rsidP="0037127D">
            <w:pPr>
              <w:jc w:val="center"/>
              <w:rPr>
                <w:rFonts w:asciiTheme="majorBidi" w:hAnsiTheme="majorBidi" w:cstheme="majorBidi"/>
              </w:rPr>
            </w:pPr>
            <w:r>
              <w:rPr>
                <w:rFonts w:asciiTheme="majorBidi" w:hAnsiTheme="majorBidi" w:cstheme="majorBidi"/>
              </w:rPr>
              <w:t>3</w:t>
            </w:r>
          </w:p>
        </w:tc>
        <w:tc>
          <w:tcPr>
            <w:tcW w:w="679" w:type="dxa"/>
            <w:tcBorders>
              <w:bottom w:val="single" w:sz="4" w:space="0" w:color="auto"/>
            </w:tcBorders>
          </w:tcPr>
          <w:p w14:paraId="3E0D0D19" w14:textId="77777777" w:rsidR="0037127D" w:rsidRPr="00B9535C" w:rsidRDefault="0037127D" w:rsidP="0037127D">
            <w:pPr>
              <w:rPr>
                <w:rFonts w:asciiTheme="majorBidi" w:hAnsiTheme="majorBidi" w:cstheme="majorBidi"/>
              </w:rPr>
            </w:pPr>
          </w:p>
        </w:tc>
        <w:tc>
          <w:tcPr>
            <w:tcW w:w="680" w:type="dxa"/>
            <w:tcBorders>
              <w:bottom w:val="single" w:sz="4" w:space="0" w:color="auto"/>
            </w:tcBorders>
            <w:vAlign w:val="center"/>
          </w:tcPr>
          <w:p w14:paraId="15BC408A" w14:textId="77777777" w:rsidR="0037127D" w:rsidRPr="00B9535C" w:rsidRDefault="0037127D" w:rsidP="0037127D">
            <w:pPr>
              <w:jc w:val="center"/>
              <w:rPr>
                <w:rFonts w:asciiTheme="majorBidi" w:hAnsiTheme="majorBidi" w:cstheme="majorBidi"/>
                <w:b/>
                <w:bCs/>
              </w:rPr>
            </w:pPr>
          </w:p>
        </w:tc>
        <w:tc>
          <w:tcPr>
            <w:tcW w:w="679" w:type="dxa"/>
            <w:tcBorders>
              <w:bottom w:val="single" w:sz="4" w:space="0" w:color="auto"/>
            </w:tcBorders>
            <w:vAlign w:val="center"/>
          </w:tcPr>
          <w:p w14:paraId="7204BA68" w14:textId="77777777" w:rsidR="0037127D" w:rsidRPr="00B9535C" w:rsidRDefault="0037127D" w:rsidP="0037127D">
            <w:pPr>
              <w:jc w:val="center"/>
              <w:rPr>
                <w:rFonts w:asciiTheme="majorBidi" w:hAnsiTheme="majorBidi" w:cstheme="majorBidi"/>
                <w:b/>
                <w:bCs/>
              </w:rPr>
            </w:pPr>
            <w:r w:rsidRPr="00B9535C">
              <w:rPr>
                <w:rFonts w:asciiTheme="majorBidi" w:hAnsiTheme="majorBidi" w:cstheme="majorBidi"/>
                <w:b/>
                <w:bCs/>
              </w:rPr>
              <w:t>x</w:t>
            </w:r>
          </w:p>
        </w:tc>
        <w:tc>
          <w:tcPr>
            <w:tcW w:w="680" w:type="dxa"/>
            <w:tcBorders>
              <w:bottom w:val="single" w:sz="4" w:space="0" w:color="auto"/>
            </w:tcBorders>
            <w:vAlign w:val="center"/>
          </w:tcPr>
          <w:p w14:paraId="3A70248A" w14:textId="77777777" w:rsidR="0037127D" w:rsidRPr="00B9535C" w:rsidRDefault="0037127D" w:rsidP="0037127D">
            <w:pPr>
              <w:jc w:val="center"/>
              <w:rPr>
                <w:rFonts w:asciiTheme="majorBidi" w:hAnsiTheme="majorBidi" w:cstheme="majorBidi"/>
                <w:b/>
                <w:bCs/>
              </w:rPr>
            </w:pPr>
            <w:r w:rsidRPr="00B9535C">
              <w:rPr>
                <w:rFonts w:asciiTheme="majorBidi" w:hAnsiTheme="majorBidi" w:cstheme="majorBidi"/>
                <w:b/>
                <w:bCs/>
              </w:rPr>
              <w:t>x</w:t>
            </w:r>
          </w:p>
        </w:tc>
        <w:tc>
          <w:tcPr>
            <w:tcW w:w="780" w:type="dxa"/>
            <w:tcBorders>
              <w:bottom w:val="single" w:sz="4" w:space="0" w:color="auto"/>
            </w:tcBorders>
          </w:tcPr>
          <w:p w14:paraId="7B36863D" w14:textId="77777777" w:rsidR="0037127D" w:rsidRPr="00AC03D2" w:rsidRDefault="0037127D" w:rsidP="0037127D">
            <w:pPr>
              <w:rPr>
                <w:rFonts w:asciiTheme="majorBidi" w:hAnsiTheme="majorBidi" w:cstheme="majorBidi"/>
              </w:rPr>
            </w:pPr>
            <w:r>
              <w:rPr>
                <w:rFonts w:asciiTheme="majorBidi" w:hAnsiTheme="majorBidi" w:cstheme="majorBidi"/>
              </w:rPr>
              <w:t>x</w:t>
            </w:r>
          </w:p>
        </w:tc>
        <w:tc>
          <w:tcPr>
            <w:tcW w:w="709" w:type="dxa"/>
            <w:tcBorders>
              <w:bottom w:val="single" w:sz="4" w:space="0" w:color="auto"/>
            </w:tcBorders>
          </w:tcPr>
          <w:p w14:paraId="75C8D6A1" w14:textId="77777777" w:rsidR="0037127D" w:rsidRPr="00AC03D2" w:rsidRDefault="0037127D" w:rsidP="0037127D">
            <w:pPr>
              <w:rPr>
                <w:rFonts w:asciiTheme="majorBidi" w:hAnsiTheme="majorBidi" w:cstheme="majorBidi"/>
              </w:rPr>
            </w:pPr>
          </w:p>
        </w:tc>
        <w:tc>
          <w:tcPr>
            <w:tcW w:w="977" w:type="dxa"/>
            <w:tcBorders>
              <w:bottom w:val="single" w:sz="4" w:space="0" w:color="auto"/>
            </w:tcBorders>
          </w:tcPr>
          <w:p w14:paraId="34DEE416" w14:textId="77777777" w:rsidR="0037127D" w:rsidRPr="00AC03D2" w:rsidRDefault="0037127D" w:rsidP="0037127D">
            <w:pPr>
              <w:rPr>
                <w:rFonts w:asciiTheme="majorBidi" w:hAnsiTheme="majorBidi" w:cstheme="majorBidi"/>
              </w:rPr>
            </w:pPr>
          </w:p>
        </w:tc>
        <w:tc>
          <w:tcPr>
            <w:tcW w:w="1727" w:type="dxa"/>
            <w:tcBorders>
              <w:bottom w:val="single" w:sz="4" w:space="0" w:color="auto"/>
            </w:tcBorders>
          </w:tcPr>
          <w:p w14:paraId="65E0F4BC" w14:textId="77777777" w:rsidR="0037127D" w:rsidRPr="00AC03D2" w:rsidRDefault="0037127D" w:rsidP="0037127D">
            <w:pPr>
              <w:rPr>
                <w:rFonts w:asciiTheme="majorBidi" w:hAnsiTheme="majorBidi" w:cstheme="majorBidi"/>
              </w:rPr>
            </w:pPr>
          </w:p>
        </w:tc>
      </w:tr>
      <w:tr w:rsidR="0037127D" w:rsidRPr="00AC03D2" w14:paraId="3817FC5D" w14:textId="77777777" w:rsidTr="0037127D">
        <w:trPr>
          <w:jc w:val="center"/>
        </w:trPr>
        <w:tc>
          <w:tcPr>
            <w:tcW w:w="2689" w:type="dxa"/>
            <w:vAlign w:val="center"/>
          </w:tcPr>
          <w:p w14:paraId="3021D58C" w14:textId="77777777" w:rsidR="0037127D" w:rsidRPr="00596C34" w:rsidRDefault="0037127D" w:rsidP="0037127D">
            <w:pPr>
              <w:ind w:left="317" w:hanging="317"/>
              <w:jc w:val="right"/>
              <w:rPr>
                <w:rFonts w:cstheme="minorHAnsi"/>
                <w:sz w:val="20"/>
                <w:szCs w:val="20"/>
              </w:rPr>
            </w:pPr>
            <w:r w:rsidRPr="00596C34">
              <w:rPr>
                <w:rFonts w:cstheme="minorHAnsi"/>
                <w:sz w:val="20"/>
                <w:szCs w:val="20"/>
              </w:rPr>
              <w:t>6</w:t>
            </w:r>
          </w:p>
        </w:tc>
        <w:tc>
          <w:tcPr>
            <w:tcW w:w="3567" w:type="dxa"/>
          </w:tcPr>
          <w:p w14:paraId="1D0A36FA" w14:textId="77777777" w:rsidR="0037127D" w:rsidRPr="00FA4B80" w:rsidRDefault="0037127D" w:rsidP="0037127D">
            <w:pPr>
              <w:rPr>
                <w:rFonts w:cstheme="minorHAnsi"/>
              </w:rPr>
            </w:pPr>
            <w:r w:rsidRPr="00B9535C">
              <w:rPr>
                <w:rFonts w:cstheme="minorHAnsi"/>
                <w:b/>
                <w:bCs/>
                <w:lang w:val="en-GB"/>
              </w:rPr>
              <w:t>Liberia NTA Profile</w:t>
            </w:r>
            <w:r>
              <w:rPr>
                <w:rFonts w:cstheme="minorHAnsi"/>
                <w:b/>
                <w:bCs/>
                <w:lang w:val="en-GB"/>
              </w:rPr>
              <w:t xml:space="preserve"> (Think Tank)</w:t>
            </w:r>
          </w:p>
        </w:tc>
        <w:tc>
          <w:tcPr>
            <w:tcW w:w="1145" w:type="dxa"/>
            <w:vAlign w:val="center"/>
          </w:tcPr>
          <w:p w14:paraId="2BEBDA81" w14:textId="77777777" w:rsidR="0037127D" w:rsidRPr="00AC03D2" w:rsidRDefault="0037127D" w:rsidP="0037127D">
            <w:pPr>
              <w:jc w:val="center"/>
              <w:rPr>
                <w:rFonts w:asciiTheme="majorBidi" w:hAnsiTheme="majorBidi" w:cstheme="majorBidi"/>
              </w:rPr>
            </w:pPr>
            <w:r>
              <w:rPr>
                <w:rFonts w:asciiTheme="majorBidi" w:hAnsiTheme="majorBidi" w:cstheme="majorBidi"/>
              </w:rPr>
              <w:t>3</w:t>
            </w:r>
          </w:p>
        </w:tc>
        <w:tc>
          <w:tcPr>
            <w:tcW w:w="679" w:type="dxa"/>
            <w:vAlign w:val="center"/>
          </w:tcPr>
          <w:p w14:paraId="122A5DDC" w14:textId="77777777" w:rsidR="0037127D" w:rsidRPr="00AC03D2" w:rsidRDefault="0037127D" w:rsidP="0037127D">
            <w:pPr>
              <w:jc w:val="center"/>
              <w:rPr>
                <w:rFonts w:asciiTheme="majorBidi" w:hAnsiTheme="majorBidi" w:cstheme="majorBidi"/>
              </w:rPr>
            </w:pPr>
            <w:r>
              <w:rPr>
                <w:rFonts w:asciiTheme="majorBidi" w:hAnsiTheme="majorBidi" w:cstheme="majorBidi"/>
              </w:rPr>
              <w:t>x</w:t>
            </w:r>
          </w:p>
        </w:tc>
        <w:tc>
          <w:tcPr>
            <w:tcW w:w="680" w:type="dxa"/>
          </w:tcPr>
          <w:p w14:paraId="7E5F6FF9" w14:textId="77777777" w:rsidR="0037127D" w:rsidRPr="00AC03D2" w:rsidRDefault="0037127D" w:rsidP="0037127D">
            <w:pPr>
              <w:rPr>
                <w:rFonts w:asciiTheme="majorBidi" w:hAnsiTheme="majorBidi" w:cstheme="majorBidi"/>
              </w:rPr>
            </w:pPr>
          </w:p>
        </w:tc>
        <w:tc>
          <w:tcPr>
            <w:tcW w:w="679" w:type="dxa"/>
          </w:tcPr>
          <w:p w14:paraId="2E57A65C" w14:textId="77777777" w:rsidR="0037127D" w:rsidRPr="00AC03D2" w:rsidRDefault="0037127D" w:rsidP="0037127D">
            <w:pPr>
              <w:rPr>
                <w:rFonts w:asciiTheme="majorBidi" w:hAnsiTheme="majorBidi" w:cstheme="majorBidi"/>
              </w:rPr>
            </w:pPr>
          </w:p>
        </w:tc>
        <w:tc>
          <w:tcPr>
            <w:tcW w:w="680" w:type="dxa"/>
          </w:tcPr>
          <w:p w14:paraId="7395D77C" w14:textId="77777777" w:rsidR="0037127D" w:rsidRPr="00AC03D2" w:rsidRDefault="0037127D" w:rsidP="0037127D">
            <w:pPr>
              <w:rPr>
                <w:rFonts w:asciiTheme="majorBidi" w:hAnsiTheme="majorBidi" w:cstheme="majorBidi"/>
              </w:rPr>
            </w:pPr>
          </w:p>
        </w:tc>
        <w:tc>
          <w:tcPr>
            <w:tcW w:w="780" w:type="dxa"/>
          </w:tcPr>
          <w:p w14:paraId="56789580" w14:textId="77777777" w:rsidR="0037127D" w:rsidRPr="00AC03D2" w:rsidRDefault="0037127D" w:rsidP="0037127D">
            <w:pPr>
              <w:rPr>
                <w:rFonts w:asciiTheme="majorBidi" w:hAnsiTheme="majorBidi" w:cstheme="majorBidi"/>
              </w:rPr>
            </w:pPr>
            <w:r>
              <w:rPr>
                <w:rFonts w:asciiTheme="majorBidi" w:hAnsiTheme="majorBidi" w:cstheme="majorBidi"/>
              </w:rPr>
              <w:t>x</w:t>
            </w:r>
          </w:p>
        </w:tc>
        <w:tc>
          <w:tcPr>
            <w:tcW w:w="709" w:type="dxa"/>
          </w:tcPr>
          <w:p w14:paraId="6B0C273D" w14:textId="77777777" w:rsidR="0037127D" w:rsidRPr="00AC03D2" w:rsidRDefault="0037127D" w:rsidP="0037127D">
            <w:pPr>
              <w:rPr>
                <w:rFonts w:asciiTheme="majorBidi" w:hAnsiTheme="majorBidi" w:cstheme="majorBidi"/>
              </w:rPr>
            </w:pPr>
          </w:p>
        </w:tc>
        <w:tc>
          <w:tcPr>
            <w:tcW w:w="977" w:type="dxa"/>
          </w:tcPr>
          <w:p w14:paraId="4C4A43E6" w14:textId="77777777" w:rsidR="0037127D" w:rsidRPr="00AC03D2" w:rsidRDefault="0037127D" w:rsidP="0037127D">
            <w:pPr>
              <w:rPr>
                <w:rFonts w:asciiTheme="majorBidi" w:hAnsiTheme="majorBidi" w:cstheme="majorBidi"/>
              </w:rPr>
            </w:pPr>
          </w:p>
        </w:tc>
        <w:tc>
          <w:tcPr>
            <w:tcW w:w="1727" w:type="dxa"/>
          </w:tcPr>
          <w:p w14:paraId="581BA864" w14:textId="77777777" w:rsidR="0037127D" w:rsidRPr="00AC03D2" w:rsidRDefault="0037127D" w:rsidP="0037127D">
            <w:pPr>
              <w:rPr>
                <w:rFonts w:asciiTheme="majorBidi" w:hAnsiTheme="majorBidi" w:cstheme="majorBidi"/>
              </w:rPr>
            </w:pPr>
          </w:p>
        </w:tc>
      </w:tr>
      <w:tr w:rsidR="0037127D" w:rsidRPr="00AC03D2" w14:paraId="70C692E2" w14:textId="77777777" w:rsidTr="0037127D">
        <w:trPr>
          <w:jc w:val="center"/>
        </w:trPr>
        <w:tc>
          <w:tcPr>
            <w:tcW w:w="2689" w:type="dxa"/>
            <w:vAlign w:val="center"/>
          </w:tcPr>
          <w:p w14:paraId="0B39552E" w14:textId="77777777" w:rsidR="0037127D" w:rsidRPr="00596C34" w:rsidRDefault="0037127D" w:rsidP="0037127D">
            <w:pPr>
              <w:ind w:left="317" w:hanging="317"/>
              <w:jc w:val="right"/>
              <w:rPr>
                <w:rFonts w:cstheme="minorHAnsi"/>
                <w:sz w:val="20"/>
                <w:szCs w:val="20"/>
              </w:rPr>
            </w:pPr>
          </w:p>
        </w:tc>
        <w:tc>
          <w:tcPr>
            <w:tcW w:w="3567" w:type="dxa"/>
          </w:tcPr>
          <w:p w14:paraId="31856D93" w14:textId="77777777" w:rsidR="0037127D" w:rsidRPr="00722B38" w:rsidRDefault="0037127D" w:rsidP="0037127D">
            <w:pPr>
              <w:bidi/>
              <w:jc w:val="right"/>
              <w:rPr>
                <w:i/>
                <w:iCs/>
                <w:sz w:val="20"/>
                <w:szCs w:val="20"/>
              </w:rPr>
            </w:pPr>
            <w:r w:rsidRPr="00722B38">
              <w:rPr>
                <w:rFonts w:eastAsia="SimSun"/>
                <w:i/>
                <w:iCs/>
                <w:color w:val="000000"/>
                <w:sz w:val="20"/>
                <w:szCs w:val="20"/>
              </w:rPr>
              <w:t>Publication on economic and social transformation in West Africa</w:t>
            </w:r>
          </w:p>
        </w:tc>
        <w:tc>
          <w:tcPr>
            <w:tcW w:w="1145" w:type="dxa"/>
            <w:vAlign w:val="center"/>
          </w:tcPr>
          <w:p w14:paraId="66C96C27" w14:textId="77777777" w:rsidR="0037127D" w:rsidRPr="00AC03D2" w:rsidRDefault="0037127D" w:rsidP="0037127D">
            <w:pPr>
              <w:jc w:val="center"/>
              <w:rPr>
                <w:rFonts w:asciiTheme="majorBidi" w:hAnsiTheme="majorBidi" w:cstheme="majorBidi"/>
              </w:rPr>
            </w:pPr>
          </w:p>
        </w:tc>
        <w:tc>
          <w:tcPr>
            <w:tcW w:w="679" w:type="dxa"/>
            <w:vAlign w:val="center"/>
          </w:tcPr>
          <w:p w14:paraId="58470682" w14:textId="77777777" w:rsidR="0037127D" w:rsidRDefault="0037127D" w:rsidP="0037127D">
            <w:pPr>
              <w:jc w:val="center"/>
              <w:rPr>
                <w:rFonts w:asciiTheme="majorBidi" w:hAnsiTheme="majorBidi" w:cstheme="majorBidi"/>
              </w:rPr>
            </w:pPr>
          </w:p>
        </w:tc>
        <w:tc>
          <w:tcPr>
            <w:tcW w:w="680" w:type="dxa"/>
          </w:tcPr>
          <w:p w14:paraId="37D18A1C" w14:textId="77777777" w:rsidR="0037127D" w:rsidRPr="00AC03D2" w:rsidRDefault="0037127D" w:rsidP="0037127D">
            <w:pPr>
              <w:rPr>
                <w:rFonts w:asciiTheme="majorBidi" w:hAnsiTheme="majorBidi" w:cstheme="majorBidi"/>
              </w:rPr>
            </w:pPr>
          </w:p>
        </w:tc>
        <w:tc>
          <w:tcPr>
            <w:tcW w:w="679" w:type="dxa"/>
          </w:tcPr>
          <w:p w14:paraId="7CAC28B0" w14:textId="77777777" w:rsidR="0037127D" w:rsidRPr="00AC03D2" w:rsidRDefault="0037127D" w:rsidP="0037127D">
            <w:pPr>
              <w:rPr>
                <w:rFonts w:asciiTheme="majorBidi" w:hAnsiTheme="majorBidi" w:cstheme="majorBidi"/>
              </w:rPr>
            </w:pPr>
          </w:p>
        </w:tc>
        <w:tc>
          <w:tcPr>
            <w:tcW w:w="680" w:type="dxa"/>
          </w:tcPr>
          <w:p w14:paraId="73A1E3F1" w14:textId="77777777" w:rsidR="0037127D" w:rsidRPr="00AC03D2" w:rsidRDefault="0037127D" w:rsidP="0037127D">
            <w:pPr>
              <w:rPr>
                <w:rFonts w:asciiTheme="majorBidi" w:hAnsiTheme="majorBidi" w:cstheme="majorBidi"/>
              </w:rPr>
            </w:pPr>
          </w:p>
        </w:tc>
        <w:tc>
          <w:tcPr>
            <w:tcW w:w="780" w:type="dxa"/>
          </w:tcPr>
          <w:p w14:paraId="24B28612" w14:textId="77777777" w:rsidR="0037127D" w:rsidRPr="00AC03D2" w:rsidRDefault="0037127D" w:rsidP="0037127D">
            <w:pPr>
              <w:rPr>
                <w:rFonts w:asciiTheme="majorBidi" w:hAnsiTheme="majorBidi" w:cstheme="majorBidi"/>
              </w:rPr>
            </w:pPr>
          </w:p>
        </w:tc>
        <w:tc>
          <w:tcPr>
            <w:tcW w:w="709" w:type="dxa"/>
          </w:tcPr>
          <w:p w14:paraId="6FCE1B35" w14:textId="77777777" w:rsidR="0037127D" w:rsidRPr="00AC03D2" w:rsidRDefault="0037127D" w:rsidP="0037127D">
            <w:pPr>
              <w:rPr>
                <w:rFonts w:asciiTheme="majorBidi" w:hAnsiTheme="majorBidi" w:cstheme="majorBidi"/>
              </w:rPr>
            </w:pPr>
          </w:p>
        </w:tc>
        <w:tc>
          <w:tcPr>
            <w:tcW w:w="977" w:type="dxa"/>
          </w:tcPr>
          <w:p w14:paraId="50F6A2B6" w14:textId="77777777" w:rsidR="0037127D" w:rsidRPr="00AC03D2" w:rsidRDefault="0037127D" w:rsidP="0037127D">
            <w:pPr>
              <w:rPr>
                <w:rFonts w:asciiTheme="majorBidi" w:hAnsiTheme="majorBidi" w:cstheme="majorBidi"/>
              </w:rPr>
            </w:pPr>
          </w:p>
        </w:tc>
        <w:tc>
          <w:tcPr>
            <w:tcW w:w="1727" w:type="dxa"/>
          </w:tcPr>
          <w:p w14:paraId="20CCEDAC" w14:textId="77777777" w:rsidR="0037127D" w:rsidRPr="00AC03D2" w:rsidRDefault="0037127D" w:rsidP="0037127D">
            <w:pPr>
              <w:rPr>
                <w:rFonts w:asciiTheme="majorBidi" w:hAnsiTheme="majorBidi" w:cstheme="majorBidi"/>
              </w:rPr>
            </w:pPr>
          </w:p>
        </w:tc>
      </w:tr>
      <w:tr w:rsidR="0037127D" w:rsidRPr="00AC03D2" w14:paraId="37803026" w14:textId="77777777" w:rsidTr="0037127D">
        <w:trPr>
          <w:jc w:val="center"/>
        </w:trPr>
        <w:tc>
          <w:tcPr>
            <w:tcW w:w="2689" w:type="dxa"/>
            <w:vAlign w:val="center"/>
          </w:tcPr>
          <w:p w14:paraId="0CFDD92C" w14:textId="77777777" w:rsidR="0037127D" w:rsidRPr="00596C34" w:rsidRDefault="0037127D" w:rsidP="0037127D">
            <w:pPr>
              <w:ind w:left="317" w:hanging="317"/>
              <w:jc w:val="right"/>
              <w:rPr>
                <w:rFonts w:cstheme="minorHAnsi"/>
                <w:sz w:val="20"/>
                <w:szCs w:val="20"/>
              </w:rPr>
            </w:pPr>
            <w:r w:rsidRPr="00596C34">
              <w:rPr>
                <w:rFonts w:cstheme="minorHAnsi"/>
                <w:sz w:val="20"/>
                <w:szCs w:val="20"/>
              </w:rPr>
              <w:t>7</w:t>
            </w:r>
          </w:p>
        </w:tc>
        <w:tc>
          <w:tcPr>
            <w:tcW w:w="3567" w:type="dxa"/>
          </w:tcPr>
          <w:p w14:paraId="01812436" w14:textId="77777777" w:rsidR="0037127D" w:rsidRPr="00AC03D2" w:rsidRDefault="0037127D" w:rsidP="0037127D">
            <w:pPr>
              <w:jc w:val="both"/>
              <w:rPr>
                <w:rFonts w:asciiTheme="majorBidi" w:hAnsiTheme="majorBidi" w:cstheme="majorBidi"/>
              </w:rPr>
            </w:pPr>
            <w:r w:rsidRPr="00B9535C">
              <w:rPr>
                <w:rFonts w:asciiTheme="majorBidi" w:hAnsiTheme="majorBidi" w:cstheme="majorBidi"/>
              </w:rPr>
              <w:t>“</w:t>
            </w:r>
            <w:r w:rsidRPr="00B9535C">
              <w:rPr>
                <w:rFonts w:asciiTheme="majorBidi" w:hAnsiTheme="majorBidi" w:cstheme="majorBidi"/>
                <w:b/>
                <w:bCs/>
              </w:rPr>
              <w:t xml:space="preserve">COVID-19, Demographic Dividend and structural transformation in West Africa”, </w:t>
            </w:r>
            <w:r w:rsidRPr="00B9535C">
              <w:rPr>
                <w:rFonts w:asciiTheme="majorBidi" w:hAnsiTheme="majorBidi" w:cstheme="majorBidi"/>
              </w:rPr>
              <w:t>outcome and papers of the 1</w:t>
            </w:r>
            <w:r w:rsidRPr="00B9535C">
              <w:rPr>
                <w:rFonts w:asciiTheme="majorBidi" w:hAnsiTheme="majorBidi" w:cstheme="majorBidi"/>
                <w:vertAlign w:val="superscript"/>
              </w:rPr>
              <w:t>st</w:t>
            </w:r>
            <w:r w:rsidRPr="00B9535C">
              <w:rPr>
                <w:rFonts w:asciiTheme="majorBidi" w:hAnsiTheme="majorBidi" w:cstheme="majorBidi"/>
              </w:rPr>
              <w:t xml:space="preserve"> meeting of Think-tanks and Experts of the DDD Centre</w:t>
            </w:r>
            <w:r>
              <w:rPr>
                <w:rFonts w:asciiTheme="majorBidi" w:hAnsiTheme="majorBidi" w:cstheme="majorBidi"/>
              </w:rPr>
              <w:t xml:space="preserve"> (Think Tank)</w:t>
            </w:r>
          </w:p>
        </w:tc>
        <w:tc>
          <w:tcPr>
            <w:tcW w:w="1145" w:type="dxa"/>
            <w:vAlign w:val="center"/>
          </w:tcPr>
          <w:p w14:paraId="5256DA12" w14:textId="77777777" w:rsidR="0037127D" w:rsidRPr="00AC03D2" w:rsidRDefault="0037127D" w:rsidP="0037127D">
            <w:pPr>
              <w:jc w:val="center"/>
              <w:rPr>
                <w:rFonts w:asciiTheme="majorBidi" w:hAnsiTheme="majorBidi" w:cstheme="majorBidi"/>
              </w:rPr>
            </w:pPr>
            <w:r>
              <w:rPr>
                <w:rFonts w:asciiTheme="majorBidi" w:hAnsiTheme="majorBidi" w:cstheme="majorBidi"/>
              </w:rPr>
              <w:t>3</w:t>
            </w:r>
          </w:p>
        </w:tc>
        <w:tc>
          <w:tcPr>
            <w:tcW w:w="679" w:type="dxa"/>
          </w:tcPr>
          <w:p w14:paraId="68F8D60E" w14:textId="77777777" w:rsidR="0037127D" w:rsidRPr="00AC03D2" w:rsidRDefault="0037127D" w:rsidP="0037127D">
            <w:pPr>
              <w:rPr>
                <w:rFonts w:asciiTheme="majorBidi" w:hAnsiTheme="majorBidi" w:cstheme="majorBidi"/>
              </w:rPr>
            </w:pPr>
          </w:p>
        </w:tc>
        <w:tc>
          <w:tcPr>
            <w:tcW w:w="680" w:type="dxa"/>
          </w:tcPr>
          <w:p w14:paraId="2D38C382" w14:textId="77777777" w:rsidR="0037127D" w:rsidRPr="00AC03D2" w:rsidRDefault="0037127D" w:rsidP="0037127D">
            <w:pPr>
              <w:rPr>
                <w:rFonts w:asciiTheme="majorBidi" w:hAnsiTheme="majorBidi" w:cstheme="majorBidi"/>
              </w:rPr>
            </w:pPr>
          </w:p>
        </w:tc>
        <w:tc>
          <w:tcPr>
            <w:tcW w:w="679" w:type="dxa"/>
            <w:vAlign w:val="center"/>
          </w:tcPr>
          <w:p w14:paraId="75B125B2" w14:textId="77777777" w:rsidR="0037127D" w:rsidRPr="000058CF" w:rsidRDefault="0037127D" w:rsidP="0037127D">
            <w:pPr>
              <w:jc w:val="center"/>
              <w:rPr>
                <w:rFonts w:asciiTheme="majorBidi" w:hAnsiTheme="majorBidi" w:cstheme="majorBidi"/>
                <w:b/>
                <w:bCs/>
              </w:rPr>
            </w:pPr>
            <w:r w:rsidRPr="000058CF">
              <w:rPr>
                <w:rFonts w:asciiTheme="majorBidi" w:hAnsiTheme="majorBidi" w:cstheme="majorBidi"/>
                <w:b/>
                <w:bCs/>
              </w:rPr>
              <w:t>x</w:t>
            </w:r>
          </w:p>
        </w:tc>
        <w:tc>
          <w:tcPr>
            <w:tcW w:w="680" w:type="dxa"/>
          </w:tcPr>
          <w:p w14:paraId="280004D8" w14:textId="77777777" w:rsidR="0037127D" w:rsidRPr="00AC03D2" w:rsidRDefault="0037127D" w:rsidP="0037127D">
            <w:pPr>
              <w:rPr>
                <w:rFonts w:asciiTheme="majorBidi" w:hAnsiTheme="majorBidi" w:cstheme="majorBidi"/>
              </w:rPr>
            </w:pPr>
          </w:p>
        </w:tc>
        <w:tc>
          <w:tcPr>
            <w:tcW w:w="780" w:type="dxa"/>
          </w:tcPr>
          <w:p w14:paraId="23C68A98" w14:textId="77777777" w:rsidR="0037127D" w:rsidRPr="00AC03D2" w:rsidRDefault="0037127D" w:rsidP="0037127D">
            <w:pPr>
              <w:rPr>
                <w:rFonts w:asciiTheme="majorBidi" w:hAnsiTheme="majorBidi" w:cstheme="majorBidi"/>
              </w:rPr>
            </w:pPr>
            <w:r>
              <w:rPr>
                <w:rFonts w:asciiTheme="majorBidi" w:hAnsiTheme="majorBidi" w:cstheme="majorBidi"/>
              </w:rPr>
              <w:t>x</w:t>
            </w:r>
          </w:p>
        </w:tc>
        <w:tc>
          <w:tcPr>
            <w:tcW w:w="709" w:type="dxa"/>
          </w:tcPr>
          <w:p w14:paraId="12BF9E92" w14:textId="77777777" w:rsidR="0037127D" w:rsidRPr="00AC03D2" w:rsidRDefault="0037127D" w:rsidP="0037127D">
            <w:pPr>
              <w:rPr>
                <w:rFonts w:asciiTheme="majorBidi" w:hAnsiTheme="majorBidi" w:cstheme="majorBidi"/>
              </w:rPr>
            </w:pPr>
          </w:p>
        </w:tc>
        <w:tc>
          <w:tcPr>
            <w:tcW w:w="977" w:type="dxa"/>
          </w:tcPr>
          <w:p w14:paraId="5C33071A" w14:textId="77777777" w:rsidR="0037127D" w:rsidRPr="00AC03D2" w:rsidRDefault="0037127D" w:rsidP="0037127D">
            <w:pPr>
              <w:rPr>
                <w:rFonts w:asciiTheme="majorBidi" w:hAnsiTheme="majorBidi" w:cstheme="majorBidi"/>
              </w:rPr>
            </w:pPr>
          </w:p>
        </w:tc>
        <w:tc>
          <w:tcPr>
            <w:tcW w:w="1727" w:type="dxa"/>
          </w:tcPr>
          <w:p w14:paraId="2CA455E6" w14:textId="77777777" w:rsidR="0037127D" w:rsidRPr="00AC03D2" w:rsidRDefault="0037127D" w:rsidP="0037127D">
            <w:pPr>
              <w:rPr>
                <w:rFonts w:asciiTheme="majorBidi" w:hAnsiTheme="majorBidi" w:cstheme="majorBidi"/>
              </w:rPr>
            </w:pPr>
          </w:p>
        </w:tc>
      </w:tr>
      <w:tr w:rsidR="0037127D" w:rsidRPr="00AC03D2" w14:paraId="51108723" w14:textId="77777777" w:rsidTr="0037127D">
        <w:trPr>
          <w:jc w:val="center"/>
        </w:trPr>
        <w:tc>
          <w:tcPr>
            <w:tcW w:w="2689" w:type="dxa"/>
            <w:vAlign w:val="center"/>
          </w:tcPr>
          <w:p w14:paraId="4BC3E23E" w14:textId="77777777" w:rsidR="0037127D" w:rsidRPr="00596C34" w:rsidRDefault="0037127D" w:rsidP="0037127D">
            <w:pPr>
              <w:ind w:left="317" w:hanging="317"/>
              <w:jc w:val="right"/>
              <w:rPr>
                <w:rFonts w:cstheme="minorHAnsi"/>
                <w:sz w:val="20"/>
                <w:szCs w:val="20"/>
              </w:rPr>
            </w:pPr>
          </w:p>
        </w:tc>
        <w:tc>
          <w:tcPr>
            <w:tcW w:w="3567" w:type="dxa"/>
          </w:tcPr>
          <w:p w14:paraId="34CB4675" w14:textId="77777777" w:rsidR="0037127D" w:rsidRPr="00AC03D2" w:rsidRDefault="0037127D" w:rsidP="0037127D">
            <w:pPr>
              <w:rPr>
                <w:rFonts w:asciiTheme="majorBidi" w:hAnsiTheme="majorBidi" w:cstheme="majorBidi"/>
              </w:rPr>
            </w:pPr>
            <w:r w:rsidRPr="00B75C85">
              <w:rPr>
                <w:rFonts w:eastAsia="SimSun"/>
                <w:b/>
                <w:color w:val="5B9BD5" w:themeColor="accent1"/>
              </w:rPr>
              <w:t>Technical material</w:t>
            </w:r>
          </w:p>
        </w:tc>
        <w:tc>
          <w:tcPr>
            <w:tcW w:w="1145" w:type="dxa"/>
            <w:vAlign w:val="center"/>
          </w:tcPr>
          <w:p w14:paraId="755AB97D" w14:textId="77777777" w:rsidR="0037127D" w:rsidRPr="00AC03D2" w:rsidRDefault="0037127D" w:rsidP="0037127D">
            <w:pPr>
              <w:jc w:val="center"/>
              <w:rPr>
                <w:rFonts w:asciiTheme="majorBidi" w:hAnsiTheme="majorBidi" w:cstheme="majorBidi"/>
              </w:rPr>
            </w:pPr>
          </w:p>
        </w:tc>
        <w:tc>
          <w:tcPr>
            <w:tcW w:w="679" w:type="dxa"/>
          </w:tcPr>
          <w:p w14:paraId="348AD916" w14:textId="77777777" w:rsidR="0037127D" w:rsidRPr="00AC03D2" w:rsidRDefault="0037127D" w:rsidP="0037127D">
            <w:pPr>
              <w:rPr>
                <w:rFonts w:asciiTheme="majorBidi" w:hAnsiTheme="majorBidi" w:cstheme="majorBidi"/>
              </w:rPr>
            </w:pPr>
          </w:p>
        </w:tc>
        <w:tc>
          <w:tcPr>
            <w:tcW w:w="680" w:type="dxa"/>
          </w:tcPr>
          <w:p w14:paraId="4DB6F164" w14:textId="77777777" w:rsidR="0037127D" w:rsidRPr="00AC03D2" w:rsidRDefault="0037127D" w:rsidP="0037127D">
            <w:pPr>
              <w:rPr>
                <w:rFonts w:asciiTheme="majorBidi" w:hAnsiTheme="majorBidi" w:cstheme="majorBidi"/>
              </w:rPr>
            </w:pPr>
          </w:p>
        </w:tc>
        <w:tc>
          <w:tcPr>
            <w:tcW w:w="679" w:type="dxa"/>
          </w:tcPr>
          <w:p w14:paraId="7E575F58" w14:textId="77777777" w:rsidR="0037127D" w:rsidRPr="00AC03D2" w:rsidRDefault="0037127D" w:rsidP="0037127D">
            <w:pPr>
              <w:rPr>
                <w:rFonts w:asciiTheme="majorBidi" w:hAnsiTheme="majorBidi" w:cstheme="majorBidi"/>
              </w:rPr>
            </w:pPr>
          </w:p>
        </w:tc>
        <w:tc>
          <w:tcPr>
            <w:tcW w:w="680" w:type="dxa"/>
          </w:tcPr>
          <w:p w14:paraId="78F1A0E3" w14:textId="77777777" w:rsidR="0037127D" w:rsidRPr="00AC03D2" w:rsidRDefault="0037127D" w:rsidP="0037127D">
            <w:pPr>
              <w:rPr>
                <w:rFonts w:asciiTheme="majorBidi" w:hAnsiTheme="majorBidi" w:cstheme="majorBidi"/>
              </w:rPr>
            </w:pPr>
          </w:p>
        </w:tc>
        <w:tc>
          <w:tcPr>
            <w:tcW w:w="780" w:type="dxa"/>
          </w:tcPr>
          <w:p w14:paraId="68B61049" w14:textId="77777777" w:rsidR="0037127D" w:rsidRPr="00AC03D2" w:rsidRDefault="0037127D" w:rsidP="0037127D">
            <w:pPr>
              <w:rPr>
                <w:rFonts w:asciiTheme="majorBidi" w:hAnsiTheme="majorBidi" w:cstheme="majorBidi"/>
              </w:rPr>
            </w:pPr>
          </w:p>
        </w:tc>
        <w:tc>
          <w:tcPr>
            <w:tcW w:w="709" w:type="dxa"/>
          </w:tcPr>
          <w:p w14:paraId="2B9BA90C" w14:textId="77777777" w:rsidR="0037127D" w:rsidRPr="00AC03D2" w:rsidRDefault="0037127D" w:rsidP="0037127D">
            <w:pPr>
              <w:rPr>
                <w:rFonts w:asciiTheme="majorBidi" w:hAnsiTheme="majorBidi" w:cstheme="majorBidi"/>
              </w:rPr>
            </w:pPr>
          </w:p>
        </w:tc>
        <w:tc>
          <w:tcPr>
            <w:tcW w:w="977" w:type="dxa"/>
          </w:tcPr>
          <w:p w14:paraId="0DB0F3C0" w14:textId="77777777" w:rsidR="0037127D" w:rsidRPr="00AC03D2" w:rsidRDefault="0037127D" w:rsidP="0037127D">
            <w:pPr>
              <w:rPr>
                <w:rFonts w:asciiTheme="majorBidi" w:hAnsiTheme="majorBidi" w:cstheme="majorBidi"/>
              </w:rPr>
            </w:pPr>
          </w:p>
        </w:tc>
        <w:tc>
          <w:tcPr>
            <w:tcW w:w="1727" w:type="dxa"/>
          </w:tcPr>
          <w:p w14:paraId="5883BDAD" w14:textId="77777777" w:rsidR="0037127D" w:rsidRPr="00AC03D2" w:rsidRDefault="0037127D" w:rsidP="0037127D">
            <w:pPr>
              <w:rPr>
                <w:rFonts w:asciiTheme="majorBidi" w:hAnsiTheme="majorBidi" w:cstheme="majorBidi"/>
              </w:rPr>
            </w:pPr>
          </w:p>
        </w:tc>
      </w:tr>
      <w:tr w:rsidR="0037127D" w:rsidRPr="00AC03D2" w14:paraId="252444BF" w14:textId="77777777" w:rsidTr="0037127D">
        <w:trPr>
          <w:trHeight w:val="719"/>
          <w:jc w:val="center"/>
        </w:trPr>
        <w:tc>
          <w:tcPr>
            <w:tcW w:w="2689" w:type="dxa"/>
            <w:vAlign w:val="center"/>
          </w:tcPr>
          <w:p w14:paraId="021D3C22" w14:textId="77777777" w:rsidR="0037127D" w:rsidRPr="00D35CF7" w:rsidRDefault="0037127D" w:rsidP="0037127D">
            <w:pPr>
              <w:ind w:left="317" w:hanging="317"/>
              <w:jc w:val="right"/>
              <w:rPr>
                <w:rFonts w:asciiTheme="majorBidi" w:hAnsiTheme="majorBidi" w:cstheme="majorBidi"/>
                <w:i/>
                <w:iCs/>
              </w:rPr>
            </w:pPr>
          </w:p>
        </w:tc>
        <w:tc>
          <w:tcPr>
            <w:tcW w:w="3567" w:type="dxa"/>
          </w:tcPr>
          <w:p w14:paraId="3698A5D7" w14:textId="77777777" w:rsidR="0037127D" w:rsidRPr="00AC03D2" w:rsidRDefault="0037127D" w:rsidP="0037127D">
            <w:pPr>
              <w:rPr>
                <w:rFonts w:asciiTheme="majorBidi" w:hAnsiTheme="majorBidi" w:cstheme="majorBidi"/>
              </w:rPr>
            </w:pPr>
            <w:r>
              <w:rPr>
                <w:rFonts w:asciiTheme="majorBidi" w:hAnsiTheme="majorBidi" w:cstheme="majorBidi"/>
              </w:rPr>
              <w:t>Technical material on demographic dynamics for development</w:t>
            </w:r>
          </w:p>
        </w:tc>
        <w:tc>
          <w:tcPr>
            <w:tcW w:w="1145" w:type="dxa"/>
            <w:vAlign w:val="center"/>
          </w:tcPr>
          <w:p w14:paraId="191EF982" w14:textId="77777777" w:rsidR="0037127D" w:rsidRPr="00AC03D2" w:rsidRDefault="0037127D" w:rsidP="0037127D">
            <w:pPr>
              <w:jc w:val="center"/>
              <w:rPr>
                <w:rFonts w:asciiTheme="majorBidi" w:hAnsiTheme="majorBidi" w:cstheme="majorBidi"/>
              </w:rPr>
            </w:pPr>
            <w:r>
              <w:rPr>
                <w:rFonts w:asciiTheme="majorBidi" w:hAnsiTheme="majorBidi" w:cstheme="majorBidi"/>
              </w:rPr>
              <w:t>1</w:t>
            </w:r>
          </w:p>
        </w:tc>
        <w:tc>
          <w:tcPr>
            <w:tcW w:w="679" w:type="dxa"/>
          </w:tcPr>
          <w:p w14:paraId="5456B6E2" w14:textId="77777777" w:rsidR="0037127D" w:rsidRPr="00AC03D2" w:rsidRDefault="0037127D" w:rsidP="0037127D">
            <w:pPr>
              <w:rPr>
                <w:rFonts w:asciiTheme="majorBidi" w:hAnsiTheme="majorBidi" w:cstheme="majorBidi"/>
              </w:rPr>
            </w:pPr>
          </w:p>
        </w:tc>
        <w:tc>
          <w:tcPr>
            <w:tcW w:w="680" w:type="dxa"/>
          </w:tcPr>
          <w:p w14:paraId="1DB2E0F5" w14:textId="77777777" w:rsidR="0037127D" w:rsidRPr="00AC03D2" w:rsidRDefault="0037127D" w:rsidP="0037127D">
            <w:pPr>
              <w:rPr>
                <w:rFonts w:asciiTheme="majorBidi" w:hAnsiTheme="majorBidi" w:cstheme="majorBidi"/>
              </w:rPr>
            </w:pPr>
          </w:p>
        </w:tc>
        <w:tc>
          <w:tcPr>
            <w:tcW w:w="679" w:type="dxa"/>
          </w:tcPr>
          <w:p w14:paraId="726CDD35" w14:textId="77777777" w:rsidR="0037127D" w:rsidRPr="00AC03D2" w:rsidRDefault="0037127D" w:rsidP="0037127D">
            <w:pPr>
              <w:rPr>
                <w:rFonts w:asciiTheme="majorBidi" w:hAnsiTheme="majorBidi" w:cstheme="majorBidi"/>
              </w:rPr>
            </w:pPr>
          </w:p>
        </w:tc>
        <w:tc>
          <w:tcPr>
            <w:tcW w:w="680" w:type="dxa"/>
          </w:tcPr>
          <w:p w14:paraId="556F4206" w14:textId="77777777" w:rsidR="0037127D" w:rsidRPr="00AC03D2" w:rsidRDefault="0037127D" w:rsidP="0037127D">
            <w:pPr>
              <w:rPr>
                <w:rFonts w:asciiTheme="majorBidi" w:hAnsiTheme="majorBidi" w:cstheme="majorBidi"/>
              </w:rPr>
            </w:pPr>
          </w:p>
        </w:tc>
        <w:tc>
          <w:tcPr>
            <w:tcW w:w="780" w:type="dxa"/>
          </w:tcPr>
          <w:p w14:paraId="2844BF1E" w14:textId="77777777" w:rsidR="0037127D" w:rsidRPr="00AC03D2" w:rsidRDefault="0037127D" w:rsidP="0037127D">
            <w:pPr>
              <w:rPr>
                <w:rFonts w:asciiTheme="majorBidi" w:hAnsiTheme="majorBidi" w:cstheme="majorBidi"/>
              </w:rPr>
            </w:pPr>
          </w:p>
        </w:tc>
        <w:tc>
          <w:tcPr>
            <w:tcW w:w="709" w:type="dxa"/>
          </w:tcPr>
          <w:p w14:paraId="70649AB1" w14:textId="77777777" w:rsidR="0037127D" w:rsidRPr="00AC03D2" w:rsidRDefault="0037127D" w:rsidP="0037127D">
            <w:pPr>
              <w:rPr>
                <w:rFonts w:asciiTheme="majorBidi" w:hAnsiTheme="majorBidi" w:cstheme="majorBidi"/>
              </w:rPr>
            </w:pPr>
          </w:p>
        </w:tc>
        <w:tc>
          <w:tcPr>
            <w:tcW w:w="977" w:type="dxa"/>
          </w:tcPr>
          <w:p w14:paraId="5E8F6C5D" w14:textId="77777777" w:rsidR="0037127D" w:rsidRPr="00AC03D2" w:rsidRDefault="0037127D" w:rsidP="0037127D">
            <w:pPr>
              <w:rPr>
                <w:rFonts w:asciiTheme="majorBidi" w:hAnsiTheme="majorBidi" w:cstheme="majorBidi"/>
              </w:rPr>
            </w:pPr>
          </w:p>
        </w:tc>
        <w:tc>
          <w:tcPr>
            <w:tcW w:w="1727" w:type="dxa"/>
          </w:tcPr>
          <w:p w14:paraId="3F3D1390" w14:textId="77777777" w:rsidR="0037127D" w:rsidRPr="00AC03D2" w:rsidRDefault="0037127D" w:rsidP="0037127D">
            <w:pPr>
              <w:rPr>
                <w:rFonts w:asciiTheme="majorBidi" w:hAnsiTheme="majorBidi" w:cstheme="majorBidi"/>
              </w:rPr>
            </w:pPr>
          </w:p>
        </w:tc>
      </w:tr>
      <w:tr w:rsidR="0037127D" w:rsidRPr="00AC03D2" w14:paraId="1D94B068" w14:textId="77777777" w:rsidTr="0037127D">
        <w:trPr>
          <w:jc w:val="center"/>
        </w:trPr>
        <w:tc>
          <w:tcPr>
            <w:tcW w:w="2689" w:type="dxa"/>
            <w:vAlign w:val="center"/>
          </w:tcPr>
          <w:p w14:paraId="7B6E0729" w14:textId="77777777" w:rsidR="0037127D" w:rsidRPr="00D35CF7" w:rsidRDefault="0037127D" w:rsidP="0037127D">
            <w:pPr>
              <w:ind w:left="317" w:hanging="317"/>
              <w:jc w:val="right"/>
              <w:rPr>
                <w:rFonts w:asciiTheme="majorBidi" w:hAnsiTheme="majorBidi" w:cstheme="majorBidi"/>
                <w:i/>
                <w:iCs/>
              </w:rPr>
            </w:pPr>
            <w:r>
              <w:rPr>
                <w:rFonts w:asciiTheme="majorBidi" w:hAnsiTheme="majorBidi" w:cstheme="majorBidi"/>
                <w:i/>
                <w:iCs/>
              </w:rPr>
              <w:t>8</w:t>
            </w:r>
          </w:p>
        </w:tc>
        <w:tc>
          <w:tcPr>
            <w:tcW w:w="3567" w:type="dxa"/>
          </w:tcPr>
          <w:p w14:paraId="47159D71" w14:textId="77777777" w:rsidR="0037127D" w:rsidRPr="00120CDC" w:rsidRDefault="0037127D" w:rsidP="0037127D">
            <w:pPr>
              <w:rPr>
                <w:rFonts w:asciiTheme="majorBidi" w:hAnsiTheme="majorBidi" w:cstheme="majorBidi"/>
              </w:rPr>
            </w:pPr>
            <w:r w:rsidRPr="00120CDC">
              <w:rPr>
                <w:rFonts w:asciiTheme="majorBidi" w:hAnsiTheme="majorBidi" w:cstheme="majorBidi"/>
                <w:color w:val="000000"/>
                <w:shd w:val="clear" w:color="auto" w:fill="FFFFFF"/>
              </w:rPr>
              <w:t>Policy paper on demographics dynamics for development (Think Tank)</w:t>
            </w:r>
          </w:p>
        </w:tc>
        <w:tc>
          <w:tcPr>
            <w:tcW w:w="1145" w:type="dxa"/>
            <w:vAlign w:val="center"/>
          </w:tcPr>
          <w:p w14:paraId="2345C11C" w14:textId="77777777" w:rsidR="0037127D" w:rsidRPr="00AC03D2" w:rsidRDefault="0037127D" w:rsidP="0037127D">
            <w:pPr>
              <w:jc w:val="center"/>
              <w:rPr>
                <w:rFonts w:asciiTheme="majorBidi" w:hAnsiTheme="majorBidi" w:cstheme="majorBidi"/>
              </w:rPr>
            </w:pPr>
          </w:p>
        </w:tc>
        <w:tc>
          <w:tcPr>
            <w:tcW w:w="679" w:type="dxa"/>
            <w:vAlign w:val="center"/>
          </w:tcPr>
          <w:p w14:paraId="460E0678" w14:textId="77777777" w:rsidR="0037127D" w:rsidRPr="00B75C85" w:rsidRDefault="0037127D" w:rsidP="0037127D">
            <w:pPr>
              <w:jc w:val="center"/>
              <w:rPr>
                <w:rFonts w:asciiTheme="majorBidi" w:hAnsiTheme="majorBidi" w:cstheme="majorBidi"/>
                <w:b/>
                <w:bCs/>
              </w:rPr>
            </w:pPr>
            <w:r w:rsidRPr="00B75C85">
              <w:rPr>
                <w:rFonts w:asciiTheme="majorBidi" w:hAnsiTheme="majorBidi" w:cstheme="majorBidi"/>
                <w:b/>
                <w:bCs/>
              </w:rPr>
              <w:t>X</w:t>
            </w:r>
          </w:p>
        </w:tc>
        <w:tc>
          <w:tcPr>
            <w:tcW w:w="680" w:type="dxa"/>
          </w:tcPr>
          <w:p w14:paraId="231B0562" w14:textId="77777777" w:rsidR="0037127D" w:rsidRPr="00AC03D2" w:rsidRDefault="0037127D" w:rsidP="0037127D">
            <w:pPr>
              <w:rPr>
                <w:rFonts w:asciiTheme="majorBidi" w:hAnsiTheme="majorBidi" w:cstheme="majorBidi"/>
              </w:rPr>
            </w:pPr>
          </w:p>
        </w:tc>
        <w:tc>
          <w:tcPr>
            <w:tcW w:w="679" w:type="dxa"/>
          </w:tcPr>
          <w:p w14:paraId="5EAA47A2" w14:textId="77777777" w:rsidR="0037127D" w:rsidRPr="00AC03D2" w:rsidRDefault="0037127D" w:rsidP="0037127D">
            <w:pPr>
              <w:rPr>
                <w:rFonts w:asciiTheme="majorBidi" w:hAnsiTheme="majorBidi" w:cstheme="majorBidi"/>
              </w:rPr>
            </w:pPr>
          </w:p>
        </w:tc>
        <w:tc>
          <w:tcPr>
            <w:tcW w:w="680" w:type="dxa"/>
          </w:tcPr>
          <w:p w14:paraId="458AF32F" w14:textId="77777777" w:rsidR="0037127D" w:rsidRPr="00AC03D2" w:rsidRDefault="0037127D" w:rsidP="0037127D">
            <w:pPr>
              <w:rPr>
                <w:rFonts w:asciiTheme="majorBidi" w:hAnsiTheme="majorBidi" w:cstheme="majorBidi"/>
              </w:rPr>
            </w:pPr>
          </w:p>
        </w:tc>
        <w:tc>
          <w:tcPr>
            <w:tcW w:w="780" w:type="dxa"/>
          </w:tcPr>
          <w:p w14:paraId="7EA02A09" w14:textId="77777777" w:rsidR="0037127D" w:rsidRPr="00AC03D2" w:rsidRDefault="0037127D" w:rsidP="0037127D">
            <w:pPr>
              <w:rPr>
                <w:rFonts w:asciiTheme="majorBidi" w:hAnsiTheme="majorBidi" w:cstheme="majorBidi"/>
              </w:rPr>
            </w:pPr>
            <w:r>
              <w:rPr>
                <w:rFonts w:asciiTheme="majorBidi" w:hAnsiTheme="majorBidi" w:cstheme="majorBidi"/>
              </w:rPr>
              <w:t>x</w:t>
            </w:r>
          </w:p>
        </w:tc>
        <w:tc>
          <w:tcPr>
            <w:tcW w:w="709" w:type="dxa"/>
          </w:tcPr>
          <w:p w14:paraId="6179A4E9" w14:textId="77777777" w:rsidR="0037127D" w:rsidRPr="00AC03D2" w:rsidRDefault="0037127D" w:rsidP="0037127D">
            <w:pPr>
              <w:rPr>
                <w:rFonts w:asciiTheme="majorBidi" w:hAnsiTheme="majorBidi" w:cstheme="majorBidi"/>
              </w:rPr>
            </w:pPr>
          </w:p>
        </w:tc>
        <w:tc>
          <w:tcPr>
            <w:tcW w:w="977" w:type="dxa"/>
          </w:tcPr>
          <w:p w14:paraId="12B87269" w14:textId="77777777" w:rsidR="0037127D" w:rsidRPr="00AC03D2" w:rsidRDefault="0037127D" w:rsidP="0037127D">
            <w:pPr>
              <w:rPr>
                <w:rFonts w:asciiTheme="majorBidi" w:hAnsiTheme="majorBidi" w:cstheme="majorBidi"/>
              </w:rPr>
            </w:pPr>
          </w:p>
        </w:tc>
        <w:tc>
          <w:tcPr>
            <w:tcW w:w="1727" w:type="dxa"/>
          </w:tcPr>
          <w:p w14:paraId="4909F1F9" w14:textId="77777777" w:rsidR="0037127D" w:rsidRPr="00AC03D2" w:rsidRDefault="0037127D" w:rsidP="0037127D">
            <w:pPr>
              <w:rPr>
                <w:rFonts w:asciiTheme="majorBidi" w:hAnsiTheme="majorBidi" w:cstheme="majorBidi"/>
              </w:rPr>
            </w:pPr>
          </w:p>
        </w:tc>
      </w:tr>
      <w:tr w:rsidR="0037127D" w:rsidRPr="00AC03D2" w14:paraId="634CB589" w14:textId="77777777" w:rsidTr="0037127D">
        <w:trPr>
          <w:jc w:val="center"/>
        </w:trPr>
        <w:tc>
          <w:tcPr>
            <w:tcW w:w="2689" w:type="dxa"/>
            <w:shd w:val="clear" w:color="auto" w:fill="D9E2F3" w:themeFill="accent5" w:themeFillTint="33"/>
            <w:vAlign w:val="center"/>
          </w:tcPr>
          <w:p w14:paraId="6C403C2D" w14:textId="77777777" w:rsidR="0037127D" w:rsidRPr="00120CDC" w:rsidRDefault="0037127D" w:rsidP="0037127D">
            <w:pPr>
              <w:ind w:left="317" w:hanging="317"/>
              <w:jc w:val="right"/>
              <w:rPr>
                <w:rFonts w:asciiTheme="majorBidi" w:hAnsiTheme="majorBidi" w:cstheme="majorBidi"/>
                <w:i/>
                <w:iCs/>
                <w:sz w:val="28"/>
                <w:szCs w:val="28"/>
              </w:rPr>
            </w:pPr>
            <w:bookmarkStart w:id="9" w:name="_Hlk58833621"/>
            <w:bookmarkEnd w:id="8"/>
          </w:p>
        </w:tc>
        <w:tc>
          <w:tcPr>
            <w:tcW w:w="3567" w:type="dxa"/>
          </w:tcPr>
          <w:p w14:paraId="7751859A" w14:textId="77777777" w:rsidR="0037127D" w:rsidRPr="00120CDC" w:rsidRDefault="0037127D" w:rsidP="0037127D">
            <w:pPr>
              <w:rPr>
                <w:rFonts w:asciiTheme="majorBidi" w:hAnsiTheme="majorBidi" w:cstheme="majorBidi"/>
                <w:sz w:val="28"/>
                <w:szCs w:val="28"/>
              </w:rPr>
            </w:pPr>
            <w:r w:rsidRPr="00120CDC">
              <w:rPr>
                <w:rFonts w:asciiTheme="majorBidi" w:eastAsia="SimSun" w:hAnsiTheme="majorBidi" w:cstheme="majorBidi"/>
                <w:b/>
                <w:color w:val="000000"/>
                <w:sz w:val="28"/>
                <w:szCs w:val="28"/>
              </w:rPr>
              <w:t>C. Substantive deliverables</w:t>
            </w:r>
          </w:p>
        </w:tc>
        <w:tc>
          <w:tcPr>
            <w:tcW w:w="1145" w:type="dxa"/>
            <w:vAlign w:val="center"/>
          </w:tcPr>
          <w:p w14:paraId="0D7F5D82" w14:textId="77777777" w:rsidR="0037127D" w:rsidRPr="00AC03D2" w:rsidRDefault="0037127D" w:rsidP="0037127D">
            <w:pPr>
              <w:jc w:val="center"/>
              <w:rPr>
                <w:rFonts w:asciiTheme="majorBidi" w:hAnsiTheme="majorBidi" w:cstheme="majorBidi"/>
              </w:rPr>
            </w:pPr>
          </w:p>
        </w:tc>
        <w:tc>
          <w:tcPr>
            <w:tcW w:w="679" w:type="dxa"/>
          </w:tcPr>
          <w:p w14:paraId="6A3301BE" w14:textId="77777777" w:rsidR="0037127D" w:rsidRPr="00AC03D2" w:rsidRDefault="0037127D" w:rsidP="0037127D">
            <w:pPr>
              <w:rPr>
                <w:rFonts w:asciiTheme="majorBidi" w:hAnsiTheme="majorBidi" w:cstheme="majorBidi"/>
              </w:rPr>
            </w:pPr>
          </w:p>
        </w:tc>
        <w:tc>
          <w:tcPr>
            <w:tcW w:w="680" w:type="dxa"/>
          </w:tcPr>
          <w:p w14:paraId="41D6B4BC" w14:textId="77777777" w:rsidR="0037127D" w:rsidRPr="00AC03D2" w:rsidRDefault="0037127D" w:rsidP="0037127D">
            <w:pPr>
              <w:rPr>
                <w:rFonts w:asciiTheme="majorBidi" w:hAnsiTheme="majorBidi" w:cstheme="majorBidi"/>
              </w:rPr>
            </w:pPr>
          </w:p>
        </w:tc>
        <w:tc>
          <w:tcPr>
            <w:tcW w:w="679" w:type="dxa"/>
          </w:tcPr>
          <w:p w14:paraId="64E05A8D" w14:textId="77777777" w:rsidR="0037127D" w:rsidRPr="00AC03D2" w:rsidRDefault="0037127D" w:rsidP="0037127D">
            <w:pPr>
              <w:rPr>
                <w:rFonts w:asciiTheme="majorBidi" w:hAnsiTheme="majorBidi" w:cstheme="majorBidi"/>
              </w:rPr>
            </w:pPr>
          </w:p>
        </w:tc>
        <w:tc>
          <w:tcPr>
            <w:tcW w:w="680" w:type="dxa"/>
          </w:tcPr>
          <w:p w14:paraId="0DFEAD4A" w14:textId="77777777" w:rsidR="0037127D" w:rsidRPr="00AC03D2" w:rsidRDefault="0037127D" w:rsidP="0037127D">
            <w:pPr>
              <w:rPr>
                <w:rFonts w:asciiTheme="majorBidi" w:hAnsiTheme="majorBidi" w:cstheme="majorBidi"/>
              </w:rPr>
            </w:pPr>
          </w:p>
        </w:tc>
        <w:tc>
          <w:tcPr>
            <w:tcW w:w="780" w:type="dxa"/>
          </w:tcPr>
          <w:p w14:paraId="7E4AB018" w14:textId="77777777" w:rsidR="0037127D" w:rsidRPr="00AC03D2" w:rsidRDefault="0037127D" w:rsidP="0037127D">
            <w:pPr>
              <w:rPr>
                <w:rFonts w:asciiTheme="majorBidi" w:hAnsiTheme="majorBidi" w:cstheme="majorBidi"/>
              </w:rPr>
            </w:pPr>
          </w:p>
        </w:tc>
        <w:tc>
          <w:tcPr>
            <w:tcW w:w="709" w:type="dxa"/>
          </w:tcPr>
          <w:p w14:paraId="12527C1D" w14:textId="77777777" w:rsidR="0037127D" w:rsidRPr="00AC03D2" w:rsidRDefault="0037127D" w:rsidP="0037127D">
            <w:pPr>
              <w:rPr>
                <w:rFonts w:asciiTheme="majorBidi" w:hAnsiTheme="majorBidi" w:cstheme="majorBidi"/>
              </w:rPr>
            </w:pPr>
          </w:p>
        </w:tc>
        <w:tc>
          <w:tcPr>
            <w:tcW w:w="977" w:type="dxa"/>
          </w:tcPr>
          <w:p w14:paraId="01700D86" w14:textId="77777777" w:rsidR="0037127D" w:rsidRPr="00AC03D2" w:rsidRDefault="0037127D" w:rsidP="0037127D">
            <w:pPr>
              <w:rPr>
                <w:rFonts w:asciiTheme="majorBidi" w:hAnsiTheme="majorBidi" w:cstheme="majorBidi"/>
              </w:rPr>
            </w:pPr>
          </w:p>
        </w:tc>
        <w:tc>
          <w:tcPr>
            <w:tcW w:w="1727" w:type="dxa"/>
          </w:tcPr>
          <w:p w14:paraId="42C38EDE" w14:textId="77777777" w:rsidR="0037127D" w:rsidRPr="00AC03D2" w:rsidRDefault="0037127D" w:rsidP="0037127D">
            <w:pPr>
              <w:rPr>
                <w:rFonts w:asciiTheme="majorBidi" w:hAnsiTheme="majorBidi" w:cstheme="majorBidi"/>
              </w:rPr>
            </w:pPr>
          </w:p>
        </w:tc>
      </w:tr>
      <w:tr w:rsidR="0037127D" w:rsidRPr="00AC03D2" w14:paraId="0E017023" w14:textId="77777777" w:rsidTr="0037127D">
        <w:trPr>
          <w:jc w:val="center"/>
        </w:trPr>
        <w:tc>
          <w:tcPr>
            <w:tcW w:w="2689" w:type="dxa"/>
            <w:tcBorders>
              <w:bottom w:val="single" w:sz="4" w:space="0" w:color="auto"/>
            </w:tcBorders>
            <w:shd w:val="clear" w:color="auto" w:fill="D9E2F3" w:themeFill="accent5" w:themeFillTint="33"/>
            <w:vAlign w:val="center"/>
          </w:tcPr>
          <w:p w14:paraId="10DD3ABD" w14:textId="77777777" w:rsidR="0037127D" w:rsidRPr="00D35CF7" w:rsidRDefault="0037127D" w:rsidP="0037127D">
            <w:pPr>
              <w:ind w:left="317" w:hanging="317"/>
              <w:jc w:val="right"/>
              <w:rPr>
                <w:rFonts w:asciiTheme="majorBidi" w:hAnsiTheme="majorBidi" w:cstheme="majorBidi"/>
                <w:i/>
                <w:iCs/>
              </w:rPr>
            </w:pPr>
            <w:r>
              <w:rPr>
                <w:rFonts w:asciiTheme="majorBidi" w:hAnsiTheme="majorBidi" w:cstheme="majorBidi"/>
                <w:i/>
                <w:iCs/>
              </w:rPr>
              <w:t>9</w:t>
            </w:r>
          </w:p>
        </w:tc>
        <w:tc>
          <w:tcPr>
            <w:tcW w:w="3567" w:type="dxa"/>
            <w:tcBorders>
              <w:bottom w:val="single" w:sz="4" w:space="0" w:color="auto"/>
            </w:tcBorders>
          </w:tcPr>
          <w:p w14:paraId="122322B4" w14:textId="77777777" w:rsidR="0037127D" w:rsidRPr="00120CDC" w:rsidRDefault="0037127D" w:rsidP="0037127D">
            <w:pPr>
              <w:jc w:val="both"/>
              <w:rPr>
                <w:rFonts w:asciiTheme="majorBidi" w:hAnsiTheme="majorBidi" w:cstheme="majorBidi"/>
              </w:rPr>
            </w:pPr>
            <w:r w:rsidRPr="00120CDC">
              <w:rPr>
                <w:rFonts w:asciiTheme="majorBidi" w:hAnsiTheme="majorBidi" w:cstheme="majorBidi"/>
                <w:color w:val="000000"/>
                <w:shd w:val="clear" w:color="auto" w:fill="FFFFFF"/>
              </w:rPr>
              <w:t xml:space="preserve">Consultation, advice and advocacy: Advisory services on statistics, regional integration, demographic </w:t>
            </w:r>
            <w:r w:rsidRPr="00120CDC">
              <w:rPr>
                <w:rFonts w:asciiTheme="majorBidi" w:hAnsiTheme="majorBidi" w:cstheme="majorBidi"/>
                <w:color w:val="000000"/>
                <w:shd w:val="clear" w:color="auto" w:fill="FFFFFF"/>
              </w:rPr>
              <w:lastRenderedPageBreak/>
              <w:t>dynamics for development and sustainable development in West Africa (</w:t>
            </w:r>
            <w:r>
              <w:rPr>
                <w:rFonts w:asciiTheme="majorBidi" w:hAnsiTheme="majorBidi" w:cstheme="majorBidi"/>
                <w:color w:val="000000"/>
                <w:shd w:val="clear" w:color="auto" w:fill="FFFFFF"/>
              </w:rPr>
              <w:t>O</w:t>
            </w:r>
            <w:r w:rsidRPr="00120CDC">
              <w:rPr>
                <w:rFonts w:asciiTheme="majorBidi" w:hAnsiTheme="majorBidi" w:cstheme="majorBidi"/>
                <w:color w:val="000000"/>
                <w:shd w:val="clear" w:color="auto" w:fill="FFFFFF"/>
              </w:rPr>
              <w:t>perational)</w:t>
            </w:r>
          </w:p>
        </w:tc>
        <w:tc>
          <w:tcPr>
            <w:tcW w:w="1145" w:type="dxa"/>
            <w:tcBorders>
              <w:bottom w:val="single" w:sz="4" w:space="0" w:color="auto"/>
            </w:tcBorders>
            <w:vAlign w:val="center"/>
          </w:tcPr>
          <w:p w14:paraId="68F71626" w14:textId="77777777" w:rsidR="0037127D" w:rsidRPr="00AC03D2" w:rsidRDefault="0037127D" w:rsidP="0037127D">
            <w:pPr>
              <w:jc w:val="center"/>
              <w:rPr>
                <w:rFonts w:asciiTheme="majorBidi" w:hAnsiTheme="majorBidi" w:cstheme="majorBidi"/>
              </w:rPr>
            </w:pPr>
            <w:r>
              <w:rPr>
                <w:rFonts w:asciiTheme="majorBidi" w:hAnsiTheme="majorBidi" w:cstheme="majorBidi"/>
              </w:rPr>
              <w:lastRenderedPageBreak/>
              <w:t>N/A</w:t>
            </w:r>
          </w:p>
        </w:tc>
        <w:tc>
          <w:tcPr>
            <w:tcW w:w="679" w:type="dxa"/>
            <w:tcBorders>
              <w:bottom w:val="single" w:sz="4" w:space="0" w:color="auto"/>
            </w:tcBorders>
            <w:vAlign w:val="center"/>
          </w:tcPr>
          <w:p w14:paraId="6A19A9F0" w14:textId="77777777" w:rsidR="0037127D" w:rsidRPr="00252BC9" w:rsidRDefault="0037127D" w:rsidP="0037127D">
            <w:pPr>
              <w:jc w:val="center"/>
              <w:rPr>
                <w:rFonts w:asciiTheme="majorBidi" w:hAnsiTheme="majorBidi" w:cstheme="majorBidi"/>
                <w:b/>
                <w:bCs/>
              </w:rPr>
            </w:pPr>
            <w:r w:rsidRPr="00252BC9">
              <w:rPr>
                <w:rFonts w:asciiTheme="majorBidi" w:hAnsiTheme="majorBidi" w:cstheme="majorBidi"/>
                <w:b/>
                <w:bCs/>
              </w:rPr>
              <w:t>X</w:t>
            </w:r>
          </w:p>
        </w:tc>
        <w:tc>
          <w:tcPr>
            <w:tcW w:w="680" w:type="dxa"/>
            <w:tcBorders>
              <w:bottom w:val="single" w:sz="4" w:space="0" w:color="auto"/>
            </w:tcBorders>
            <w:vAlign w:val="center"/>
          </w:tcPr>
          <w:p w14:paraId="759938DF" w14:textId="77777777" w:rsidR="0037127D" w:rsidRPr="00252BC9" w:rsidRDefault="0037127D" w:rsidP="0037127D">
            <w:pPr>
              <w:jc w:val="center"/>
              <w:rPr>
                <w:rFonts w:asciiTheme="majorBidi" w:hAnsiTheme="majorBidi" w:cstheme="majorBidi"/>
                <w:b/>
                <w:bCs/>
              </w:rPr>
            </w:pPr>
            <w:r w:rsidRPr="00252BC9">
              <w:rPr>
                <w:rFonts w:asciiTheme="majorBidi" w:hAnsiTheme="majorBidi" w:cstheme="majorBidi"/>
                <w:b/>
                <w:bCs/>
              </w:rPr>
              <w:t>X</w:t>
            </w:r>
          </w:p>
        </w:tc>
        <w:tc>
          <w:tcPr>
            <w:tcW w:w="679" w:type="dxa"/>
            <w:tcBorders>
              <w:bottom w:val="single" w:sz="4" w:space="0" w:color="auto"/>
            </w:tcBorders>
            <w:vAlign w:val="center"/>
          </w:tcPr>
          <w:p w14:paraId="1227B74E" w14:textId="77777777" w:rsidR="0037127D" w:rsidRPr="00252BC9" w:rsidRDefault="0037127D" w:rsidP="0037127D">
            <w:pPr>
              <w:jc w:val="center"/>
              <w:rPr>
                <w:rFonts w:asciiTheme="majorBidi" w:hAnsiTheme="majorBidi" w:cstheme="majorBidi"/>
                <w:b/>
                <w:bCs/>
              </w:rPr>
            </w:pPr>
            <w:r w:rsidRPr="00252BC9">
              <w:rPr>
                <w:rFonts w:asciiTheme="majorBidi" w:hAnsiTheme="majorBidi" w:cstheme="majorBidi"/>
                <w:b/>
                <w:bCs/>
              </w:rPr>
              <w:t>X</w:t>
            </w:r>
          </w:p>
        </w:tc>
        <w:tc>
          <w:tcPr>
            <w:tcW w:w="680" w:type="dxa"/>
            <w:tcBorders>
              <w:bottom w:val="single" w:sz="4" w:space="0" w:color="auto"/>
            </w:tcBorders>
            <w:vAlign w:val="center"/>
          </w:tcPr>
          <w:p w14:paraId="18AFDB38" w14:textId="77777777" w:rsidR="0037127D" w:rsidRPr="00252BC9" w:rsidRDefault="0037127D" w:rsidP="0037127D">
            <w:pPr>
              <w:jc w:val="center"/>
              <w:rPr>
                <w:rFonts w:asciiTheme="majorBidi" w:hAnsiTheme="majorBidi" w:cstheme="majorBidi"/>
                <w:b/>
                <w:bCs/>
              </w:rPr>
            </w:pPr>
            <w:r>
              <w:rPr>
                <w:rFonts w:asciiTheme="majorBidi" w:hAnsiTheme="majorBidi" w:cstheme="majorBidi"/>
                <w:b/>
                <w:bCs/>
              </w:rPr>
              <w:t>X</w:t>
            </w:r>
          </w:p>
        </w:tc>
        <w:tc>
          <w:tcPr>
            <w:tcW w:w="780" w:type="dxa"/>
            <w:tcBorders>
              <w:bottom w:val="single" w:sz="4" w:space="0" w:color="auto"/>
            </w:tcBorders>
          </w:tcPr>
          <w:p w14:paraId="2D79A972" w14:textId="77777777" w:rsidR="0037127D" w:rsidRPr="00AC03D2" w:rsidRDefault="0037127D" w:rsidP="0037127D">
            <w:pPr>
              <w:rPr>
                <w:rFonts w:asciiTheme="majorBidi" w:hAnsiTheme="majorBidi" w:cstheme="majorBidi"/>
              </w:rPr>
            </w:pPr>
          </w:p>
        </w:tc>
        <w:tc>
          <w:tcPr>
            <w:tcW w:w="709" w:type="dxa"/>
            <w:tcBorders>
              <w:bottom w:val="single" w:sz="4" w:space="0" w:color="auto"/>
            </w:tcBorders>
          </w:tcPr>
          <w:p w14:paraId="2F663370" w14:textId="77777777" w:rsidR="0037127D" w:rsidRPr="00AC03D2" w:rsidRDefault="0037127D" w:rsidP="0037127D">
            <w:pPr>
              <w:rPr>
                <w:rFonts w:asciiTheme="majorBidi" w:hAnsiTheme="majorBidi" w:cstheme="majorBidi"/>
              </w:rPr>
            </w:pPr>
          </w:p>
        </w:tc>
        <w:tc>
          <w:tcPr>
            <w:tcW w:w="977" w:type="dxa"/>
            <w:tcBorders>
              <w:bottom w:val="single" w:sz="4" w:space="0" w:color="auto"/>
            </w:tcBorders>
          </w:tcPr>
          <w:p w14:paraId="7ED00BED" w14:textId="77777777" w:rsidR="0037127D" w:rsidRPr="00AC03D2" w:rsidRDefault="0037127D" w:rsidP="0037127D">
            <w:pPr>
              <w:rPr>
                <w:rFonts w:asciiTheme="majorBidi" w:hAnsiTheme="majorBidi" w:cstheme="majorBidi"/>
              </w:rPr>
            </w:pPr>
            <w:r>
              <w:rPr>
                <w:rFonts w:asciiTheme="majorBidi" w:hAnsiTheme="majorBidi" w:cstheme="majorBidi"/>
              </w:rPr>
              <w:t>x</w:t>
            </w:r>
          </w:p>
        </w:tc>
        <w:tc>
          <w:tcPr>
            <w:tcW w:w="1727" w:type="dxa"/>
            <w:tcBorders>
              <w:bottom w:val="single" w:sz="4" w:space="0" w:color="auto"/>
            </w:tcBorders>
          </w:tcPr>
          <w:p w14:paraId="0E6684CD" w14:textId="77777777" w:rsidR="0037127D" w:rsidRPr="00AC03D2" w:rsidRDefault="0037127D" w:rsidP="0037127D">
            <w:pPr>
              <w:rPr>
                <w:rFonts w:asciiTheme="majorBidi" w:hAnsiTheme="majorBidi" w:cstheme="majorBidi"/>
              </w:rPr>
            </w:pPr>
          </w:p>
        </w:tc>
      </w:tr>
      <w:bookmarkEnd w:id="9"/>
      <w:tr w:rsidR="0037127D" w:rsidRPr="00AC03D2" w14:paraId="536931BD" w14:textId="77777777" w:rsidTr="0037127D">
        <w:trPr>
          <w:jc w:val="center"/>
        </w:trPr>
        <w:tc>
          <w:tcPr>
            <w:tcW w:w="2689" w:type="dxa"/>
            <w:shd w:val="clear" w:color="auto" w:fill="D9E2F3" w:themeFill="accent5" w:themeFillTint="33"/>
          </w:tcPr>
          <w:p w14:paraId="6837A303" w14:textId="77777777" w:rsidR="0037127D" w:rsidRPr="00D35CF7" w:rsidRDefault="0037127D" w:rsidP="0037127D">
            <w:pPr>
              <w:ind w:left="317" w:hanging="317"/>
              <w:jc w:val="center"/>
              <w:rPr>
                <w:rFonts w:asciiTheme="majorBidi" w:hAnsiTheme="majorBidi" w:cstheme="majorBidi"/>
                <w:i/>
                <w:iCs/>
              </w:rPr>
            </w:pPr>
          </w:p>
        </w:tc>
        <w:tc>
          <w:tcPr>
            <w:tcW w:w="3567" w:type="dxa"/>
          </w:tcPr>
          <w:p w14:paraId="3975A20D" w14:textId="77777777" w:rsidR="0037127D" w:rsidRPr="00120CDC" w:rsidRDefault="0037127D" w:rsidP="0037127D">
            <w:pPr>
              <w:rPr>
                <w:rFonts w:asciiTheme="majorBidi" w:hAnsiTheme="majorBidi" w:cstheme="majorBidi"/>
              </w:rPr>
            </w:pPr>
            <w:r w:rsidRPr="00120CDC">
              <w:rPr>
                <w:rFonts w:asciiTheme="majorBidi" w:eastAsia="SimSun" w:hAnsiTheme="majorBidi" w:cstheme="majorBidi"/>
                <w:b/>
                <w:color w:val="000000"/>
              </w:rPr>
              <w:t>D. Communication deliverables</w:t>
            </w:r>
            <w:r w:rsidRPr="00120CDC">
              <w:rPr>
                <w:rFonts w:asciiTheme="majorBidi" w:hAnsiTheme="majorBidi" w:cstheme="majorBidi"/>
                <w:color w:val="000000"/>
                <w:shd w:val="clear" w:color="auto" w:fill="FFFFFF"/>
              </w:rPr>
              <w:t>: Special events, launch of flagship publications and related</w:t>
            </w:r>
          </w:p>
        </w:tc>
        <w:tc>
          <w:tcPr>
            <w:tcW w:w="1145" w:type="dxa"/>
            <w:vAlign w:val="center"/>
          </w:tcPr>
          <w:p w14:paraId="70D69F24" w14:textId="77777777" w:rsidR="0037127D" w:rsidRPr="00AC03D2" w:rsidRDefault="0037127D" w:rsidP="0037127D">
            <w:pPr>
              <w:jc w:val="center"/>
              <w:rPr>
                <w:rFonts w:asciiTheme="majorBidi" w:hAnsiTheme="majorBidi" w:cstheme="majorBidi"/>
              </w:rPr>
            </w:pPr>
            <w:r>
              <w:rPr>
                <w:rFonts w:asciiTheme="majorBidi" w:hAnsiTheme="majorBidi" w:cstheme="majorBidi"/>
              </w:rPr>
              <w:t>N/A</w:t>
            </w:r>
          </w:p>
        </w:tc>
        <w:tc>
          <w:tcPr>
            <w:tcW w:w="679" w:type="dxa"/>
            <w:vAlign w:val="center"/>
          </w:tcPr>
          <w:p w14:paraId="74A420C9" w14:textId="77777777" w:rsidR="0037127D" w:rsidRPr="00AC03D2" w:rsidRDefault="0037127D" w:rsidP="0037127D">
            <w:pPr>
              <w:rPr>
                <w:rFonts w:asciiTheme="majorBidi" w:hAnsiTheme="majorBidi" w:cstheme="majorBidi"/>
              </w:rPr>
            </w:pPr>
            <w:r w:rsidRPr="00252BC9">
              <w:rPr>
                <w:rFonts w:asciiTheme="majorBidi" w:hAnsiTheme="majorBidi" w:cstheme="majorBidi"/>
                <w:b/>
                <w:bCs/>
              </w:rPr>
              <w:t>X</w:t>
            </w:r>
          </w:p>
        </w:tc>
        <w:tc>
          <w:tcPr>
            <w:tcW w:w="680" w:type="dxa"/>
            <w:vAlign w:val="center"/>
          </w:tcPr>
          <w:p w14:paraId="578AB0D6" w14:textId="77777777" w:rsidR="0037127D" w:rsidRPr="00AC03D2" w:rsidRDefault="0037127D" w:rsidP="0037127D">
            <w:pPr>
              <w:rPr>
                <w:rFonts w:asciiTheme="majorBidi" w:hAnsiTheme="majorBidi" w:cstheme="majorBidi"/>
              </w:rPr>
            </w:pPr>
            <w:r w:rsidRPr="00252BC9">
              <w:rPr>
                <w:rFonts w:asciiTheme="majorBidi" w:hAnsiTheme="majorBidi" w:cstheme="majorBidi"/>
                <w:b/>
                <w:bCs/>
              </w:rPr>
              <w:t>X</w:t>
            </w:r>
          </w:p>
        </w:tc>
        <w:tc>
          <w:tcPr>
            <w:tcW w:w="679" w:type="dxa"/>
            <w:vAlign w:val="center"/>
          </w:tcPr>
          <w:p w14:paraId="7EAED848" w14:textId="77777777" w:rsidR="0037127D" w:rsidRPr="00AC03D2" w:rsidRDefault="0037127D" w:rsidP="0037127D">
            <w:pPr>
              <w:rPr>
                <w:rFonts w:asciiTheme="majorBidi" w:hAnsiTheme="majorBidi" w:cstheme="majorBidi"/>
              </w:rPr>
            </w:pPr>
            <w:r w:rsidRPr="00252BC9">
              <w:rPr>
                <w:rFonts w:asciiTheme="majorBidi" w:hAnsiTheme="majorBidi" w:cstheme="majorBidi"/>
                <w:b/>
                <w:bCs/>
              </w:rPr>
              <w:t>X</w:t>
            </w:r>
          </w:p>
        </w:tc>
        <w:tc>
          <w:tcPr>
            <w:tcW w:w="680" w:type="dxa"/>
            <w:vAlign w:val="center"/>
          </w:tcPr>
          <w:p w14:paraId="14AC3A7E" w14:textId="77777777" w:rsidR="0037127D" w:rsidRPr="00AC03D2" w:rsidRDefault="0037127D" w:rsidP="0037127D">
            <w:pPr>
              <w:rPr>
                <w:rFonts w:asciiTheme="majorBidi" w:hAnsiTheme="majorBidi" w:cstheme="majorBidi"/>
              </w:rPr>
            </w:pPr>
            <w:r>
              <w:rPr>
                <w:rFonts w:asciiTheme="majorBidi" w:hAnsiTheme="majorBidi" w:cstheme="majorBidi"/>
                <w:b/>
                <w:bCs/>
              </w:rPr>
              <w:t>X</w:t>
            </w:r>
          </w:p>
        </w:tc>
        <w:tc>
          <w:tcPr>
            <w:tcW w:w="780" w:type="dxa"/>
          </w:tcPr>
          <w:p w14:paraId="2E4CC2D3" w14:textId="77777777" w:rsidR="0037127D" w:rsidRPr="00AC03D2" w:rsidRDefault="0037127D" w:rsidP="0037127D">
            <w:pPr>
              <w:rPr>
                <w:rFonts w:asciiTheme="majorBidi" w:hAnsiTheme="majorBidi" w:cstheme="majorBidi"/>
              </w:rPr>
            </w:pPr>
            <w:r>
              <w:rPr>
                <w:rFonts w:asciiTheme="majorBidi" w:hAnsiTheme="majorBidi" w:cstheme="majorBidi"/>
              </w:rPr>
              <w:t>x</w:t>
            </w:r>
          </w:p>
        </w:tc>
        <w:tc>
          <w:tcPr>
            <w:tcW w:w="709" w:type="dxa"/>
          </w:tcPr>
          <w:p w14:paraId="51DAE454" w14:textId="77777777" w:rsidR="0037127D" w:rsidRPr="00AC03D2" w:rsidRDefault="0037127D" w:rsidP="0037127D">
            <w:pPr>
              <w:rPr>
                <w:rFonts w:asciiTheme="majorBidi" w:hAnsiTheme="majorBidi" w:cstheme="majorBidi"/>
              </w:rPr>
            </w:pPr>
          </w:p>
        </w:tc>
        <w:tc>
          <w:tcPr>
            <w:tcW w:w="977" w:type="dxa"/>
          </w:tcPr>
          <w:p w14:paraId="557655E3" w14:textId="77777777" w:rsidR="0037127D" w:rsidRPr="00AC03D2" w:rsidRDefault="0037127D" w:rsidP="0037127D">
            <w:pPr>
              <w:rPr>
                <w:rFonts w:asciiTheme="majorBidi" w:hAnsiTheme="majorBidi" w:cstheme="majorBidi"/>
              </w:rPr>
            </w:pPr>
          </w:p>
        </w:tc>
        <w:tc>
          <w:tcPr>
            <w:tcW w:w="1727" w:type="dxa"/>
          </w:tcPr>
          <w:p w14:paraId="37C9CA78" w14:textId="77777777" w:rsidR="0037127D" w:rsidRPr="00AC03D2" w:rsidRDefault="0037127D" w:rsidP="0037127D">
            <w:pPr>
              <w:rPr>
                <w:rFonts w:asciiTheme="majorBidi" w:hAnsiTheme="majorBidi" w:cstheme="majorBidi"/>
              </w:rPr>
            </w:pPr>
          </w:p>
        </w:tc>
      </w:tr>
      <w:tr w:rsidR="0037127D" w:rsidRPr="00AC03D2" w14:paraId="4B479656" w14:textId="77777777" w:rsidTr="0037127D">
        <w:trPr>
          <w:jc w:val="center"/>
        </w:trPr>
        <w:tc>
          <w:tcPr>
            <w:tcW w:w="14312" w:type="dxa"/>
            <w:gridSpan w:val="11"/>
            <w:shd w:val="clear" w:color="auto" w:fill="E2EFD9" w:themeFill="accent6" w:themeFillTint="33"/>
          </w:tcPr>
          <w:p w14:paraId="05A5F8D4" w14:textId="77777777" w:rsidR="0037127D" w:rsidRPr="00D35CF7" w:rsidRDefault="0037127D" w:rsidP="0037127D">
            <w:pPr>
              <w:ind w:left="317" w:hanging="317"/>
              <w:jc w:val="center"/>
              <w:rPr>
                <w:rFonts w:asciiTheme="majorBidi" w:hAnsiTheme="majorBidi" w:cstheme="majorBidi"/>
                <w:b/>
                <w:bCs/>
                <w:i/>
              </w:rPr>
            </w:pPr>
            <w:r w:rsidRPr="00D35CF7">
              <w:rPr>
                <w:rFonts w:asciiTheme="majorBidi" w:hAnsiTheme="majorBidi" w:cstheme="majorBidi"/>
                <w:b/>
                <w:bCs/>
                <w:i/>
              </w:rPr>
              <w:t>Additional narratives</w:t>
            </w:r>
          </w:p>
        </w:tc>
      </w:tr>
      <w:tr w:rsidR="0037127D" w:rsidRPr="00AC03D2" w14:paraId="241E2058" w14:textId="77777777" w:rsidTr="0037127D">
        <w:trPr>
          <w:trHeight w:val="376"/>
          <w:jc w:val="center"/>
        </w:trPr>
        <w:tc>
          <w:tcPr>
            <w:tcW w:w="2689" w:type="dxa"/>
            <w:shd w:val="clear" w:color="auto" w:fill="D9E2F3" w:themeFill="accent5" w:themeFillTint="33"/>
          </w:tcPr>
          <w:p w14:paraId="145F395C" w14:textId="77777777" w:rsidR="0037127D" w:rsidRPr="00D35CF7" w:rsidRDefault="0037127D" w:rsidP="00A917CD">
            <w:pPr>
              <w:pStyle w:val="ListParagraph"/>
              <w:numPr>
                <w:ilvl w:val="0"/>
                <w:numId w:val="14"/>
              </w:numPr>
              <w:ind w:left="317" w:hanging="317"/>
              <w:rPr>
                <w:rFonts w:asciiTheme="majorBidi" w:eastAsia="Times New Roman" w:hAnsiTheme="majorBidi" w:cstheme="majorBidi"/>
                <w:b/>
                <w:bCs/>
                <w:i/>
                <w:iCs/>
                <w:lang w:val="en-GB" w:eastAsia="en-US"/>
              </w:rPr>
            </w:pPr>
            <w:r w:rsidRPr="00D35CF7">
              <w:rPr>
                <w:rFonts w:asciiTheme="majorBidi" w:eastAsia="Times New Roman" w:hAnsiTheme="majorBidi" w:cstheme="majorBidi"/>
                <w:b/>
                <w:bCs/>
                <w:i/>
                <w:iCs/>
                <w:lang w:val="en-GB" w:eastAsia="en-US"/>
              </w:rPr>
              <w:t>Strategic directions</w:t>
            </w:r>
          </w:p>
        </w:tc>
        <w:tc>
          <w:tcPr>
            <w:tcW w:w="11623"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37127D" w14:paraId="2EA27663" w14:textId="77777777" w:rsidTr="0037127D">
              <w:tc>
                <w:tcPr>
                  <w:tcW w:w="2279" w:type="dxa"/>
                  <w:tcBorders>
                    <w:right w:val="single" w:sz="4" w:space="0" w:color="auto"/>
                  </w:tcBorders>
                  <w:vAlign w:val="center"/>
                </w:tcPr>
                <w:p w14:paraId="24284947" w14:textId="77777777" w:rsidR="0037127D" w:rsidRPr="00D35CF7" w:rsidRDefault="00850440" w:rsidP="0037127D">
                  <w:pPr>
                    <w:pStyle w:val="Default"/>
                    <w:spacing w:line="276" w:lineRule="auto"/>
                    <w:rPr>
                      <w:rFonts w:asciiTheme="majorBidi" w:hAnsiTheme="majorBidi" w:cstheme="majorBidi"/>
                      <w:b/>
                      <w:bCs/>
                      <w:color w:val="FF0000"/>
                      <w:sz w:val="28"/>
                      <w:szCs w:val="28"/>
                    </w:rPr>
                  </w:pPr>
                  <w:sdt>
                    <w:sdtPr>
                      <w:rPr>
                        <w:rFonts w:asciiTheme="majorBidi" w:hAnsiTheme="majorBidi" w:cstheme="majorBidi"/>
                        <w:b/>
                        <w:bCs/>
                        <w:color w:val="auto"/>
                      </w:rPr>
                      <w:id w:val="-496416142"/>
                      <w14:checkbox>
                        <w14:checked w14:val="0"/>
                        <w14:checkedState w14:val="2612" w14:font="MS Gothic"/>
                        <w14:uncheckedState w14:val="2610" w14:font="MS Gothic"/>
                      </w14:checkbox>
                    </w:sdtPr>
                    <w:sdtEndPr/>
                    <w:sdtContent>
                      <w:r w:rsidR="0037127D">
                        <w:rPr>
                          <w:rFonts w:ascii="MS Gothic" w:eastAsia="MS Gothic" w:hAnsi="MS Gothic" w:cstheme="majorBidi" w:hint="eastAsia"/>
                          <w:b/>
                          <w:bCs/>
                          <w:color w:val="auto"/>
                        </w:rPr>
                        <w:t>☐</w:t>
                      </w:r>
                    </w:sdtContent>
                  </w:sdt>
                  <w:r w:rsidR="0037127D" w:rsidRPr="00B32ACB">
                    <w:rPr>
                      <w:rFonts w:asciiTheme="majorBidi" w:hAnsiTheme="majorBidi" w:cstheme="majorBidi"/>
                      <w:b/>
                      <w:bCs/>
                      <w:color w:val="auto"/>
                    </w:rPr>
                    <w:t xml:space="preserve">   </w:t>
                  </w:r>
                  <w:r w:rsidR="0037127D" w:rsidRPr="00B32ACB">
                    <w:rPr>
                      <w:rFonts w:asciiTheme="majorBidi" w:hAnsiTheme="majorBidi" w:cstheme="majorBidi"/>
                      <w:color w:val="auto"/>
                      <w:sz w:val="22"/>
                      <w:szCs w:val="22"/>
                    </w:rPr>
                    <w:t xml:space="preserve">1. </w:t>
                  </w:r>
                  <w:r w:rsidR="0037127D" w:rsidRPr="000D5BFB">
                    <w:rPr>
                      <w:rFonts w:asciiTheme="majorBidi" w:hAnsiTheme="majorBidi" w:cstheme="majorBidi"/>
                      <w:b/>
                      <w:bCs/>
                      <w:color w:val="auto"/>
                      <w:sz w:val="22"/>
                      <w:szCs w:val="22"/>
                    </w:rPr>
                    <w:t>Build</w:t>
                  </w:r>
                  <w:r w:rsidR="0037127D">
                    <w:rPr>
                      <w:rFonts w:asciiTheme="majorBidi" w:hAnsiTheme="majorBidi" w:cstheme="majorBidi"/>
                      <w:color w:val="auto"/>
                      <w:sz w:val="22"/>
                      <w:szCs w:val="22"/>
                    </w:rPr>
                    <w:t xml:space="preserve"> </w:t>
                  </w:r>
                  <w:r w:rsidR="0037127D" w:rsidRPr="000D5BFB">
                    <w:rPr>
                      <w:rFonts w:asciiTheme="majorBidi" w:hAnsiTheme="majorBidi" w:cstheme="majorBidi"/>
                      <w:color w:val="auto"/>
                      <w:sz w:val="20"/>
                      <w:szCs w:val="20"/>
                    </w:rPr>
                    <w:t xml:space="preserve">throughout the reinforcement of </w:t>
                  </w:r>
                  <w:r w:rsidR="0037127D" w:rsidRPr="000D5BFB">
                    <w:rPr>
                      <w:rFonts w:eastAsia="Times New Roman"/>
                      <w:color w:val="000000" w:themeColor="text1"/>
                      <w:sz w:val="20"/>
                      <w:szCs w:val="20"/>
                      <w:lang w:eastAsia="en-US"/>
                    </w:rPr>
                    <w:t xml:space="preserve">counterparts’ analytical capabilities in population modelling and generational economy, </w:t>
                  </w:r>
                  <w:r w:rsidR="0037127D">
                    <w:rPr>
                      <w:rFonts w:eastAsia="Times New Roman"/>
                      <w:color w:val="000000" w:themeColor="text1"/>
                      <w:sz w:val="20"/>
                      <w:szCs w:val="20"/>
                      <w:lang w:eastAsia="en-US"/>
                    </w:rPr>
                    <w:t xml:space="preserve">and on </w:t>
                  </w:r>
                  <w:r w:rsidR="0037127D" w:rsidRPr="000D5BFB">
                    <w:rPr>
                      <w:rFonts w:eastAsia="Times New Roman"/>
                      <w:color w:val="000000" w:themeColor="text1"/>
                      <w:sz w:val="20"/>
                      <w:szCs w:val="20"/>
                      <w:lang w:eastAsia="en-US"/>
                    </w:rPr>
                    <w:t>NTA methodology</w:t>
                  </w:r>
                  <w:r w:rsidR="0037127D">
                    <w:rPr>
                      <w:rFonts w:eastAsia="Times New Roman"/>
                      <w:color w:val="000000" w:themeColor="text1"/>
                      <w:sz w:val="20"/>
                      <w:szCs w:val="20"/>
                      <w:lang w:eastAsia="en-US"/>
                    </w:rPr>
                    <w:t>.</w:t>
                  </w:r>
                </w:p>
              </w:tc>
              <w:tc>
                <w:tcPr>
                  <w:tcW w:w="2279" w:type="dxa"/>
                  <w:tcBorders>
                    <w:top w:val="single" w:sz="4" w:space="0" w:color="auto"/>
                    <w:left w:val="single" w:sz="4" w:space="0" w:color="auto"/>
                    <w:bottom w:val="single" w:sz="4" w:space="0" w:color="auto"/>
                    <w:right w:val="single" w:sz="4" w:space="0" w:color="auto"/>
                  </w:tcBorders>
                  <w:vAlign w:val="center"/>
                </w:tcPr>
                <w:p w14:paraId="388FEDE1" w14:textId="77777777" w:rsidR="0037127D" w:rsidRPr="000D5BFB" w:rsidRDefault="00850440" w:rsidP="0037127D">
                  <w:pPr>
                    <w:pStyle w:val="Default"/>
                    <w:spacing w:line="276" w:lineRule="auto"/>
                    <w:rPr>
                      <w:rFonts w:asciiTheme="majorBidi" w:hAnsiTheme="majorBidi" w:cstheme="majorBidi"/>
                      <w:b/>
                      <w:bCs/>
                      <w:sz w:val="22"/>
                      <w:szCs w:val="22"/>
                    </w:rPr>
                  </w:pPr>
                  <w:sdt>
                    <w:sdtPr>
                      <w:rPr>
                        <w:rFonts w:asciiTheme="majorBidi" w:hAnsiTheme="majorBidi" w:cstheme="majorBidi"/>
                        <w:b/>
                        <w:bCs/>
                        <w:color w:val="000000" w:themeColor="text1"/>
                      </w:rPr>
                      <w:id w:val="1216855814"/>
                      <w14:checkbox>
                        <w14:checked w14:val="1"/>
                        <w14:checkedState w14:val="2612" w14:font="MS Gothic"/>
                        <w14:uncheckedState w14:val="2610" w14:font="MS Gothic"/>
                      </w14:checkbox>
                    </w:sdtPr>
                    <w:sdtEndPr/>
                    <w:sdtContent>
                      <w:r w:rsidR="0037127D">
                        <w:rPr>
                          <w:rFonts w:ascii="MS Gothic" w:eastAsia="MS Gothic" w:hAnsi="MS Gothic" w:cstheme="majorBidi" w:hint="eastAsia"/>
                          <w:b/>
                          <w:bCs/>
                          <w:color w:val="000000" w:themeColor="text1"/>
                        </w:rPr>
                        <w:t>☒</w:t>
                      </w:r>
                    </w:sdtContent>
                  </w:sdt>
                  <w:r w:rsidR="0037127D">
                    <w:rPr>
                      <w:rFonts w:asciiTheme="majorBidi" w:hAnsiTheme="majorBidi" w:cstheme="majorBidi"/>
                      <w:color w:val="auto"/>
                      <w:sz w:val="22"/>
                      <w:szCs w:val="22"/>
                    </w:rPr>
                    <w:t xml:space="preserve">  2</w:t>
                  </w:r>
                  <w:r w:rsidR="0037127D" w:rsidRPr="00D35CF7">
                    <w:rPr>
                      <w:rFonts w:asciiTheme="majorBidi" w:hAnsiTheme="majorBidi" w:cstheme="majorBidi"/>
                      <w:color w:val="auto"/>
                      <w:sz w:val="22"/>
                      <w:szCs w:val="22"/>
                    </w:rPr>
                    <w:t xml:space="preserve">. </w:t>
                  </w:r>
                  <w:r w:rsidR="0037127D" w:rsidRPr="000D5BFB">
                    <w:rPr>
                      <w:rFonts w:asciiTheme="majorBidi" w:hAnsiTheme="majorBidi" w:cstheme="majorBidi"/>
                      <w:b/>
                      <w:bCs/>
                      <w:sz w:val="22"/>
                      <w:szCs w:val="22"/>
                    </w:rPr>
                    <w:t>Formulate</w:t>
                  </w:r>
                </w:p>
                <w:p w14:paraId="04A5965A" w14:textId="77777777" w:rsidR="0037127D" w:rsidRPr="000D5BFB" w:rsidRDefault="0037127D" w:rsidP="0037127D">
                  <w:pPr>
                    <w:pStyle w:val="Default"/>
                    <w:spacing w:line="276" w:lineRule="auto"/>
                    <w:rPr>
                      <w:rFonts w:asciiTheme="majorBidi" w:hAnsiTheme="majorBidi" w:cstheme="majorBidi"/>
                      <w:sz w:val="20"/>
                      <w:szCs w:val="20"/>
                    </w:rPr>
                  </w:pPr>
                  <w:proofErr w:type="gramStart"/>
                  <w:r w:rsidRPr="000D5BFB">
                    <w:rPr>
                      <w:rFonts w:eastAsia="Times New Roman"/>
                      <w:color w:val="000000" w:themeColor="text1"/>
                      <w:sz w:val="20"/>
                      <w:szCs w:val="20"/>
                      <w:lang w:eastAsia="en-US"/>
                    </w:rPr>
                    <w:t>in</w:t>
                  </w:r>
                  <w:proofErr w:type="gramEnd"/>
                  <w:r w:rsidRPr="000D5BFB">
                    <w:rPr>
                      <w:rFonts w:eastAsia="Times New Roman"/>
                      <w:color w:val="000000" w:themeColor="text1"/>
                      <w:sz w:val="20"/>
                      <w:szCs w:val="20"/>
                      <w:lang w:eastAsia="en-US"/>
                    </w:rPr>
                    <w:t xml:space="preserve"> collaboration with Ministries of planning</w:t>
                  </w:r>
                  <w:r>
                    <w:rPr>
                      <w:rFonts w:eastAsia="Times New Roman"/>
                      <w:color w:val="000000" w:themeColor="text1"/>
                      <w:sz w:val="20"/>
                      <w:szCs w:val="20"/>
                      <w:lang w:eastAsia="en-US"/>
                    </w:rPr>
                    <w:t xml:space="preserve">; in charge of population and National DD observatories the </w:t>
                  </w:r>
                  <w:r w:rsidRPr="00A3574A">
                    <w:rPr>
                      <w:rFonts w:eastAsia="Times New Roman"/>
                      <w:color w:val="000000" w:themeColor="text1"/>
                      <w:sz w:val="20"/>
                      <w:szCs w:val="20"/>
                      <w:lang w:eastAsia="en-US"/>
                    </w:rPr>
                    <w:t>demo-economic policies</w:t>
                  </w:r>
                  <w:r>
                    <w:rPr>
                      <w:rFonts w:eastAsia="Times New Roman"/>
                      <w:color w:val="000000" w:themeColor="text1"/>
                      <w:sz w:val="20"/>
                      <w:szCs w:val="20"/>
                      <w:lang w:eastAsia="en-US"/>
                    </w:rPr>
                    <w:t>.</w:t>
                  </w:r>
                </w:p>
              </w:tc>
              <w:tc>
                <w:tcPr>
                  <w:tcW w:w="2279" w:type="dxa"/>
                  <w:tcBorders>
                    <w:top w:val="single" w:sz="4" w:space="0" w:color="auto"/>
                    <w:left w:val="single" w:sz="4" w:space="0" w:color="auto"/>
                    <w:bottom w:val="single" w:sz="4" w:space="0" w:color="auto"/>
                    <w:right w:val="single" w:sz="4" w:space="0" w:color="auto"/>
                  </w:tcBorders>
                  <w:vAlign w:val="center"/>
                </w:tcPr>
                <w:p w14:paraId="5F85A45B" w14:textId="77777777" w:rsidR="0037127D" w:rsidRPr="00A90964" w:rsidRDefault="00850440" w:rsidP="0037127D">
                  <w:pPr>
                    <w:pStyle w:val="Default"/>
                    <w:spacing w:line="276" w:lineRule="auto"/>
                    <w:rPr>
                      <w:rFonts w:asciiTheme="majorBidi" w:hAnsiTheme="majorBidi" w:cstheme="majorBidi"/>
                      <w:b/>
                      <w:bCs/>
                      <w:sz w:val="22"/>
                      <w:szCs w:val="22"/>
                    </w:rPr>
                  </w:pPr>
                  <w:sdt>
                    <w:sdtPr>
                      <w:rPr>
                        <w:rFonts w:asciiTheme="majorBidi" w:hAnsiTheme="majorBidi" w:cstheme="majorBidi"/>
                        <w:b/>
                        <w:bCs/>
                        <w:color w:val="000000" w:themeColor="text1"/>
                      </w:rPr>
                      <w:id w:val="-1346236893"/>
                      <w14:checkbox>
                        <w14:checked w14:val="1"/>
                        <w14:checkedState w14:val="2612" w14:font="MS Gothic"/>
                        <w14:uncheckedState w14:val="2610" w14:font="MS Gothic"/>
                      </w14:checkbox>
                    </w:sdtPr>
                    <w:sdtEndPr/>
                    <w:sdtContent>
                      <w:r w:rsidR="0037127D">
                        <w:rPr>
                          <w:rFonts w:ascii="MS Gothic" w:eastAsia="MS Gothic" w:hAnsi="MS Gothic" w:cstheme="majorBidi" w:hint="eastAsia"/>
                          <w:b/>
                          <w:bCs/>
                          <w:color w:val="000000" w:themeColor="text1"/>
                        </w:rPr>
                        <w:t>☒</w:t>
                      </w:r>
                    </w:sdtContent>
                  </w:sdt>
                  <w:r w:rsidR="0037127D">
                    <w:rPr>
                      <w:rFonts w:asciiTheme="majorBidi" w:hAnsiTheme="majorBidi" w:cstheme="majorBidi"/>
                      <w:sz w:val="22"/>
                      <w:szCs w:val="22"/>
                    </w:rPr>
                    <w:t xml:space="preserve">  3. </w:t>
                  </w:r>
                  <w:r w:rsidR="0037127D" w:rsidRPr="00A90964">
                    <w:rPr>
                      <w:rFonts w:asciiTheme="majorBidi" w:hAnsiTheme="majorBidi" w:cstheme="majorBidi"/>
                      <w:b/>
                      <w:bCs/>
                      <w:sz w:val="22"/>
                      <w:szCs w:val="22"/>
                    </w:rPr>
                    <w:t>Design</w:t>
                  </w:r>
                </w:p>
                <w:p w14:paraId="24FF109A" w14:textId="77777777" w:rsidR="0037127D" w:rsidRDefault="0037127D" w:rsidP="0037127D">
                  <w:pPr>
                    <w:pStyle w:val="Default"/>
                    <w:spacing w:line="276" w:lineRule="auto"/>
                    <w:rPr>
                      <w:rFonts w:asciiTheme="majorBidi" w:hAnsiTheme="majorBidi" w:cstheme="majorBidi"/>
                      <w:sz w:val="22"/>
                      <w:szCs w:val="22"/>
                    </w:rPr>
                  </w:pPr>
                  <w:r>
                    <w:rPr>
                      <w:rFonts w:eastAsia="Times New Roman"/>
                      <w:color w:val="000000" w:themeColor="text1"/>
                      <w:sz w:val="20"/>
                      <w:szCs w:val="20"/>
                      <w:lang w:eastAsia="en-US"/>
                    </w:rPr>
                    <w:t xml:space="preserve"> </w:t>
                  </w:r>
                  <w:r w:rsidRPr="00A3574A">
                    <w:rPr>
                      <w:rFonts w:eastAsia="Times New Roman"/>
                      <w:color w:val="000000" w:themeColor="text1"/>
                      <w:sz w:val="20"/>
                      <w:szCs w:val="20"/>
                      <w:lang w:eastAsia="en-US"/>
                    </w:rPr>
                    <w:t xml:space="preserve"> budgeting framework sensitive to Demographic Dividend</w:t>
                  </w:r>
                  <w:r>
                    <w:rPr>
                      <w:rFonts w:eastAsia="Times New Roman"/>
                      <w:color w:val="000000" w:themeColor="text1"/>
                      <w:sz w:val="20"/>
                      <w:szCs w:val="20"/>
                      <w:lang w:eastAsia="en-US"/>
                    </w:rPr>
                    <w:t xml:space="preserve"> for government to achieve SDGs</w:t>
                  </w:r>
                </w:p>
              </w:tc>
              <w:tc>
                <w:tcPr>
                  <w:tcW w:w="2280" w:type="dxa"/>
                  <w:tcBorders>
                    <w:top w:val="single" w:sz="4" w:space="0" w:color="auto"/>
                    <w:left w:val="single" w:sz="4" w:space="0" w:color="auto"/>
                    <w:bottom w:val="single" w:sz="4" w:space="0" w:color="auto"/>
                    <w:right w:val="single" w:sz="4" w:space="0" w:color="auto"/>
                  </w:tcBorders>
                  <w:vAlign w:val="center"/>
                </w:tcPr>
                <w:p w14:paraId="682C99BE" w14:textId="77777777" w:rsidR="0037127D" w:rsidRDefault="00850440" w:rsidP="0037127D">
                  <w:pPr>
                    <w:pStyle w:val="Default"/>
                    <w:spacing w:line="276" w:lineRule="auto"/>
                    <w:rPr>
                      <w:rFonts w:asciiTheme="majorBidi" w:hAnsiTheme="majorBidi" w:cstheme="majorBidi"/>
                      <w:sz w:val="22"/>
                      <w:szCs w:val="22"/>
                    </w:rPr>
                  </w:pPr>
                  <w:sdt>
                    <w:sdtPr>
                      <w:rPr>
                        <w:rFonts w:asciiTheme="majorBidi" w:hAnsiTheme="majorBidi" w:cstheme="majorBidi"/>
                        <w:b/>
                        <w:bCs/>
                        <w:color w:val="auto"/>
                      </w:rPr>
                      <w:id w:val="-1419554914"/>
                      <w14:checkbox>
                        <w14:checked w14:val="1"/>
                        <w14:checkedState w14:val="2612" w14:font="MS Gothic"/>
                        <w14:uncheckedState w14:val="2610" w14:font="MS Gothic"/>
                      </w14:checkbox>
                    </w:sdtPr>
                    <w:sdtEndPr/>
                    <w:sdtContent>
                      <w:r w:rsidR="0037127D">
                        <w:rPr>
                          <w:rFonts w:ascii="MS Gothic" w:eastAsia="MS Gothic" w:hAnsi="MS Gothic" w:cstheme="majorBidi" w:hint="eastAsia"/>
                          <w:b/>
                          <w:bCs/>
                          <w:color w:val="auto"/>
                        </w:rPr>
                        <w:t>☒</w:t>
                      </w:r>
                    </w:sdtContent>
                  </w:sdt>
                  <w:r w:rsidR="0037127D">
                    <w:rPr>
                      <w:rFonts w:asciiTheme="majorBidi" w:hAnsiTheme="majorBidi" w:cstheme="majorBidi"/>
                      <w:color w:val="auto"/>
                      <w:sz w:val="22"/>
                      <w:szCs w:val="22"/>
                    </w:rPr>
                    <w:t xml:space="preserve">  4</w:t>
                  </w:r>
                  <w:r w:rsidR="0037127D" w:rsidRPr="00D35CF7">
                    <w:rPr>
                      <w:rFonts w:asciiTheme="majorBidi" w:hAnsiTheme="majorBidi" w:cstheme="majorBidi"/>
                      <w:color w:val="auto"/>
                      <w:sz w:val="22"/>
                      <w:szCs w:val="22"/>
                    </w:rPr>
                    <w:t xml:space="preserve">. </w:t>
                  </w:r>
                  <w:r w:rsidR="0037127D" w:rsidRPr="00A90964">
                    <w:rPr>
                      <w:rFonts w:asciiTheme="majorBidi" w:hAnsiTheme="majorBidi" w:cstheme="majorBidi"/>
                      <w:b/>
                      <w:bCs/>
                      <w:sz w:val="22"/>
                      <w:szCs w:val="22"/>
                    </w:rPr>
                    <w:t>Integrate</w:t>
                  </w:r>
                </w:p>
                <w:p w14:paraId="1212F7E6" w14:textId="77777777" w:rsidR="0037127D" w:rsidRDefault="0037127D" w:rsidP="0037127D">
                  <w:pPr>
                    <w:pStyle w:val="Default"/>
                    <w:spacing w:line="276" w:lineRule="auto"/>
                    <w:rPr>
                      <w:rFonts w:asciiTheme="majorBidi" w:hAnsiTheme="majorBidi" w:cstheme="majorBidi"/>
                      <w:sz w:val="22"/>
                      <w:szCs w:val="22"/>
                    </w:rPr>
                  </w:pPr>
                  <w:proofErr w:type="gramStart"/>
                  <w:r w:rsidRPr="00A3574A">
                    <w:rPr>
                      <w:rFonts w:eastAsia="Times New Roman"/>
                      <w:color w:val="000000" w:themeColor="text1"/>
                      <w:sz w:val="20"/>
                      <w:szCs w:val="20"/>
                      <w:lang w:eastAsia="en-US"/>
                    </w:rPr>
                    <w:t>regional</w:t>
                  </w:r>
                  <w:proofErr w:type="gramEnd"/>
                  <w:r w:rsidRPr="00A3574A">
                    <w:rPr>
                      <w:rFonts w:eastAsia="Times New Roman"/>
                      <w:color w:val="000000" w:themeColor="text1"/>
                      <w:sz w:val="20"/>
                      <w:szCs w:val="20"/>
                      <w:lang w:eastAsia="en-US"/>
                    </w:rPr>
                    <w:t xml:space="preserve"> and transboundary aspects in public policies</w:t>
                  </w:r>
                  <w:r>
                    <w:rPr>
                      <w:rFonts w:eastAsia="Times New Roman"/>
                      <w:color w:val="000000" w:themeColor="text1"/>
                      <w:sz w:val="20"/>
                      <w:szCs w:val="20"/>
                      <w:lang w:eastAsia="en-US"/>
                    </w:rPr>
                    <w:t>.</w:t>
                  </w:r>
                </w:p>
              </w:tc>
              <w:tc>
                <w:tcPr>
                  <w:tcW w:w="2280" w:type="dxa"/>
                  <w:tcBorders>
                    <w:top w:val="single" w:sz="4" w:space="0" w:color="auto"/>
                    <w:left w:val="single" w:sz="4" w:space="0" w:color="auto"/>
                    <w:bottom w:val="single" w:sz="4" w:space="0" w:color="auto"/>
                    <w:right w:val="single" w:sz="4" w:space="0" w:color="auto"/>
                  </w:tcBorders>
                  <w:vAlign w:val="center"/>
                </w:tcPr>
                <w:p w14:paraId="7CBCFF47" w14:textId="77777777" w:rsidR="0037127D" w:rsidRDefault="00850440" w:rsidP="0037127D">
                  <w:pPr>
                    <w:pStyle w:val="Default"/>
                    <w:spacing w:line="276" w:lineRule="auto"/>
                    <w:rPr>
                      <w:rFonts w:asciiTheme="majorBidi" w:hAnsiTheme="majorBidi" w:cstheme="majorBidi"/>
                      <w:sz w:val="22"/>
                      <w:szCs w:val="22"/>
                    </w:rPr>
                  </w:pPr>
                  <w:sdt>
                    <w:sdtPr>
                      <w:rPr>
                        <w:rFonts w:asciiTheme="majorBidi" w:hAnsiTheme="majorBidi" w:cstheme="majorBidi"/>
                        <w:b/>
                        <w:bCs/>
                        <w:color w:val="auto"/>
                      </w:rPr>
                      <w:id w:val="-976988991"/>
                      <w14:checkbox>
                        <w14:checked w14:val="1"/>
                        <w14:checkedState w14:val="2612" w14:font="MS Gothic"/>
                        <w14:uncheckedState w14:val="2610" w14:font="MS Gothic"/>
                      </w14:checkbox>
                    </w:sdtPr>
                    <w:sdtEndPr/>
                    <w:sdtContent>
                      <w:r w:rsidR="0037127D">
                        <w:rPr>
                          <w:rFonts w:ascii="MS Gothic" w:eastAsia="MS Gothic" w:hAnsi="MS Gothic" w:cstheme="majorBidi" w:hint="eastAsia"/>
                          <w:b/>
                          <w:bCs/>
                          <w:color w:val="auto"/>
                        </w:rPr>
                        <w:t>☒</w:t>
                      </w:r>
                    </w:sdtContent>
                  </w:sdt>
                  <w:r w:rsidR="0037127D" w:rsidRPr="00B32ACB">
                    <w:rPr>
                      <w:rFonts w:asciiTheme="majorBidi" w:hAnsiTheme="majorBidi" w:cstheme="majorBidi"/>
                      <w:b/>
                      <w:bCs/>
                      <w:color w:val="auto"/>
                    </w:rPr>
                    <w:t xml:space="preserve">  </w:t>
                  </w:r>
                  <w:r w:rsidR="0037127D">
                    <w:rPr>
                      <w:rFonts w:asciiTheme="majorBidi" w:hAnsiTheme="majorBidi" w:cstheme="majorBidi"/>
                      <w:color w:val="auto"/>
                      <w:sz w:val="22"/>
                      <w:szCs w:val="22"/>
                    </w:rPr>
                    <w:t>5</w:t>
                  </w:r>
                  <w:r w:rsidR="0037127D" w:rsidRPr="00D35CF7">
                    <w:rPr>
                      <w:rFonts w:asciiTheme="majorBidi" w:hAnsiTheme="majorBidi" w:cstheme="majorBidi"/>
                      <w:color w:val="auto"/>
                      <w:sz w:val="22"/>
                      <w:szCs w:val="22"/>
                    </w:rPr>
                    <w:t xml:space="preserve">. </w:t>
                  </w:r>
                  <w:r w:rsidR="0037127D" w:rsidRPr="00A90964">
                    <w:rPr>
                      <w:rFonts w:asciiTheme="majorBidi" w:hAnsiTheme="majorBidi" w:cstheme="majorBidi"/>
                      <w:b/>
                      <w:bCs/>
                      <w:sz w:val="22"/>
                      <w:szCs w:val="22"/>
                    </w:rPr>
                    <w:t>Advocate</w:t>
                  </w:r>
                </w:p>
                <w:p w14:paraId="799A46FE" w14:textId="77777777" w:rsidR="0037127D" w:rsidRDefault="0037127D" w:rsidP="0037127D">
                  <w:pPr>
                    <w:pStyle w:val="Default"/>
                    <w:spacing w:line="276" w:lineRule="auto"/>
                    <w:rPr>
                      <w:rFonts w:asciiTheme="majorBidi" w:hAnsiTheme="majorBidi" w:cstheme="majorBidi"/>
                      <w:sz w:val="22"/>
                      <w:szCs w:val="22"/>
                    </w:rPr>
                  </w:pPr>
                  <w:proofErr w:type="gramStart"/>
                  <w:r>
                    <w:rPr>
                      <w:rFonts w:eastAsia="Times New Roman"/>
                      <w:color w:val="000000" w:themeColor="text1"/>
                      <w:sz w:val="20"/>
                      <w:szCs w:val="20"/>
                      <w:lang w:eastAsia="en-US"/>
                    </w:rPr>
                    <w:t>for</w:t>
                  </w:r>
                  <w:proofErr w:type="gramEnd"/>
                  <w:r>
                    <w:rPr>
                      <w:rFonts w:eastAsia="Times New Roman"/>
                      <w:color w:val="000000" w:themeColor="text1"/>
                      <w:sz w:val="20"/>
                      <w:szCs w:val="20"/>
                      <w:lang w:eastAsia="en-US"/>
                    </w:rPr>
                    <w:t xml:space="preserve"> </w:t>
                  </w:r>
                  <w:r w:rsidRPr="00A3574A">
                    <w:rPr>
                      <w:rFonts w:eastAsia="Times New Roman"/>
                      <w:color w:val="000000" w:themeColor="text1"/>
                      <w:sz w:val="20"/>
                      <w:szCs w:val="20"/>
                      <w:lang w:eastAsia="en-US"/>
                    </w:rPr>
                    <w:t>demo-economic policies</w:t>
                  </w:r>
                  <w:r>
                    <w:rPr>
                      <w:rFonts w:eastAsia="Times New Roman"/>
                      <w:color w:val="000000" w:themeColor="text1"/>
                      <w:sz w:val="20"/>
                      <w:szCs w:val="20"/>
                      <w:lang w:eastAsia="en-US"/>
                    </w:rPr>
                    <w:t xml:space="preserve"> </w:t>
                  </w:r>
                  <w:r w:rsidRPr="00A3574A">
                    <w:rPr>
                      <w:rFonts w:eastAsia="Times New Roman"/>
                      <w:color w:val="000000" w:themeColor="text1"/>
                      <w:sz w:val="20"/>
                      <w:szCs w:val="20"/>
                      <w:lang w:eastAsia="en-US"/>
                    </w:rPr>
                    <w:t>in partnership with National DD observatories and Academia</w:t>
                  </w:r>
                  <w:r>
                    <w:rPr>
                      <w:rFonts w:eastAsia="Times New Roman"/>
                      <w:color w:val="000000" w:themeColor="text1"/>
                      <w:sz w:val="20"/>
                      <w:szCs w:val="20"/>
                      <w:lang w:eastAsia="en-US"/>
                    </w:rPr>
                    <w:t>. In addition, advocate for access to fresh financial resources in response to COVID-19.</w:t>
                  </w:r>
                </w:p>
              </w:tc>
            </w:tr>
          </w:tbl>
          <w:p w14:paraId="29A46E09" w14:textId="77777777" w:rsidR="0037127D" w:rsidRPr="007B3FF6" w:rsidRDefault="0037127D" w:rsidP="0037127D">
            <w:pPr>
              <w:pStyle w:val="Default"/>
              <w:spacing w:line="276" w:lineRule="auto"/>
              <w:jc w:val="both"/>
              <w:rPr>
                <w:rFonts w:asciiTheme="majorBidi" w:hAnsiTheme="majorBidi" w:cstheme="majorBidi"/>
                <w:sz w:val="22"/>
                <w:szCs w:val="22"/>
              </w:rPr>
            </w:pPr>
          </w:p>
        </w:tc>
      </w:tr>
      <w:tr w:rsidR="0037127D" w:rsidRPr="00AC03D2" w14:paraId="5E56859F" w14:textId="77777777" w:rsidTr="0037127D">
        <w:trPr>
          <w:jc w:val="center"/>
        </w:trPr>
        <w:tc>
          <w:tcPr>
            <w:tcW w:w="2689" w:type="dxa"/>
            <w:shd w:val="clear" w:color="auto" w:fill="D9E2F3" w:themeFill="accent5" w:themeFillTint="33"/>
          </w:tcPr>
          <w:p w14:paraId="32CB97FA" w14:textId="77777777" w:rsidR="0037127D" w:rsidRPr="00D35CF7" w:rsidRDefault="0037127D" w:rsidP="00A917CD">
            <w:pPr>
              <w:pStyle w:val="ListParagraph"/>
              <w:numPr>
                <w:ilvl w:val="0"/>
                <w:numId w:val="14"/>
              </w:numPr>
              <w:ind w:left="317" w:hanging="317"/>
              <w:rPr>
                <w:rFonts w:asciiTheme="majorBidi" w:eastAsia="Times New Roman" w:hAnsiTheme="majorBidi" w:cstheme="majorBidi"/>
                <w:i/>
                <w:iCs/>
                <w:lang w:val="en-GB" w:eastAsia="en-US"/>
              </w:rPr>
            </w:pPr>
            <w:r w:rsidRPr="00D35CF7">
              <w:rPr>
                <w:rFonts w:asciiTheme="majorBidi" w:eastAsia="Times New Roman" w:hAnsiTheme="majorBidi" w:cstheme="majorBidi"/>
                <w:b/>
                <w:bCs/>
                <w:i/>
                <w:iCs/>
                <w:lang w:val="en-GB" w:eastAsia="en-US"/>
              </w:rPr>
              <w:t>SDG narrative</w:t>
            </w:r>
          </w:p>
        </w:tc>
        <w:tc>
          <w:tcPr>
            <w:tcW w:w="11623" w:type="dxa"/>
            <w:gridSpan w:val="10"/>
          </w:tcPr>
          <w:p w14:paraId="47921AA7" w14:textId="77777777" w:rsidR="0037127D" w:rsidRPr="008C7503" w:rsidRDefault="0037127D" w:rsidP="0037127D">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SDG 4, target 4.3, 4.4.</w:t>
            </w:r>
          </w:p>
          <w:p w14:paraId="4B15416C" w14:textId="77777777" w:rsidR="0037127D" w:rsidRDefault="0037127D" w:rsidP="0037127D">
            <w:pPr>
              <w:jc w:val="both"/>
              <w:rPr>
                <w:rFonts w:cstheme="minorHAnsi"/>
                <w:iCs/>
                <w:color w:val="000000" w:themeColor="text1"/>
              </w:rPr>
            </w:pPr>
            <w:r w:rsidRPr="008C7503">
              <w:rPr>
                <w:rFonts w:cstheme="minorHAnsi"/>
                <w:iCs/>
                <w:color w:val="000000" w:themeColor="text1"/>
              </w:rPr>
              <w:t xml:space="preserve">The RA.1 is aligned with Sustainable Development Goal 4 (Ensure inclusive and equitable quality education and promote lifelong learning opportunities for all) target 4.3: By 2030, ensure equal access for all women and men to affordable and quality technical, vocational and tertiary education, including university, target 4.4: By 2030, substantially increase the number of youth and adults who have relevant skills, including technical and vocational skills, for employment, decent jobs and entrepreneurship; </w:t>
            </w:r>
          </w:p>
          <w:p w14:paraId="097BB463" w14:textId="77777777" w:rsidR="0037127D" w:rsidRDefault="0037127D" w:rsidP="0037127D">
            <w:pPr>
              <w:jc w:val="both"/>
              <w:rPr>
                <w:rFonts w:cstheme="minorHAnsi"/>
                <w:iCs/>
                <w:color w:val="000000" w:themeColor="text1"/>
              </w:rPr>
            </w:pPr>
            <w:r>
              <w:rPr>
                <w:rFonts w:cstheme="minorHAnsi"/>
                <w:iCs/>
                <w:color w:val="000000" w:themeColor="text1"/>
              </w:rPr>
              <w:t>SDG 5, target 5.1</w:t>
            </w:r>
          </w:p>
          <w:p w14:paraId="69C3FFDF" w14:textId="77777777" w:rsidR="0037127D" w:rsidRDefault="0037127D" w:rsidP="0037127D">
            <w:pPr>
              <w:jc w:val="both"/>
              <w:rPr>
                <w:rFonts w:cstheme="minorHAnsi"/>
                <w:iCs/>
                <w:color w:val="000000" w:themeColor="text1"/>
              </w:rPr>
            </w:pPr>
            <w:r w:rsidRPr="008C7503">
              <w:rPr>
                <w:rFonts w:cstheme="minorHAnsi"/>
                <w:iCs/>
                <w:color w:val="000000" w:themeColor="text1"/>
              </w:rPr>
              <w:t xml:space="preserve">Goal 5 (Achieve gender equality and empower all women and girls) target 5.a: Undertake reforms to give women equal rights to economic resources, as well as access to ownership and control over land and other forms of property, financial services, inheritance and natural resources, in accordance with national laws; </w:t>
            </w:r>
          </w:p>
          <w:p w14:paraId="1F3BF9E9" w14:textId="77777777" w:rsidR="0037127D" w:rsidRDefault="0037127D" w:rsidP="0037127D">
            <w:pPr>
              <w:jc w:val="both"/>
              <w:rPr>
                <w:rFonts w:cstheme="minorHAnsi"/>
                <w:iCs/>
                <w:color w:val="000000" w:themeColor="text1"/>
              </w:rPr>
            </w:pPr>
            <w:r>
              <w:rPr>
                <w:rFonts w:cstheme="minorHAnsi"/>
                <w:iCs/>
                <w:color w:val="000000" w:themeColor="text1"/>
              </w:rPr>
              <w:t>SDG 8, target 8.3</w:t>
            </w:r>
          </w:p>
          <w:p w14:paraId="5AEF28B3" w14:textId="77777777" w:rsidR="0037127D" w:rsidRDefault="0037127D" w:rsidP="0037127D">
            <w:pPr>
              <w:jc w:val="both"/>
              <w:rPr>
                <w:rFonts w:cstheme="minorHAnsi"/>
                <w:iCs/>
                <w:color w:val="000000" w:themeColor="text1"/>
              </w:rPr>
            </w:pPr>
            <w:r w:rsidRPr="008C7503">
              <w:rPr>
                <w:rFonts w:cstheme="minorHAnsi"/>
                <w:iCs/>
                <w:color w:val="000000" w:themeColor="text1"/>
              </w:rPr>
              <w:t xml:space="preserve">Goal 8 (Promote sustained, inclusive and sustainable economic growth, full and productive employment and decent work for all) target 8.3: promote development-oriented policies that support productive activities, decent job creation, entrepreneurship, creativity and innovation, and encourage the formalization and growth of micro-, small-and medium-sized enterprises (MSMSE), including through access to financial services; </w:t>
            </w:r>
          </w:p>
          <w:p w14:paraId="23F938B1" w14:textId="77777777" w:rsidR="0037127D" w:rsidRDefault="0037127D" w:rsidP="0037127D">
            <w:pPr>
              <w:jc w:val="both"/>
              <w:rPr>
                <w:rFonts w:cstheme="minorHAnsi"/>
                <w:iCs/>
                <w:color w:val="000000" w:themeColor="text1"/>
              </w:rPr>
            </w:pPr>
            <w:r>
              <w:rPr>
                <w:rFonts w:cstheme="minorHAnsi"/>
                <w:iCs/>
                <w:color w:val="000000" w:themeColor="text1"/>
              </w:rPr>
              <w:t>SDG 10, target 10.4</w:t>
            </w:r>
          </w:p>
          <w:p w14:paraId="2B0093BA" w14:textId="77777777" w:rsidR="0037127D" w:rsidRDefault="0037127D" w:rsidP="0037127D">
            <w:pPr>
              <w:jc w:val="both"/>
              <w:rPr>
                <w:rFonts w:cstheme="minorHAnsi"/>
                <w:iCs/>
                <w:color w:val="000000" w:themeColor="text1"/>
              </w:rPr>
            </w:pPr>
            <w:r w:rsidRPr="008C7503">
              <w:rPr>
                <w:rFonts w:cstheme="minorHAnsi"/>
                <w:iCs/>
                <w:color w:val="000000" w:themeColor="text1"/>
              </w:rPr>
              <w:t xml:space="preserve">Goal 10, (Reduce inequality within and among countries) target 10.4: adopt policies, especially fiscal, wage and social protection policies, and progressively achieve greater equality, </w:t>
            </w:r>
          </w:p>
          <w:p w14:paraId="50300D9A" w14:textId="77777777" w:rsidR="0037127D" w:rsidRDefault="0037127D" w:rsidP="0037127D">
            <w:pPr>
              <w:jc w:val="both"/>
              <w:rPr>
                <w:rFonts w:cstheme="minorHAnsi"/>
                <w:iCs/>
                <w:color w:val="000000" w:themeColor="text1"/>
              </w:rPr>
            </w:pPr>
            <w:r>
              <w:rPr>
                <w:rFonts w:cstheme="minorHAnsi"/>
                <w:iCs/>
                <w:color w:val="000000" w:themeColor="text1"/>
              </w:rPr>
              <w:t>SDG 16, target 16.9</w:t>
            </w:r>
          </w:p>
          <w:p w14:paraId="5E86AE47" w14:textId="77777777" w:rsidR="0037127D" w:rsidRDefault="0037127D" w:rsidP="0037127D">
            <w:pPr>
              <w:jc w:val="both"/>
              <w:rPr>
                <w:rFonts w:cstheme="minorHAnsi"/>
                <w:iCs/>
                <w:color w:val="000000" w:themeColor="text1"/>
              </w:rPr>
            </w:pPr>
            <w:r w:rsidRPr="008C7503">
              <w:rPr>
                <w:rFonts w:cstheme="minorHAnsi"/>
                <w:iCs/>
                <w:color w:val="000000" w:themeColor="text1"/>
              </w:rPr>
              <w:lastRenderedPageBreak/>
              <w:t>Goal 16 (Promote peaceful and inclusive societies for sustainable development, provide access to justice for all and build effective, accountable and inclusive institutions at all levels</w:t>
            </w:r>
            <w:r w:rsidRPr="00092A52">
              <w:rPr>
                <w:rFonts w:cstheme="minorHAnsi"/>
                <w:iCs/>
                <w:color w:val="000000" w:themeColor="text1"/>
              </w:rPr>
              <w:t>), target 16.9:</w:t>
            </w:r>
            <w:r w:rsidRPr="008C7503">
              <w:rPr>
                <w:rFonts w:cstheme="minorHAnsi"/>
                <w:iCs/>
                <w:color w:val="000000" w:themeColor="text1"/>
              </w:rPr>
              <w:t xml:space="preserve"> By 2030, provide legal identity for all, including birth registration and </w:t>
            </w:r>
          </w:p>
          <w:p w14:paraId="6FD8B1C2" w14:textId="77777777" w:rsidR="0037127D" w:rsidRDefault="0037127D" w:rsidP="0037127D">
            <w:pPr>
              <w:jc w:val="both"/>
              <w:rPr>
                <w:rFonts w:cstheme="minorHAnsi"/>
                <w:iCs/>
                <w:color w:val="000000" w:themeColor="text1"/>
              </w:rPr>
            </w:pPr>
            <w:r>
              <w:rPr>
                <w:rFonts w:cstheme="minorHAnsi"/>
                <w:iCs/>
                <w:color w:val="000000" w:themeColor="text1"/>
              </w:rPr>
              <w:t>SDG 17, target 17.9</w:t>
            </w:r>
          </w:p>
          <w:p w14:paraId="672842C1" w14:textId="77777777" w:rsidR="0037127D" w:rsidRDefault="0037127D" w:rsidP="0037127D">
            <w:pPr>
              <w:jc w:val="both"/>
              <w:rPr>
                <w:rFonts w:cstheme="minorHAnsi"/>
                <w:iCs/>
                <w:color w:val="000000" w:themeColor="text1"/>
              </w:rPr>
            </w:pPr>
            <w:r w:rsidRPr="008C7503">
              <w:rPr>
                <w:rFonts w:cstheme="minorHAnsi"/>
                <w:iCs/>
                <w:color w:val="000000" w:themeColor="text1"/>
              </w:rPr>
              <w:t>Goal 17 (Strengthen the means of implementation and revitalize the global partnership for sustainable development), target 17.9 Enhance international support for implementing effective and targeted capacity building in developing countries to support national plans to implement SDG, including through North-South, South-South and triangular cooperation.</w:t>
            </w:r>
          </w:p>
          <w:p w14:paraId="0E95D9E1" w14:textId="77777777" w:rsidR="0037127D" w:rsidRDefault="0037127D" w:rsidP="0037127D">
            <w:pPr>
              <w:jc w:val="both"/>
              <w:rPr>
                <w:rFonts w:cstheme="minorHAnsi"/>
                <w:iCs/>
                <w:color w:val="000000" w:themeColor="text1"/>
              </w:rPr>
            </w:pPr>
          </w:p>
          <w:p w14:paraId="25D45891" w14:textId="77777777" w:rsidR="0037127D" w:rsidRPr="008C7503" w:rsidRDefault="0037127D" w:rsidP="0037127D">
            <w:pPr>
              <w:jc w:val="both"/>
              <w:rPr>
                <w:rFonts w:cstheme="minorHAnsi"/>
                <w:iCs/>
                <w:color w:val="000000" w:themeColor="text1"/>
              </w:rPr>
            </w:pPr>
            <w:r>
              <w:rPr>
                <w:rFonts w:cstheme="minorHAnsi"/>
                <w:iCs/>
                <w:color w:val="000000" w:themeColor="text1"/>
              </w:rPr>
              <w:t xml:space="preserve">The RA1 is aligned to all ECA strategic Directions by building capacities of National and RECs Experts, in formulating demo-economic policies that integrate regional and transboundary aspects. The </w:t>
            </w:r>
            <w:proofErr w:type="gramStart"/>
            <w:r>
              <w:rPr>
                <w:rFonts w:cstheme="minorHAnsi"/>
                <w:iCs/>
                <w:color w:val="000000" w:themeColor="text1"/>
              </w:rPr>
              <w:t>deliverables  also</w:t>
            </w:r>
            <w:proofErr w:type="gramEnd"/>
            <w:r>
              <w:rPr>
                <w:rFonts w:cstheme="minorHAnsi"/>
                <w:iCs/>
                <w:color w:val="000000" w:themeColor="text1"/>
              </w:rPr>
              <w:t xml:space="preserve"> include advocacy in partnership with National DD observatories and Academia.</w:t>
            </w:r>
          </w:p>
        </w:tc>
      </w:tr>
      <w:tr w:rsidR="0037127D" w:rsidRPr="00AC03D2" w14:paraId="4838BC84" w14:textId="77777777" w:rsidTr="0037127D">
        <w:trPr>
          <w:jc w:val="center"/>
        </w:trPr>
        <w:tc>
          <w:tcPr>
            <w:tcW w:w="2689" w:type="dxa"/>
            <w:shd w:val="clear" w:color="auto" w:fill="D9E2F3" w:themeFill="accent5" w:themeFillTint="33"/>
          </w:tcPr>
          <w:p w14:paraId="38510186" w14:textId="77777777" w:rsidR="0037127D" w:rsidRPr="00D35CF7" w:rsidRDefault="0037127D" w:rsidP="00A917CD">
            <w:pPr>
              <w:pStyle w:val="ListParagraph"/>
              <w:numPr>
                <w:ilvl w:val="0"/>
                <w:numId w:val="14"/>
              </w:numPr>
              <w:ind w:left="317" w:hanging="317"/>
              <w:rPr>
                <w:rFonts w:asciiTheme="majorBidi" w:eastAsia="Times New Roman" w:hAnsiTheme="majorBidi" w:cstheme="majorBidi"/>
                <w:i/>
                <w:iCs/>
                <w:lang w:val="en-GB" w:eastAsia="en-US"/>
              </w:rPr>
            </w:pPr>
            <w:r w:rsidRPr="00D35CF7">
              <w:rPr>
                <w:rFonts w:asciiTheme="majorBidi" w:eastAsia="Times New Roman" w:hAnsiTheme="majorBidi" w:cstheme="majorBidi"/>
                <w:b/>
                <w:bCs/>
                <w:i/>
                <w:iCs/>
                <w:lang w:val="en-GB" w:eastAsia="en-US"/>
              </w:rPr>
              <w:lastRenderedPageBreak/>
              <w:t>Target countries</w:t>
            </w:r>
          </w:p>
        </w:tc>
        <w:tc>
          <w:tcPr>
            <w:tcW w:w="11623" w:type="dxa"/>
            <w:gridSpan w:val="10"/>
          </w:tcPr>
          <w:p w14:paraId="1D044787" w14:textId="74F0DE05" w:rsidR="0037127D" w:rsidRPr="00D35B36" w:rsidRDefault="0037127D" w:rsidP="00D35B36">
            <w:pPr>
              <w:jc w:val="both"/>
              <w:rPr>
                <w:rFonts w:asciiTheme="majorBidi" w:hAnsiTheme="majorBidi" w:cstheme="majorBidi"/>
                <w:iCs/>
                <w:color w:val="000000" w:themeColor="text1"/>
              </w:rPr>
            </w:pPr>
            <w:r w:rsidRPr="00613A11">
              <w:rPr>
                <w:rFonts w:asciiTheme="majorBidi" w:hAnsiTheme="majorBidi" w:cstheme="majorBidi"/>
                <w:b/>
                <w:bCs/>
                <w:iCs/>
                <w:color w:val="000000" w:themeColor="text1"/>
              </w:rPr>
              <w:t>Countries of focus</w:t>
            </w:r>
            <w:r w:rsidRPr="00613A11">
              <w:rPr>
                <w:rFonts w:asciiTheme="majorBidi" w:hAnsiTheme="majorBidi" w:cstheme="majorBidi"/>
                <w:iCs/>
                <w:color w:val="000000" w:themeColor="text1"/>
              </w:rPr>
              <w:t xml:space="preserve"> (CoF)- The work of the SRO-WA in the countries of focus will strengthen  the capacities of National Demographic Dividend Observatory and Economic, Planning and Population Ministries in mainstreaming demographics dynamics in development policies through capacity building activities in all 15 ECOWAS member states including the CoF(Burkina Faso, Côte d’Ivoire, Ghana, Guinea and Liberia), the implementation of budget sensitive to demographic dividend ( Mali, Senegal, Liberia), the development of NTA Profile ( Liberia). The subregional profile and training and analysis   in recent economic development willt involve all West African Countries and </w:t>
            </w:r>
            <w:proofErr w:type="gramStart"/>
            <w:r w:rsidRPr="00613A11">
              <w:rPr>
                <w:rFonts w:asciiTheme="majorBidi" w:hAnsiTheme="majorBidi" w:cstheme="majorBidi"/>
                <w:iCs/>
                <w:color w:val="000000" w:themeColor="text1"/>
              </w:rPr>
              <w:t>RECs .</w:t>
            </w:r>
            <w:proofErr w:type="gramEnd"/>
            <w:r w:rsidRPr="00613A11">
              <w:rPr>
                <w:rFonts w:asciiTheme="majorBidi" w:hAnsiTheme="majorBidi" w:cstheme="majorBidi"/>
                <w:iCs/>
                <w:color w:val="000000" w:themeColor="text1"/>
              </w:rPr>
              <w:t xml:space="preserve">  Migration and unemployment project will be deployed in Senegal, Côte d’Ivoire and Mali as well ECA macro model in Sierra Leone, Niger and Senegal </w:t>
            </w:r>
          </w:p>
        </w:tc>
      </w:tr>
      <w:tr w:rsidR="0037127D" w:rsidRPr="00AC03D2" w14:paraId="18F2E757" w14:textId="77777777" w:rsidTr="0037127D">
        <w:trPr>
          <w:jc w:val="center"/>
        </w:trPr>
        <w:tc>
          <w:tcPr>
            <w:tcW w:w="2689" w:type="dxa"/>
            <w:shd w:val="clear" w:color="auto" w:fill="D9E2F3" w:themeFill="accent5" w:themeFillTint="33"/>
          </w:tcPr>
          <w:p w14:paraId="43A4EFD1" w14:textId="77777777" w:rsidR="0037127D" w:rsidRPr="00D35CF7" w:rsidRDefault="0037127D" w:rsidP="00A917CD">
            <w:pPr>
              <w:pStyle w:val="ListParagraph"/>
              <w:numPr>
                <w:ilvl w:val="0"/>
                <w:numId w:val="14"/>
              </w:numPr>
              <w:ind w:left="317" w:hanging="317"/>
              <w:rPr>
                <w:rFonts w:asciiTheme="majorBidi" w:eastAsia="Times New Roman" w:hAnsiTheme="majorBidi" w:cstheme="majorBidi"/>
                <w:i/>
                <w:iCs/>
                <w:lang w:val="en-GB" w:eastAsia="en-US"/>
              </w:rPr>
            </w:pPr>
            <w:r w:rsidRPr="00D35CF7">
              <w:rPr>
                <w:rFonts w:asciiTheme="majorBidi" w:eastAsia="Times New Roman" w:hAnsiTheme="majorBidi" w:cstheme="majorBidi"/>
                <w:b/>
                <w:bCs/>
                <w:i/>
                <w:iCs/>
                <w:lang w:val="en-GB" w:eastAsia="en-US"/>
              </w:rPr>
              <w:t>Joint delivery</w:t>
            </w:r>
          </w:p>
        </w:tc>
        <w:tc>
          <w:tcPr>
            <w:tcW w:w="11623" w:type="dxa"/>
            <w:gridSpan w:val="10"/>
          </w:tcPr>
          <w:p w14:paraId="2990F2EE" w14:textId="77777777" w:rsidR="0037127D" w:rsidRDefault="0037127D" w:rsidP="0037127D">
            <w:pPr>
              <w:rPr>
                <w:rFonts w:ascii="Times New Roman" w:eastAsia="Times New Roman" w:hAnsi="Times New Roman" w:cs="Times New Roman"/>
              </w:rPr>
            </w:pPr>
            <w:r w:rsidRPr="00E111AE">
              <w:rPr>
                <w:rFonts w:ascii="Times New Roman" w:eastAsia="Times New Roman" w:hAnsi="Times New Roman" w:cs="Times New Roman"/>
              </w:rPr>
              <w:t>Thematic cluster</w:t>
            </w:r>
            <w:r w:rsidRPr="00E111AE">
              <w:rPr>
                <w:rStyle w:val="FootnoteReference"/>
                <w:rFonts w:asciiTheme="majorBidi" w:hAnsiTheme="majorBidi" w:cstheme="majorBidi"/>
              </w:rPr>
              <w:footnoteReference w:id="62"/>
            </w:r>
            <w:r w:rsidRPr="00E111AE">
              <w:rPr>
                <w:rFonts w:ascii="Times New Roman" w:eastAsia="Times New Roman" w:hAnsi="Times New Roman" w:cs="Times New Roman"/>
              </w:rPr>
              <w:t xml:space="preserve">: </w:t>
            </w:r>
            <w:r w:rsidRPr="00D110C7">
              <w:rPr>
                <w:rFonts w:ascii="Times New Roman" w:eastAsia="Times New Roman" w:hAnsi="Times New Roman" w:cs="Times New Roman"/>
              </w:rPr>
              <w:t>Macro-modelling for sustainable development planning</w:t>
            </w:r>
            <w:r w:rsidRPr="00E111AE">
              <w:rPr>
                <w:rFonts w:ascii="Times New Roman" w:eastAsia="Times New Roman" w:hAnsi="Times New Roman" w:cs="Times New Roman"/>
              </w:rPr>
              <w:t xml:space="preserve"> </w:t>
            </w:r>
          </w:p>
          <w:p w14:paraId="38C44B4F" w14:textId="77777777" w:rsidR="0037127D" w:rsidRPr="00E111AE" w:rsidRDefault="0037127D" w:rsidP="0037127D">
            <w:pPr>
              <w:rPr>
                <w:rFonts w:ascii="Times New Roman" w:eastAsia="Times New Roman" w:hAnsi="Times New Roman" w:cs="Times New Roman"/>
              </w:rPr>
            </w:pPr>
            <w:r w:rsidRPr="00E111AE">
              <w:rPr>
                <w:rFonts w:ascii="Times New Roman" w:eastAsia="Times New Roman" w:hAnsi="Times New Roman" w:cs="Times New Roman"/>
              </w:rPr>
              <w:t xml:space="preserve">Area of collaboration: </w:t>
            </w:r>
            <w:r w:rsidRPr="00E111AE">
              <w:rPr>
                <w:rFonts w:ascii="Times New Roman" w:eastAsia="Times New Roman" w:hAnsi="Times New Roman" w:cs="Times New Roman"/>
                <w:i/>
                <w:iCs/>
              </w:rPr>
              <w:t>(</w:t>
            </w:r>
            <w:r>
              <w:rPr>
                <w:rFonts w:ascii="Times New Roman" w:eastAsia="Times New Roman" w:hAnsi="Times New Roman" w:cs="Times New Roman"/>
                <w:i/>
                <w:iCs/>
              </w:rPr>
              <w:t>macroeconomic modelling and National Transfer Accounts methodology</w:t>
            </w:r>
            <w:r w:rsidRPr="00E111AE">
              <w:rPr>
                <w:rFonts w:ascii="Times New Roman" w:eastAsia="Times New Roman" w:hAnsi="Times New Roman" w:cs="Times New Roman"/>
                <w:i/>
                <w:iCs/>
              </w:rPr>
              <w:t>)</w:t>
            </w:r>
          </w:p>
          <w:p w14:paraId="5D89EE0A" w14:textId="77777777" w:rsidR="0037127D" w:rsidRDefault="0037127D" w:rsidP="0037127D">
            <w:pPr>
              <w:rPr>
                <w:rFonts w:ascii="Times New Roman" w:eastAsia="Times New Roman" w:hAnsi="Times New Roman" w:cs="Times New Roman"/>
              </w:rPr>
            </w:pPr>
          </w:p>
          <w:p w14:paraId="0F7DD565" w14:textId="77777777" w:rsidR="0037127D" w:rsidRDefault="0037127D" w:rsidP="0037127D">
            <w:pPr>
              <w:rPr>
                <w:rFonts w:ascii="Times New Roman" w:eastAsia="Times New Roman" w:hAnsi="Times New Roman" w:cs="Times New Roman"/>
                <w:i/>
                <w:iCs/>
              </w:rPr>
            </w:pPr>
            <w:r w:rsidRPr="00596C34">
              <w:rPr>
                <w:rFonts w:ascii="Times New Roman" w:eastAsia="Times New Roman" w:hAnsi="Times New Roman" w:cs="Times New Roman"/>
                <w:b/>
                <w:bCs/>
                <w:i/>
                <w:iCs/>
              </w:rPr>
              <w:t>Collaborating SPs</w:t>
            </w:r>
            <w:r w:rsidRPr="00E111AE">
              <w:rPr>
                <w:rFonts w:ascii="Times New Roman" w:eastAsia="Times New Roman" w:hAnsi="Times New Roman" w:cs="Times New Roman"/>
              </w:rPr>
              <w:t xml:space="preserve">: </w:t>
            </w:r>
          </w:p>
          <w:p w14:paraId="69703C69" w14:textId="77777777" w:rsidR="0037127D" w:rsidRPr="00596C34" w:rsidRDefault="0037127D" w:rsidP="0037127D">
            <w:pPr>
              <w:jc w:val="both"/>
              <w:rPr>
                <w:rFonts w:cstheme="minorHAnsi"/>
                <w:color w:val="000000" w:themeColor="text1"/>
                <w:lang w:eastAsia="en-US"/>
              </w:rPr>
            </w:pPr>
            <w:proofErr w:type="gramStart"/>
            <w:r w:rsidRPr="00596C34">
              <w:rPr>
                <w:rFonts w:cstheme="minorHAnsi"/>
                <w:iCs/>
                <w:color w:val="000000" w:themeColor="text1"/>
              </w:rPr>
              <w:t>online</w:t>
            </w:r>
            <w:proofErr w:type="gramEnd"/>
            <w:r w:rsidRPr="00596C34">
              <w:rPr>
                <w:rFonts w:cstheme="minorHAnsi"/>
                <w:iCs/>
                <w:color w:val="000000" w:themeColor="text1"/>
              </w:rPr>
              <w:t xml:space="preserve"> training on “demographic dynamics and public policy” (in collaboration with IDEP and MGD); Demographic Dynamics for Development services (</w:t>
            </w:r>
            <w:r w:rsidRPr="00596C34">
              <w:rPr>
                <w:rFonts w:cstheme="minorHAnsi"/>
                <w:color w:val="000000" w:themeColor="text1"/>
                <w:lang w:eastAsia="en-US"/>
              </w:rPr>
              <w:t>in collaboration with MGD), Budget framework sensitive to Demographic Dividend (in collaboration with GPSDD).</w:t>
            </w:r>
          </w:p>
          <w:p w14:paraId="11CA753E" w14:textId="77777777" w:rsidR="0037127D" w:rsidRPr="00AE623C" w:rsidRDefault="0037127D" w:rsidP="0037127D">
            <w:pPr>
              <w:rPr>
                <w:rFonts w:asciiTheme="majorBidi" w:eastAsia="Times New Roman" w:hAnsiTheme="majorBidi" w:cstheme="majorBidi"/>
                <w:i/>
                <w:iCs/>
              </w:rPr>
            </w:pPr>
          </w:p>
          <w:p w14:paraId="1F0090FC" w14:textId="77777777" w:rsidR="0037127D" w:rsidRPr="00AE623C" w:rsidRDefault="0037127D" w:rsidP="0037127D">
            <w:pPr>
              <w:pStyle w:val="CommentText"/>
              <w:rPr>
                <w:rFonts w:asciiTheme="majorBidi" w:hAnsiTheme="majorBidi" w:cstheme="majorBidi"/>
                <w:sz w:val="22"/>
                <w:szCs w:val="22"/>
              </w:rPr>
            </w:pPr>
            <w:r w:rsidRPr="00AE623C">
              <w:rPr>
                <w:rFonts w:asciiTheme="majorBidi" w:eastAsia="Times New Roman" w:hAnsiTheme="majorBidi" w:cstheme="majorBidi"/>
                <w:i/>
                <w:iCs/>
                <w:sz w:val="22"/>
                <w:szCs w:val="22"/>
              </w:rPr>
              <w:t xml:space="preserve">Thematic cluster: </w:t>
            </w:r>
            <w:r w:rsidRPr="00AE623C">
              <w:rPr>
                <w:rFonts w:asciiTheme="majorBidi" w:hAnsiTheme="majorBidi" w:cstheme="majorBidi"/>
                <w:sz w:val="22"/>
                <w:szCs w:val="22"/>
              </w:rPr>
              <w:t>Poverty, gender and social policy</w:t>
            </w:r>
          </w:p>
          <w:p w14:paraId="73C6D5A1" w14:textId="77777777" w:rsidR="0037127D" w:rsidRPr="00AE623C" w:rsidRDefault="0037127D" w:rsidP="0037127D">
            <w:pPr>
              <w:pStyle w:val="CommentText"/>
              <w:jc w:val="both"/>
              <w:rPr>
                <w:rFonts w:asciiTheme="majorBidi" w:hAnsiTheme="majorBidi" w:cstheme="majorBidi"/>
                <w:sz w:val="22"/>
                <w:szCs w:val="22"/>
              </w:rPr>
            </w:pPr>
            <w:r w:rsidRPr="00AE623C">
              <w:rPr>
                <w:rFonts w:asciiTheme="majorBidi" w:hAnsiTheme="majorBidi" w:cstheme="majorBidi"/>
                <w:iCs/>
                <w:color w:val="000000" w:themeColor="text1"/>
                <w:sz w:val="22"/>
                <w:szCs w:val="22"/>
              </w:rPr>
              <w:t>Implementation of the DA Migration and unemployment project will be deployed in Senegal, Côte d’Ivoire and Mali, in collaboration with SRO</w:t>
            </w:r>
            <w:r>
              <w:rPr>
                <w:rFonts w:asciiTheme="majorBidi" w:hAnsiTheme="majorBidi" w:cstheme="majorBidi"/>
                <w:iCs/>
                <w:color w:val="000000" w:themeColor="text1"/>
                <w:sz w:val="22"/>
                <w:szCs w:val="22"/>
              </w:rPr>
              <w:t>-</w:t>
            </w:r>
            <w:r w:rsidRPr="00AE623C">
              <w:rPr>
                <w:rFonts w:asciiTheme="majorBidi" w:hAnsiTheme="majorBidi" w:cstheme="majorBidi"/>
                <w:iCs/>
                <w:color w:val="000000" w:themeColor="text1"/>
                <w:sz w:val="22"/>
                <w:szCs w:val="22"/>
              </w:rPr>
              <w:t>NA, GPSDD and ACS</w:t>
            </w:r>
            <w:r>
              <w:rPr>
                <w:rFonts w:asciiTheme="majorBidi" w:hAnsiTheme="majorBidi" w:cstheme="majorBidi"/>
                <w:iCs/>
                <w:color w:val="000000" w:themeColor="text1"/>
                <w:sz w:val="22"/>
                <w:szCs w:val="22"/>
              </w:rPr>
              <w:t>.</w:t>
            </w:r>
          </w:p>
          <w:p w14:paraId="2DFE89A2" w14:textId="77777777" w:rsidR="0037127D" w:rsidRPr="00E111AE" w:rsidRDefault="0037127D" w:rsidP="0037127D">
            <w:pPr>
              <w:rPr>
                <w:rFonts w:ascii="Times New Roman" w:eastAsia="Times New Roman" w:hAnsi="Times New Roman" w:cs="Times New Roman"/>
                <w:i/>
                <w:iCs/>
              </w:rPr>
            </w:pPr>
          </w:p>
        </w:tc>
      </w:tr>
      <w:tr w:rsidR="0037127D" w:rsidRPr="00AC03D2" w14:paraId="6AEBA9DF" w14:textId="77777777" w:rsidTr="0037127D">
        <w:trPr>
          <w:jc w:val="center"/>
        </w:trPr>
        <w:tc>
          <w:tcPr>
            <w:tcW w:w="2689" w:type="dxa"/>
            <w:shd w:val="clear" w:color="auto" w:fill="D9E2F3" w:themeFill="accent5" w:themeFillTint="33"/>
          </w:tcPr>
          <w:p w14:paraId="39A1C621" w14:textId="77777777" w:rsidR="0037127D" w:rsidRPr="00D35CF7" w:rsidRDefault="0037127D" w:rsidP="00A917CD">
            <w:pPr>
              <w:pStyle w:val="ListParagraph"/>
              <w:numPr>
                <w:ilvl w:val="0"/>
                <w:numId w:val="14"/>
              </w:numPr>
              <w:ind w:left="317" w:hanging="317"/>
              <w:rPr>
                <w:rFonts w:asciiTheme="majorBidi" w:eastAsia="Times New Roman" w:hAnsiTheme="majorBidi" w:cstheme="majorBidi"/>
                <w:i/>
                <w:iCs/>
                <w:lang w:val="en-GB" w:eastAsia="en-US"/>
              </w:rPr>
            </w:pPr>
            <w:r w:rsidRPr="00D35CF7">
              <w:rPr>
                <w:rFonts w:asciiTheme="majorBidi" w:eastAsia="Times New Roman" w:hAnsiTheme="majorBidi" w:cstheme="majorBidi"/>
                <w:b/>
                <w:bCs/>
                <w:i/>
                <w:iCs/>
                <w:lang w:val="en-GB" w:eastAsia="en-US"/>
              </w:rPr>
              <w:t>Response to COVID-19 pandemic</w:t>
            </w:r>
          </w:p>
        </w:tc>
        <w:tc>
          <w:tcPr>
            <w:tcW w:w="11623" w:type="dxa"/>
            <w:gridSpan w:val="10"/>
          </w:tcPr>
          <w:p w14:paraId="0E3AAB72" w14:textId="77777777" w:rsidR="0037127D" w:rsidRDefault="0037127D" w:rsidP="0037127D">
            <w:pPr>
              <w:rPr>
                <w:rFonts w:ascii="Times New Roman" w:hAnsi="Times New Roman" w:cs="Times New Roman"/>
              </w:rPr>
            </w:pPr>
            <w:r w:rsidRPr="00E111AE">
              <w:rPr>
                <w:rFonts w:ascii="Times New Roman" w:hAnsi="Times New Roman" w:cs="Times New Roman"/>
              </w:rPr>
              <w:t>Elaborate on how the planned deliverables/activities will contribute to one or more of the four interlinked strategic areas as articulated in “</w:t>
            </w:r>
            <w:r w:rsidRPr="00E111AE">
              <w:rPr>
                <w:rFonts w:ascii="Times New Roman" w:hAnsi="Times New Roman" w:cs="Times New Roman"/>
                <w:i/>
                <w:iCs/>
              </w:rPr>
              <w:t>ECA’s Strategy for Integrated Response to COVID-19</w:t>
            </w:r>
            <w:r w:rsidRPr="00E111AE">
              <w:rPr>
                <w:rFonts w:ascii="Times New Roman" w:hAnsi="Times New Roman" w:cs="Times New Roman"/>
              </w:rPr>
              <w:t>”.</w:t>
            </w:r>
          </w:p>
          <w:p w14:paraId="7BCFE484" w14:textId="77777777" w:rsidR="0037127D" w:rsidRDefault="0037127D" w:rsidP="0037127D">
            <w:pPr>
              <w:rPr>
                <w:rFonts w:ascii="Times New Roman" w:hAnsi="Times New Roman" w:cs="Times New Roman"/>
              </w:rPr>
            </w:pPr>
          </w:p>
          <w:p w14:paraId="717E8D51" w14:textId="77777777" w:rsidR="0037127D" w:rsidRPr="00915797" w:rsidRDefault="0037127D" w:rsidP="00137678">
            <w:pPr>
              <w:numPr>
                <w:ilvl w:val="0"/>
                <w:numId w:val="69"/>
              </w:numPr>
              <w:rPr>
                <w:rFonts w:ascii="Times New Roman" w:hAnsi="Times New Roman" w:cs="Times New Roman"/>
              </w:rPr>
            </w:pPr>
            <w:r w:rsidRPr="00915797">
              <w:rPr>
                <w:rFonts w:ascii="Times New Roman" w:hAnsi="Times New Roman" w:cs="Times New Roman"/>
              </w:rPr>
              <w:t xml:space="preserve">Build and Formulate COVID-19 socio-economic responses and recovery plans &amp; Common Country Analysis-CCA for ECOWAS and countries  </w:t>
            </w:r>
          </w:p>
          <w:p w14:paraId="1F0055E3" w14:textId="77777777" w:rsidR="0037127D" w:rsidRPr="00C50AA9" w:rsidRDefault="0037127D" w:rsidP="00137678">
            <w:pPr>
              <w:numPr>
                <w:ilvl w:val="0"/>
                <w:numId w:val="69"/>
              </w:numPr>
              <w:rPr>
                <w:rFonts w:ascii="Times New Roman" w:hAnsi="Times New Roman" w:cs="Times New Roman"/>
              </w:rPr>
            </w:pPr>
            <w:r w:rsidRPr="00915797">
              <w:rPr>
                <w:rFonts w:ascii="Times New Roman" w:hAnsi="Times New Roman" w:cs="Times New Roman"/>
              </w:rPr>
              <w:lastRenderedPageBreak/>
              <w:t>Advocate for Member States access fresh financial resources in response to the COVID-19 pandemic.</w:t>
            </w:r>
          </w:p>
        </w:tc>
      </w:tr>
      <w:tr w:rsidR="0037127D" w:rsidRPr="00AC03D2" w14:paraId="2F6D982B" w14:textId="77777777" w:rsidTr="0037127D">
        <w:trPr>
          <w:jc w:val="center"/>
        </w:trPr>
        <w:tc>
          <w:tcPr>
            <w:tcW w:w="2689" w:type="dxa"/>
            <w:shd w:val="clear" w:color="auto" w:fill="D9E2F3" w:themeFill="accent5" w:themeFillTint="33"/>
          </w:tcPr>
          <w:p w14:paraId="6DE0C9FE" w14:textId="77777777" w:rsidR="0037127D" w:rsidRPr="00D35CF7" w:rsidRDefault="0037127D" w:rsidP="00A917CD">
            <w:pPr>
              <w:pStyle w:val="ListParagraph"/>
              <w:numPr>
                <w:ilvl w:val="0"/>
                <w:numId w:val="14"/>
              </w:numPr>
              <w:ind w:left="317" w:hanging="317"/>
              <w:rPr>
                <w:rFonts w:asciiTheme="majorBidi" w:eastAsia="Times New Roman" w:hAnsiTheme="majorBidi" w:cstheme="majorBidi"/>
                <w:i/>
                <w:iCs/>
                <w:lang w:val="en-GB" w:eastAsia="en-US"/>
              </w:rPr>
            </w:pPr>
            <w:r w:rsidRPr="00D35CF7">
              <w:rPr>
                <w:rFonts w:asciiTheme="majorBidi" w:eastAsia="Times New Roman" w:hAnsiTheme="majorBidi" w:cstheme="majorBidi"/>
                <w:b/>
                <w:bCs/>
                <w:i/>
                <w:iCs/>
                <w:lang w:val="en-GB" w:eastAsia="en-US"/>
              </w:rPr>
              <w:lastRenderedPageBreak/>
              <w:t>O</w:t>
            </w:r>
            <w:r>
              <w:rPr>
                <w:rFonts w:asciiTheme="majorBidi" w:eastAsia="Times New Roman" w:hAnsiTheme="majorBidi" w:cstheme="majorBidi"/>
                <w:b/>
                <w:bCs/>
                <w:i/>
                <w:iCs/>
                <w:lang w:val="en-GB" w:eastAsia="en-US"/>
              </w:rPr>
              <w:t xml:space="preserve">/IBCs </w:t>
            </w:r>
            <w:r w:rsidRPr="00D35CF7">
              <w:rPr>
                <w:rFonts w:asciiTheme="majorBidi" w:eastAsia="Times New Roman" w:hAnsiTheme="majorBidi" w:cstheme="majorBidi"/>
                <w:b/>
                <w:bCs/>
                <w:i/>
                <w:iCs/>
                <w:lang w:val="en-GB" w:eastAsia="en-US"/>
              </w:rPr>
              <w:t>and task forces under the Regional Collaborative Platform (RCP)</w:t>
            </w:r>
          </w:p>
        </w:tc>
        <w:tc>
          <w:tcPr>
            <w:tcW w:w="11623" w:type="dxa"/>
            <w:gridSpan w:val="10"/>
          </w:tcPr>
          <w:p w14:paraId="63B20A62" w14:textId="77777777" w:rsidR="0037127D" w:rsidRDefault="0037127D" w:rsidP="0037127D">
            <w:pPr>
              <w:rPr>
                <w:rFonts w:ascii="Times New Roman" w:hAnsi="Times New Roman" w:cs="Times New Roman"/>
              </w:rPr>
            </w:pPr>
            <w:r w:rsidRPr="00E111AE">
              <w:rPr>
                <w:rFonts w:ascii="Times New Roman" w:hAnsi="Times New Roman" w:cs="Times New Roman"/>
              </w:rPr>
              <w:t xml:space="preserve">Specify </w:t>
            </w:r>
            <w:r>
              <w:rPr>
                <w:rFonts w:ascii="Times New Roman" w:hAnsi="Times New Roman" w:cs="Times New Roman"/>
              </w:rPr>
              <w:t xml:space="preserve">planned </w:t>
            </w:r>
            <w:r w:rsidRPr="00E111AE">
              <w:rPr>
                <w:rFonts w:ascii="Times New Roman" w:hAnsi="Times New Roman" w:cs="Times New Roman"/>
              </w:rPr>
              <w:t xml:space="preserve">contribution to </w:t>
            </w:r>
            <w:r>
              <w:rPr>
                <w:rFonts w:ascii="Times New Roman" w:hAnsi="Times New Roman" w:cs="Times New Roman"/>
              </w:rPr>
              <w:t xml:space="preserve">the work of </w:t>
            </w:r>
            <w:r w:rsidRPr="00E111AE">
              <w:rPr>
                <w:rFonts w:ascii="Times New Roman" w:hAnsi="Times New Roman" w:cs="Times New Roman"/>
              </w:rPr>
              <w:t xml:space="preserve">one or more of the seven O/IBCs </w:t>
            </w:r>
            <w:r>
              <w:rPr>
                <w:rFonts w:ascii="Times New Roman" w:hAnsi="Times New Roman" w:cs="Times New Roman"/>
              </w:rPr>
              <w:t>and/</w:t>
            </w:r>
            <w:r w:rsidRPr="00E111AE">
              <w:rPr>
                <w:rFonts w:ascii="Times New Roman" w:hAnsi="Times New Roman" w:cs="Times New Roman"/>
              </w:rPr>
              <w:t xml:space="preserve">or task forces </w:t>
            </w:r>
          </w:p>
          <w:p w14:paraId="40454E35" w14:textId="77777777" w:rsidR="0037127D" w:rsidRDefault="0037127D" w:rsidP="0037127D">
            <w:pPr>
              <w:rPr>
                <w:rFonts w:ascii="Times New Roman" w:hAnsi="Times New Roman" w:cs="Times New Roman"/>
              </w:rPr>
            </w:pPr>
          </w:p>
          <w:p w14:paraId="3DD623B7" w14:textId="77777777" w:rsidR="0037127D" w:rsidRPr="0034045B" w:rsidRDefault="0037127D" w:rsidP="00137678">
            <w:pPr>
              <w:numPr>
                <w:ilvl w:val="1"/>
                <w:numId w:val="70"/>
              </w:numPr>
              <w:rPr>
                <w:rFonts w:ascii="Times New Roman" w:hAnsi="Times New Roman" w:cs="Times New Roman"/>
              </w:rPr>
            </w:pPr>
            <w:r w:rsidRPr="0034045B">
              <w:rPr>
                <w:rFonts w:ascii="Times New Roman" w:hAnsi="Times New Roman" w:cs="Times New Roman"/>
              </w:rPr>
              <w:t xml:space="preserve">O/IBC 1: Assessment of progress towards achievement of SDG with UNDS </w:t>
            </w:r>
          </w:p>
          <w:p w14:paraId="5B2502DD" w14:textId="77777777" w:rsidR="0037127D" w:rsidRPr="0034045B" w:rsidRDefault="0037127D" w:rsidP="00137678">
            <w:pPr>
              <w:numPr>
                <w:ilvl w:val="1"/>
                <w:numId w:val="70"/>
              </w:numPr>
              <w:rPr>
                <w:rFonts w:ascii="Times New Roman" w:hAnsi="Times New Roman" w:cs="Times New Roman"/>
              </w:rPr>
            </w:pPr>
            <w:r w:rsidRPr="0034045B">
              <w:rPr>
                <w:rFonts w:ascii="Times New Roman" w:hAnsi="Times New Roman" w:cs="Times New Roman"/>
              </w:rPr>
              <w:t>Use of National Transfer Account</w:t>
            </w:r>
            <w:r>
              <w:rPr>
                <w:rFonts w:ascii="Times New Roman" w:hAnsi="Times New Roman" w:cs="Times New Roman"/>
              </w:rPr>
              <w:t>s</w:t>
            </w:r>
            <w:r w:rsidRPr="0034045B">
              <w:rPr>
                <w:rFonts w:ascii="Times New Roman" w:hAnsi="Times New Roman" w:cs="Times New Roman"/>
              </w:rPr>
              <w:t xml:space="preserve"> (NTA) to understand DD (OIBC 1 and 3)</w:t>
            </w:r>
          </w:p>
          <w:p w14:paraId="35EBBAE4" w14:textId="77777777" w:rsidR="0037127D" w:rsidRPr="00C50AA9" w:rsidRDefault="0037127D" w:rsidP="00137678">
            <w:pPr>
              <w:numPr>
                <w:ilvl w:val="1"/>
                <w:numId w:val="70"/>
              </w:numPr>
              <w:rPr>
                <w:rFonts w:ascii="Times New Roman" w:hAnsi="Times New Roman" w:cs="Times New Roman"/>
              </w:rPr>
            </w:pPr>
            <w:r w:rsidRPr="0034045B">
              <w:rPr>
                <w:rFonts w:ascii="Times New Roman" w:hAnsi="Times New Roman" w:cs="Times New Roman"/>
              </w:rPr>
              <w:t xml:space="preserve">Promote budget framework sensitive to DD (OIBC 3). </w:t>
            </w:r>
          </w:p>
        </w:tc>
      </w:tr>
      <w:tr w:rsidR="0037127D" w:rsidRPr="00AC03D2" w14:paraId="0067B20A" w14:textId="77777777" w:rsidTr="0037127D">
        <w:trPr>
          <w:jc w:val="center"/>
        </w:trPr>
        <w:tc>
          <w:tcPr>
            <w:tcW w:w="2689" w:type="dxa"/>
            <w:shd w:val="clear" w:color="auto" w:fill="D9E2F3" w:themeFill="accent5" w:themeFillTint="33"/>
          </w:tcPr>
          <w:p w14:paraId="1A736D36" w14:textId="77777777" w:rsidR="0037127D" w:rsidRPr="00D35CF7" w:rsidRDefault="0037127D" w:rsidP="00A917CD">
            <w:pPr>
              <w:pStyle w:val="ListParagraph"/>
              <w:numPr>
                <w:ilvl w:val="0"/>
                <w:numId w:val="14"/>
              </w:numPr>
              <w:ind w:left="317" w:hanging="317"/>
              <w:rPr>
                <w:rFonts w:asciiTheme="majorBidi" w:eastAsia="Times New Roman" w:hAnsiTheme="majorBidi" w:cstheme="majorBidi"/>
                <w:b/>
                <w:bCs/>
                <w:i/>
                <w:iCs/>
                <w:lang w:val="en-GB" w:eastAsia="en-US"/>
              </w:rPr>
            </w:pPr>
            <w:r w:rsidRPr="00D35CF7">
              <w:rPr>
                <w:rFonts w:asciiTheme="majorBidi" w:eastAsia="Times New Roman" w:hAnsiTheme="majorBidi" w:cstheme="majorBidi"/>
                <w:b/>
                <w:bCs/>
                <w:i/>
                <w:iCs/>
                <w:lang w:val="en-GB" w:eastAsia="en-US"/>
              </w:rPr>
              <w:t>Partnership with AU</w:t>
            </w:r>
            <w:r>
              <w:rPr>
                <w:rFonts w:asciiTheme="majorBidi" w:eastAsia="Times New Roman" w:hAnsiTheme="majorBidi" w:cstheme="majorBidi"/>
                <w:b/>
                <w:bCs/>
                <w:i/>
                <w:iCs/>
                <w:lang w:val="en-GB" w:eastAsia="en-US"/>
              </w:rPr>
              <w:t xml:space="preserve">C its </w:t>
            </w:r>
            <w:r w:rsidRPr="00D35CF7">
              <w:rPr>
                <w:rFonts w:asciiTheme="majorBidi" w:eastAsia="Times New Roman" w:hAnsiTheme="majorBidi" w:cstheme="majorBidi"/>
                <w:b/>
                <w:bCs/>
                <w:i/>
                <w:iCs/>
                <w:lang w:val="en-GB" w:eastAsia="en-US"/>
              </w:rPr>
              <w:t>STC</w:t>
            </w:r>
            <w:r>
              <w:rPr>
                <w:rFonts w:asciiTheme="majorBidi" w:eastAsia="Times New Roman" w:hAnsiTheme="majorBidi" w:cstheme="majorBidi"/>
                <w:b/>
                <w:bCs/>
                <w:i/>
                <w:iCs/>
                <w:lang w:val="en-GB" w:eastAsia="en-US"/>
              </w:rPr>
              <w:t>s and RECs</w:t>
            </w:r>
          </w:p>
        </w:tc>
        <w:tc>
          <w:tcPr>
            <w:tcW w:w="11623" w:type="dxa"/>
            <w:gridSpan w:val="10"/>
          </w:tcPr>
          <w:p w14:paraId="59315DF3" w14:textId="77777777" w:rsidR="0037127D" w:rsidRDefault="0037127D" w:rsidP="0037127D">
            <w:pPr>
              <w:pStyle w:val="Default"/>
              <w:spacing w:line="276" w:lineRule="auto"/>
              <w:jc w:val="both"/>
              <w:rPr>
                <w:rFonts w:asciiTheme="majorBidi" w:hAnsiTheme="majorBidi" w:cstheme="majorBidi"/>
                <w:color w:val="auto"/>
                <w:sz w:val="22"/>
                <w:szCs w:val="22"/>
              </w:rPr>
            </w:pPr>
            <w:r w:rsidRPr="00E111AE">
              <w:rPr>
                <w:rFonts w:asciiTheme="majorBidi" w:hAnsiTheme="majorBidi" w:cstheme="majorBidi"/>
                <w:color w:val="auto"/>
                <w:sz w:val="22"/>
                <w:szCs w:val="22"/>
              </w:rPr>
              <w:t>Indicate areas of collaboration with AU</w:t>
            </w:r>
            <w:r>
              <w:rPr>
                <w:rFonts w:asciiTheme="majorBidi" w:hAnsiTheme="majorBidi" w:cstheme="majorBidi"/>
                <w:color w:val="auto"/>
                <w:sz w:val="22"/>
                <w:szCs w:val="22"/>
              </w:rPr>
              <w:t xml:space="preserve">C, </w:t>
            </w:r>
            <w:r w:rsidRPr="00E111AE">
              <w:rPr>
                <w:rFonts w:asciiTheme="majorBidi" w:hAnsiTheme="majorBidi" w:cstheme="majorBidi"/>
                <w:color w:val="auto"/>
                <w:sz w:val="22"/>
                <w:szCs w:val="22"/>
              </w:rPr>
              <w:t xml:space="preserve">its </w:t>
            </w:r>
            <w:r w:rsidRPr="00E111AE">
              <w:rPr>
                <w:iCs/>
                <w:color w:val="auto"/>
                <w:sz w:val="22"/>
                <w:szCs w:val="22"/>
                <w:lang w:val="en-GB"/>
              </w:rPr>
              <w:t>Specialized Technical Committees</w:t>
            </w:r>
            <w:r w:rsidRPr="00E111AE">
              <w:rPr>
                <w:rFonts w:asciiTheme="majorBidi" w:hAnsiTheme="majorBidi" w:cstheme="majorBidi"/>
                <w:color w:val="auto"/>
                <w:sz w:val="22"/>
                <w:szCs w:val="22"/>
              </w:rPr>
              <w:t xml:space="preserve"> (STC</w:t>
            </w:r>
            <w:r>
              <w:rPr>
                <w:rFonts w:asciiTheme="majorBidi" w:hAnsiTheme="majorBidi" w:cstheme="majorBidi"/>
                <w:color w:val="auto"/>
                <w:sz w:val="22"/>
                <w:szCs w:val="22"/>
              </w:rPr>
              <w:t>s</w:t>
            </w:r>
            <w:r w:rsidRPr="00E111AE">
              <w:rPr>
                <w:rFonts w:asciiTheme="majorBidi" w:hAnsiTheme="majorBidi" w:cstheme="majorBidi"/>
                <w:color w:val="auto"/>
                <w:sz w:val="22"/>
                <w:szCs w:val="22"/>
              </w:rPr>
              <w:t>)</w:t>
            </w:r>
            <w:r>
              <w:rPr>
                <w:rFonts w:asciiTheme="majorBidi" w:hAnsiTheme="majorBidi" w:cstheme="majorBidi"/>
                <w:color w:val="auto"/>
                <w:sz w:val="22"/>
                <w:szCs w:val="22"/>
              </w:rPr>
              <w:t xml:space="preserve"> and RECs</w:t>
            </w:r>
            <w:r w:rsidRPr="00E111AE">
              <w:rPr>
                <w:rFonts w:asciiTheme="majorBidi" w:hAnsiTheme="majorBidi" w:cstheme="majorBidi"/>
                <w:color w:val="auto"/>
                <w:sz w:val="22"/>
                <w:szCs w:val="22"/>
              </w:rPr>
              <w:t xml:space="preserve">.  </w:t>
            </w:r>
          </w:p>
          <w:p w14:paraId="55EE08FF" w14:textId="77777777" w:rsidR="0037127D" w:rsidRDefault="0037127D" w:rsidP="00137678">
            <w:pPr>
              <w:pStyle w:val="Default"/>
              <w:numPr>
                <w:ilvl w:val="1"/>
                <w:numId w:val="71"/>
              </w:numPr>
              <w:spacing w:line="276" w:lineRule="auto"/>
              <w:jc w:val="both"/>
              <w:rPr>
                <w:rFonts w:asciiTheme="majorBidi" w:hAnsiTheme="majorBidi" w:cstheme="majorBidi"/>
              </w:rPr>
            </w:pPr>
            <w:r>
              <w:rPr>
                <w:rFonts w:asciiTheme="majorBidi" w:hAnsiTheme="majorBidi" w:cstheme="majorBidi"/>
              </w:rPr>
              <w:t xml:space="preserve">Support to Youth empowerment initiative with AUC </w:t>
            </w:r>
          </w:p>
          <w:p w14:paraId="27DBF0AF" w14:textId="77777777" w:rsidR="0037127D" w:rsidRPr="0034045B" w:rsidRDefault="0037127D" w:rsidP="00137678">
            <w:pPr>
              <w:pStyle w:val="Default"/>
              <w:numPr>
                <w:ilvl w:val="1"/>
                <w:numId w:val="71"/>
              </w:numPr>
              <w:spacing w:line="276" w:lineRule="auto"/>
              <w:jc w:val="both"/>
              <w:rPr>
                <w:rFonts w:asciiTheme="majorBidi" w:hAnsiTheme="majorBidi" w:cstheme="majorBidi"/>
              </w:rPr>
            </w:pPr>
            <w:r>
              <w:rPr>
                <w:rFonts w:asciiTheme="majorBidi" w:hAnsiTheme="majorBidi" w:cstheme="majorBidi"/>
              </w:rPr>
              <w:t xml:space="preserve">Macro modeling with ECOWAS   </w:t>
            </w:r>
          </w:p>
          <w:p w14:paraId="3BAD3F71" w14:textId="77777777" w:rsidR="0037127D" w:rsidRPr="00C50AA9" w:rsidRDefault="0037127D" w:rsidP="00137678">
            <w:pPr>
              <w:pStyle w:val="Default"/>
              <w:numPr>
                <w:ilvl w:val="1"/>
                <w:numId w:val="71"/>
              </w:numPr>
              <w:spacing w:line="276" w:lineRule="auto"/>
              <w:jc w:val="both"/>
              <w:rPr>
                <w:rFonts w:asciiTheme="majorBidi" w:hAnsiTheme="majorBidi" w:cstheme="majorBidi"/>
              </w:rPr>
            </w:pPr>
            <w:r w:rsidRPr="0034045B">
              <w:rPr>
                <w:rFonts w:asciiTheme="majorBidi" w:hAnsiTheme="majorBidi" w:cstheme="majorBidi"/>
              </w:rPr>
              <w:t>UEMOA (statistics)</w:t>
            </w:r>
            <w:r>
              <w:rPr>
                <w:rFonts w:asciiTheme="majorBidi" w:hAnsiTheme="majorBidi" w:cstheme="majorBidi"/>
              </w:rPr>
              <w:t>.</w:t>
            </w:r>
          </w:p>
        </w:tc>
      </w:tr>
      <w:tr w:rsidR="0037127D" w:rsidRPr="0034045B" w14:paraId="1B4D4345" w14:textId="77777777" w:rsidTr="0037127D">
        <w:trPr>
          <w:jc w:val="center"/>
        </w:trPr>
        <w:tc>
          <w:tcPr>
            <w:tcW w:w="2689" w:type="dxa"/>
            <w:shd w:val="clear" w:color="auto" w:fill="D9E2F3" w:themeFill="accent5" w:themeFillTint="33"/>
          </w:tcPr>
          <w:p w14:paraId="2525D0E6" w14:textId="77777777" w:rsidR="0037127D" w:rsidRPr="00D35CF7" w:rsidRDefault="0037127D" w:rsidP="00A917CD">
            <w:pPr>
              <w:pStyle w:val="ListParagraph"/>
              <w:numPr>
                <w:ilvl w:val="0"/>
                <w:numId w:val="14"/>
              </w:numPr>
              <w:ind w:left="317" w:hanging="317"/>
              <w:rPr>
                <w:rFonts w:asciiTheme="majorBidi" w:eastAsia="Times New Roman" w:hAnsiTheme="majorBidi" w:cstheme="majorBidi"/>
                <w:b/>
                <w:bCs/>
                <w:i/>
                <w:iCs/>
                <w:lang w:val="en-GB" w:eastAsia="en-US"/>
              </w:rPr>
            </w:pPr>
            <w:r w:rsidRPr="00D35CF7">
              <w:rPr>
                <w:rFonts w:asciiTheme="majorBidi" w:eastAsia="Times New Roman" w:hAnsiTheme="majorBidi" w:cstheme="majorBidi"/>
                <w:b/>
                <w:bCs/>
                <w:i/>
                <w:iCs/>
                <w:lang w:val="en-GB" w:eastAsia="en-US"/>
              </w:rPr>
              <w:t>Collaboration with RCs</w:t>
            </w:r>
            <w:r>
              <w:rPr>
                <w:rFonts w:asciiTheme="majorBidi" w:eastAsia="Times New Roman" w:hAnsiTheme="majorBidi" w:cstheme="majorBidi"/>
                <w:b/>
                <w:bCs/>
                <w:i/>
                <w:iCs/>
                <w:lang w:val="en-GB" w:eastAsia="en-US"/>
              </w:rPr>
              <w:t xml:space="preserve"> </w:t>
            </w:r>
            <w:r w:rsidRPr="00D35CF7">
              <w:rPr>
                <w:rFonts w:asciiTheme="majorBidi" w:eastAsia="Times New Roman" w:hAnsiTheme="majorBidi" w:cstheme="majorBidi"/>
                <w:b/>
                <w:bCs/>
                <w:i/>
                <w:iCs/>
                <w:lang w:val="en-GB" w:eastAsia="en-US"/>
              </w:rPr>
              <w:t>/UN</w:t>
            </w:r>
            <w:r>
              <w:rPr>
                <w:rFonts w:asciiTheme="majorBidi" w:eastAsia="Times New Roman" w:hAnsiTheme="majorBidi" w:cstheme="majorBidi"/>
                <w:b/>
                <w:bCs/>
                <w:i/>
                <w:iCs/>
                <w:lang w:val="en-GB" w:eastAsia="en-US"/>
              </w:rPr>
              <w:t xml:space="preserve"> </w:t>
            </w:r>
            <w:r w:rsidRPr="00D35CF7">
              <w:rPr>
                <w:rFonts w:asciiTheme="majorBidi" w:eastAsia="Times New Roman" w:hAnsiTheme="majorBidi" w:cstheme="majorBidi"/>
                <w:b/>
                <w:bCs/>
                <w:i/>
                <w:iCs/>
                <w:lang w:val="en-GB" w:eastAsia="en-US"/>
              </w:rPr>
              <w:t>C</w:t>
            </w:r>
            <w:r>
              <w:rPr>
                <w:rFonts w:asciiTheme="majorBidi" w:eastAsia="Times New Roman" w:hAnsiTheme="majorBidi" w:cstheme="majorBidi"/>
                <w:b/>
                <w:bCs/>
                <w:i/>
                <w:iCs/>
                <w:lang w:val="en-GB" w:eastAsia="en-US"/>
              </w:rPr>
              <w:t xml:space="preserve">ountry </w:t>
            </w:r>
            <w:r w:rsidRPr="00D35CF7">
              <w:rPr>
                <w:rFonts w:asciiTheme="majorBidi" w:eastAsia="Times New Roman" w:hAnsiTheme="majorBidi" w:cstheme="majorBidi"/>
                <w:b/>
                <w:bCs/>
                <w:i/>
                <w:iCs/>
                <w:lang w:val="en-GB" w:eastAsia="en-US"/>
              </w:rPr>
              <w:t>T</w:t>
            </w:r>
            <w:r>
              <w:rPr>
                <w:rFonts w:asciiTheme="majorBidi" w:eastAsia="Times New Roman" w:hAnsiTheme="majorBidi" w:cstheme="majorBidi"/>
                <w:b/>
                <w:bCs/>
                <w:i/>
                <w:iCs/>
                <w:lang w:val="en-GB" w:eastAsia="en-US"/>
              </w:rPr>
              <w:t>eam</w:t>
            </w:r>
            <w:r w:rsidRPr="00D35CF7">
              <w:rPr>
                <w:rFonts w:asciiTheme="majorBidi" w:eastAsia="Times New Roman" w:hAnsiTheme="majorBidi" w:cstheme="majorBidi"/>
                <w:b/>
                <w:bCs/>
                <w:i/>
                <w:iCs/>
                <w:lang w:val="en-GB" w:eastAsia="en-US"/>
              </w:rPr>
              <w:t>s</w:t>
            </w:r>
          </w:p>
        </w:tc>
        <w:tc>
          <w:tcPr>
            <w:tcW w:w="11623" w:type="dxa"/>
            <w:gridSpan w:val="10"/>
          </w:tcPr>
          <w:p w14:paraId="36CBC1ED" w14:textId="77777777" w:rsidR="0037127D" w:rsidRDefault="0037127D" w:rsidP="0037127D">
            <w:pPr>
              <w:jc w:val="both"/>
              <w:rPr>
                <w:rFonts w:asciiTheme="majorBidi" w:hAnsiTheme="majorBidi" w:cstheme="majorBidi"/>
              </w:rPr>
            </w:pPr>
          </w:p>
          <w:p w14:paraId="41DB7611" w14:textId="77777777" w:rsidR="0037127D" w:rsidRPr="003A3464" w:rsidRDefault="0037127D" w:rsidP="00137678">
            <w:pPr>
              <w:numPr>
                <w:ilvl w:val="0"/>
                <w:numId w:val="72"/>
              </w:numPr>
              <w:jc w:val="both"/>
              <w:rPr>
                <w:rFonts w:asciiTheme="majorBidi" w:hAnsiTheme="majorBidi" w:cstheme="majorBidi"/>
              </w:rPr>
            </w:pPr>
            <w:r w:rsidRPr="0034045B">
              <w:rPr>
                <w:rFonts w:asciiTheme="majorBidi" w:hAnsiTheme="majorBidi" w:cstheme="majorBidi"/>
              </w:rPr>
              <w:t xml:space="preserve">Maintain the </w:t>
            </w:r>
            <w:r w:rsidRPr="0034045B">
              <w:rPr>
                <w:rFonts w:asciiTheme="majorBidi" w:hAnsiTheme="majorBidi" w:cstheme="majorBidi"/>
                <w:lang w:val="en-GB"/>
              </w:rPr>
              <w:t>momentum built</w:t>
            </w:r>
            <w:r>
              <w:rPr>
                <w:rFonts w:asciiTheme="majorBidi" w:hAnsiTheme="majorBidi" w:cstheme="majorBidi"/>
                <w:lang w:val="en-GB"/>
              </w:rPr>
              <w:t xml:space="preserve"> with the following </w:t>
            </w:r>
            <w:r w:rsidRPr="0034045B">
              <w:rPr>
                <w:rFonts w:asciiTheme="majorBidi" w:hAnsiTheme="majorBidi" w:cstheme="majorBidi"/>
              </w:rPr>
              <w:t>RCOs</w:t>
            </w:r>
            <w:r>
              <w:rPr>
                <w:rFonts w:asciiTheme="majorBidi" w:hAnsiTheme="majorBidi" w:cstheme="majorBidi"/>
              </w:rPr>
              <w:t>/UNCTs</w:t>
            </w:r>
            <w:r w:rsidRPr="0034045B">
              <w:rPr>
                <w:rFonts w:asciiTheme="majorBidi" w:hAnsiTheme="majorBidi" w:cstheme="majorBidi"/>
              </w:rPr>
              <w:t>: Cabo Verde, Côte d’Ivoire, Ghana, Guinea Bissau, Liberia, Niger, Senegal and Togo</w:t>
            </w:r>
            <w:r>
              <w:rPr>
                <w:rFonts w:asciiTheme="majorBidi" w:hAnsiTheme="majorBidi" w:cstheme="majorBidi"/>
              </w:rPr>
              <w:t xml:space="preserve"> to develop COVID-19 impact analysis and strategies to building back better </w:t>
            </w:r>
          </w:p>
        </w:tc>
      </w:tr>
      <w:tr w:rsidR="0037127D" w:rsidRPr="00AC03D2" w14:paraId="412F33DE" w14:textId="77777777" w:rsidTr="0037127D">
        <w:trPr>
          <w:jc w:val="center"/>
        </w:trPr>
        <w:tc>
          <w:tcPr>
            <w:tcW w:w="2689" w:type="dxa"/>
            <w:shd w:val="clear" w:color="auto" w:fill="D9E2F3" w:themeFill="accent5" w:themeFillTint="33"/>
          </w:tcPr>
          <w:p w14:paraId="7E1A606A" w14:textId="77777777" w:rsidR="0037127D" w:rsidRPr="00D35CF7" w:rsidRDefault="0037127D" w:rsidP="00A917CD">
            <w:pPr>
              <w:pStyle w:val="ListParagraph"/>
              <w:numPr>
                <w:ilvl w:val="0"/>
                <w:numId w:val="14"/>
              </w:numPr>
              <w:ind w:left="317" w:hanging="317"/>
              <w:rPr>
                <w:rFonts w:asciiTheme="majorBidi" w:eastAsia="Times New Roman" w:hAnsiTheme="majorBidi" w:cstheme="majorBidi"/>
                <w:b/>
                <w:bCs/>
                <w:i/>
                <w:iCs/>
                <w:lang w:val="en-GB" w:eastAsia="en-US"/>
              </w:rPr>
            </w:pPr>
            <w:r w:rsidRPr="00D35CF7">
              <w:rPr>
                <w:rFonts w:asciiTheme="majorBidi" w:eastAsia="Times New Roman" w:hAnsiTheme="majorBidi" w:cstheme="majorBidi"/>
                <w:b/>
                <w:bCs/>
                <w:i/>
                <w:iCs/>
                <w:lang w:val="en-GB" w:eastAsia="en-US"/>
              </w:rPr>
              <w:t xml:space="preserve">Partnership (others)  </w:t>
            </w:r>
          </w:p>
        </w:tc>
        <w:tc>
          <w:tcPr>
            <w:tcW w:w="11623" w:type="dxa"/>
            <w:gridSpan w:val="10"/>
          </w:tcPr>
          <w:p w14:paraId="54F1C51B" w14:textId="77777777" w:rsidR="0037127D" w:rsidRDefault="0037127D" w:rsidP="0037127D">
            <w:pPr>
              <w:pStyle w:val="ListParagraph"/>
              <w:ind w:left="0"/>
              <w:jc w:val="both"/>
              <w:rPr>
                <w:rFonts w:cstheme="minorHAnsi"/>
                <w:iCs/>
                <w:color w:val="000000" w:themeColor="text1"/>
              </w:rPr>
            </w:pPr>
          </w:p>
          <w:p w14:paraId="5A238DB9" w14:textId="77777777" w:rsidR="0037127D" w:rsidRDefault="0037127D" w:rsidP="0037127D">
            <w:pPr>
              <w:pStyle w:val="ListParagraph"/>
              <w:ind w:left="0"/>
              <w:jc w:val="both"/>
              <w:rPr>
                <w:rFonts w:cstheme="minorHAnsi"/>
                <w:color w:val="000000" w:themeColor="text1"/>
              </w:rPr>
            </w:pPr>
            <w:r w:rsidRPr="0007516A">
              <w:rPr>
                <w:rFonts w:cstheme="minorHAnsi"/>
                <w:iCs/>
                <w:color w:val="000000" w:themeColor="text1"/>
              </w:rPr>
              <w:t xml:space="preserve">The </w:t>
            </w:r>
            <w:r>
              <w:rPr>
                <w:rFonts w:cstheme="minorHAnsi"/>
                <w:iCs/>
                <w:color w:val="000000" w:themeColor="text1"/>
              </w:rPr>
              <w:t xml:space="preserve">SRO-WA </w:t>
            </w:r>
            <w:r w:rsidRPr="0007516A">
              <w:rPr>
                <w:rFonts w:cstheme="minorHAnsi"/>
                <w:iCs/>
                <w:color w:val="000000" w:themeColor="text1"/>
              </w:rPr>
              <w:t xml:space="preserve">will leverage its partnership with the UNDP, UNFPA, </w:t>
            </w:r>
            <w:proofErr w:type="gramStart"/>
            <w:r w:rsidRPr="0007516A">
              <w:rPr>
                <w:rFonts w:cstheme="minorHAnsi"/>
                <w:iCs/>
                <w:color w:val="000000" w:themeColor="text1"/>
              </w:rPr>
              <w:t>UNICEF</w:t>
            </w:r>
            <w:proofErr w:type="gramEnd"/>
            <w:r w:rsidRPr="0007516A">
              <w:rPr>
                <w:rFonts w:cstheme="minorHAnsi"/>
                <w:iCs/>
                <w:color w:val="000000" w:themeColor="text1"/>
              </w:rPr>
              <w:t xml:space="preserve"> through joint strategic interventions. Strategic partnership will be </w:t>
            </w:r>
            <w:r w:rsidRPr="00092A52">
              <w:rPr>
                <w:rFonts w:cstheme="minorHAnsi"/>
                <w:iCs/>
                <w:color w:val="000000" w:themeColor="text1"/>
              </w:rPr>
              <w:t>built with other UN entities including the DCO Africa and Resident</w:t>
            </w:r>
            <w:r w:rsidRPr="0007516A">
              <w:rPr>
                <w:rFonts w:cstheme="minorHAnsi"/>
                <w:iCs/>
                <w:color w:val="000000" w:themeColor="text1"/>
              </w:rPr>
              <w:t xml:space="preserve"> coordinators, with the aim to fostering synergies that are essential to delivering development solutions to West African countries</w:t>
            </w:r>
            <w:r w:rsidRPr="0007516A">
              <w:rPr>
                <w:rFonts w:cstheme="minorHAnsi"/>
                <w:color w:val="000000" w:themeColor="text1"/>
              </w:rPr>
              <w:t xml:space="preserve">. </w:t>
            </w:r>
          </w:p>
          <w:p w14:paraId="2100E825" w14:textId="77777777" w:rsidR="0037127D" w:rsidRPr="0007516A" w:rsidRDefault="0037127D" w:rsidP="0037127D">
            <w:pPr>
              <w:pStyle w:val="ListParagraph"/>
              <w:ind w:left="0"/>
              <w:jc w:val="both"/>
              <w:rPr>
                <w:rFonts w:cstheme="minorHAnsi"/>
                <w:iCs/>
                <w:color w:val="000000" w:themeColor="text1"/>
              </w:rPr>
            </w:pPr>
            <w:r w:rsidRPr="0007516A">
              <w:rPr>
                <w:rFonts w:cstheme="minorHAnsi"/>
                <w:iCs/>
                <w:color w:val="000000" w:themeColor="text1"/>
              </w:rPr>
              <w:t>In addition, cooperation with Economic and Statistical Observatory for sub-Saharan Africa (AFRISTAT) on economic statistics and short-term forecasting</w:t>
            </w:r>
            <w:r>
              <w:rPr>
                <w:rFonts w:cstheme="minorHAnsi"/>
                <w:iCs/>
                <w:color w:val="000000" w:themeColor="text1"/>
              </w:rPr>
              <w:t xml:space="preserve"> and demo-economics statistics will be consolidated. The Office will also consolidate its partnership with UNFPA, UNDPA, UNICEF, </w:t>
            </w:r>
            <w:r w:rsidRPr="0007516A">
              <w:rPr>
                <w:rFonts w:cstheme="minorHAnsi"/>
                <w:iCs/>
                <w:color w:val="000000" w:themeColor="text1"/>
              </w:rPr>
              <w:t>Regional Excellence Center in Generational Economy (CREG), the National Transfer Accounts (NTA</w:t>
            </w:r>
            <w:proofErr w:type="gramStart"/>
            <w:r w:rsidRPr="0007516A">
              <w:rPr>
                <w:rFonts w:cstheme="minorHAnsi"/>
                <w:iCs/>
                <w:color w:val="000000" w:themeColor="text1"/>
              </w:rPr>
              <w:t>)–</w:t>
            </w:r>
            <w:proofErr w:type="gramEnd"/>
            <w:r w:rsidRPr="0007516A">
              <w:rPr>
                <w:rFonts w:cstheme="minorHAnsi"/>
                <w:iCs/>
                <w:color w:val="000000" w:themeColor="text1"/>
              </w:rPr>
              <w:t xml:space="preserve"> Africa Network </w:t>
            </w:r>
            <w:r>
              <w:rPr>
                <w:rFonts w:cstheme="minorHAnsi"/>
                <w:iCs/>
                <w:color w:val="000000" w:themeColor="text1"/>
              </w:rPr>
              <w:t xml:space="preserve">, </w:t>
            </w:r>
            <w:r w:rsidRPr="0007516A">
              <w:rPr>
                <w:rFonts w:cstheme="minorHAnsi"/>
                <w:iCs/>
                <w:color w:val="000000" w:themeColor="text1"/>
              </w:rPr>
              <w:t>Millennium Institut</w:t>
            </w:r>
            <w:r>
              <w:rPr>
                <w:rFonts w:cstheme="minorHAnsi"/>
                <w:iCs/>
                <w:color w:val="000000" w:themeColor="text1"/>
              </w:rPr>
              <w:t>e (MI), GenU on</w:t>
            </w:r>
            <w:r w:rsidRPr="0007516A">
              <w:rPr>
                <w:rFonts w:cstheme="minorHAnsi"/>
                <w:iCs/>
                <w:color w:val="000000" w:themeColor="text1"/>
              </w:rPr>
              <w:t xml:space="preserve"> </w:t>
            </w:r>
            <w:r>
              <w:rPr>
                <w:rFonts w:cstheme="minorHAnsi"/>
                <w:iCs/>
                <w:color w:val="000000" w:themeColor="text1"/>
              </w:rPr>
              <w:t xml:space="preserve">knowledge generation and dissemination in NTA, demdiv models, population models as well </w:t>
            </w:r>
            <w:r w:rsidRPr="0007516A">
              <w:rPr>
                <w:rFonts w:cstheme="minorHAnsi"/>
                <w:iCs/>
                <w:color w:val="000000" w:themeColor="text1"/>
              </w:rPr>
              <w:t xml:space="preserve">and </w:t>
            </w:r>
            <w:r>
              <w:rPr>
                <w:rFonts w:cstheme="minorHAnsi"/>
                <w:iCs/>
                <w:color w:val="000000" w:themeColor="text1"/>
              </w:rPr>
              <w:t>in organizing</w:t>
            </w:r>
            <w:r w:rsidRPr="0007516A">
              <w:rPr>
                <w:rFonts w:cstheme="minorHAnsi"/>
                <w:iCs/>
                <w:color w:val="000000" w:themeColor="text1"/>
              </w:rPr>
              <w:t xml:space="preserve"> seminars and other training events to the benefit of national offic</w:t>
            </w:r>
            <w:r>
              <w:rPr>
                <w:rFonts w:cstheme="minorHAnsi"/>
                <w:iCs/>
                <w:color w:val="000000" w:themeColor="text1"/>
              </w:rPr>
              <w:t xml:space="preserve">ials </w:t>
            </w:r>
            <w:r w:rsidRPr="0007516A">
              <w:rPr>
                <w:rFonts w:cstheme="minorHAnsi"/>
                <w:iCs/>
                <w:color w:val="000000" w:themeColor="text1"/>
              </w:rPr>
              <w:t xml:space="preserve">to capacitate them to </w:t>
            </w:r>
            <w:r w:rsidRPr="0007516A">
              <w:rPr>
                <w:rFonts w:cstheme="minorHAnsi"/>
                <w:color w:val="000000" w:themeColor="text1"/>
              </w:rPr>
              <w:t>influence public policy formulation processes.</w:t>
            </w:r>
          </w:p>
          <w:p w14:paraId="2D4813E0" w14:textId="11D77684" w:rsidR="0037127D" w:rsidRPr="00D35B36" w:rsidRDefault="0037127D" w:rsidP="00D35B36">
            <w:pPr>
              <w:pStyle w:val="ListParagraph"/>
              <w:ind w:left="0"/>
              <w:jc w:val="both"/>
              <w:rPr>
                <w:rFonts w:cstheme="minorHAnsi"/>
                <w:iCs/>
                <w:color w:val="000000" w:themeColor="text1"/>
              </w:rPr>
            </w:pPr>
          </w:p>
        </w:tc>
      </w:tr>
      <w:tr w:rsidR="0037127D" w:rsidRPr="00AC03D2" w14:paraId="66605DDE" w14:textId="77777777" w:rsidTr="0037127D">
        <w:trPr>
          <w:jc w:val="center"/>
        </w:trPr>
        <w:tc>
          <w:tcPr>
            <w:tcW w:w="2689" w:type="dxa"/>
            <w:tcBorders>
              <w:bottom w:val="single" w:sz="4" w:space="0" w:color="auto"/>
            </w:tcBorders>
            <w:shd w:val="clear" w:color="auto" w:fill="D9E2F3" w:themeFill="accent5" w:themeFillTint="33"/>
          </w:tcPr>
          <w:p w14:paraId="4AE5AE07" w14:textId="77777777" w:rsidR="0037127D" w:rsidRPr="00D35CF7" w:rsidRDefault="0037127D" w:rsidP="00A917CD">
            <w:pPr>
              <w:pStyle w:val="ListParagraph"/>
              <w:numPr>
                <w:ilvl w:val="0"/>
                <w:numId w:val="14"/>
              </w:numPr>
              <w:ind w:left="317" w:hanging="317"/>
              <w:rPr>
                <w:rFonts w:asciiTheme="majorBidi" w:eastAsia="Times New Roman" w:hAnsiTheme="majorBidi" w:cstheme="majorBidi"/>
                <w:b/>
                <w:bCs/>
                <w:i/>
                <w:iCs/>
                <w:lang w:val="en-GB" w:eastAsia="en-US"/>
              </w:rPr>
            </w:pPr>
            <w:r w:rsidRPr="00D35CF7">
              <w:rPr>
                <w:rFonts w:asciiTheme="majorBidi" w:eastAsia="Times New Roman" w:hAnsiTheme="majorBidi" w:cstheme="majorBidi"/>
                <w:b/>
                <w:bCs/>
                <w:i/>
                <w:iCs/>
                <w:lang w:val="en-GB" w:eastAsia="en-US"/>
              </w:rPr>
              <w:t xml:space="preserve">Risks and </w:t>
            </w:r>
            <w:r>
              <w:rPr>
                <w:rFonts w:asciiTheme="majorBidi" w:eastAsia="Times New Roman" w:hAnsiTheme="majorBidi" w:cstheme="majorBidi"/>
                <w:b/>
                <w:bCs/>
                <w:i/>
                <w:iCs/>
                <w:lang w:val="en-GB" w:eastAsia="en-US"/>
              </w:rPr>
              <w:t>risk responses</w:t>
            </w:r>
          </w:p>
        </w:tc>
        <w:tc>
          <w:tcPr>
            <w:tcW w:w="11623" w:type="dxa"/>
            <w:gridSpan w:val="10"/>
            <w:tcBorders>
              <w:bottom w:val="single" w:sz="4" w:space="0" w:color="auto"/>
            </w:tcBorders>
          </w:tcPr>
          <w:p w14:paraId="68522F56" w14:textId="77777777" w:rsidR="0037127D" w:rsidRPr="00E111AE" w:rsidRDefault="0037127D" w:rsidP="0037127D">
            <w:pPr>
              <w:rPr>
                <w:rFonts w:ascii="Times New Roman" w:hAnsi="Times New Roman" w:cs="Times New Roman"/>
              </w:rPr>
            </w:pPr>
            <w:proofErr w:type="gramStart"/>
            <w:r w:rsidRPr="00E111AE">
              <w:rPr>
                <w:rFonts w:ascii="Times New Roman" w:hAnsi="Times New Roman" w:cs="Times New Roman"/>
              </w:rPr>
              <w:t>List anticipated risks at the level of each result and indicate</w:t>
            </w:r>
            <w:proofErr w:type="gramEnd"/>
            <w:r w:rsidRPr="00E111AE">
              <w:rPr>
                <w:rFonts w:ascii="Times New Roman" w:hAnsi="Times New Roman" w:cs="Times New Roman"/>
              </w:rPr>
              <w:t xml:space="preserve"> the appropriate risk categories (strategic, governance, operations, financial and compliance) and corresponding mitigation measures.</w:t>
            </w:r>
          </w:p>
          <w:p w14:paraId="33EEEC8E" w14:textId="77777777" w:rsidR="0037127D" w:rsidRPr="00E111AE" w:rsidRDefault="0037127D" w:rsidP="0037127D">
            <w:pPr>
              <w:rPr>
                <w:rFonts w:asciiTheme="majorBidi" w:hAnsiTheme="majorBidi" w:cstheme="majorBidi"/>
              </w:rPr>
            </w:pPr>
            <w:r w:rsidRPr="00E111AE">
              <w:rPr>
                <w:rFonts w:asciiTheme="majorBidi" w:hAnsiTheme="majorBidi" w:cstheme="majorBidi"/>
              </w:rPr>
              <w:t xml:space="preserve">  </w:t>
            </w:r>
          </w:p>
          <w:tbl>
            <w:tblPr>
              <w:tblStyle w:val="TableGrid"/>
              <w:tblW w:w="0" w:type="auto"/>
              <w:tblInd w:w="27" w:type="dxa"/>
              <w:tblLayout w:type="fixed"/>
              <w:tblLook w:val="04A0" w:firstRow="1" w:lastRow="0" w:firstColumn="1" w:lastColumn="0" w:noHBand="0" w:noVBand="1"/>
            </w:tblPr>
            <w:tblGrid>
              <w:gridCol w:w="3558"/>
              <w:gridCol w:w="3207"/>
              <w:gridCol w:w="4575"/>
            </w:tblGrid>
            <w:tr w:rsidR="0037127D" w:rsidRPr="00E111AE" w14:paraId="77E732EE" w14:textId="77777777" w:rsidTr="0037127D">
              <w:tc>
                <w:tcPr>
                  <w:tcW w:w="3558" w:type="dxa"/>
                  <w:shd w:val="clear" w:color="auto" w:fill="DEEAF6" w:themeFill="accent1" w:themeFillTint="33"/>
                </w:tcPr>
                <w:p w14:paraId="6FF5D628" w14:textId="77777777" w:rsidR="0037127D" w:rsidRPr="003175F6" w:rsidRDefault="0037127D" w:rsidP="0037127D">
                  <w:pPr>
                    <w:jc w:val="center"/>
                    <w:rPr>
                      <w:rFonts w:asciiTheme="majorBidi" w:hAnsiTheme="majorBidi" w:cstheme="majorBidi"/>
                      <w:i/>
                      <w:iCs/>
                    </w:rPr>
                  </w:pPr>
                  <w:r w:rsidRPr="003175F6">
                    <w:rPr>
                      <w:rFonts w:asciiTheme="majorBidi" w:hAnsiTheme="majorBidi" w:cstheme="majorBidi"/>
                      <w:i/>
                      <w:iCs/>
                    </w:rPr>
                    <w:t xml:space="preserve">Risk </w:t>
                  </w:r>
                  <w:r>
                    <w:rPr>
                      <w:rFonts w:asciiTheme="majorBidi" w:hAnsiTheme="majorBidi" w:cstheme="majorBidi"/>
                      <w:i/>
                      <w:iCs/>
                    </w:rPr>
                    <w:t>category</w:t>
                  </w:r>
                </w:p>
              </w:tc>
              <w:tc>
                <w:tcPr>
                  <w:tcW w:w="3207" w:type="dxa"/>
                  <w:shd w:val="clear" w:color="auto" w:fill="DEEAF6" w:themeFill="accent1" w:themeFillTint="33"/>
                </w:tcPr>
                <w:p w14:paraId="45259CD0" w14:textId="77777777" w:rsidR="0037127D" w:rsidRPr="003175F6" w:rsidRDefault="0037127D" w:rsidP="0037127D">
                  <w:pPr>
                    <w:jc w:val="center"/>
                    <w:rPr>
                      <w:rFonts w:asciiTheme="majorBidi" w:hAnsiTheme="majorBidi" w:cstheme="majorBidi"/>
                      <w:i/>
                      <w:iCs/>
                    </w:rPr>
                  </w:pPr>
                  <w:r>
                    <w:rPr>
                      <w:rFonts w:asciiTheme="majorBidi" w:hAnsiTheme="majorBidi" w:cstheme="majorBidi"/>
                      <w:i/>
                      <w:iCs/>
                    </w:rPr>
                    <w:t>Risk</w:t>
                  </w:r>
                </w:p>
              </w:tc>
              <w:tc>
                <w:tcPr>
                  <w:tcW w:w="4575" w:type="dxa"/>
                  <w:shd w:val="clear" w:color="auto" w:fill="DEEAF6" w:themeFill="accent1" w:themeFillTint="33"/>
                </w:tcPr>
                <w:p w14:paraId="4EFDC123" w14:textId="77777777" w:rsidR="0037127D" w:rsidRPr="003175F6" w:rsidRDefault="0037127D" w:rsidP="0037127D">
                  <w:pPr>
                    <w:jc w:val="center"/>
                    <w:rPr>
                      <w:rFonts w:asciiTheme="majorBidi" w:hAnsiTheme="majorBidi" w:cstheme="majorBidi"/>
                      <w:i/>
                      <w:iCs/>
                    </w:rPr>
                  </w:pPr>
                  <w:r>
                    <w:rPr>
                      <w:rFonts w:asciiTheme="majorBidi" w:hAnsiTheme="majorBidi" w:cstheme="majorBidi"/>
                      <w:i/>
                      <w:iCs/>
                    </w:rPr>
                    <w:t>Risk response</w:t>
                  </w:r>
                </w:p>
              </w:tc>
            </w:tr>
            <w:tr w:rsidR="0037127D" w:rsidRPr="00E111AE" w14:paraId="59AF0179" w14:textId="77777777" w:rsidTr="0037127D">
              <w:tc>
                <w:tcPr>
                  <w:tcW w:w="3558" w:type="dxa"/>
                </w:tcPr>
                <w:p w14:paraId="7B99BEC8" w14:textId="77777777" w:rsidR="0037127D" w:rsidRPr="00675815" w:rsidRDefault="0037127D" w:rsidP="0037127D">
                  <w:pPr>
                    <w:rPr>
                      <w:rFonts w:asciiTheme="majorBidi" w:hAnsiTheme="majorBidi" w:cstheme="majorBidi"/>
                    </w:rPr>
                  </w:pPr>
                  <w:r w:rsidRPr="00675815">
                    <w:rPr>
                      <w:rFonts w:asciiTheme="majorBidi" w:eastAsia="Times New Roman" w:hAnsiTheme="majorBidi" w:cstheme="majorBidi"/>
                      <w:b/>
                      <w:bCs/>
                      <w:i/>
                      <w:iCs/>
                      <w:color w:val="C00000"/>
                      <w:sz w:val="24"/>
                      <w:szCs w:val="24"/>
                      <w:lang w:val="en-GB" w:eastAsia="en-US"/>
                    </w:rPr>
                    <w:t>Strategic planning challenges</w:t>
                  </w:r>
                </w:p>
              </w:tc>
              <w:tc>
                <w:tcPr>
                  <w:tcW w:w="3207" w:type="dxa"/>
                </w:tcPr>
                <w:p w14:paraId="5438F544" w14:textId="77777777" w:rsidR="0037127D" w:rsidRPr="00675815" w:rsidRDefault="0037127D" w:rsidP="0037127D">
                  <w:pPr>
                    <w:jc w:val="both"/>
                    <w:rPr>
                      <w:rFonts w:asciiTheme="majorBidi" w:hAnsiTheme="majorBidi" w:cstheme="majorBidi"/>
                    </w:rPr>
                  </w:pPr>
                  <w:r w:rsidRPr="00675815">
                    <w:rPr>
                      <w:rFonts w:asciiTheme="majorBidi" w:eastAsia="Times New Roman" w:hAnsiTheme="majorBidi" w:cstheme="majorBidi"/>
                      <w:b/>
                      <w:bCs/>
                      <w:color w:val="C00000"/>
                      <w:lang w:val="en-GB" w:eastAsia="en-US"/>
                    </w:rPr>
                    <w:t xml:space="preserve">Internal &amp; External Factors of major risks due to   COVID-19 pandemic   </w:t>
                  </w:r>
                  <w:r w:rsidRPr="00675815">
                    <w:rPr>
                      <w:rFonts w:asciiTheme="majorBidi" w:eastAsia="Times New Roman" w:hAnsiTheme="majorBidi" w:cstheme="majorBidi"/>
                      <w:color w:val="000000" w:themeColor="text1"/>
                      <w:lang w:val="en-GB" w:eastAsia="en-US"/>
                    </w:rPr>
                    <w:t xml:space="preserve">will continue to disrupt the initial implementation plan of the 2021’s work programme.  </w:t>
                  </w:r>
                </w:p>
              </w:tc>
              <w:tc>
                <w:tcPr>
                  <w:tcW w:w="4575" w:type="dxa"/>
                </w:tcPr>
                <w:p w14:paraId="28262039" w14:textId="77777777" w:rsidR="0037127D" w:rsidRPr="00675815" w:rsidRDefault="0037127D" w:rsidP="0037127D">
                  <w:pPr>
                    <w:jc w:val="both"/>
                    <w:rPr>
                      <w:rFonts w:asciiTheme="majorBidi" w:hAnsiTheme="majorBidi" w:cstheme="majorBidi"/>
                    </w:rPr>
                  </w:pPr>
                  <w:r w:rsidRPr="00675815">
                    <w:rPr>
                      <w:rFonts w:asciiTheme="majorBidi" w:hAnsiTheme="majorBidi" w:cstheme="majorBidi"/>
                      <w:iCs/>
                      <w:color w:val="000000" w:themeColor="text1"/>
                    </w:rPr>
                    <w:t xml:space="preserve">It is through strategic partnerships and tapping on existing virtual platforms </w:t>
                  </w:r>
                  <w:proofErr w:type="gramStart"/>
                  <w:r w:rsidRPr="00675815">
                    <w:rPr>
                      <w:rFonts w:asciiTheme="majorBidi" w:hAnsiTheme="majorBidi" w:cstheme="majorBidi"/>
                      <w:iCs/>
                      <w:color w:val="000000" w:themeColor="text1"/>
                    </w:rPr>
                    <w:t>meetings  that</w:t>
                  </w:r>
                  <w:proofErr w:type="gramEnd"/>
                  <w:r w:rsidRPr="00675815">
                    <w:rPr>
                      <w:rFonts w:asciiTheme="majorBidi" w:hAnsiTheme="majorBidi" w:cstheme="majorBidi"/>
                      <w:iCs/>
                      <w:color w:val="000000" w:themeColor="text1"/>
                    </w:rPr>
                    <w:t xml:space="preserve"> the Office will continue to work with </w:t>
                  </w:r>
                  <w:r w:rsidRPr="00675815">
                    <w:rPr>
                      <w:rFonts w:asciiTheme="majorBidi" w:hAnsiTheme="majorBidi" w:cstheme="majorBidi"/>
                      <w:iCs/>
                      <w:color w:val="000000" w:themeColor="text1"/>
                      <w:lang w:val="en-GB"/>
                    </w:rPr>
                    <w:t>RCs/UNCTs, RECs. As per previous experience, this is a cost-effective strategy for wider outreach and timely responses to countries structural and emerging needs</w:t>
                  </w:r>
                </w:p>
              </w:tc>
            </w:tr>
            <w:tr w:rsidR="0037127D" w:rsidRPr="00E111AE" w14:paraId="76842351" w14:textId="77777777" w:rsidTr="0037127D">
              <w:tc>
                <w:tcPr>
                  <w:tcW w:w="3558" w:type="dxa"/>
                </w:tcPr>
                <w:p w14:paraId="29D865D6" w14:textId="77777777" w:rsidR="0037127D" w:rsidRPr="00675815" w:rsidRDefault="0037127D" w:rsidP="0037127D">
                  <w:pPr>
                    <w:rPr>
                      <w:rFonts w:asciiTheme="majorBidi" w:hAnsiTheme="majorBidi" w:cstheme="majorBidi"/>
                    </w:rPr>
                  </w:pPr>
                  <w:r w:rsidRPr="00675815">
                    <w:rPr>
                      <w:rFonts w:asciiTheme="majorBidi" w:eastAsia="Times New Roman" w:hAnsiTheme="majorBidi" w:cstheme="majorBidi"/>
                      <w:b/>
                      <w:bCs/>
                      <w:i/>
                      <w:iCs/>
                      <w:color w:val="C00000"/>
                      <w:sz w:val="24"/>
                      <w:szCs w:val="24"/>
                      <w:lang w:val="en-GB" w:eastAsia="en-US"/>
                    </w:rPr>
                    <w:t xml:space="preserve">Political climate challenges </w:t>
                  </w:r>
                </w:p>
              </w:tc>
              <w:tc>
                <w:tcPr>
                  <w:tcW w:w="3207" w:type="dxa"/>
                </w:tcPr>
                <w:p w14:paraId="6DC78547" w14:textId="77777777" w:rsidR="0037127D" w:rsidRPr="00675815" w:rsidRDefault="0037127D" w:rsidP="0037127D">
                  <w:pPr>
                    <w:rPr>
                      <w:rFonts w:asciiTheme="majorBidi" w:eastAsia="Times New Roman" w:hAnsiTheme="majorBidi" w:cstheme="majorBidi"/>
                      <w:b/>
                      <w:bCs/>
                      <w:color w:val="C00000"/>
                      <w:sz w:val="24"/>
                      <w:szCs w:val="24"/>
                      <w:lang w:val="en-GB" w:eastAsia="en-US"/>
                    </w:rPr>
                  </w:pPr>
                  <w:r w:rsidRPr="00675815">
                    <w:rPr>
                      <w:rFonts w:asciiTheme="majorBidi" w:hAnsiTheme="majorBidi" w:cstheme="majorBidi"/>
                      <w:iCs/>
                      <w:color w:val="00B0F0"/>
                      <w:sz w:val="24"/>
                      <w:szCs w:val="24"/>
                    </w:rPr>
                    <w:t xml:space="preserve"> </w:t>
                  </w:r>
                  <w:r w:rsidRPr="00675815">
                    <w:rPr>
                      <w:rFonts w:asciiTheme="majorBidi" w:eastAsia="Times New Roman" w:hAnsiTheme="majorBidi" w:cstheme="majorBidi"/>
                      <w:b/>
                      <w:bCs/>
                      <w:color w:val="C00000"/>
                      <w:sz w:val="24"/>
                      <w:szCs w:val="24"/>
                      <w:lang w:val="en-GB" w:eastAsia="en-US"/>
                    </w:rPr>
                    <w:t>External</w:t>
                  </w:r>
                </w:p>
                <w:p w14:paraId="1A50DA06" w14:textId="77777777" w:rsidR="0037127D" w:rsidRPr="00675815" w:rsidRDefault="0037127D" w:rsidP="0037127D">
                  <w:pPr>
                    <w:jc w:val="both"/>
                    <w:rPr>
                      <w:rFonts w:asciiTheme="majorBidi" w:hAnsiTheme="majorBidi" w:cstheme="majorBidi"/>
                    </w:rPr>
                  </w:pPr>
                  <w:r w:rsidRPr="00675815">
                    <w:rPr>
                      <w:rFonts w:asciiTheme="majorBidi" w:hAnsiTheme="majorBidi" w:cstheme="majorBidi"/>
                      <w:iCs/>
                      <w:color w:val="000000" w:themeColor="text1"/>
                      <w:sz w:val="24"/>
                      <w:szCs w:val="24"/>
                    </w:rPr>
                    <w:lastRenderedPageBreak/>
                    <w:t>The pervasive violence and terrorism in the Sahel region may negatively impact the implementation of the 2021’s programme plan; deepening political divisions, tensions due to lack of consensus among political parties on elections that are taking place in 2020 (e.g.: presidential election in Guinea Bissau followed by contention until ECOWAS recognition of elected president in April 2020</w:t>
                  </w:r>
                  <w:r w:rsidRPr="00675815">
                    <w:rPr>
                      <w:rStyle w:val="FootnoteReference"/>
                      <w:rFonts w:asciiTheme="majorBidi" w:hAnsiTheme="majorBidi" w:cstheme="majorBidi"/>
                      <w:iCs/>
                      <w:color w:val="000000" w:themeColor="text1"/>
                      <w:sz w:val="24"/>
                      <w:szCs w:val="24"/>
                    </w:rPr>
                    <w:footnoteReference w:id="63"/>
                  </w:r>
                  <w:r w:rsidRPr="00675815">
                    <w:rPr>
                      <w:rFonts w:asciiTheme="majorBidi" w:hAnsiTheme="majorBidi" w:cstheme="majorBidi"/>
                      <w:iCs/>
                      <w:color w:val="000000" w:themeColor="text1"/>
                      <w:sz w:val="24"/>
                      <w:szCs w:val="24"/>
                    </w:rPr>
                    <w:t>); also, the 2</w:t>
                  </w:r>
                  <w:r w:rsidRPr="00675815">
                    <w:rPr>
                      <w:rFonts w:asciiTheme="majorBidi" w:hAnsiTheme="majorBidi" w:cstheme="majorBidi"/>
                      <w:iCs/>
                      <w:color w:val="000000" w:themeColor="text1"/>
                      <w:sz w:val="24"/>
                      <w:szCs w:val="24"/>
                      <w:vertAlign w:val="superscript"/>
                    </w:rPr>
                    <w:t>nd</w:t>
                  </w:r>
                  <w:r w:rsidRPr="00675815">
                    <w:rPr>
                      <w:rFonts w:asciiTheme="majorBidi" w:hAnsiTheme="majorBidi" w:cstheme="majorBidi"/>
                      <w:iCs/>
                      <w:color w:val="000000" w:themeColor="text1"/>
                      <w:sz w:val="24"/>
                      <w:szCs w:val="24"/>
                    </w:rPr>
                    <w:t xml:space="preserve"> phase of COVID-19 may exacerbate the situation.</w:t>
                  </w:r>
                </w:p>
              </w:tc>
              <w:tc>
                <w:tcPr>
                  <w:tcW w:w="4575" w:type="dxa"/>
                </w:tcPr>
                <w:p w14:paraId="2AC8DAF1" w14:textId="77777777" w:rsidR="0037127D" w:rsidRPr="00675815" w:rsidRDefault="0037127D" w:rsidP="0037127D">
                  <w:pPr>
                    <w:jc w:val="both"/>
                    <w:rPr>
                      <w:rFonts w:asciiTheme="majorBidi" w:hAnsiTheme="majorBidi" w:cstheme="majorBidi"/>
                    </w:rPr>
                  </w:pPr>
                  <w:r w:rsidRPr="00675815">
                    <w:rPr>
                      <w:rFonts w:asciiTheme="majorBidi" w:hAnsiTheme="majorBidi" w:cstheme="majorBidi"/>
                      <w:iCs/>
                      <w:color w:val="000000" w:themeColor="text1"/>
                    </w:rPr>
                    <w:lastRenderedPageBreak/>
                    <w:t xml:space="preserve">The Office is currently working jointly with </w:t>
                  </w:r>
                  <w:r w:rsidRPr="00675815">
                    <w:rPr>
                      <w:rFonts w:asciiTheme="majorBidi" w:hAnsiTheme="majorBidi" w:cstheme="majorBidi"/>
                      <w:iCs/>
                      <w:color w:val="000000" w:themeColor="text1"/>
                      <w:lang w:val="en-GB"/>
                    </w:rPr>
                    <w:lastRenderedPageBreak/>
                    <w:t>IDEP and CREG to promote distance learning centred on DD</w:t>
                  </w:r>
                </w:p>
              </w:tc>
            </w:tr>
            <w:tr w:rsidR="0037127D" w:rsidRPr="00E111AE" w14:paraId="22C39A58" w14:textId="77777777" w:rsidTr="0037127D">
              <w:tc>
                <w:tcPr>
                  <w:tcW w:w="3558" w:type="dxa"/>
                </w:tcPr>
                <w:p w14:paraId="464BDD7A" w14:textId="77777777" w:rsidR="0037127D" w:rsidRPr="00675815" w:rsidRDefault="0037127D" w:rsidP="0037127D">
                  <w:pPr>
                    <w:rPr>
                      <w:rFonts w:asciiTheme="majorBidi" w:eastAsia="Times New Roman" w:hAnsiTheme="majorBidi" w:cstheme="majorBidi"/>
                      <w:b/>
                      <w:bCs/>
                      <w:i/>
                      <w:iCs/>
                      <w:color w:val="C00000"/>
                      <w:lang w:val="en-GB" w:eastAsia="en-US"/>
                    </w:rPr>
                  </w:pPr>
                  <w:r w:rsidRPr="00675815">
                    <w:rPr>
                      <w:rFonts w:asciiTheme="majorBidi" w:eastAsia="Times New Roman" w:hAnsiTheme="majorBidi" w:cstheme="majorBidi"/>
                      <w:b/>
                      <w:bCs/>
                      <w:i/>
                      <w:iCs/>
                      <w:color w:val="C00000"/>
                      <w:lang w:val="en-GB" w:eastAsia="en-US"/>
                    </w:rPr>
                    <w:lastRenderedPageBreak/>
                    <w:t>Unique Events</w:t>
                  </w:r>
                </w:p>
              </w:tc>
              <w:tc>
                <w:tcPr>
                  <w:tcW w:w="3207" w:type="dxa"/>
                </w:tcPr>
                <w:p w14:paraId="677C5F52" w14:textId="77777777" w:rsidR="0037127D" w:rsidRPr="00675815" w:rsidRDefault="0037127D" w:rsidP="0037127D">
                  <w:pPr>
                    <w:rPr>
                      <w:rFonts w:asciiTheme="majorBidi" w:hAnsiTheme="majorBidi" w:cstheme="majorBidi"/>
                      <w:iCs/>
                      <w:color w:val="00B0F0"/>
                    </w:rPr>
                  </w:pPr>
                  <w:r w:rsidRPr="00675815">
                    <w:rPr>
                      <w:rFonts w:asciiTheme="majorBidi" w:eastAsia="Times New Roman" w:hAnsiTheme="majorBidi" w:cstheme="majorBidi"/>
                      <w:b/>
                      <w:bCs/>
                      <w:i/>
                      <w:iCs/>
                      <w:color w:val="C00000"/>
                      <w:lang w:val="en-GB" w:eastAsia="en-US"/>
                    </w:rPr>
                    <w:t>COVID 19 pandemic</w:t>
                  </w:r>
                </w:p>
              </w:tc>
              <w:tc>
                <w:tcPr>
                  <w:tcW w:w="4575" w:type="dxa"/>
                </w:tcPr>
                <w:p w14:paraId="2961AA00" w14:textId="77777777" w:rsidR="0037127D" w:rsidRPr="00675815" w:rsidRDefault="0037127D" w:rsidP="0037127D">
                  <w:pPr>
                    <w:rPr>
                      <w:rFonts w:asciiTheme="majorBidi" w:hAnsiTheme="majorBidi" w:cstheme="majorBidi"/>
                    </w:rPr>
                  </w:pPr>
                  <w:r w:rsidRPr="00675815">
                    <w:rPr>
                      <w:rFonts w:asciiTheme="majorBidi" w:eastAsia="Times New Roman" w:hAnsiTheme="majorBidi" w:cstheme="majorBidi"/>
                      <w:color w:val="000000" w:themeColor="text1"/>
                      <w:lang w:val="en-GB" w:eastAsia="en-US"/>
                    </w:rPr>
                    <w:t xml:space="preserve">SRO-WA plans to repurpose and </w:t>
                  </w:r>
                  <w:r w:rsidRPr="00675815">
                    <w:rPr>
                      <w:rFonts w:asciiTheme="majorBidi" w:hAnsiTheme="majorBidi" w:cstheme="majorBidi"/>
                      <w:iCs/>
                      <w:color w:val="000000" w:themeColor="text1"/>
                    </w:rPr>
                    <w:t xml:space="preserve">reprioritize its 2021’s work programme to respond to these risks and support country immediate needs related to COVID-19. Key lessons learnt from the 2020 are threefold i.e.: (1) Being able to respond quickly in timely manner to countries’ needs is essential to fit for purpose; (2) Building strategic partnership with RCs which has been revealing to be an effective cost-effective strategy to support countries given that the Office has no representation in 14 of the 15 countries it covers; (3) Maintain the work  momentum given the raised ECA’s image and value contribution which have been and continue to be well acknowledged by countries, the UN systems, Regional Economic Communities and other partners.  </w:t>
                  </w:r>
                </w:p>
              </w:tc>
            </w:tr>
          </w:tbl>
          <w:p w14:paraId="4504DB5D" w14:textId="77777777" w:rsidR="0037127D" w:rsidRPr="00E111AE" w:rsidRDefault="0037127D" w:rsidP="0037127D">
            <w:pPr>
              <w:rPr>
                <w:rFonts w:asciiTheme="majorBidi" w:hAnsiTheme="majorBidi" w:cstheme="majorBidi"/>
              </w:rPr>
            </w:pPr>
            <w:r w:rsidRPr="00E111AE">
              <w:rPr>
                <w:rFonts w:asciiTheme="majorBidi" w:hAnsiTheme="majorBidi" w:cstheme="majorBidi"/>
              </w:rPr>
              <w:t xml:space="preserve"> </w:t>
            </w:r>
          </w:p>
        </w:tc>
      </w:tr>
      <w:tr w:rsidR="0037127D" w:rsidRPr="00AC03D2" w14:paraId="3F8936D8" w14:textId="77777777" w:rsidTr="0037127D">
        <w:trPr>
          <w:jc w:val="center"/>
        </w:trPr>
        <w:tc>
          <w:tcPr>
            <w:tcW w:w="14312" w:type="dxa"/>
            <w:gridSpan w:val="11"/>
            <w:tcBorders>
              <w:left w:val="single" w:sz="4" w:space="0" w:color="FFFFFF" w:themeColor="background1"/>
              <w:right w:val="single" w:sz="4" w:space="0" w:color="FFFFFF" w:themeColor="background1"/>
            </w:tcBorders>
            <w:shd w:val="clear" w:color="auto" w:fill="auto"/>
          </w:tcPr>
          <w:p w14:paraId="19FDFABF" w14:textId="77777777" w:rsidR="0037127D" w:rsidRPr="00E111AE" w:rsidRDefault="0037127D" w:rsidP="0037127D">
            <w:pPr>
              <w:rPr>
                <w:rFonts w:ascii="Times New Roman" w:hAnsi="Times New Roman" w:cs="Times New Roman"/>
              </w:rPr>
            </w:pPr>
          </w:p>
        </w:tc>
      </w:tr>
      <w:tr w:rsidR="0037127D" w:rsidRPr="00AC03D2" w14:paraId="747056E5" w14:textId="77777777" w:rsidTr="0037127D">
        <w:trPr>
          <w:jc w:val="center"/>
        </w:trPr>
        <w:tc>
          <w:tcPr>
            <w:tcW w:w="2689" w:type="dxa"/>
            <w:shd w:val="clear" w:color="auto" w:fill="D9E2F3" w:themeFill="accent5" w:themeFillTint="33"/>
          </w:tcPr>
          <w:p w14:paraId="0E09E4EC" w14:textId="77777777" w:rsidR="0037127D" w:rsidRPr="00662C2C" w:rsidRDefault="0037127D" w:rsidP="00A917CD">
            <w:pPr>
              <w:pStyle w:val="ListParagraph"/>
              <w:numPr>
                <w:ilvl w:val="0"/>
                <w:numId w:val="14"/>
              </w:numPr>
              <w:rPr>
                <w:rFonts w:asciiTheme="majorBidi" w:eastAsia="Times New Roman" w:hAnsiTheme="majorBidi" w:cstheme="majorBidi"/>
                <w:i/>
                <w:iCs/>
                <w:lang w:val="en-GB" w:eastAsia="en-US"/>
              </w:rPr>
            </w:pPr>
            <w:r w:rsidRPr="00821E93">
              <w:rPr>
                <w:rFonts w:asciiTheme="majorBidi" w:eastAsia="Times New Roman" w:hAnsiTheme="majorBidi" w:cstheme="majorBidi"/>
                <w:b/>
                <w:bCs/>
                <w:i/>
                <w:iCs/>
                <w:lang w:val="en-GB" w:eastAsia="en-US"/>
              </w:rPr>
              <w:t xml:space="preserve">Gender mainstreaming strategy </w:t>
            </w:r>
          </w:p>
          <w:p w14:paraId="2C9FED27" w14:textId="77777777" w:rsidR="0037127D" w:rsidRPr="003175F6" w:rsidRDefault="0037127D" w:rsidP="0037127D">
            <w:pPr>
              <w:pStyle w:val="ListParagraph"/>
              <w:ind w:left="360"/>
              <w:rPr>
                <w:rFonts w:asciiTheme="majorBidi" w:eastAsia="Times New Roman" w:hAnsiTheme="majorBidi" w:cstheme="majorBidi"/>
                <w:i/>
                <w:iCs/>
                <w:lang w:val="en-GB" w:eastAsia="en-US"/>
              </w:rPr>
            </w:pPr>
            <w:r w:rsidRPr="005947BA">
              <w:rPr>
                <w:rFonts w:asciiTheme="majorBidi" w:eastAsia="Times New Roman" w:hAnsiTheme="majorBidi" w:cstheme="majorBidi"/>
                <w:b/>
                <w:bCs/>
                <w:i/>
                <w:iCs/>
                <w:color w:val="C00000"/>
                <w:sz w:val="20"/>
                <w:szCs w:val="20"/>
                <w:lang w:val="en-GB" w:eastAsia="en-US"/>
              </w:rPr>
              <w:t>(at subprogramme level)</w:t>
            </w:r>
          </w:p>
        </w:tc>
        <w:tc>
          <w:tcPr>
            <w:tcW w:w="11623" w:type="dxa"/>
            <w:gridSpan w:val="10"/>
          </w:tcPr>
          <w:p w14:paraId="0E59CC95" w14:textId="77777777" w:rsidR="0037127D" w:rsidRDefault="0037127D" w:rsidP="0037127D">
            <w:pPr>
              <w:rPr>
                <w:rFonts w:ascii="Times New Roman" w:hAnsi="Times New Roman" w:cs="Times New Roman"/>
              </w:rPr>
            </w:pPr>
            <w:r>
              <w:rPr>
                <w:rFonts w:ascii="Times New Roman" w:hAnsi="Times New Roman" w:cs="Times New Roman"/>
              </w:rPr>
              <w:t>P</w:t>
            </w:r>
            <w:r w:rsidRPr="00B26DE2">
              <w:rPr>
                <w:rFonts w:ascii="Times New Roman" w:hAnsi="Times New Roman" w:cs="Times New Roman"/>
              </w:rPr>
              <w:t>rovide brief narrative related to how the subprogramme intends to integrate gender concerns in the design and implementation of the 2021 plan</w:t>
            </w:r>
          </w:p>
          <w:p w14:paraId="260A3AAF" w14:textId="77777777" w:rsidR="0037127D" w:rsidRPr="00021814" w:rsidRDefault="0037127D" w:rsidP="00137678">
            <w:pPr>
              <w:numPr>
                <w:ilvl w:val="1"/>
                <w:numId w:val="73"/>
              </w:numPr>
              <w:ind w:left="360"/>
              <w:rPr>
                <w:rFonts w:ascii="Times New Roman" w:hAnsi="Times New Roman" w:cs="Times New Roman"/>
              </w:rPr>
            </w:pPr>
            <w:r w:rsidRPr="00021814">
              <w:rPr>
                <w:rFonts w:ascii="Times New Roman" w:hAnsi="Times New Roman" w:cs="Times New Roman"/>
              </w:rPr>
              <w:t xml:space="preserve">Integrate gender dimensions into the Office’s work through the 3 functions i.e.  knowledge products, and Advocacy to produce gender responsive data </w:t>
            </w:r>
          </w:p>
          <w:p w14:paraId="717A1B25" w14:textId="77777777" w:rsidR="0037127D" w:rsidRPr="00021814" w:rsidRDefault="0037127D" w:rsidP="00137678">
            <w:pPr>
              <w:numPr>
                <w:ilvl w:val="1"/>
                <w:numId w:val="73"/>
              </w:numPr>
              <w:ind w:left="360"/>
              <w:rPr>
                <w:rFonts w:ascii="Times New Roman" w:hAnsi="Times New Roman" w:cs="Times New Roman"/>
              </w:rPr>
            </w:pPr>
            <w:r w:rsidRPr="00021814">
              <w:rPr>
                <w:rFonts w:ascii="Times New Roman" w:hAnsi="Times New Roman" w:cs="Times New Roman"/>
                <w:i/>
                <w:iCs/>
              </w:rPr>
              <w:t>Liberia NTA Profile</w:t>
            </w:r>
            <w:r w:rsidRPr="00021814">
              <w:rPr>
                <w:rFonts w:ascii="Times New Roman" w:hAnsi="Times New Roman" w:cs="Times New Roman"/>
              </w:rPr>
              <w:t xml:space="preserve"> </w:t>
            </w:r>
          </w:p>
        </w:tc>
      </w:tr>
    </w:tbl>
    <w:p w14:paraId="29CF5C0D" w14:textId="77777777" w:rsidR="0037127D" w:rsidRPr="00120CDC" w:rsidRDefault="0037127D" w:rsidP="0037127D">
      <w:pPr>
        <w:spacing w:after="0"/>
        <w:rPr>
          <w:rFonts w:asciiTheme="majorBidi" w:hAnsiTheme="majorBidi" w:cstheme="majorBidi"/>
          <w:b/>
          <w:bCs/>
          <w:sz w:val="28"/>
          <w:szCs w:val="28"/>
        </w:rPr>
      </w:pPr>
      <w:r w:rsidRPr="00120CDC">
        <w:rPr>
          <w:rFonts w:asciiTheme="majorBidi" w:hAnsiTheme="majorBidi" w:cstheme="majorBidi"/>
          <w:b/>
          <w:bCs/>
          <w:sz w:val="28"/>
          <w:szCs w:val="28"/>
        </w:rPr>
        <w:t>SRI section:</w:t>
      </w:r>
    </w:p>
    <w:tbl>
      <w:tblPr>
        <w:tblStyle w:val="TableGrid"/>
        <w:tblW w:w="14312" w:type="dxa"/>
        <w:jc w:val="center"/>
        <w:tblLayout w:type="fixed"/>
        <w:tblLook w:val="04A0" w:firstRow="1" w:lastRow="0" w:firstColumn="1" w:lastColumn="0" w:noHBand="0" w:noVBand="1"/>
      </w:tblPr>
      <w:tblGrid>
        <w:gridCol w:w="2689"/>
        <w:gridCol w:w="3567"/>
        <w:gridCol w:w="1145"/>
        <w:gridCol w:w="679"/>
        <w:gridCol w:w="680"/>
        <w:gridCol w:w="679"/>
        <w:gridCol w:w="680"/>
        <w:gridCol w:w="780"/>
        <w:gridCol w:w="709"/>
        <w:gridCol w:w="977"/>
        <w:gridCol w:w="1727"/>
      </w:tblGrid>
      <w:tr w:rsidR="0037127D" w:rsidRPr="00AC03D2" w14:paraId="6D0BC4D8" w14:textId="77777777" w:rsidTr="0037127D">
        <w:trPr>
          <w:jc w:val="center"/>
        </w:trPr>
        <w:tc>
          <w:tcPr>
            <w:tcW w:w="2689" w:type="dxa"/>
            <w:shd w:val="clear" w:color="auto" w:fill="D9E2F3" w:themeFill="accent5" w:themeFillTint="33"/>
          </w:tcPr>
          <w:p w14:paraId="130B2203" w14:textId="77777777" w:rsidR="0037127D" w:rsidRPr="00D35CF7" w:rsidRDefault="0037127D" w:rsidP="00A917CD">
            <w:pPr>
              <w:pStyle w:val="ListParagraph"/>
              <w:numPr>
                <w:ilvl w:val="0"/>
                <w:numId w:val="14"/>
              </w:numPr>
              <w:ind w:left="317" w:hanging="317"/>
              <w:rPr>
                <w:rFonts w:asciiTheme="majorBidi" w:hAnsiTheme="majorBidi" w:cstheme="majorBidi"/>
                <w:b/>
                <w:bCs/>
                <w:i/>
                <w:iCs/>
              </w:rPr>
            </w:pPr>
            <w:r w:rsidRPr="00D35CF7">
              <w:rPr>
                <w:rFonts w:asciiTheme="majorBidi" w:hAnsiTheme="majorBidi" w:cstheme="majorBidi"/>
                <w:b/>
                <w:bCs/>
                <w:i/>
                <w:iCs/>
              </w:rPr>
              <w:t>Objective</w:t>
            </w:r>
          </w:p>
        </w:tc>
        <w:tc>
          <w:tcPr>
            <w:tcW w:w="11623" w:type="dxa"/>
            <w:gridSpan w:val="10"/>
          </w:tcPr>
          <w:p w14:paraId="2D2484EA" w14:textId="77777777" w:rsidR="0037127D" w:rsidRPr="00715A78" w:rsidRDefault="0037127D" w:rsidP="0037127D">
            <w:pPr>
              <w:rPr>
                <w:rFonts w:asciiTheme="majorBidi" w:hAnsiTheme="majorBidi" w:cstheme="majorBidi"/>
                <w:b/>
                <w:bCs/>
              </w:rPr>
            </w:pPr>
            <w:r>
              <w:rPr>
                <w:rFonts w:asciiTheme="majorBidi" w:hAnsiTheme="majorBidi" w:cstheme="majorBidi"/>
                <w:b/>
                <w:bCs/>
              </w:rPr>
              <w:t>To a</w:t>
            </w:r>
            <w:r w:rsidRPr="006F080C">
              <w:rPr>
                <w:rFonts w:asciiTheme="majorBidi" w:hAnsiTheme="majorBidi" w:cstheme="majorBidi"/>
                <w:b/>
                <w:bCs/>
              </w:rPr>
              <w:t>dvance inclusive development in West Africa through strengthening the countries’ capacity to integrate demographic dynamics dimensions in policies and budgets and accelerate achievement of regional integration</w:t>
            </w:r>
          </w:p>
        </w:tc>
      </w:tr>
      <w:tr w:rsidR="0037127D" w:rsidRPr="00AC03D2" w14:paraId="1DEF476D" w14:textId="77777777" w:rsidTr="0037127D">
        <w:trPr>
          <w:jc w:val="center"/>
        </w:trPr>
        <w:tc>
          <w:tcPr>
            <w:tcW w:w="2689" w:type="dxa"/>
            <w:tcBorders>
              <w:bottom w:val="single" w:sz="4" w:space="0" w:color="auto"/>
            </w:tcBorders>
            <w:shd w:val="clear" w:color="auto" w:fill="D9E2F3" w:themeFill="accent5" w:themeFillTint="33"/>
          </w:tcPr>
          <w:p w14:paraId="778B8960" w14:textId="77777777" w:rsidR="0037127D" w:rsidRPr="00D35CF7" w:rsidRDefault="0037127D" w:rsidP="00A917CD">
            <w:pPr>
              <w:pStyle w:val="ListParagraph"/>
              <w:numPr>
                <w:ilvl w:val="0"/>
                <w:numId w:val="14"/>
              </w:numPr>
              <w:ind w:left="317" w:hanging="317"/>
              <w:rPr>
                <w:rFonts w:asciiTheme="majorBidi" w:hAnsiTheme="majorBidi" w:cstheme="majorBidi"/>
                <w:b/>
                <w:bCs/>
                <w:i/>
                <w:iCs/>
              </w:rPr>
            </w:pPr>
            <w:r w:rsidRPr="00D35CF7">
              <w:rPr>
                <w:rFonts w:asciiTheme="majorBidi" w:hAnsiTheme="majorBidi" w:cstheme="majorBidi"/>
                <w:b/>
                <w:bCs/>
                <w:i/>
                <w:iCs/>
              </w:rPr>
              <w:t xml:space="preserve">Planned result </w:t>
            </w:r>
            <w:r>
              <w:rPr>
                <w:rFonts w:asciiTheme="majorBidi" w:hAnsiTheme="majorBidi" w:cstheme="majorBidi"/>
                <w:b/>
                <w:bCs/>
                <w:i/>
                <w:iCs/>
              </w:rPr>
              <w:t>2</w:t>
            </w:r>
            <w:r w:rsidRPr="00D35CF7">
              <w:rPr>
                <w:rFonts w:asciiTheme="majorBidi" w:hAnsiTheme="majorBidi" w:cstheme="majorBidi"/>
                <w:b/>
                <w:bCs/>
                <w:i/>
                <w:iCs/>
              </w:rPr>
              <w:t xml:space="preserve"> </w:t>
            </w:r>
          </w:p>
        </w:tc>
        <w:tc>
          <w:tcPr>
            <w:tcW w:w="11623" w:type="dxa"/>
            <w:gridSpan w:val="10"/>
            <w:tcBorders>
              <w:bottom w:val="single" w:sz="4" w:space="0" w:color="auto"/>
            </w:tcBorders>
          </w:tcPr>
          <w:p w14:paraId="3F223245" w14:textId="77777777" w:rsidR="0037127D" w:rsidRPr="006F080C" w:rsidRDefault="0037127D" w:rsidP="0037127D">
            <w:pPr>
              <w:pStyle w:val="Default"/>
              <w:rPr>
                <w:rFonts w:asciiTheme="minorHAnsi" w:hAnsiTheme="minorHAnsi" w:cstheme="minorHAnsi"/>
                <w:b/>
                <w:bCs/>
                <w:sz w:val="22"/>
                <w:szCs w:val="22"/>
              </w:rPr>
            </w:pPr>
            <w:r>
              <w:rPr>
                <w:rFonts w:asciiTheme="majorBidi" w:hAnsiTheme="majorBidi" w:cstheme="majorBidi"/>
                <w:b/>
                <w:bCs/>
                <w:sz w:val="22"/>
                <w:szCs w:val="22"/>
              </w:rPr>
              <w:t xml:space="preserve"> </w:t>
            </w:r>
            <w:r w:rsidRPr="00120CDC">
              <w:rPr>
                <w:rFonts w:asciiTheme="majorBidi" w:hAnsiTheme="majorBidi" w:cstheme="majorBidi"/>
                <w:b/>
                <w:bCs/>
                <w:sz w:val="22"/>
                <w:szCs w:val="22"/>
              </w:rPr>
              <w:t>Capacity of Member States in the Western Africa subregion, the ECOWAS &amp; the UEMOA to implement sub regional development priorities, with due consideration to gender perspective is strengthened</w:t>
            </w:r>
            <w:r>
              <w:rPr>
                <w:rFonts w:asciiTheme="minorHAnsi" w:hAnsiTheme="minorHAnsi" w:cstheme="minorHAnsi"/>
                <w:b/>
                <w:bCs/>
                <w:sz w:val="22"/>
                <w:szCs w:val="22"/>
              </w:rPr>
              <w:t xml:space="preserve"> </w:t>
            </w:r>
          </w:p>
        </w:tc>
      </w:tr>
      <w:tr w:rsidR="0037127D" w:rsidRPr="00AC03D2" w14:paraId="1455604A" w14:textId="77777777" w:rsidTr="0037127D">
        <w:trPr>
          <w:jc w:val="center"/>
        </w:trPr>
        <w:tc>
          <w:tcPr>
            <w:tcW w:w="2689" w:type="dxa"/>
            <w:shd w:val="clear" w:color="auto" w:fill="D9E2F3" w:themeFill="accent5" w:themeFillTint="33"/>
          </w:tcPr>
          <w:p w14:paraId="7F93E993" w14:textId="77777777" w:rsidR="0037127D" w:rsidRPr="00D35CF7" w:rsidRDefault="0037127D" w:rsidP="00A917CD">
            <w:pPr>
              <w:pStyle w:val="ListParagraph"/>
              <w:numPr>
                <w:ilvl w:val="0"/>
                <w:numId w:val="14"/>
              </w:numPr>
              <w:ind w:left="317" w:hanging="317"/>
              <w:rPr>
                <w:rFonts w:asciiTheme="majorBidi" w:hAnsiTheme="majorBidi" w:cstheme="majorBidi"/>
                <w:b/>
                <w:bCs/>
                <w:i/>
                <w:iCs/>
              </w:rPr>
            </w:pPr>
            <w:r w:rsidRPr="00D35CF7">
              <w:rPr>
                <w:rFonts w:asciiTheme="majorBidi" w:hAnsiTheme="majorBidi" w:cstheme="majorBidi"/>
                <w:b/>
                <w:bCs/>
                <w:i/>
                <w:iCs/>
              </w:rPr>
              <w:t>Indicator of Achievement (IoA) for planned/</w:t>
            </w:r>
            <w:r>
              <w:rPr>
                <w:rFonts w:asciiTheme="majorBidi" w:hAnsiTheme="majorBidi" w:cstheme="majorBidi"/>
                <w:b/>
                <w:bCs/>
                <w:i/>
                <w:iCs/>
              </w:rPr>
              <w:t xml:space="preserve"> </w:t>
            </w:r>
            <w:r w:rsidRPr="00D35CF7">
              <w:rPr>
                <w:rFonts w:asciiTheme="majorBidi" w:hAnsiTheme="majorBidi" w:cstheme="majorBidi"/>
                <w:b/>
                <w:bCs/>
                <w:i/>
                <w:iCs/>
              </w:rPr>
              <w:t>additional result</w:t>
            </w:r>
          </w:p>
        </w:tc>
        <w:tc>
          <w:tcPr>
            <w:tcW w:w="11623" w:type="dxa"/>
            <w:gridSpan w:val="10"/>
          </w:tcPr>
          <w:p w14:paraId="6874A975" w14:textId="77777777" w:rsidR="0037127D" w:rsidRDefault="0037127D" w:rsidP="0037127D">
            <w:pPr>
              <w:jc w:val="both"/>
              <w:rPr>
                <w:rFonts w:ascii="Times New Roman" w:hAnsi="Times New Roman" w:cs="Times New Roman"/>
              </w:rPr>
            </w:pPr>
            <w:r w:rsidRPr="00D35CF7">
              <w:rPr>
                <w:rFonts w:ascii="Times New Roman" w:hAnsi="Times New Roman" w:cs="Times New Roman"/>
              </w:rPr>
              <w:t>Provide a measure that can be used to show progress towards meeting the cumulative target, following the principle of SMART (Specific, measurable, attainable, realistic and time</w:t>
            </w:r>
            <w:r>
              <w:rPr>
                <w:rFonts w:ascii="Times New Roman" w:hAnsi="Times New Roman" w:cs="Times New Roman"/>
              </w:rPr>
              <w:t>-</w:t>
            </w:r>
            <w:r w:rsidRPr="00D35CF7">
              <w:rPr>
                <w:rFonts w:ascii="Times New Roman" w:hAnsi="Times New Roman" w:cs="Times New Roman"/>
              </w:rPr>
              <w:t>bound) indicators.</w:t>
            </w:r>
          </w:p>
          <w:p w14:paraId="5E95CD7C" w14:textId="77777777" w:rsidR="0037127D" w:rsidRDefault="0037127D" w:rsidP="0037127D">
            <w:pPr>
              <w:jc w:val="both"/>
              <w:rPr>
                <w:rFonts w:ascii="Times New Roman" w:hAnsi="Times New Roman" w:cs="Times New Roman"/>
                <w:b/>
                <w:bCs/>
                <w:i/>
                <w:iCs/>
              </w:rPr>
            </w:pPr>
          </w:p>
          <w:p w14:paraId="33F90209" w14:textId="77777777" w:rsidR="0037127D" w:rsidRDefault="0037127D" w:rsidP="0037127D">
            <w:pPr>
              <w:jc w:val="both"/>
              <w:rPr>
                <w:rFonts w:asciiTheme="majorBidi" w:hAnsiTheme="majorBidi" w:cstheme="majorBidi"/>
                <w:iCs/>
                <w:sz w:val="6"/>
                <w:szCs w:val="6"/>
              </w:rPr>
            </w:pPr>
            <w:r>
              <w:rPr>
                <w:rFonts w:ascii="Times New Roman" w:hAnsi="Times New Roman" w:cs="Times New Roman"/>
                <w:b/>
                <w:bCs/>
                <w:i/>
                <w:iCs/>
              </w:rPr>
              <w:t xml:space="preserve">IoA: </w:t>
            </w:r>
            <w:r w:rsidRPr="006F080C">
              <w:rPr>
                <w:rFonts w:ascii="Times New Roman" w:hAnsi="Times New Roman" w:cs="Times New Roman"/>
                <w:b/>
                <w:bCs/>
                <w:i/>
                <w:iCs/>
              </w:rPr>
              <w:t xml:space="preserve">Increased number of subregional initiatives </w:t>
            </w:r>
            <w:r>
              <w:rPr>
                <w:rFonts w:ascii="Times New Roman" w:hAnsi="Times New Roman" w:cs="Times New Roman"/>
                <w:b/>
                <w:bCs/>
                <w:i/>
                <w:iCs/>
              </w:rPr>
              <w:t xml:space="preserve"> </w:t>
            </w:r>
            <w:r w:rsidRPr="006F080C">
              <w:rPr>
                <w:rFonts w:ascii="Times New Roman" w:hAnsi="Times New Roman" w:cs="Times New Roman"/>
                <w:b/>
                <w:bCs/>
                <w:i/>
                <w:iCs/>
              </w:rPr>
              <w:t xml:space="preserve"> implemented by Member States, ECOWAS, UEMOA &amp; other IGOs, with assistance from ECA, to promote subregional cooperation and integration, with due consideration to gender perspectives</w:t>
            </w:r>
          </w:p>
          <w:p w14:paraId="72CFF400" w14:textId="77777777" w:rsidR="0037127D" w:rsidRPr="00D35CF7" w:rsidRDefault="0037127D" w:rsidP="0037127D">
            <w:pPr>
              <w:jc w:val="both"/>
              <w:rPr>
                <w:rFonts w:asciiTheme="majorBidi" w:hAnsiTheme="majorBidi" w:cstheme="majorBidi"/>
                <w:iCs/>
                <w:sz w:val="6"/>
                <w:szCs w:val="6"/>
              </w:rPr>
            </w:pPr>
          </w:p>
          <w:p w14:paraId="2ED090F2" w14:textId="77777777" w:rsidR="0037127D" w:rsidRPr="00D35CF7" w:rsidRDefault="0037127D" w:rsidP="00137678">
            <w:pPr>
              <w:pStyle w:val="ListParagraph"/>
              <w:numPr>
                <w:ilvl w:val="0"/>
                <w:numId w:val="2"/>
              </w:numPr>
              <w:ind w:left="251" w:hanging="251"/>
              <w:jc w:val="both"/>
              <w:rPr>
                <w:rFonts w:asciiTheme="majorBidi" w:hAnsiTheme="majorBidi" w:cstheme="majorBidi"/>
                <w:iCs/>
              </w:rPr>
            </w:pPr>
            <w:r w:rsidRPr="00D35CF7">
              <w:rPr>
                <w:rFonts w:asciiTheme="majorBidi" w:hAnsiTheme="majorBidi" w:cstheme="majorBidi"/>
                <w:iCs/>
              </w:rPr>
              <w:t xml:space="preserve">Baseline (end of 2020): </w:t>
            </w:r>
            <w:r>
              <w:rPr>
                <w:rFonts w:asciiTheme="majorBidi" w:hAnsiTheme="majorBidi" w:cstheme="majorBidi"/>
                <w:iCs/>
              </w:rPr>
              <w:t>1</w:t>
            </w:r>
            <w:r w:rsidRPr="00A10B40">
              <w:rPr>
                <w:rStyle w:val="FootnoteReference"/>
                <w:rFonts w:cstheme="minorHAnsi"/>
                <w:color w:val="000000" w:themeColor="text1"/>
                <w:sz w:val="24"/>
                <w:szCs w:val="24"/>
              </w:rPr>
              <w:footnoteReference w:id="64"/>
            </w:r>
            <w:r w:rsidRPr="00A10B40">
              <w:rPr>
                <w:rFonts w:cstheme="minorHAnsi"/>
                <w:color w:val="000000" w:themeColor="text1"/>
                <w:sz w:val="24"/>
                <w:szCs w:val="24"/>
              </w:rPr>
              <w:t xml:space="preserve"> </w:t>
            </w:r>
            <w:r w:rsidRPr="00D35CF7">
              <w:rPr>
                <w:rFonts w:asciiTheme="majorBidi" w:hAnsiTheme="majorBidi" w:cstheme="majorBidi"/>
                <w:i/>
              </w:rPr>
              <w:t xml:space="preserve"> for the baseline as a footnote, if no source, list beneficiaries/initiatives etc.</w:t>
            </w:r>
            <w:r w:rsidRPr="00D35CF7">
              <w:rPr>
                <w:rFonts w:asciiTheme="majorBidi" w:hAnsiTheme="majorBidi" w:cstheme="majorBidi"/>
                <w:iCs/>
              </w:rPr>
              <w:t>)</w:t>
            </w:r>
          </w:p>
          <w:p w14:paraId="125571F4" w14:textId="77777777" w:rsidR="0037127D" w:rsidRPr="00D35CF7" w:rsidRDefault="0037127D" w:rsidP="00137678">
            <w:pPr>
              <w:pStyle w:val="ListParagraph"/>
              <w:numPr>
                <w:ilvl w:val="0"/>
                <w:numId w:val="2"/>
              </w:numPr>
              <w:ind w:left="251" w:hanging="251"/>
              <w:jc w:val="both"/>
              <w:rPr>
                <w:rFonts w:asciiTheme="majorBidi" w:hAnsiTheme="majorBidi" w:cstheme="majorBidi"/>
                <w:iCs/>
              </w:rPr>
            </w:pPr>
            <w:r w:rsidRPr="00D35CF7">
              <w:rPr>
                <w:rFonts w:asciiTheme="majorBidi" w:hAnsiTheme="majorBidi" w:cstheme="majorBidi"/>
                <w:iCs/>
              </w:rPr>
              <w:t xml:space="preserve">Target (2021): </w:t>
            </w:r>
            <w:r>
              <w:rPr>
                <w:rFonts w:asciiTheme="majorBidi" w:hAnsiTheme="majorBidi" w:cstheme="majorBidi"/>
                <w:b/>
                <w:bCs/>
                <w:iCs/>
              </w:rPr>
              <w:t>2</w:t>
            </w:r>
            <w:r w:rsidRPr="00D35CF7">
              <w:rPr>
                <w:rFonts w:asciiTheme="majorBidi" w:hAnsiTheme="majorBidi" w:cstheme="majorBidi"/>
                <w:iCs/>
              </w:rPr>
              <w:t xml:space="preserve"> (</w:t>
            </w:r>
            <w:r w:rsidRPr="00FC0632">
              <w:rPr>
                <w:rFonts w:asciiTheme="majorBidi" w:hAnsiTheme="majorBidi" w:cstheme="majorBidi"/>
                <w:b/>
                <w:bCs/>
                <w:i/>
              </w:rPr>
              <w:t>the cumulative target</w:t>
            </w:r>
            <w:r w:rsidRPr="00D35CF7">
              <w:rPr>
                <w:rFonts w:asciiTheme="majorBidi" w:hAnsiTheme="majorBidi" w:cstheme="majorBidi"/>
                <w:i/>
              </w:rPr>
              <w:t xml:space="preserve"> i.e. cumulative target=baseline + annual target)</w:t>
            </w:r>
          </w:p>
          <w:p w14:paraId="73014F8A" w14:textId="77777777" w:rsidR="0037127D" w:rsidRPr="00D35CF7" w:rsidRDefault="0037127D" w:rsidP="0037127D">
            <w:pPr>
              <w:pStyle w:val="ListParagraph"/>
              <w:ind w:left="251"/>
              <w:jc w:val="both"/>
              <w:rPr>
                <w:rFonts w:asciiTheme="majorBidi" w:hAnsiTheme="majorBidi" w:cstheme="majorBidi"/>
                <w:iCs/>
              </w:rPr>
            </w:pPr>
          </w:p>
        </w:tc>
      </w:tr>
      <w:tr w:rsidR="0037127D" w:rsidRPr="00AC03D2" w14:paraId="2EF22555" w14:textId="77777777" w:rsidTr="0037127D">
        <w:trPr>
          <w:jc w:val="center"/>
        </w:trPr>
        <w:tc>
          <w:tcPr>
            <w:tcW w:w="2689" w:type="dxa"/>
            <w:vMerge w:val="restart"/>
            <w:shd w:val="clear" w:color="auto" w:fill="D9E2F3" w:themeFill="accent5" w:themeFillTint="33"/>
            <w:vAlign w:val="center"/>
          </w:tcPr>
          <w:p w14:paraId="2A5BB3CD" w14:textId="77777777" w:rsidR="0037127D" w:rsidRPr="00D35CF7" w:rsidRDefault="0037127D" w:rsidP="00A917CD">
            <w:pPr>
              <w:pStyle w:val="ListParagraph"/>
              <w:numPr>
                <w:ilvl w:val="0"/>
                <w:numId w:val="14"/>
              </w:numPr>
              <w:ind w:left="317" w:hanging="317"/>
              <w:rPr>
                <w:rFonts w:asciiTheme="majorBidi" w:hAnsiTheme="majorBidi" w:cstheme="majorBidi"/>
                <w:b/>
                <w:bCs/>
                <w:i/>
                <w:iCs/>
              </w:rPr>
            </w:pPr>
            <w:r w:rsidRPr="00CE4EED">
              <w:rPr>
                <w:rFonts w:asciiTheme="majorBidi" w:hAnsiTheme="majorBidi" w:cstheme="majorBidi"/>
                <w:b/>
                <w:bCs/>
                <w:i/>
                <w:iCs/>
              </w:rPr>
              <w:t xml:space="preserve">Deliverables, Gender </w:t>
            </w:r>
            <w:r>
              <w:rPr>
                <w:rFonts w:asciiTheme="majorBidi" w:hAnsiTheme="majorBidi" w:cstheme="majorBidi"/>
                <w:b/>
                <w:bCs/>
                <w:i/>
                <w:iCs/>
              </w:rPr>
              <w:t>m</w:t>
            </w:r>
            <w:r w:rsidRPr="00CE4EED">
              <w:rPr>
                <w:rFonts w:asciiTheme="majorBidi" w:hAnsiTheme="majorBidi" w:cstheme="majorBidi"/>
                <w:b/>
                <w:bCs/>
                <w:i/>
                <w:iCs/>
              </w:rPr>
              <w:t xml:space="preserve">arker, Quarter, Funding </w:t>
            </w:r>
            <w:r>
              <w:rPr>
                <w:rFonts w:asciiTheme="majorBidi" w:hAnsiTheme="majorBidi" w:cstheme="majorBidi"/>
                <w:b/>
                <w:bCs/>
                <w:i/>
                <w:iCs/>
              </w:rPr>
              <w:t>s</w:t>
            </w:r>
            <w:r w:rsidRPr="00CE4EED">
              <w:rPr>
                <w:rFonts w:asciiTheme="majorBidi" w:hAnsiTheme="majorBidi" w:cstheme="majorBidi"/>
                <w:b/>
                <w:bCs/>
                <w:i/>
                <w:iCs/>
              </w:rPr>
              <w:t>ource)</w:t>
            </w:r>
          </w:p>
        </w:tc>
        <w:tc>
          <w:tcPr>
            <w:tcW w:w="3567" w:type="dxa"/>
            <w:vMerge w:val="restart"/>
            <w:shd w:val="clear" w:color="auto" w:fill="FBE4D5" w:themeFill="accent2" w:themeFillTint="33"/>
            <w:vAlign w:val="center"/>
          </w:tcPr>
          <w:p w14:paraId="1B0D8CCD" w14:textId="77777777" w:rsidR="0037127D" w:rsidRPr="00026F7B" w:rsidRDefault="0037127D" w:rsidP="0037127D">
            <w:pPr>
              <w:pStyle w:val="ListParagraph"/>
              <w:ind w:left="360"/>
              <w:jc w:val="center"/>
              <w:rPr>
                <w:rFonts w:asciiTheme="majorBidi" w:hAnsiTheme="majorBidi" w:cstheme="majorBidi"/>
                <w:b/>
                <w:bCs/>
                <w:i/>
                <w:iCs/>
              </w:rPr>
            </w:pPr>
            <w:r w:rsidRPr="00026F7B">
              <w:rPr>
                <w:rFonts w:asciiTheme="majorBidi" w:hAnsiTheme="majorBidi" w:cstheme="majorBidi"/>
                <w:b/>
                <w:bCs/>
                <w:i/>
                <w:iCs/>
              </w:rPr>
              <w:t>Deliverable</w:t>
            </w:r>
          </w:p>
          <w:p w14:paraId="71DF5954" w14:textId="77777777" w:rsidR="0037127D" w:rsidRPr="00026F7B" w:rsidRDefault="0037127D" w:rsidP="0037127D">
            <w:pPr>
              <w:pStyle w:val="ListParagraph"/>
              <w:ind w:left="360"/>
              <w:jc w:val="center"/>
              <w:rPr>
                <w:rFonts w:asciiTheme="majorBidi" w:hAnsiTheme="majorBidi" w:cstheme="majorBidi"/>
                <w:b/>
                <w:bCs/>
                <w:i/>
                <w:iCs/>
              </w:rPr>
            </w:pPr>
            <w:r w:rsidRPr="00CE4EED">
              <w:rPr>
                <w:rFonts w:asciiTheme="majorBidi" w:hAnsiTheme="majorBidi" w:cstheme="majorBidi"/>
                <w:b/>
                <w:bCs/>
                <w:i/>
                <w:iCs/>
                <w:color w:val="C00000"/>
                <w:sz w:val="20"/>
                <w:szCs w:val="20"/>
              </w:rPr>
              <w:t>(specify the core function: T</w:t>
            </w:r>
            <w:r>
              <w:rPr>
                <w:rFonts w:asciiTheme="majorBidi" w:hAnsiTheme="majorBidi" w:cstheme="majorBidi"/>
                <w:b/>
                <w:bCs/>
                <w:i/>
                <w:iCs/>
                <w:color w:val="C00000"/>
                <w:sz w:val="20"/>
                <w:szCs w:val="20"/>
              </w:rPr>
              <w:t>hink tank</w:t>
            </w:r>
            <w:r w:rsidRPr="00CE4EED">
              <w:rPr>
                <w:rFonts w:asciiTheme="majorBidi" w:hAnsiTheme="majorBidi" w:cstheme="majorBidi"/>
                <w:b/>
                <w:bCs/>
                <w:i/>
                <w:iCs/>
                <w:color w:val="C00000"/>
                <w:sz w:val="20"/>
                <w:szCs w:val="20"/>
              </w:rPr>
              <w:t>, Convening, O</w:t>
            </w:r>
            <w:r>
              <w:rPr>
                <w:rFonts w:asciiTheme="majorBidi" w:hAnsiTheme="majorBidi" w:cstheme="majorBidi"/>
                <w:b/>
                <w:bCs/>
                <w:i/>
                <w:iCs/>
                <w:color w:val="C00000"/>
                <w:sz w:val="20"/>
                <w:szCs w:val="20"/>
              </w:rPr>
              <w:t>perational</w:t>
            </w:r>
            <w:r w:rsidRPr="00CE4EED">
              <w:rPr>
                <w:rFonts w:asciiTheme="majorBidi" w:hAnsiTheme="majorBidi" w:cstheme="majorBidi"/>
                <w:b/>
                <w:bCs/>
                <w:i/>
                <w:iCs/>
                <w:color w:val="C00000"/>
                <w:sz w:val="20"/>
                <w:szCs w:val="20"/>
              </w:rPr>
              <w:t xml:space="preserve"> in a parenthesis)</w:t>
            </w:r>
          </w:p>
        </w:tc>
        <w:tc>
          <w:tcPr>
            <w:tcW w:w="1145" w:type="dxa"/>
            <w:vMerge w:val="restart"/>
            <w:shd w:val="clear" w:color="auto" w:fill="FBE4D5" w:themeFill="accent2" w:themeFillTint="33"/>
            <w:vAlign w:val="center"/>
          </w:tcPr>
          <w:p w14:paraId="2072E8F3" w14:textId="77777777" w:rsidR="0037127D" w:rsidRPr="00446ABC" w:rsidRDefault="0037127D" w:rsidP="0037127D">
            <w:pPr>
              <w:pStyle w:val="ListParagraph"/>
              <w:ind w:left="151"/>
              <w:rPr>
                <w:rFonts w:asciiTheme="majorBidi" w:hAnsiTheme="majorBidi" w:cstheme="majorBidi"/>
                <w:b/>
                <w:bCs/>
                <w:i/>
                <w:iCs/>
                <w:color w:val="FF0000"/>
              </w:rPr>
            </w:pPr>
            <w:r w:rsidRPr="00446ABC">
              <w:rPr>
                <w:rFonts w:asciiTheme="majorBidi" w:hAnsiTheme="majorBidi" w:cstheme="majorBidi"/>
                <w:b/>
                <w:bCs/>
                <w:i/>
                <w:iCs/>
              </w:rPr>
              <w:t xml:space="preserve">Gender marker </w:t>
            </w:r>
            <w:r w:rsidRPr="00CE4EED">
              <w:rPr>
                <w:rFonts w:asciiTheme="majorBidi" w:hAnsiTheme="majorBidi" w:cstheme="majorBidi"/>
                <w:b/>
                <w:bCs/>
                <w:i/>
                <w:iCs/>
                <w:color w:val="C00000"/>
                <w:sz w:val="20"/>
                <w:szCs w:val="20"/>
              </w:rPr>
              <w:t>(0-3 or N/A)</w:t>
            </w:r>
          </w:p>
        </w:tc>
        <w:tc>
          <w:tcPr>
            <w:tcW w:w="2718" w:type="dxa"/>
            <w:gridSpan w:val="4"/>
            <w:shd w:val="clear" w:color="auto" w:fill="FBE4D5" w:themeFill="accent2" w:themeFillTint="33"/>
          </w:tcPr>
          <w:p w14:paraId="735F6873" w14:textId="77777777" w:rsidR="0037127D" w:rsidRPr="00662C2C" w:rsidRDefault="0037127D" w:rsidP="0037127D">
            <w:pPr>
              <w:jc w:val="center"/>
              <w:rPr>
                <w:rFonts w:asciiTheme="majorBidi" w:hAnsiTheme="majorBidi" w:cstheme="majorBidi"/>
                <w:b/>
                <w:bCs/>
                <w:i/>
                <w:iCs/>
                <w:color w:val="C00000"/>
              </w:rPr>
            </w:pPr>
            <w:r w:rsidRPr="00662C2C">
              <w:rPr>
                <w:rFonts w:asciiTheme="majorBidi" w:hAnsiTheme="majorBidi" w:cstheme="majorBidi"/>
                <w:b/>
                <w:bCs/>
                <w:i/>
                <w:iCs/>
              </w:rPr>
              <w:t>To be completed by</w:t>
            </w:r>
            <w:r w:rsidRPr="00662C2C">
              <w:rPr>
                <w:rFonts w:asciiTheme="majorBidi" w:hAnsiTheme="majorBidi" w:cstheme="majorBidi"/>
                <w:b/>
                <w:bCs/>
                <w:i/>
                <w:iCs/>
                <w:color w:val="C00000"/>
              </w:rPr>
              <w:br/>
            </w:r>
            <w:r w:rsidRPr="00662C2C">
              <w:rPr>
                <w:rFonts w:asciiTheme="majorBidi" w:hAnsiTheme="majorBidi" w:cstheme="majorBidi"/>
                <w:b/>
                <w:bCs/>
                <w:i/>
                <w:iCs/>
                <w:color w:val="C00000"/>
                <w:sz w:val="20"/>
                <w:szCs w:val="20"/>
              </w:rPr>
              <w:t>(shed the cell)</w:t>
            </w:r>
          </w:p>
        </w:tc>
        <w:tc>
          <w:tcPr>
            <w:tcW w:w="4193" w:type="dxa"/>
            <w:gridSpan w:val="4"/>
            <w:shd w:val="clear" w:color="auto" w:fill="FBE4D5" w:themeFill="accent2" w:themeFillTint="33"/>
            <w:vAlign w:val="center"/>
          </w:tcPr>
          <w:p w14:paraId="2E36EA21" w14:textId="77777777" w:rsidR="0037127D" w:rsidRDefault="0037127D" w:rsidP="0037127D">
            <w:pPr>
              <w:pStyle w:val="ListParagraph"/>
              <w:ind w:left="360"/>
              <w:jc w:val="center"/>
              <w:rPr>
                <w:rFonts w:asciiTheme="majorBidi" w:hAnsiTheme="majorBidi" w:cstheme="majorBidi"/>
                <w:b/>
                <w:bCs/>
              </w:rPr>
            </w:pPr>
            <w:r w:rsidRPr="00AC03D2">
              <w:rPr>
                <w:rFonts w:asciiTheme="majorBidi" w:hAnsiTheme="majorBidi" w:cstheme="majorBidi"/>
                <w:b/>
                <w:bCs/>
              </w:rPr>
              <w:t>Funding source</w:t>
            </w:r>
          </w:p>
          <w:p w14:paraId="0BC0D2A0" w14:textId="77777777" w:rsidR="0037127D" w:rsidRPr="00662C2C" w:rsidRDefault="0037127D" w:rsidP="0037127D">
            <w:pPr>
              <w:jc w:val="center"/>
              <w:rPr>
                <w:rFonts w:asciiTheme="majorBidi" w:hAnsiTheme="majorBidi" w:cstheme="majorBidi"/>
                <w:b/>
                <w:bCs/>
                <w:i/>
                <w:iCs/>
                <w:color w:val="C00000"/>
                <w:sz w:val="20"/>
                <w:szCs w:val="20"/>
              </w:rPr>
            </w:pPr>
            <w:r w:rsidRPr="00662C2C">
              <w:rPr>
                <w:rFonts w:asciiTheme="majorBidi" w:hAnsiTheme="majorBidi" w:cstheme="majorBidi"/>
                <w:b/>
                <w:bCs/>
                <w:i/>
                <w:iCs/>
                <w:color w:val="C00000"/>
                <w:sz w:val="20"/>
                <w:szCs w:val="20"/>
              </w:rPr>
              <w:t>(not in figures)</w:t>
            </w:r>
          </w:p>
          <w:p w14:paraId="7F5D0768" w14:textId="77777777" w:rsidR="0037127D" w:rsidRPr="00AC03D2" w:rsidRDefault="0037127D" w:rsidP="0037127D">
            <w:pPr>
              <w:jc w:val="center"/>
              <w:rPr>
                <w:rFonts w:asciiTheme="majorBidi" w:hAnsiTheme="majorBidi" w:cstheme="majorBidi"/>
                <w:b/>
                <w:bCs/>
              </w:rPr>
            </w:pPr>
          </w:p>
        </w:tc>
      </w:tr>
      <w:tr w:rsidR="0037127D" w:rsidRPr="00AC03D2" w14:paraId="0E7AD9E1" w14:textId="77777777" w:rsidTr="0037127D">
        <w:trPr>
          <w:jc w:val="center"/>
        </w:trPr>
        <w:tc>
          <w:tcPr>
            <w:tcW w:w="2689" w:type="dxa"/>
            <w:vMerge/>
            <w:shd w:val="clear" w:color="auto" w:fill="D9E2F3" w:themeFill="accent5" w:themeFillTint="33"/>
            <w:vAlign w:val="center"/>
          </w:tcPr>
          <w:p w14:paraId="1A8EEDCC" w14:textId="77777777" w:rsidR="0037127D" w:rsidRPr="00D35CF7" w:rsidRDefault="0037127D" w:rsidP="0037127D">
            <w:pPr>
              <w:ind w:left="317" w:hanging="317"/>
              <w:jc w:val="center"/>
              <w:rPr>
                <w:rFonts w:asciiTheme="majorBidi" w:hAnsiTheme="majorBidi" w:cstheme="majorBidi"/>
                <w:i/>
                <w:iCs/>
              </w:rPr>
            </w:pPr>
          </w:p>
        </w:tc>
        <w:tc>
          <w:tcPr>
            <w:tcW w:w="3567" w:type="dxa"/>
            <w:vMerge/>
            <w:shd w:val="clear" w:color="auto" w:fill="FBE4D5" w:themeFill="accent2" w:themeFillTint="33"/>
            <w:vAlign w:val="center"/>
          </w:tcPr>
          <w:p w14:paraId="78455C42" w14:textId="77777777" w:rsidR="0037127D" w:rsidRPr="00AC03D2" w:rsidRDefault="0037127D" w:rsidP="0037127D">
            <w:pPr>
              <w:jc w:val="center"/>
              <w:rPr>
                <w:rFonts w:asciiTheme="majorBidi" w:hAnsiTheme="majorBidi" w:cstheme="majorBidi"/>
                <w:b/>
                <w:bCs/>
              </w:rPr>
            </w:pPr>
          </w:p>
        </w:tc>
        <w:tc>
          <w:tcPr>
            <w:tcW w:w="1145" w:type="dxa"/>
            <w:vMerge/>
            <w:shd w:val="clear" w:color="auto" w:fill="FBE4D5" w:themeFill="accent2" w:themeFillTint="33"/>
            <w:vAlign w:val="center"/>
          </w:tcPr>
          <w:p w14:paraId="17F1562D" w14:textId="77777777" w:rsidR="0037127D" w:rsidRPr="00AC03D2" w:rsidRDefault="0037127D" w:rsidP="0037127D">
            <w:pPr>
              <w:jc w:val="center"/>
              <w:rPr>
                <w:rFonts w:asciiTheme="majorBidi" w:hAnsiTheme="majorBidi" w:cstheme="majorBidi"/>
                <w:b/>
                <w:bCs/>
              </w:rPr>
            </w:pPr>
          </w:p>
        </w:tc>
        <w:tc>
          <w:tcPr>
            <w:tcW w:w="679" w:type="dxa"/>
            <w:shd w:val="clear" w:color="auto" w:fill="FBE4D5" w:themeFill="accent2" w:themeFillTint="33"/>
          </w:tcPr>
          <w:p w14:paraId="2083BC1D" w14:textId="77777777" w:rsidR="0037127D" w:rsidRPr="00D35CF7" w:rsidRDefault="0037127D" w:rsidP="0037127D">
            <w:pPr>
              <w:jc w:val="center"/>
              <w:rPr>
                <w:rFonts w:asciiTheme="majorBidi" w:hAnsiTheme="majorBidi" w:cstheme="majorBidi"/>
                <w:b/>
                <w:bCs/>
                <w:sz w:val="18"/>
                <w:szCs w:val="18"/>
              </w:rPr>
            </w:pPr>
            <w:r w:rsidRPr="00D35CF7">
              <w:rPr>
                <w:rFonts w:asciiTheme="majorBidi" w:hAnsiTheme="majorBidi" w:cstheme="majorBidi"/>
                <w:b/>
                <w:bCs/>
                <w:sz w:val="18"/>
                <w:szCs w:val="18"/>
              </w:rPr>
              <w:t>Q1</w:t>
            </w:r>
          </w:p>
        </w:tc>
        <w:tc>
          <w:tcPr>
            <w:tcW w:w="680" w:type="dxa"/>
            <w:shd w:val="clear" w:color="auto" w:fill="FBE4D5" w:themeFill="accent2" w:themeFillTint="33"/>
          </w:tcPr>
          <w:p w14:paraId="78D46E1D" w14:textId="77777777" w:rsidR="0037127D" w:rsidRPr="00D35CF7" w:rsidRDefault="0037127D" w:rsidP="0037127D">
            <w:pPr>
              <w:jc w:val="center"/>
              <w:rPr>
                <w:rFonts w:asciiTheme="majorBidi" w:hAnsiTheme="majorBidi" w:cstheme="majorBidi"/>
                <w:b/>
                <w:bCs/>
                <w:sz w:val="18"/>
                <w:szCs w:val="18"/>
              </w:rPr>
            </w:pPr>
            <w:r w:rsidRPr="00D35CF7">
              <w:rPr>
                <w:rFonts w:asciiTheme="majorBidi" w:hAnsiTheme="majorBidi" w:cstheme="majorBidi"/>
                <w:b/>
                <w:bCs/>
                <w:sz w:val="18"/>
                <w:szCs w:val="18"/>
              </w:rPr>
              <w:t>Q2</w:t>
            </w:r>
          </w:p>
        </w:tc>
        <w:tc>
          <w:tcPr>
            <w:tcW w:w="679" w:type="dxa"/>
            <w:shd w:val="clear" w:color="auto" w:fill="FBE4D5" w:themeFill="accent2" w:themeFillTint="33"/>
          </w:tcPr>
          <w:p w14:paraId="0891369D" w14:textId="77777777" w:rsidR="0037127D" w:rsidRPr="00D35CF7" w:rsidRDefault="0037127D" w:rsidP="0037127D">
            <w:pPr>
              <w:jc w:val="center"/>
              <w:rPr>
                <w:rFonts w:asciiTheme="majorBidi" w:hAnsiTheme="majorBidi" w:cstheme="majorBidi"/>
                <w:b/>
                <w:bCs/>
                <w:sz w:val="18"/>
                <w:szCs w:val="18"/>
              </w:rPr>
            </w:pPr>
            <w:r w:rsidRPr="00D35CF7">
              <w:rPr>
                <w:rFonts w:asciiTheme="majorBidi" w:hAnsiTheme="majorBidi" w:cstheme="majorBidi"/>
                <w:b/>
                <w:bCs/>
                <w:sz w:val="18"/>
                <w:szCs w:val="18"/>
              </w:rPr>
              <w:t>Q3</w:t>
            </w:r>
          </w:p>
        </w:tc>
        <w:tc>
          <w:tcPr>
            <w:tcW w:w="680" w:type="dxa"/>
            <w:shd w:val="clear" w:color="auto" w:fill="FBE4D5" w:themeFill="accent2" w:themeFillTint="33"/>
          </w:tcPr>
          <w:p w14:paraId="45E8E40D" w14:textId="77777777" w:rsidR="0037127D" w:rsidRPr="00D35CF7" w:rsidRDefault="0037127D" w:rsidP="0037127D">
            <w:pPr>
              <w:jc w:val="center"/>
              <w:rPr>
                <w:rFonts w:asciiTheme="majorBidi" w:hAnsiTheme="majorBidi" w:cstheme="majorBidi"/>
                <w:b/>
                <w:bCs/>
                <w:sz w:val="18"/>
                <w:szCs w:val="18"/>
              </w:rPr>
            </w:pPr>
            <w:r w:rsidRPr="00D35CF7">
              <w:rPr>
                <w:rFonts w:asciiTheme="majorBidi" w:hAnsiTheme="majorBidi" w:cstheme="majorBidi"/>
                <w:b/>
                <w:bCs/>
                <w:sz w:val="18"/>
                <w:szCs w:val="18"/>
              </w:rPr>
              <w:t>Q4</w:t>
            </w:r>
          </w:p>
        </w:tc>
        <w:tc>
          <w:tcPr>
            <w:tcW w:w="780" w:type="dxa"/>
            <w:shd w:val="clear" w:color="auto" w:fill="FBE4D5" w:themeFill="accent2" w:themeFillTint="33"/>
            <w:vAlign w:val="center"/>
          </w:tcPr>
          <w:p w14:paraId="12819759" w14:textId="77777777" w:rsidR="0037127D" w:rsidRPr="00AC03D2" w:rsidRDefault="0037127D" w:rsidP="0037127D">
            <w:pPr>
              <w:jc w:val="center"/>
              <w:rPr>
                <w:rFonts w:asciiTheme="majorBidi" w:hAnsiTheme="majorBidi" w:cstheme="majorBidi"/>
                <w:b/>
                <w:bCs/>
              </w:rPr>
            </w:pPr>
            <w:r w:rsidRPr="00AC03D2">
              <w:rPr>
                <w:rFonts w:asciiTheme="majorBidi" w:hAnsiTheme="majorBidi" w:cstheme="majorBidi"/>
                <w:b/>
                <w:bCs/>
              </w:rPr>
              <w:t>RB</w:t>
            </w:r>
          </w:p>
        </w:tc>
        <w:tc>
          <w:tcPr>
            <w:tcW w:w="709" w:type="dxa"/>
            <w:shd w:val="clear" w:color="auto" w:fill="FBE4D5" w:themeFill="accent2" w:themeFillTint="33"/>
            <w:vAlign w:val="center"/>
          </w:tcPr>
          <w:p w14:paraId="1097F5E5" w14:textId="77777777" w:rsidR="0037127D" w:rsidRPr="00AC03D2" w:rsidRDefault="0037127D" w:rsidP="0037127D">
            <w:pPr>
              <w:jc w:val="center"/>
              <w:rPr>
                <w:rFonts w:asciiTheme="majorBidi" w:hAnsiTheme="majorBidi" w:cstheme="majorBidi"/>
                <w:b/>
                <w:bCs/>
              </w:rPr>
            </w:pPr>
            <w:r w:rsidRPr="00AC03D2">
              <w:rPr>
                <w:rFonts w:asciiTheme="majorBidi" w:hAnsiTheme="majorBidi" w:cstheme="majorBidi"/>
                <w:b/>
                <w:bCs/>
              </w:rPr>
              <w:t>XB</w:t>
            </w:r>
          </w:p>
        </w:tc>
        <w:tc>
          <w:tcPr>
            <w:tcW w:w="977" w:type="dxa"/>
            <w:shd w:val="clear" w:color="auto" w:fill="FBE4D5" w:themeFill="accent2" w:themeFillTint="33"/>
            <w:vAlign w:val="center"/>
          </w:tcPr>
          <w:p w14:paraId="30C10D63" w14:textId="77777777" w:rsidR="0037127D" w:rsidRPr="00AC03D2" w:rsidRDefault="0037127D" w:rsidP="0037127D">
            <w:pPr>
              <w:jc w:val="center"/>
              <w:rPr>
                <w:rFonts w:asciiTheme="majorBidi" w:hAnsiTheme="majorBidi" w:cstheme="majorBidi"/>
                <w:b/>
                <w:bCs/>
              </w:rPr>
            </w:pPr>
            <w:r w:rsidRPr="00AC03D2">
              <w:rPr>
                <w:rFonts w:asciiTheme="majorBidi" w:hAnsiTheme="majorBidi" w:cstheme="majorBidi"/>
                <w:b/>
                <w:bCs/>
              </w:rPr>
              <w:t>RPTC</w:t>
            </w:r>
          </w:p>
        </w:tc>
        <w:tc>
          <w:tcPr>
            <w:tcW w:w="1727" w:type="dxa"/>
            <w:shd w:val="clear" w:color="auto" w:fill="FBE4D5" w:themeFill="accent2" w:themeFillTint="33"/>
            <w:vAlign w:val="center"/>
          </w:tcPr>
          <w:p w14:paraId="792B5578" w14:textId="77777777" w:rsidR="0037127D" w:rsidRPr="00AC03D2" w:rsidRDefault="0037127D" w:rsidP="0037127D">
            <w:pPr>
              <w:jc w:val="center"/>
              <w:rPr>
                <w:rFonts w:asciiTheme="majorBidi" w:hAnsiTheme="majorBidi" w:cstheme="majorBidi"/>
                <w:b/>
                <w:bCs/>
              </w:rPr>
            </w:pPr>
            <w:r w:rsidRPr="00AC03D2">
              <w:rPr>
                <w:rFonts w:asciiTheme="majorBidi" w:hAnsiTheme="majorBidi" w:cstheme="majorBidi"/>
                <w:b/>
                <w:bCs/>
              </w:rPr>
              <w:t>DA</w:t>
            </w:r>
          </w:p>
        </w:tc>
      </w:tr>
      <w:tr w:rsidR="0037127D" w:rsidRPr="00AC03D2" w14:paraId="4703E6F8" w14:textId="77777777" w:rsidTr="0037127D">
        <w:trPr>
          <w:jc w:val="center"/>
        </w:trPr>
        <w:tc>
          <w:tcPr>
            <w:tcW w:w="2689" w:type="dxa"/>
            <w:shd w:val="clear" w:color="auto" w:fill="D9E2F3" w:themeFill="accent5" w:themeFillTint="33"/>
          </w:tcPr>
          <w:p w14:paraId="1A0534D4" w14:textId="77777777" w:rsidR="0037127D" w:rsidRPr="00D35CF7" w:rsidRDefault="0037127D" w:rsidP="0037127D">
            <w:pPr>
              <w:ind w:left="317" w:hanging="317"/>
              <w:jc w:val="center"/>
              <w:rPr>
                <w:rFonts w:asciiTheme="majorBidi" w:hAnsiTheme="majorBidi" w:cstheme="majorBidi"/>
                <w:i/>
                <w:iCs/>
              </w:rPr>
            </w:pPr>
          </w:p>
        </w:tc>
        <w:tc>
          <w:tcPr>
            <w:tcW w:w="3567" w:type="dxa"/>
          </w:tcPr>
          <w:p w14:paraId="54C8634F" w14:textId="77777777" w:rsidR="0037127D" w:rsidRPr="00AC03D2" w:rsidRDefault="0037127D" w:rsidP="0037127D">
            <w:pPr>
              <w:rPr>
                <w:rFonts w:asciiTheme="majorBidi" w:hAnsiTheme="majorBidi" w:cstheme="majorBidi"/>
              </w:rPr>
            </w:pPr>
            <w:r>
              <w:rPr>
                <w:rFonts w:eastAsia="SimSun"/>
                <w:b/>
                <w:color w:val="000000"/>
                <w:sz w:val="16"/>
                <w:szCs w:val="16"/>
              </w:rPr>
              <w:t>A</w:t>
            </w:r>
            <w:r w:rsidRPr="008B0332">
              <w:rPr>
                <w:rFonts w:eastAsia="SimSun"/>
                <w:b/>
                <w:color w:val="000000"/>
                <w:sz w:val="16"/>
                <w:szCs w:val="16"/>
              </w:rPr>
              <w:t xml:space="preserve">. </w:t>
            </w:r>
            <w:r w:rsidRPr="0000620D">
              <w:rPr>
                <w:b/>
                <w:bCs/>
                <w:sz w:val="16"/>
                <w:szCs w:val="16"/>
              </w:rPr>
              <w:t>Facilitation of the I</w:t>
            </w:r>
            <w:r>
              <w:rPr>
                <w:b/>
                <w:bCs/>
                <w:sz w:val="16"/>
                <w:szCs w:val="16"/>
              </w:rPr>
              <w:t xml:space="preserve">ntergovernmental </w:t>
            </w:r>
            <w:r w:rsidRPr="0000620D">
              <w:rPr>
                <w:b/>
                <w:bCs/>
                <w:sz w:val="16"/>
                <w:szCs w:val="16"/>
              </w:rPr>
              <w:t>process and expert bodies</w:t>
            </w:r>
          </w:p>
        </w:tc>
        <w:tc>
          <w:tcPr>
            <w:tcW w:w="1145" w:type="dxa"/>
            <w:vAlign w:val="center"/>
          </w:tcPr>
          <w:p w14:paraId="2696B3AE" w14:textId="77777777" w:rsidR="0037127D" w:rsidRPr="00AC03D2" w:rsidRDefault="0037127D" w:rsidP="0037127D">
            <w:pPr>
              <w:jc w:val="center"/>
              <w:rPr>
                <w:rFonts w:asciiTheme="majorBidi" w:hAnsiTheme="majorBidi" w:cstheme="majorBidi"/>
              </w:rPr>
            </w:pPr>
          </w:p>
        </w:tc>
        <w:tc>
          <w:tcPr>
            <w:tcW w:w="679" w:type="dxa"/>
          </w:tcPr>
          <w:p w14:paraId="7E77D5DA" w14:textId="77777777" w:rsidR="0037127D" w:rsidRPr="00AC03D2" w:rsidRDefault="0037127D" w:rsidP="0037127D">
            <w:pPr>
              <w:rPr>
                <w:rFonts w:asciiTheme="majorBidi" w:hAnsiTheme="majorBidi" w:cstheme="majorBidi"/>
              </w:rPr>
            </w:pPr>
          </w:p>
        </w:tc>
        <w:tc>
          <w:tcPr>
            <w:tcW w:w="680" w:type="dxa"/>
          </w:tcPr>
          <w:p w14:paraId="5653FC83" w14:textId="77777777" w:rsidR="0037127D" w:rsidRPr="00AC03D2" w:rsidRDefault="0037127D" w:rsidP="0037127D">
            <w:pPr>
              <w:rPr>
                <w:rFonts w:asciiTheme="majorBidi" w:hAnsiTheme="majorBidi" w:cstheme="majorBidi"/>
              </w:rPr>
            </w:pPr>
          </w:p>
        </w:tc>
        <w:tc>
          <w:tcPr>
            <w:tcW w:w="679" w:type="dxa"/>
          </w:tcPr>
          <w:p w14:paraId="6F0B1237" w14:textId="77777777" w:rsidR="0037127D" w:rsidRPr="00AC03D2" w:rsidRDefault="0037127D" w:rsidP="0037127D">
            <w:pPr>
              <w:rPr>
                <w:rFonts w:asciiTheme="majorBidi" w:hAnsiTheme="majorBidi" w:cstheme="majorBidi"/>
              </w:rPr>
            </w:pPr>
          </w:p>
        </w:tc>
        <w:tc>
          <w:tcPr>
            <w:tcW w:w="680" w:type="dxa"/>
          </w:tcPr>
          <w:p w14:paraId="16C6C603" w14:textId="77777777" w:rsidR="0037127D" w:rsidRPr="00AC03D2" w:rsidRDefault="0037127D" w:rsidP="0037127D">
            <w:pPr>
              <w:rPr>
                <w:rFonts w:asciiTheme="majorBidi" w:hAnsiTheme="majorBidi" w:cstheme="majorBidi"/>
              </w:rPr>
            </w:pPr>
          </w:p>
        </w:tc>
        <w:tc>
          <w:tcPr>
            <w:tcW w:w="780" w:type="dxa"/>
          </w:tcPr>
          <w:p w14:paraId="62A728A5" w14:textId="77777777" w:rsidR="0037127D" w:rsidRPr="00AC03D2" w:rsidRDefault="0037127D" w:rsidP="0037127D">
            <w:pPr>
              <w:rPr>
                <w:rFonts w:asciiTheme="majorBidi" w:hAnsiTheme="majorBidi" w:cstheme="majorBidi"/>
              </w:rPr>
            </w:pPr>
          </w:p>
        </w:tc>
        <w:tc>
          <w:tcPr>
            <w:tcW w:w="709" w:type="dxa"/>
          </w:tcPr>
          <w:p w14:paraId="41CF2DB0" w14:textId="77777777" w:rsidR="0037127D" w:rsidRPr="00AC03D2" w:rsidRDefault="0037127D" w:rsidP="0037127D">
            <w:pPr>
              <w:rPr>
                <w:rFonts w:asciiTheme="majorBidi" w:hAnsiTheme="majorBidi" w:cstheme="majorBidi"/>
              </w:rPr>
            </w:pPr>
          </w:p>
        </w:tc>
        <w:tc>
          <w:tcPr>
            <w:tcW w:w="977" w:type="dxa"/>
          </w:tcPr>
          <w:p w14:paraId="44189A6B" w14:textId="77777777" w:rsidR="0037127D" w:rsidRPr="00AC03D2" w:rsidRDefault="0037127D" w:rsidP="0037127D">
            <w:pPr>
              <w:rPr>
                <w:rFonts w:asciiTheme="majorBidi" w:hAnsiTheme="majorBidi" w:cstheme="majorBidi"/>
              </w:rPr>
            </w:pPr>
          </w:p>
        </w:tc>
        <w:tc>
          <w:tcPr>
            <w:tcW w:w="1727" w:type="dxa"/>
          </w:tcPr>
          <w:p w14:paraId="7EE8E0C5" w14:textId="77777777" w:rsidR="0037127D" w:rsidRPr="00AC03D2" w:rsidRDefault="0037127D" w:rsidP="0037127D">
            <w:pPr>
              <w:rPr>
                <w:rFonts w:asciiTheme="majorBidi" w:hAnsiTheme="majorBidi" w:cstheme="majorBidi"/>
              </w:rPr>
            </w:pPr>
          </w:p>
        </w:tc>
      </w:tr>
      <w:tr w:rsidR="0037127D" w:rsidRPr="00AC03D2" w14:paraId="752D2D3D" w14:textId="77777777" w:rsidTr="0037127D">
        <w:trPr>
          <w:jc w:val="center"/>
        </w:trPr>
        <w:tc>
          <w:tcPr>
            <w:tcW w:w="2689" w:type="dxa"/>
            <w:shd w:val="clear" w:color="auto" w:fill="D9E2F3" w:themeFill="accent5" w:themeFillTint="33"/>
          </w:tcPr>
          <w:p w14:paraId="7BC0863E" w14:textId="77777777" w:rsidR="0037127D" w:rsidRPr="00FA4B80" w:rsidRDefault="0037127D" w:rsidP="0037127D">
            <w:pPr>
              <w:ind w:left="317" w:hanging="317"/>
              <w:jc w:val="center"/>
              <w:rPr>
                <w:rFonts w:asciiTheme="majorBidi" w:hAnsiTheme="majorBidi" w:cstheme="majorBidi"/>
                <w:i/>
                <w:iCs/>
              </w:rPr>
            </w:pPr>
          </w:p>
        </w:tc>
        <w:tc>
          <w:tcPr>
            <w:tcW w:w="3567" w:type="dxa"/>
          </w:tcPr>
          <w:p w14:paraId="23EAE3AC" w14:textId="77777777" w:rsidR="0037127D" w:rsidRPr="00FA4B80" w:rsidRDefault="0037127D" w:rsidP="0037127D">
            <w:pPr>
              <w:rPr>
                <w:rFonts w:asciiTheme="majorBidi" w:hAnsiTheme="majorBidi" w:cstheme="majorBidi"/>
              </w:rPr>
            </w:pPr>
            <w:r w:rsidRPr="00805B53">
              <w:rPr>
                <w:rFonts w:eastAsia="SimSun"/>
                <w:b/>
                <w:color w:val="5B9BD5" w:themeColor="accent1"/>
              </w:rPr>
              <w:t>Parliamentary documentation</w:t>
            </w:r>
            <w:r w:rsidRPr="00FA4B80">
              <w:rPr>
                <w:rFonts w:eastAsia="SimSun"/>
                <w:b/>
                <w:color w:val="5B9BD5" w:themeColor="accent1"/>
              </w:rPr>
              <w:t xml:space="preserve"> </w:t>
            </w:r>
            <w:r>
              <w:rPr>
                <w:rFonts w:eastAsia="SimSun"/>
                <w:b/>
                <w:color w:val="5B9BD5" w:themeColor="accent1"/>
              </w:rPr>
              <w:t>(</w:t>
            </w:r>
            <w:r w:rsidRPr="00FA4B80">
              <w:rPr>
                <w:rFonts w:eastAsia="SimSun"/>
                <w:b/>
                <w:color w:val="5B9BD5" w:themeColor="accent1"/>
              </w:rPr>
              <w:t>02)</w:t>
            </w:r>
          </w:p>
        </w:tc>
        <w:tc>
          <w:tcPr>
            <w:tcW w:w="1145" w:type="dxa"/>
            <w:vAlign w:val="center"/>
          </w:tcPr>
          <w:p w14:paraId="052D0DBD" w14:textId="77777777" w:rsidR="0037127D" w:rsidRPr="00AC03D2" w:rsidRDefault="0037127D" w:rsidP="0037127D">
            <w:pPr>
              <w:jc w:val="center"/>
              <w:rPr>
                <w:rFonts w:asciiTheme="majorBidi" w:hAnsiTheme="majorBidi" w:cstheme="majorBidi"/>
              </w:rPr>
            </w:pPr>
          </w:p>
        </w:tc>
        <w:tc>
          <w:tcPr>
            <w:tcW w:w="679" w:type="dxa"/>
          </w:tcPr>
          <w:p w14:paraId="2C74AD61" w14:textId="77777777" w:rsidR="0037127D" w:rsidRPr="00AC03D2" w:rsidRDefault="0037127D" w:rsidP="0037127D">
            <w:pPr>
              <w:rPr>
                <w:rFonts w:asciiTheme="majorBidi" w:hAnsiTheme="majorBidi" w:cstheme="majorBidi"/>
              </w:rPr>
            </w:pPr>
          </w:p>
        </w:tc>
        <w:tc>
          <w:tcPr>
            <w:tcW w:w="680" w:type="dxa"/>
          </w:tcPr>
          <w:p w14:paraId="132C320A" w14:textId="77777777" w:rsidR="0037127D" w:rsidRPr="00AC03D2" w:rsidRDefault="0037127D" w:rsidP="0037127D">
            <w:pPr>
              <w:rPr>
                <w:rFonts w:asciiTheme="majorBidi" w:hAnsiTheme="majorBidi" w:cstheme="majorBidi"/>
              </w:rPr>
            </w:pPr>
          </w:p>
        </w:tc>
        <w:tc>
          <w:tcPr>
            <w:tcW w:w="679" w:type="dxa"/>
          </w:tcPr>
          <w:p w14:paraId="21886E45" w14:textId="77777777" w:rsidR="0037127D" w:rsidRPr="00AC03D2" w:rsidRDefault="0037127D" w:rsidP="0037127D">
            <w:pPr>
              <w:rPr>
                <w:rFonts w:asciiTheme="majorBidi" w:hAnsiTheme="majorBidi" w:cstheme="majorBidi"/>
              </w:rPr>
            </w:pPr>
          </w:p>
        </w:tc>
        <w:tc>
          <w:tcPr>
            <w:tcW w:w="680" w:type="dxa"/>
          </w:tcPr>
          <w:p w14:paraId="09FB0F3B" w14:textId="77777777" w:rsidR="0037127D" w:rsidRPr="00AC03D2" w:rsidRDefault="0037127D" w:rsidP="0037127D">
            <w:pPr>
              <w:rPr>
                <w:rFonts w:asciiTheme="majorBidi" w:hAnsiTheme="majorBidi" w:cstheme="majorBidi"/>
              </w:rPr>
            </w:pPr>
          </w:p>
        </w:tc>
        <w:tc>
          <w:tcPr>
            <w:tcW w:w="780" w:type="dxa"/>
          </w:tcPr>
          <w:p w14:paraId="7F840CD1" w14:textId="77777777" w:rsidR="0037127D" w:rsidRPr="00AC03D2" w:rsidRDefault="0037127D" w:rsidP="0037127D">
            <w:pPr>
              <w:rPr>
                <w:rFonts w:asciiTheme="majorBidi" w:hAnsiTheme="majorBidi" w:cstheme="majorBidi"/>
              </w:rPr>
            </w:pPr>
          </w:p>
        </w:tc>
        <w:tc>
          <w:tcPr>
            <w:tcW w:w="709" w:type="dxa"/>
          </w:tcPr>
          <w:p w14:paraId="07ECAB96" w14:textId="77777777" w:rsidR="0037127D" w:rsidRPr="00AC03D2" w:rsidRDefault="0037127D" w:rsidP="0037127D">
            <w:pPr>
              <w:rPr>
                <w:rFonts w:asciiTheme="majorBidi" w:hAnsiTheme="majorBidi" w:cstheme="majorBidi"/>
              </w:rPr>
            </w:pPr>
          </w:p>
        </w:tc>
        <w:tc>
          <w:tcPr>
            <w:tcW w:w="977" w:type="dxa"/>
          </w:tcPr>
          <w:p w14:paraId="1D7F3E22" w14:textId="77777777" w:rsidR="0037127D" w:rsidRPr="00AC03D2" w:rsidRDefault="0037127D" w:rsidP="0037127D">
            <w:pPr>
              <w:rPr>
                <w:rFonts w:asciiTheme="majorBidi" w:hAnsiTheme="majorBidi" w:cstheme="majorBidi"/>
              </w:rPr>
            </w:pPr>
          </w:p>
        </w:tc>
        <w:tc>
          <w:tcPr>
            <w:tcW w:w="1727" w:type="dxa"/>
          </w:tcPr>
          <w:p w14:paraId="357F7160" w14:textId="77777777" w:rsidR="0037127D" w:rsidRPr="00AC03D2" w:rsidRDefault="0037127D" w:rsidP="0037127D">
            <w:pPr>
              <w:rPr>
                <w:rFonts w:asciiTheme="majorBidi" w:hAnsiTheme="majorBidi" w:cstheme="majorBidi"/>
              </w:rPr>
            </w:pPr>
          </w:p>
        </w:tc>
      </w:tr>
      <w:tr w:rsidR="0037127D" w:rsidRPr="00AC03D2" w14:paraId="6F33223A" w14:textId="77777777" w:rsidTr="0037127D">
        <w:trPr>
          <w:jc w:val="center"/>
        </w:trPr>
        <w:tc>
          <w:tcPr>
            <w:tcW w:w="2689" w:type="dxa"/>
            <w:tcBorders>
              <w:bottom w:val="single" w:sz="4" w:space="0" w:color="auto"/>
            </w:tcBorders>
            <w:shd w:val="clear" w:color="auto" w:fill="D9E2F3" w:themeFill="accent5" w:themeFillTint="33"/>
          </w:tcPr>
          <w:p w14:paraId="612D744B" w14:textId="77777777" w:rsidR="0037127D" w:rsidRPr="00201954" w:rsidRDefault="0037127D" w:rsidP="0037127D">
            <w:pPr>
              <w:ind w:left="317" w:hanging="317"/>
              <w:jc w:val="center"/>
              <w:rPr>
                <w:rFonts w:asciiTheme="majorBidi" w:hAnsiTheme="majorBidi" w:cstheme="majorBidi"/>
                <w:i/>
                <w:iCs/>
                <w:sz w:val="20"/>
                <w:szCs w:val="20"/>
              </w:rPr>
            </w:pPr>
          </w:p>
        </w:tc>
        <w:tc>
          <w:tcPr>
            <w:tcW w:w="3567" w:type="dxa"/>
            <w:tcBorders>
              <w:bottom w:val="single" w:sz="4" w:space="0" w:color="auto"/>
            </w:tcBorders>
          </w:tcPr>
          <w:p w14:paraId="27D35A42" w14:textId="77777777" w:rsidR="0037127D" w:rsidRPr="00201954" w:rsidRDefault="0037127D" w:rsidP="0037127D">
            <w:pPr>
              <w:jc w:val="both"/>
              <w:rPr>
                <w:rFonts w:asciiTheme="majorBidi" w:hAnsiTheme="majorBidi" w:cstheme="majorBidi"/>
                <w:sz w:val="20"/>
                <w:szCs w:val="20"/>
              </w:rPr>
            </w:pPr>
          </w:p>
        </w:tc>
        <w:tc>
          <w:tcPr>
            <w:tcW w:w="1145" w:type="dxa"/>
            <w:tcBorders>
              <w:bottom w:val="single" w:sz="4" w:space="0" w:color="auto"/>
            </w:tcBorders>
            <w:vAlign w:val="center"/>
          </w:tcPr>
          <w:p w14:paraId="723A56DD" w14:textId="77777777" w:rsidR="0037127D" w:rsidRPr="00AC03D2" w:rsidRDefault="0037127D" w:rsidP="0037127D">
            <w:pPr>
              <w:jc w:val="center"/>
              <w:rPr>
                <w:rFonts w:asciiTheme="majorBidi" w:hAnsiTheme="majorBidi" w:cstheme="majorBidi"/>
              </w:rPr>
            </w:pPr>
          </w:p>
        </w:tc>
        <w:tc>
          <w:tcPr>
            <w:tcW w:w="679" w:type="dxa"/>
            <w:tcBorders>
              <w:bottom w:val="single" w:sz="4" w:space="0" w:color="auto"/>
            </w:tcBorders>
          </w:tcPr>
          <w:p w14:paraId="432341AA" w14:textId="77777777" w:rsidR="0037127D" w:rsidRPr="00AC03D2" w:rsidRDefault="0037127D" w:rsidP="0037127D">
            <w:pPr>
              <w:rPr>
                <w:rFonts w:asciiTheme="majorBidi" w:hAnsiTheme="majorBidi" w:cstheme="majorBidi"/>
              </w:rPr>
            </w:pPr>
          </w:p>
        </w:tc>
        <w:tc>
          <w:tcPr>
            <w:tcW w:w="680" w:type="dxa"/>
            <w:tcBorders>
              <w:bottom w:val="single" w:sz="4" w:space="0" w:color="auto"/>
            </w:tcBorders>
          </w:tcPr>
          <w:p w14:paraId="3A9AE775" w14:textId="77777777" w:rsidR="0037127D" w:rsidRPr="00AC03D2" w:rsidRDefault="0037127D" w:rsidP="0037127D">
            <w:pPr>
              <w:rPr>
                <w:rFonts w:asciiTheme="majorBidi" w:hAnsiTheme="majorBidi" w:cstheme="majorBidi"/>
              </w:rPr>
            </w:pPr>
          </w:p>
        </w:tc>
        <w:tc>
          <w:tcPr>
            <w:tcW w:w="679" w:type="dxa"/>
            <w:tcBorders>
              <w:bottom w:val="single" w:sz="4" w:space="0" w:color="auto"/>
            </w:tcBorders>
          </w:tcPr>
          <w:p w14:paraId="63AE3F08" w14:textId="77777777" w:rsidR="0037127D" w:rsidRPr="00AC03D2" w:rsidRDefault="0037127D" w:rsidP="0037127D">
            <w:pPr>
              <w:rPr>
                <w:rFonts w:asciiTheme="majorBidi" w:hAnsiTheme="majorBidi" w:cstheme="majorBidi"/>
              </w:rPr>
            </w:pPr>
          </w:p>
        </w:tc>
        <w:tc>
          <w:tcPr>
            <w:tcW w:w="680" w:type="dxa"/>
            <w:tcBorders>
              <w:bottom w:val="single" w:sz="4" w:space="0" w:color="auto"/>
            </w:tcBorders>
          </w:tcPr>
          <w:p w14:paraId="2EB4F358" w14:textId="77777777" w:rsidR="0037127D" w:rsidRPr="00AC03D2" w:rsidRDefault="0037127D" w:rsidP="0037127D">
            <w:pPr>
              <w:rPr>
                <w:rFonts w:asciiTheme="majorBidi" w:hAnsiTheme="majorBidi" w:cstheme="majorBidi"/>
              </w:rPr>
            </w:pPr>
          </w:p>
        </w:tc>
        <w:tc>
          <w:tcPr>
            <w:tcW w:w="780" w:type="dxa"/>
            <w:tcBorders>
              <w:bottom w:val="single" w:sz="4" w:space="0" w:color="auto"/>
            </w:tcBorders>
          </w:tcPr>
          <w:p w14:paraId="6EE83DD9" w14:textId="77777777" w:rsidR="0037127D" w:rsidRPr="00AC03D2" w:rsidRDefault="0037127D" w:rsidP="0037127D">
            <w:pPr>
              <w:rPr>
                <w:rFonts w:asciiTheme="majorBidi" w:hAnsiTheme="majorBidi" w:cstheme="majorBidi"/>
              </w:rPr>
            </w:pPr>
          </w:p>
        </w:tc>
        <w:tc>
          <w:tcPr>
            <w:tcW w:w="709" w:type="dxa"/>
            <w:tcBorders>
              <w:bottom w:val="single" w:sz="4" w:space="0" w:color="auto"/>
            </w:tcBorders>
          </w:tcPr>
          <w:p w14:paraId="5E99A797" w14:textId="77777777" w:rsidR="0037127D" w:rsidRPr="00AC03D2" w:rsidRDefault="0037127D" w:rsidP="0037127D">
            <w:pPr>
              <w:rPr>
                <w:rFonts w:asciiTheme="majorBidi" w:hAnsiTheme="majorBidi" w:cstheme="majorBidi"/>
              </w:rPr>
            </w:pPr>
          </w:p>
        </w:tc>
        <w:tc>
          <w:tcPr>
            <w:tcW w:w="977" w:type="dxa"/>
            <w:tcBorders>
              <w:bottom w:val="single" w:sz="4" w:space="0" w:color="auto"/>
            </w:tcBorders>
          </w:tcPr>
          <w:p w14:paraId="47BF2C23" w14:textId="77777777" w:rsidR="0037127D" w:rsidRPr="00AC03D2" w:rsidRDefault="0037127D" w:rsidP="0037127D">
            <w:pPr>
              <w:rPr>
                <w:rFonts w:asciiTheme="majorBidi" w:hAnsiTheme="majorBidi" w:cstheme="majorBidi"/>
              </w:rPr>
            </w:pPr>
          </w:p>
        </w:tc>
        <w:tc>
          <w:tcPr>
            <w:tcW w:w="1727" w:type="dxa"/>
            <w:tcBorders>
              <w:bottom w:val="single" w:sz="4" w:space="0" w:color="auto"/>
            </w:tcBorders>
          </w:tcPr>
          <w:p w14:paraId="0C0D2438" w14:textId="77777777" w:rsidR="0037127D" w:rsidRPr="00AC03D2" w:rsidRDefault="0037127D" w:rsidP="0037127D">
            <w:pPr>
              <w:rPr>
                <w:rFonts w:asciiTheme="majorBidi" w:hAnsiTheme="majorBidi" w:cstheme="majorBidi"/>
              </w:rPr>
            </w:pPr>
          </w:p>
        </w:tc>
      </w:tr>
      <w:tr w:rsidR="0037127D" w:rsidRPr="00AC03D2" w14:paraId="1BBA704A" w14:textId="77777777" w:rsidTr="0037127D">
        <w:trPr>
          <w:jc w:val="center"/>
        </w:trPr>
        <w:tc>
          <w:tcPr>
            <w:tcW w:w="2689" w:type="dxa"/>
            <w:shd w:val="clear" w:color="auto" w:fill="D9E2F3" w:themeFill="accent5" w:themeFillTint="33"/>
            <w:vAlign w:val="center"/>
          </w:tcPr>
          <w:p w14:paraId="17B4F984" w14:textId="77777777" w:rsidR="0037127D" w:rsidRPr="00C91623" w:rsidRDefault="0037127D" w:rsidP="0037127D">
            <w:pPr>
              <w:ind w:left="317" w:hanging="317"/>
              <w:jc w:val="right"/>
              <w:rPr>
                <w:rFonts w:cstheme="minorHAnsi"/>
                <w:i/>
                <w:iCs/>
              </w:rPr>
            </w:pPr>
            <w:r w:rsidRPr="00C91623">
              <w:rPr>
                <w:rFonts w:cstheme="minorHAnsi"/>
                <w:i/>
                <w:iCs/>
              </w:rPr>
              <w:t>1</w:t>
            </w:r>
          </w:p>
        </w:tc>
        <w:tc>
          <w:tcPr>
            <w:tcW w:w="3567" w:type="dxa"/>
          </w:tcPr>
          <w:p w14:paraId="14D50CE8" w14:textId="77777777" w:rsidR="0037127D" w:rsidRPr="00347EBD" w:rsidRDefault="0037127D" w:rsidP="0037127D">
            <w:pPr>
              <w:rPr>
                <w:rFonts w:asciiTheme="majorBidi" w:hAnsiTheme="majorBidi" w:cstheme="majorBidi"/>
              </w:rPr>
            </w:pPr>
            <w:r>
              <w:rPr>
                <w:b/>
                <w:bCs/>
                <w:color w:val="000000"/>
              </w:rPr>
              <w:t>Report to the 24</w:t>
            </w:r>
            <w:r w:rsidRPr="003A0DD2">
              <w:rPr>
                <w:b/>
                <w:bCs/>
                <w:color w:val="000000"/>
                <w:vertAlign w:val="superscript"/>
              </w:rPr>
              <w:t>th</w:t>
            </w:r>
            <w:r>
              <w:rPr>
                <w:b/>
                <w:bCs/>
                <w:color w:val="000000"/>
              </w:rPr>
              <w:t xml:space="preserve"> ICE on the Work of the Office with a focus on the Office support to West Africa Countries and RECS’s COVID-19 responses (Convening)</w:t>
            </w:r>
          </w:p>
        </w:tc>
        <w:tc>
          <w:tcPr>
            <w:tcW w:w="1145" w:type="dxa"/>
            <w:vAlign w:val="center"/>
          </w:tcPr>
          <w:p w14:paraId="4C5CCC7D" w14:textId="77777777" w:rsidR="0037127D" w:rsidRPr="00AC03D2" w:rsidRDefault="0037127D" w:rsidP="0037127D">
            <w:pPr>
              <w:jc w:val="center"/>
              <w:rPr>
                <w:rFonts w:asciiTheme="majorBidi" w:hAnsiTheme="majorBidi" w:cstheme="majorBidi"/>
              </w:rPr>
            </w:pPr>
            <w:r>
              <w:rPr>
                <w:rFonts w:asciiTheme="majorBidi" w:hAnsiTheme="majorBidi" w:cstheme="majorBidi"/>
              </w:rPr>
              <w:t>1</w:t>
            </w:r>
          </w:p>
        </w:tc>
        <w:tc>
          <w:tcPr>
            <w:tcW w:w="679" w:type="dxa"/>
            <w:vAlign w:val="center"/>
          </w:tcPr>
          <w:p w14:paraId="1F1DB7B2" w14:textId="77777777" w:rsidR="0037127D" w:rsidRPr="00AC03D2" w:rsidRDefault="0037127D" w:rsidP="0037127D">
            <w:pPr>
              <w:jc w:val="center"/>
              <w:rPr>
                <w:rFonts w:asciiTheme="majorBidi" w:hAnsiTheme="majorBidi" w:cstheme="majorBidi"/>
              </w:rPr>
            </w:pPr>
          </w:p>
        </w:tc>
        <w:tc>
          <w:tcPr>
            <w:tcW w:w="680" w:type="dxa"/>
            <w:vAlign w:val="center"/>
          </w:tcPr>
          <w:p w14:paraId="521CEACD" w14:textId="77777777" w:rsidR="0037127D" w:rsidRPr="00BE3395" w:rsidRDefault="0037127D" w:rsidP="0037127D">
            <w:pPr>
              <w:jc w:val="center"/>
              <w:rPr>
                <w:rFonts w:asciiTheme="majorBidi" w:hAnsiTheme="majorBidi" w:cstheme="majorBidi"/>
                <w:b/>
                <w:bCs/>
              </w:rPr>
            </w:pPr>
          </w:p>
        </w:tc>
        <w:tc>
          <w:tcPr>
            <w:tcW w:w="679" w:type="dxa"/>
            <w:vAlign w:val="center"/>
          </w:tcPr>
          <w:p w14:paraId="3A688AB9" w14:textId="77777777" w:rsidR="0037127D" w:rsidRPr="00BE3395" w:rsidRDefault="0037127D" w:rsidP="0037127D">
            <w:pPr>
              <w:jc w:val="center"/>
              <w:rPr>
                <w:rFonts w:asciiTheme="majorBidi" w:hAnsiTheme="majorBidi" w:cstheme="majorBidi"/>
                <w:b/>
                <w:bCs/>
              </w:rPr>
            </w:pPr>
            <w:r w:rsidRPr="00BE3395">
              <w:rPr>
                <w:rFonts w:asciiTheme="majorBidi" w:hAnsiTheme="majorBidi" w:cstheme="majorBidi"/>
                <w:b/>
                <w:bCs/>
              </w:rPr>
              <w:t>X</w:t>
            </w:r>
          </w:p>
        </w:tc>
        <w:tc>
          <w:tcPr>
            <w:tcW w:w="680" w:type="dxa"/>
            <w:vAlign w:val="center"/>
          </w:tcPr>
          <w:p w14:paraId="579EA349" w14:textId="77777777" w:rsidR="0037127D" w:rsidRPr="00BE3395" w:rsidRDefault="0037127D" w:rsidP="0037127D">
            <w:pPr>
              <w:jc w:val="center"/>
              <w:rPr>
                <w:rFonts w:asciiTheme="majorBidi" w:hAnsiTheme="majorBidi" w:cstheme="majorBidi"/>
                <w:b/>
                <w:bCs/>
              </w:rPr>
            </w:pPr>
          </w:p>
        </w:tc>
        <w:tc>
          <w:tcPr>
            <w:tcW w:w="780" w:type="dxa"/>
            <w:vAlign w:val="center"/>
          </w:tcPr>
          <w:p w14:paraId="7BEB1DAE" w14:textId="77777777" w:rsidR="0037127D" w:rsidRPr="00AC03D2" w:rsidRDefault="0037127D" w:rsidP="0037127D">
            <w:pPr>
              <w:jc w:val="center"/>
              <w:rPr>
                <w:rFonts w:asciiTheme="majorBidi" w:hAnsiTheme="majorBidi" w:cstheme="majorBidi"/>
              </w:rPr>
            </w:pPr>
            <w:r w:rsidRPr="00BE3395">
              <w:rPr>
                <w:rFonts w:asciiTheme="majorBidi" w:hAnsiTheme="majorBidi" w:cstheme="majorBidi"/>
                <w:b/>
                <w:bCs/>
              </w:rPr>
              <w:t>X</w:t>
            </w:r>
          </w:p>
        </w:tc>
        <w:tc>
          <w:tcPr>
            <w:tcW w:w="709" w:type="dxa"/>
            <w:vAlign w:val="center"/>
          </w:tcPr>
          <w:p w14:paraId="05DE8736" w14:textId="77777777" w:rsidR="0037127D" w:rsidRPr="00AC03D2" w:rsidRDefault="0037127D" w:rsidP="0037127D">
            <w:pPr>
              <w:jc w:val="center"/>
              <w:rPr>
                <w:rFonts w:asciiTheme="majorBidi" w:hAnsiTheme="majorBidi" w:cstheme="majorBidi"/>
              </w:rPr>
            </w:pPr>
          </w:p>
        </w:tc>
        <w:tc>
          <w:tcPr>
            <w:tcW w:w="977" w:type="dxa"/>
            <w:vAlign w:val="center"/>
          </w:tcPr>
          <w:p w14:paraId="44F5E4C7" w14:textId="77777777" w:rsidR="0037127D" w:rsidRPr="00AC03D2" w:rsidRDefault="0037127D" w:rsidP="0037127D">
            <w:pPr>
              <w:jc w:val="center"/>
              <w:rPr>
                <w:rFonts w:asciiTheme="majorBidi" w:hAnsiTheme="majorBidi" w:cstheme="majorBidi"/>
              </w:rPr>
            </w:pPr>
          </w:p>
        </w:tc>
        <w:tc>
          <w:tcPr>
            <w:tcW w:w="1727" w:type="dxa"/>
            <w:vAlign w:val="center"/>
          </w:tcPr>
          <w:p w14:paraId="28568F0B" w14:textId="77777777" w:rsidR="0037127D" w:rsidRPr="00AC03D2" w:rsidRDefault="0037127D" w:rsidP="0037127D">
            <w:pPr>
              <w:jc w:val="center"/>
              <w:rPr>
                <w:rFonts w:asciiTheme="majorBidi" w:hAnsiTheme="majorBidi" w:cstheme="majorBidi"/>
              </w:rPr>
            </w:pPr>
          </w:p>
        </w:tc>
      </w:tr>
      <w:tr w:rsidR="0037127D" w:rsidRPr="00AC03D2" w14:paraId="6110EE6B" w14:textId="77777777" w:rsidTr="0037127D">
        <w:trPr>
          <w:jc w:val="center"/>
        </w:trPr>
        <w:tc>
          <w:tcPr>
            <w:tcW w:w="2689" w:type="dxa"/>
            <w:shd w:val="clear" w:color="auto" w:fill="D9E2F3" w:themeFill="accent5" w:themeFillTint="33"/>
            <w:vAlign w:val="center"/>
          </w:tcPr>
          <w:p w14:paraId="5A7291CF" w14:textId="77777777" w:rsidR="0037127D" w:rsidRPr="00C91623" w:rsidRDefault="0037127D" w:rsidP="0037127D">
            <w:pPr>
              <w:ind w:left="317" w:hanging="317"/>
              <w:jc w:val="right"/>
              <w:rPr>
                <w:rFonts w:cstheme="minorHAnsi"/>
                <w:i/>
                <w:iCs/>
              </w:rPr>
            </w:pPr>
            <w:r w:rsidRPr="00C91623">
              <w:rPr>
                <w:rFonts w:cstheme="minorHAnsi"/>
                <w:i/>
                <w:iCs/>
              </w:rPr>
              <w:t>2</w:t>
            </w:r>
          </w:p>
        </w:tc>
        <w:tc>
          <w:tcPr>
            <w:tcW w:w="3567" w:type="dxa"/>
          </w:tcPr>
          <w:p w14:paraId="7850A49D" w14:textId="77777777" w:rsidR="0037127D" w:rsidRPr="00347EBD" w:rsidRDefault="0037127D" w:rsidP="0037127D">
            <w:pPr>
              <w:jc w:val="both"/>
              <w:rPr>
                <w:b/>
                <w:bCs/>
                <w:color w:val="000000"/>
              </w:rPr>
            </w:pPr>
            <w:r w:rsidRPr="003A0DD2">
              <w:rPr>
                <w:b/>
                <w:bCs/>
                <w:color w:val="000000"/>
              </w:rPr>
              <w:t xml:space="preserve">Annual report on the implementation of agreed-upon </w:t>
            </w:r>
            <w:r w:rsidRPr="003A0DD2">
              <w:rPr>
                <w:b/>
                <w:bCs/>
                <w:color w:val="000000"/>
              </w:rPr>
              <w:lastRenderedPageBreak/>
              <w:t>regional and international development agendas in West Africa</w:t>
            </w:r>
            <w:r>
              <w:rPr>
                <w:b/>
                <w:bCs/>
                <w:color w:val="000000"/>
              </w:rPr>
              <w:t xml:space="preserve"> with due consideration to COVID 19 impact on their achievement (Think Tank)</w:t>
            </w:r>
          </w:p>
        </w:tc>
        <w:tc>
          <w:tcPr>
            <w:tcW w:w="1145" w:type="dxa"/>
            <w:vAlign w:val="center"/>
          </w:tcPr>
          <w:p w14:paraId="48C802E3" w14:textId="77777777" w:rsidR="0037127D" w:rsidRPr="00AC03D2" w:rsidRDefault="0037127D" w:rsidP="0037127D">
            <w:pPr>
              <w:jc w:val="center"/>
              <w:rPr>
                <w:rFonts w:asciiTheme="majorBidi" w:hAnsiTheme="majorBidi" w:cstheme="majorBidi"/>
              </w:rPr>
            </w:pPr>
            <w:r>
              <w:rPr>
                <w:rFonts w:asciiTheme="majorBidi" w:hAnsiTheme="majorBidi" w:cstheme="majorBidi"/>
              </w:rPr>
              <w:lastRenderedPageBreak/>
              <w:t>3</w:t>
            </w:r>
          </w:p>
        </w:tc>
        <w:tc>
          <w:tcPr>
            <w:tcW w:w="679" w:type="dxa"/>
            <w:vAlign w:val="center"/>
          </w:tcPr>
          <w:p w14:paraId="3C238F03" w14:textId="77777777" w:rsidR="0037127D" w:rsidRPr="00AC03D2" w:rsidRDefault="0037127D" w:rsidP="0037127D">
            <w:pPr>
              <w:jc w:val="center"/>
              <w:rPr>
                <w:rFonts w:asciiTheme="majorBidi" w:hAnsiTheme="majorBidi" w:cstheme="majorBidi"/>
              </w:rPr>
            </w:pPr>
          </w:p>
        </w:tc>
        <w:tc>
          <w:tcPr>
            <w:tcW w:w="680" w:type="dxa"/>
            <w:vAlign w:val="center"/>
          </w:tcPr>
          <w:p w14:paraId="3B324A0B" w14:textId="77777777" w:rsidR="0037127D" w:rsidRPr="00BE3395" w:rsidRDefault="0037127D" w:rsidP="0037127D">
            <w:pPr>
              <w:jc w:val="center"/>
              <w:rPr>
                <w:rFonts w:asciiTheme="majorBidi" w:hAnsiTheme="majorBidi" w:cstheme="majorBidi"/>
                <w:b/>
                <w:bCs/>
              </w:rPr>
            </w:pPr>
            <w:r w:rsidRPr="00BE3395">
              <w:rPr>
                <w:rFonts w:asciiTheme="majorBidi" w:hAnsiTheme="majorBidi" w:cstheme="majorBidi"/>
                <w:b/>
                <w:bCs/>
              </w:rPr>
              <w:t>X</w:t>
            </w:r>
          </w:p>
        </w:tc>
        <w:tc>
          <w:tcPr>
            <w:tcW w:w="679" w:type="dxa"/>
            <w:vAlign w:val="center"/>
          </w:tcPr>
          <w:p w14:paraId="134F6DAD" w14:textId="77777777" w:rsidR="0037127D" w:rsidRPr="00BE3395" w:rsidRDefault="0037127D" w:rsidP="0037127D">
            <w:pPr>
              <w:jc w:val="center"/>
              <w:rPr>
                <w:rFonts w:asciiTheme="majorBidi" w:hAnsiTheme="majorBidi" w:cstheme="majorBidi"/>
                <w:b/>
                <w:bCs/>
              </w:rPr>
            </w:pPr>
            <w:r w:rsidRPr="00BE3395">
              <w:rPr>
                <w:rFonts w:asciiTheme="majorBidi" w:hAnsiTheme="majorBidi" w:cstheme="majorBidi"/>
                <w:b/>
                <w:bCs/>
              </w:rPr>
              <w:t>X</w:t>
            </w:r>
          </w:p>
        </w:tc>
        <w:tc>
          <w:tcPr>
            <w:tcW w:w="680" w:type="dxa"/>
            <w:vAlign w:val="center"/>
          </w:tcPr>
          <w:p w14:paraId="692F4BFA" w14:textId="77777777" w:rsidR="0037127D" w:rsidRPr="00BE3395" w:rsidRDefault="0037127D" w:rsidP="0037127D">
            <w:pPr>
              <w:jc w:val="center"/>
              <w:rPr>
                <w:rFonts w:asciiTheme="majorBidi" w:hAnsiTheme="majorBidi" w:cstheme="majorBidi"/>
                <w:b/>
                <w:bCs/>
              </w:rPr>
            </w:pPr>
            <w:r w:rsidRPr="00BE3395">
              <w:rPr>
                <w:rFonts w:asciiTheme="majorBidi" w:hAnsiTheme="majorBidi" w:cstheme="majorBidi"/>
                <w:b/>
                <w:bCs/>
              </w:rPr>
              <w:t>X</w:t>
            </w:r>
          </w:p>
        </w:tc>
        <w:tc>
          <w:tcPr>
            <w:tcW w:w="780" w:type="dxa"/>
            <w:vAlign w:val="center"/>
          </w:tcPr>
          <w:p w14:paraId="5682B69F" w14:textId="77777777" w:rsidR="0037127D" w:rsidRPr="00AC03D2" w:rsidRDefault="0037127D" w:rsidP="0037127D">
            <w:pPr>
              <w:jc w:val="center"/>
              <w:rPr>
                <w:rFonts w:asciiTheme="majorBidi" w:hAnsiTheme="majorBidi" w:cstheme="majorBidi"/>
              </w:rPr>
            </w:pPr>
            <w:r w:rsidRPr="00BE3395">
              <w:rPr>
                <w:rFonts w:asciiTheme="majorBidi" w:hAnsiTheme="majorBidi" w:cstheme="majorBidi"/>
                <w:b/>
                <w:bCs/>
              </w:rPr>
              <w:t>X</w:t>
            </w:r>
          </w:p>
        </w:tc>
        <w:tc>
          <w:tcPr>
            <w:tcW w:w="709" w:type="dxa"/>
            <w:vAlign w:val="center"/>
          </w:tcPr>
          <w:p w14:paraId="6FA4D4D0" w14:textId="77777777" w:rsidR="0037127D" w:rsidRPr="00AC03D2" w:rsidRDefault="0037127D" w:rsidP="0037127D">
            <w:pPr>
              <w:jc w:val="center"/>
              <w:rPr>
                <w:rFonts w:asciiTheme="majorBidi" w:hAnsiTheme="majorBidi" w:cstheme="majorBidi"/>
              </w:rPr>
            </w:pPr>
          </w:p>
        </w:tc>
        <w:tc>
          <w:tcPr>
            <w:tcW w:w="977" w:type="dxa"/>
            <w:vAlign w:val="center"/>
          </w:tcPr>
          <w:p w14:paraId="218534B6" w14:textId="77777777" w:rsidR="0037127D" w:rsidRPr="00AC03D2" w:rsidRDefault="0037127D" w:rsidP="0037127D">
            <w:pPr>
              <w:jc w:val="center"/>
              <w:rPr>
                <w:rFonts w:asciiTheme="majorBidi" w:hAnsiTheme="majorBidi" w:cstheme="majorBidi"/>
              </w:rPr>
            </w:pPr>
          </w:p>
        </w:tc>
        <w:tc>
          <w:tcPr>
            <w:tcW w:w="1727" w:type="dxa"/>
            <w:vAlign w:val="center"/>
          </w:tcPr>
          <w:p w14:paraId="0E43FB6B" w14:textId="77777777" w:rsidR="0037127D" w:rsidRPr="00AC03D2" w:rsidRDefault="0037127D" w:rsidP="0037127D">
            <w:pPr>
              <w:jc w:val="center"/>
              <w:rPr>
                <w:rFonts w:asciiTheme="majorBidi" w:hAnsiTheme="majorBidi" w:cstheme="majorBidi"/>
              </w:rPr>
            </w:pPr>
          </w:p>
        </w:tc>
      </w:tr>
      <w:tr w:rsidR="0037127D" w:rsidRPr="00AC03D2" w14:paraId="1ACCE5BB" w14:textId="77777777" w:rsidTr="0037127D">
        <w:trPr>
          <w:jc w:val="center"/>
        </w:trPr>
        <w:tc>
          <w:tcPr>
            <w:tcW w:w="2689" w:type="dxa"/>
            <w:vAlign w:val="center"/>
          </w:tcPr>
          <w:p w14:paraId="619761B3" w14:textId="77777777" w:rsidR="0037127D" w:rsidRPr="00C91623" w:rsidRDefault="0037127D" w:rsidP="0037127D">
            <w:pPr>
              <w:ind w:left="317" w:hanging="317"/>
              <w:jc w:val="right"/>
              <w:rPr>
                <w:rFonts w:cstheme="minorHAnsi"/>
              </w:rPr>
            </w:pPr>
          </w:p>
        </w:tc>
        <w:tc>
          <w:tcPr>
            <w:tcW w:w="3567" w:type="dxa"/>
          </w:tcPr>
          <w:p w14:paraId="078C0046" w14:textId="77777777" w:rsidR="0037127D" w:rsidRPr="00FA4B80" w:rsidRDefault="0037127D" w:rsidP="0037127D">
            <w:pPr>
              <w:rPr>
                <w:rFonts w:asciiTheme="majorBidi" w:hAnsiTheme="majorBidi" w:cstheme="majorBidi"/>
              </w:rPr>
            </w:pPr>
            <w:r w:rsidRPr="003A0DD2">
              <w:rPr>
                <w:rFonts w:eastAsia="SimSun"/>
                <w:b/>
                <w:color w:val="5B9BD5" w:themeColor="accent1"/>
              </w:rPr>
              <w:t>Substantive services for meetings</w:t>
            </w:r>
            <w:r>
              <w:rPr>
                <w:rFonts w:eastAsia="SimSun"/>
                <w:b/>
                <w:color w:val="5B9BD5" w:themeColor="accent1"/>
              </w:rPr>
              <w:t xml:space="preserve"> (02 3-hours meetings)</w:t>
            </w:r>
          </w:p>
        </w:tc>
        <w:tc>
          <w:tcPr>
            <w:tcW w:w="1145" w:type="dxa"/>
            <w:vAlign w:val="center"/>
          </w:tcPr>
          <w:p w14:paraId="20F334A7" w14:textId="77777777" w:rsidR="0037127D" w:rsidRPr="00AC03D2" w:rsidRDefault="0037127D" w:rsidP="0037127D">
            <w:pPr>
              <w:jc w:val="center"/>
              <w:rPr>
                <w:rFonts w:asciiTheme="majorBidi" w:hAnsiTheme="majorBidi" w:cstheme="majorBidi"/>
              </w:rPr>
            </w:pPr>
          </w:p>
        </w:tc>
        <w:tc>
          <w:tcPr>
            <w:tcW w:w="679" w:type="dxa"/>
            <w:vAlign w:val="center"/>
          </w:tcPr>
          <w:p w14:paraId="2D37BF7D" w14:textId="77777777" w:rsidR="0037127D" w:rsidRPr="00AC03D2" w:rsidRDefault="0037127D" w:rsidP="0037127D">
            <w:pPr>
              <w:jc w:val="center"/>
              <w:rPr>
                <w:rFonts w:asciiTheme="majorBidi" w:hAnsiTheme="majorBidi" w:cstheme="majorBidi"/>
              </w:rPr>
            </w:pPr>
          </w:p>
        </w:tc>
        <w:tc>
          <w:tcPr>
            <w:tcW w:w="680" w:type="dxa"/>
            <w:vAlign w:val="center"/>
          </w:tcPr>
          <w:p w14:paraId="4EB9E990" w14:textId="77777777" w:rsidR="0037127D" w:rsidRPr="00AC03D2" w:rsidRDefault="0037127D" w:rsidP="0037127D">
            <w:pPr>
              <w:jc w:val="center"/>
              <w:rPr>
                <w:rFonts w:asciiTheme="majorBidi" w:hAnsiTheme="majorBidi" w:cstheme="majorBidi"/>
              </w:rPr>
            </w:pPr>
          </w:p>
        </w:tc>
        <w:tc>
          <w:tcPr>
            <w:tcW w:w="679" w:type="dxa"/>
            <w:vAlign w:val="center"/>
          </w:tcPr>
          <w:p w14:paraId="4D421A45" w14:textId="77777777" w:rsidR="0037127D" w:rsidRPr="00AC03D2" w:rsidRDefault="0037127D" w:rsidP="0037127D">
            <w:pPr>
              <w:jc w:val="center"/>
              <w:rPr>
                <w:rFonts w:asciiTheme="majorBidi" w:hAnsiTheme="majorBidi" w:cstheme="majorBidi"/>
              </w:rPr>
            </w:pPr>
          </w:p>
        </w:tc>
        <w:tc>
          <w:tcPr>
            <w:tcW w:w="680" w:type="dxa"/>
          </w:tcPr>
          <w:p w14:paraId="7BF6A48D" w14:textId="77777777" w:rsidR="0037127D" w:rsidRPr="00AC03D2" w:rsidRDefault="0037127D" w:rsidP="0037127D">
            <w:pPr>
              <w:rPr>
                <w:rFonts w:asciiTheme="majorBidi" w:hAnsiTheme="majorBidi" w:cstheme="majorBidi"/>
              </w:rPr>
            </w:pPr>
          </w:p>
        </w:tc>
        <w:tc>
          <w:tcPr>
            <w:tcW w:w="780" w:type="dxa"/>
          </w:tcPr>
          <w:p w14:paraId="4013AD1C" w14:textId="77777777" w:rsidR="0037127D" w:rsidRPr="00AC03D2" w:rsidRDefault="0037127D" w:rsidP="0037127D">
            <w:pPr>
              <w:rPr>
                <w:rFonts w:asciiTheme="majorBidi" w:hAnsiTheme="majorBidi" w:cstheme="majorBidi"/>
              </w:rPr>
            </w:pPr>
          </w:p>
        </w:tc>
        <w:tc>
          <w:tcPr>
            <w:tcW w:w="709" w:type="dxa"/>
          </w:tcPr>
          <w:p w14:paraId="4DE4D6A0" w14:textId="77777777" w:rsidR="0037127D" w:rsidRPr="00AC03D2" w:rsidRDefault="0037127D" w:rsidP="0037127D">
            <w:pPr>
              <w:rPr>
                <w:rFonts w:asciiTheme="majorBidi" w:hAnsiTheme="majorBidi" w:cstheme="majorBidi"/>
              </w:rPr>
            </w:pPr>
          </w:p>
        </w:tc>
        <w:tc>
          <w:tcPr>
            <w:tcW w:w="977" w:type="dxa"/>
          </w:tcPr>
          <w:p w14:paraId="5F0A8E97" w14:textId="77777777" w:rsidR="0037127D" w:rsidRPr="00AC03D2" w:rsidRDefault="0037127D" w:rsidP="0037127D">
            <w:pPr>
              <w:rPr>
                <w:rFonts w:asciiTheme="majorBidi" w:hAnsiTheme="majorBidi" w:cstheme="majorBidi"/>
              </w:rPr>
            </w:pPr>
          </w:p>
        </w:tc>
        <w:tc>
          <w:tcPr>
            <w:tcW w:w="1727" w:type="dxa"/>
          </w:tcPr>
          <w:p w14:paraId="330D2839" w14:textId="77777777" w:rsidR="0037127D" w:rsidRPr="00AC03D2" w:rsidRDefault="0037127D" w:rsidP="0037127D">
            <w:pPr>
              <w:rPr>
                <w:rFonts w:asciiTheme="majorBidi" w:hAnsiTheme="majorBidi" w:cstheme="majorBidi"/>
              </w:rPr>
            </w:pPr>
          </w:p>
        </w:tc>
      </w:tr>
      <w:tr w:rsidR="0037127D" w:rsidRPr="00AC03D2" w14:paraId="77C994A4" w14:textId="77777777" w:rsidTr="0037127D">
        <w:trPr>
          <w:jc w:val="center"/>
        </w:trPr>
        <w:tc>
          <w:tcPr>
            <w:tcW w:w="2689" w:type="dxa"/>
            <w:vAlign w:val="center"/>
          </w:tcPr>
          <w:p w14:paraId="4195F44D" w14:textId="77777777" w:rsidR="0037127D" w:rsidRPr="00C91623" w:rsidRDefault="0037127D" w:rsidP="0037127D">
            <w:pPr>
              <w:ind w:left="317" w:hanging="317"/>
              <w:jc w:val="right"/>
              <w:rPr>
                <w:rFonts w:cstheme="minorHAnsi"/>
              </w:rPr>
            </w:pPr>
            <w:r w:rsidRPr="00C91623">
              <w:rPr>
                <w:rFonts w:cstheme="minorHAnsi"/>
              </w:rPr>
              <w:t>3</w:t>
            </w:r>
          </w:p>
        </w:tc>
        <w:tc>
          <w:tcPr>
            <w:tcW w:w="3567" w:type="dxa"/>
          </w:tcPr>
          <w:p w14:paraId="30C9FEBF" w14:textId="77777777" w:rsidR="0037127D" w:rsidRPr="00492F62" w:rsidRDefault="0037127D" w:rsidP="0037127D">
            <w:pPr>
              <w:jc w:val="both"/>
              <w:rPr>
                <w:rFonts w:asciiTheme="majorBidi" w:hAnsiTheme="majorBidi" w:cstheme="majorBidi"/>
                <w:sz w:val="20"/>
                <w:szCs w:val="20"/>
              </w:rPr>
            </w:pPr>
            <w:r w:rsidRPr="00C91623">
              <w:rPr>
                <w:color w:val="000000"/>
                <w:sz w:val="20"/>
                <w:szCs w:val="20"/>
              </w:rPr>
              <w:t>Annual session of the intergovernmental committee of Senior Officials and Experts for West Africa (24th ICE )</w:t>
            </w:r>
            <w:r>
              <w:rPr>
                <w:color w:val="000000"/>
                <w:sz w:val="20"/>
                <w:szCs w:val="20"/>
              </w:rPr>
              <w:t>(Convening)</w:t>
            </w:r>
          </w:p>
        </w:tc>
        <w:tc>
          <w:tcPr>
            <w:tcW w:w="1145" w:type="dxa"/>
            <w:vAlign w:val="center"/>
          </w:tcPr>
          <w:p w14:paraId="503EB7E2" w14:textId="77777777" w:rsidR="0037127D" w:rsidRPr="00AC03D2" w:rsidRDefault="0037127D" w:rsidP="0037127D">
            <w:pPr>
              <w:jc w:val="center"/>
              <w:rPr>
                <w:rFonts w:asciiTheme="majorBidi" w:hAnsiTheme="majorBidi" w:cstheme="majorBidi"/>
              </w:rPr>
            </w:pPr>
            <w:r>
              <w:rPr>
                <w:rFonts w:asciiTheme="majorBidi" w:hAnsiTheme="majorBidi" w:cstheme="majorBidi"/>
              </w:rPr>
              <w:t>2</w:t>
            </w:r>
          </w:p>
        </w:tc>
        <w:tc>
          <w:tcPr>
            <w:tcW w:w="679" w:type="dxa"/>
            <w:vAlign w:val="center"/>
          </w:tcPr>
          <w:p w14:paraId="1121326B" w14:textId="77777777" w:rsidR="0037127D" w:rsidRPr="00AC03D2" w:rsidRDefault="0037127D" w:rsidP="0037127D">
            <w:pPr>
              <w:jc w:val="center"/>
              <w:rPr>
                <w:rFonts w:asciiTheme="majorBidi" w:hAnsiTheme="majorBidi" w:cstheme="majorBidi"/>
              </w:rPr>
            </w:pPr>
          </w:p>
        </w:tc>
        <w:tc>
          <w:tcPr>
            <w:tcW w:w="680" w:type="dxa"/>
            <w:vAlign w:val="center"/>
          </w:tcPr>
          <w:p w14:paraId="4197FA21" w14:textId="77777777" w:rsidR="0037127D" w:rsidRPr="00AC03D2" w:rsidRDefault="0037127D" w:rsidP="0037127D">
            <w:pPr>
              <w:jc w:val="center"/>
              <w:rPr>
                <w:rFonts w:asciiTheme="majorBidi" w:hAnsiTheme="majorBidi" w:cstheme="majorBidi"/>
              </w:rPr>
            </w:pPr>
          </w:p>
        </w:tc>
        <w:tc>
          <w:tcPr>
            <w:tcW w:w="679" w:type="dxa"/>
            <w:vAlign w:val="center"/>
          </w:tcPr>
          <w:p w14:paraId="7E6393DC" w14:textId="77777777" w:rsidR="0037127D" w:rsidRPr="00AC03D2" w:rsidRDefault="0037127D" w:rsidP="0037127D">
            <w:pPr>
              <w:jc w:val="center"/>
              <w:rPr>
                <w:rFonts w:asciiTheme="majorBidi" w:hAnsiTheme="majorBidi" w:cstheme="majorBidi"/>
              </w:rPr>
            </w:pPr>
            <w:r w:rsidRPr="00B9535C">
              <w:rPr>
                <w:rFonts w:asciiTheme="majorBidi" w:hAnsiTheme="majorBidi" w:cstheme="majorBidi"/>
                <w:b/>
                <w:bCs/>
              </w:rPr>
              <w:t>X</w:t>
            </w:r>
          </w:p>
        </w:tc>
        <w:tc>
          <w:tcPr>
            <w:tcW w:w="680" w:type="dxa"/>
            <w:vAlign w:val="center"/>
          </w:tcPr>
          <w:p w14:paraId="4D2C50E3" w14:textId="77777777" w:rsidR="0037127D" w:rsidRPr="00AC03D2" w:rsidRDefault="0037127D" w:rsidP="0037127D">
            <w:pPr>
              <w:rPr>
                <w:rFonts w:asciiTheme="majorBidi" w:hAnsiTheme="majorBidi" w:cstheme="majorBidi"/>
              </w:rPr>
            </w:pPr>
          </w:p>
        </w:tc>
        <w:tc>
          <w:tcPr>
            <w:tcW w:w="780" w:type="dxa"/>
            <w:vAlign w:val="center"/>
          </w:tcPr>
          <w:p w14:paraId="3827F8F2" w14:textId="77777777" w:rsidR="0037127D" w:rsidRPr="00AC03D2" w:rsidRDefault="0037127D" w:rsidP="0037127D">
            <w:pPr>
              <w:rPr>
                <w:rFonts w:asciiTheme="majorBidi" w:hAnsiTheme="majorBidi" w:cstheme="majorBidi"/>
              </w:rPr>
            </w:pPr>
            <w:r w:rsidRPr="00B9535C">
              <w:rPr>
                <w:rFonts w:asciiTheme="majorBidi" w:hAnsiTheme="majorBidi" w:cstheme="majorBidi"/>
                <w:b/>
                <w:bCs/>
              </w:rPr>
              <w:t>X</w:t>
            </w:r>
          </w:p>
        </w:tc>
        <w:tc>
          <w:tcPr>
            <w:tcW w:w="709" w:type="dxa"/>
            <w:vAlign w:val="center"/>
          </w:tcPr>
          <w:p w14:paraId="708625A4" w14:textId="77777777" w:rsidR="0037127D" w:rsidRPr="00AC03D2" w:rsidRDefault="0037127D" w:rsidP="0037127D">
            <w:pPr>
              <w:rPr>
                <w:rFonts w:asciiTheme="majorBidi" w:hAnsiTheme="majorBidi" w:cstheme="majorBidi"/>
              </w:rPr>
            </w:pPr>
          </w:p>
        </w:tc>
        <w:tc>
          <w:tcPr>
            <w:tcW w:w="977" w:type="dxa"/>
            <w:vAlign w:val="center"/>
          </w:tcPr>
          <w:p w14:paraId="655EFA97" w14:textId="77777777" w:rsidR="0037127D" w:rsidRPr="00AC03D2" w:rsidRDefault="0037127D" w:rsidP="0037127D">
            <w:pPr>
              <w:rPr>
                <w:rFonts w:asciiTheme="majorBidi" w:hAnsiTheme="majorBidi" w:cstheme="majorBidi"/>
              </w:rPr>
            </w:pPr>
          </w:p>
        </w:tc>
        <w:tc>
          <w:tcPr>
            <w:tcW w:w="1727" w:type="dxa"/>
            <w:vAlign w:val="center"/>
          </w:tcPr>
          <w:p w14:paraId="07C04FFF" w14:textId="77777777" w:rsidR="0037127D" w:rsidRPr="00AC03D2" w:rsidRDefault="0037127D" w:rsidP="0037127D">
            <w:pPr>
              <w:rPr>
                <w:rFonts w:asciiTheme="majorBidi" w:hAnsiTheme="majorBidi" w:cstheme="majorBidi"/>
              </w:rPr>
            </w:pPr>
          </w:p>
        </w:tc>
      </w:tr>
      <w:tr w:rsidR="0037127D" w:rsidRPr="00AC03D2" w14:paraId="1EADC517" w14:textId="77777777" w:rsidTr="0037127D">
        <w:trPr>
          <w:jc w:val="center"/>
        </w:trPr>
        <w:tc>
          <w:tcPr>
            <w:tcW w:w="2689" w:type="dxa"/>
            <w:vAlign w:val="center"/>
          </w:tcPr>
          <w:p w14:paraId="0B5861D3" w14:textId="77777777" w:rsidR="0037127D" w:rsidRPr="00C91623" w:rsidRDefault="0037127D" w:rsidP="0037127D">
            <w:pPr>
              <w:ind w:left="317" w:hanging="317"/>
              <w:jc w:val="right"/>
              <w:rPr>
                <w:rFonts w:cstheme="minorHAnsi"/>
              </w:rPr>
            </w:pPr>
            <w:r w:rsidRPr="00C91623">
              <w:rPr>
                <w:rFonts w:cstheme="minorHAnsi"/>
              </w:rPr>
              <w:t>4</w:t>
            </w:r>
          </w:p>
        </w:tc>
        <w:tc>
          <w:tcPr>
            <w:tcW w:w="3567" w:type="dxa"/>
          </w:tcPr>
          <w:p w14:paraId="58AD9412" w14:textId="77777777" w:rsidR="0037127D" w:rsidRPr="00492F62" w:rsidRDefault="0037127D" w:rsidP="0037127D">
            <w:pPr>
              <w:jc w:val="both"/>
              <w:rPr>
                <w:rFonts w:cstheme="minorHAnsi"/>
                <w:sz w:val="20"/>
                <w:szCs w:val="20"/>
              </w:rPr>
            </w:pPr>
            <w:r w:rsidRPr="00C91623">
              <w:rPr>
                <w:rFonts w:cstheme="minorHAnsi"/>
                <w:sz w:val="20"/>
                <w:szCs w:val="20"/>
              </w:rPr>
              <w:t>Annual meeting of the Subregional Coordination Mechanism (SRCM) for the United Nations system-wide support to the African Union and its NEPAD programme with a view to avoid duplication of efforts and create synergy amongst development stakeholders 2021</w:t>
            </w:r>
            <w:r>
              <w:rPr>
                <w:rFonts w:cstheme="minorHAnsi"/>
                <w:sz w:val="20"/>
                <w:szCs w:val="20"/>
              </w:rPr>
              <w:t xml:space="preserve"> (Convening)</w:t>
            </w:r>
          </w:p>
        </w:tc>
        <w:tc>
          <w:tcPr>
            <w:tcW w:w="1145" w:type="dxa"/>
            <w:vAlign w:val="center"/>
          </w:tcPr>
          <w:p w14:paraId="16166E21" w14:textId="77777777" w:rsidR="0037127D" w:rsidRPr="00AC03D2" w:rsidRDefault="0037127D" w:rsidP="0037127D">
            <w:pPr>
              <w:jc w:val="center"/>
              <w:rPr>
                <w:rFonts w:asciiTheme="majorBidi" w:hAnsiTheme="majorBidi" w:cstheme="majorBidi"/>
              </w:rPr>
            </w:pPr>
            <w:r>
              <w:rPr>
                <w:rFonts w:asciiTheme="majorBidi" w:hAnsiTheme="majorBidi" w:cstheme="majorBidi"/>
              </w:rPr>
              <w:t>2</w:t>
            </w:r>
          </w:p>
        </w:tc>
        <w:tc>
          <w:tcPr>
            <w:tcW w:w="679" w:type="dxa"/>
            <w:vAlign w:val="center"/>
          </w:tcPr>
          <w:p w14:paraId="758B9791" w14:textId="77777777" w:rsidR="0037127D" w:rsidRPr="00AC03D2" w:rsidRDefault="0037127D" w:rsidP="0037127D">
            <w:pPr>
              <w:jc w:val="center"/>
              <w:rPr>
                <w:rFonts w:asciiTheme="majorBidi" w:hAnsiTheme="majorBidi" w:cstheme="majorBidi"/>
              </w:rPr>
            </w:pPr>
            <w:r w:rsidRPr="00B9535C">
              <w:rPr>
                <w:rFonts w:asciiTheme="majorBidi" w:hAnsiTheme="majorBidi" w:cstheme="majorBidi"/>
                <w:b/>
                <w:bCs/>
              </w:rPr>
              <w:t>X</w:t>
            </w:r>
          </w:p>
        </w:tc>
        <w:tc>
          <w:tcPr>
            <w:tcW w:w="680" w:type="dxa"/>
            <w:vAlign w:val="center"/>
          </w:tcPr>
          <w:p w14:paraId="07427CA2" w14:textId="77777777" w:rsidR="0037127D" w:rsidRPr="00B9535C" w:rsidRDefault="0037127D" w:rsidP="0037127D">
            <w:pPr>
              <w:jc w:val="center"/>
              <w:rPr>
                <w:rFonts w:asciiTheme="majorBidi" w:hAnsiTheme="majorBidi" w:cstheme="majorBidi"/>
                <w:b/>
                <w:bCs/>
              </w:rPr>
            </w:pPr>
          </w:p>
        </w:tc>
        <w:tc>
          <w:tcPr>
            <w:tcW w:w="679" w:type="dxa"/>
            <w:vAlign w:val="center"/>
          </w:tcPr>
          <w:p w14:paraId="1CB3F625" w14:textId="77777777" w:rsidR="0037127D" w:rsidRPr="00B9535C" w:rsidRDefault="0037127D" w:rsidP="0037127D">
            <w:pPr>
              <w:jc w:val="center"/>
              <w:rPr>
                <w:rFonts w:asciiTheme="majorBidi" w:hAnsiTheme="majorBidi" w:cstheme="majorBidi"/>
                <w:b/>
                <w:bCs/>
              </w:rPr>
            </w:pPr>
            <w:r w:rsidRPr="00B9535C">
              <w:rPr>
                <w:rFonts w:asciiTheme="majorBidi" w:hAnsiTheme="majorBidi" w:cstheme="majorBidi"/>
                <w:b/>
                <w:bCs/>
              </w:rPr>
              <w:t>X</w:t>
            </w:r>
          </w:p>
        </w:tc>
        <w:tc>
          <w:tcPr>
            <w:tcW w:w="680" w:type="dxa"/>
            <w:vAlign w:val="center"/>
          </w:tcPr>
          <w:p w14:paraId="3EF6B21F" w14:textId="77777777" w:rsidR="0037127D" w:rsidRPr="00B9535C" w:rsidRDefault="0037127D" w:rsidP="0037127D">
            <w:pPr>
              <w:jc w:val="center"/>
              <w:rPr>
                <w:rFonts w:asciiTheme="majorBidi" w:hAnsiTheme="majorBidi" w:cstheme="majorBidi"/>
                <w:b/>
                <w:bCs/>
              </w:rPr>
            </w:pPr>
            <w:r w:rsidRPr="00B9535C">
              <w:rPr>
                <w:rFonts w:asciiTheme="majorBidi" w:hAnsiTheme="majorBidi" w:cstheme="majorBidi"/>
                <w:b/>
                <w:bCs/>
              </w:rPr>
              <w:t>X</w:t>
            </w:r>
          </w:p>
        </w:tc>
        <w:tc>
          <w:tcPr>
            <w:tcW w:w="780" w:type="dxa"/>
            <w:vAlign w:val="center"/>
          </w:tcPr>
          <w:p w14:paraId="191C3072" w14:textId="77777777" w:rsidR="0037127D" w:rsidRPr="00AC03D2" w:rsidRDefault="0037127D" w:rsidP="0037127D">
            <w:pPr>
              <w:jc w:val="center"/>
              <w:rPr>
                <w:rFonts w:asciiTheme="majorBidi" w:hAnsiTheme="majorBidi" w:cstheme="majorBidi"/>
              </w:rPr>
            </w:pPr>
            <w:r w:rsidRPr="00B9535C">
              <w:rPr>
                <w:rFonts w:asciiTheme="majorBidi" w:hAnsiTheme="majorBidi" w:cstheme="majorBidi"/>
                <w:b/>
                <w:bCs/>
              </w:rPr>
              <w:t>X</w:t>
            </w:r>
          </w:p>
        </w:tc>
        <w:tc>
          <w:tcPr>
            <w:tcW w:w="709" w:type="dxa"/>
            <w:vAlign w:val="center"/>
          </w:tcPr>
          <w:p w14:paraId="697B4F71" w14:textId="77777777" w:rsidR="0037127D" w:rsidRPr="00AC03D2" w:rsidRDefault="0037127D" w:rsidP="0037127D">
            <w:pPr>
              <w:jc w:val="center"/>
              <w:rPr>
                <w:rFonts w:asciiTheme="majorBidi" w:hAnsiTheme="majorBidi" w:cstheme="majorBidi"/>
              </w:rPr>
            </w:pPr>
          </w:p>
        </w:tc>
        <w:tc>
          <w:tcPr>
            <w:tcW w:w="977" w:type="dxa"/>
            <w:vAlign w:val="center"/>
          </w:tcPr>
          <w:p w14:paraId="3AA38D93" w14:textId="77777777" w:rsidR="0037127D" w:rsidRPr="00AC03D2" w:rsidRDefault="0037127D" w:rsidP="0037127D">
            <w:pPr>
              <w:jc w:val="center"/>
              <w:rPr>
                <w:rFonts w:asciiTheme="majorBidi" w:hAnsiTheme="majorBidi" w:cstheme="majorBidi"/>
              </w:rPr>
            </w:pPr>
          </w:p>
        </w:tc>
        <w:tc>
          <w:tcPr>
            <w:tcW w:w="1727" w:type="dxa"/>
            <w:vAlign w:val="center"/>
          </w:tcPr>
          <w:p w14:paraId="2F7B0CFB" w14:textId="77777777" w:rsidR="0037127D" w:rsidRPr="00AC03D2" w:rsidRDefault="0037127D" w:rsidP="0037127D">
            <w:pPr>
              <w:jc w:val="center"/>
              <w:rPr>
                <w:rFonts w:asciiTheme="majorBidi" w:hAnsiTheme="majorBidi" w:cstheme="majorBidi"/>
              </w:rPr>
            </w:pPr>
          </w:p>
        </w:tc>
      </w:tr>
      <w:tr w:rsidR="0037127D" w:rsidRPr="00AC03D2" w14:paraId="50E3A0A8" w14:textId="77777777" w:rsidTr="0037127D">
        <w:trPr>
          <w:jc w:val="center"/>
        </w:trPr>
        <w:tc>
          <w:tcPr>
            <w:tcW w:w="2689" w:type="dxa"/>
            <w:vAlign w:val="center"/>
          </w:tcPr>
          <w:p w14:paraId="0B6EB6E9" w14:textId="77777777" w:rsidR="0037127D" w:rsidRPr="00596C34" w:rsidRDefault="0037127D" w:rsidP="0037127D">
            <w:pPr>
              <w:ind w:left="317" w:hanging="317"/>
              <w:jc w:val="right"/>
              <w:rPr>
                <w:rFonts w:cstheme="minorHAnsi"/>
                <w:sz w:val="20"/>
                <w:szCs w:val="20"/>
              </w:rPr>
            </w:pPr>
          </w:p>
        </w:tc>
        <w:tc>
          <w:tcPr>
            <w:tcW w:w="3567" w:type="dxa"/>
          </w:tcPr>
          <w:p w14:paraId="316BBAEC" w14:textId="77777777" w:rsidR="0037127D" w:rsidRPr="00AC03D2" w:rsidRDefault="0037127D" w:rsidP="0037127D">
            <w:pPr>
              <w:rPr>
                <w:rFonts w:asciiTheme="majorBidi" w:hAnsiTheme="majorBidi" w:cstheme="majorBidi"/>
              </w:rPr>
            </w:pPr>
            <w:r w:rsidRPr="00B75C85">
              <w:rPr>
                <w:rFonts w:eastAsia="SimSun"/>
                <w:b/>
                <w:color w:val="5B9BD5" w:themeColor="accent1"/>
              </w:rPr>
              <w:t>Technical material</w:t>
            </w:r>
          </w:p>
        </w:tc>
        <w:tc>
          <w:tcPr>
            <w:tcW w:w="1145" w:type="dxa"/>
            <w:vAlign w:val="center"/>
          </w:tcPr>
          <w:p w14:paraId="0CEEC502" w14:textId="77777777" w:rsidR="0037127D" w:rsidRPr="00AC03D2" w:rsidRDefault="0037127D" w:rsidP="0037127D">
            <w:pPr>
              <w:jc w:val="center"/>
              <w:rPr>
                <w:rFonts w:asciiTheme="majorBidi" w:hAnsiTheme="majorBidi" w:cstheme="majorBidi"/>
              </w:rPr>
            </w:pPr>
          </w:p>
        </w:tc>
        <w:tc>
          <w:tcPr>
            <w:tcW w:w="679" w:type="dxa"/>
          </w:tcPr>
          <w:p w14:paraId="3F0885F7" w14:textId="77777777" w:rsidR="0037127D" w:rsidRPr="00AC03D2" w:rsidRDefault="0037127D" w:rsidP="0037127D">
            <w:pPr>
              <w:rPr>
                <w:rFonts w:asciiTheme="majorBidi" w:hAnsiTheme="majorBidi" w:cstheme="majorBidi"/>
              </w:rPr>
            </w:pPr>
          </w:p>
        </w:tc>
        <w:tc>
          <w:tcPr>
            <w:tcW w:w="680" w:type="dxa"/>
          </w:tcPr>
          <w:p w14:paraId="45081CF6" w14:textId="77777777" w:rsidR="0037127D" w:rsidRPr="00AC03D2" w:rsidRDefault="0037127D" w:rsidP="0037127D">
            <w:pPr>
              <w:rPr>
                <w:rFonts w:asciiTheme="majorBidi" w:hAnsiTheme="majorBidi" w:cstheme="majorBidi"/>
              </w:rPr>
            </w:pPr>
          </w:p>
        </w:tc>
        <w:tc>
          <w:tcPr>
            <w:tcW w:w="679" w:type="dxa"/>
          </w:tcPr>
          <w:p w14:paraId="634BE71A" w14:textId="77777777" w:rsidR="0037127D" w:rsidRPr="00AC03D2" w:rsidRDefault="0037127D" w:rsidP="0037127D">
            <w:pPr>
              <w:rPr>
                <w:rFonts w:asciiTheme="majorBidi" w:hAnsiTheme="majorBidi" w:cstheme="majorBidi"/>
              </w:rPr>
            </w:pPr>
          </w:p>
        </w:tc>
        <w:tc>
          <w:tcPr>
            <w:tcW w:w="680" w:type="dxa"/>
          </w:tcPr>
          <w:p w14:paraId="71EDB333" w14:textId="77777777" w:rsidR="0037127D" w:rsidRPr="00AC03D2" w:rsidRDefault="0037127D" w:rsidP="0037127D">
            <w:pPr>
              <w:rPr>
                <w:rFonts w:asciiTheme="majorBidi" w:hAnsiTheme="majorBidi" w:cstheme="majorBidi"/>
              </w:rPr>
            </w:pPr>
          </w:p>
        </w:tc>
        <w:tc>
          <w:tcPr>
            <w:tcW w:w="780" w:type="dxa"/>
          </w:tcPr>
          <w:p w14:paraId="470094CD" w14:textId="77777777" w:rsidR="0037127D" w:rsidRPr="00AC03D2" w:rsidRDefault="0037127D" w:rsidP="0037127D">
            <w:pPr>
              <w:rPr>
                <w:rFonts w:asciiTheme="majorBidi" w:hAnsiTheme="majorBidi" w:cstheme="majorBidi"/>
              </w:rPr>
            </w:pPr>
          </w:p>
        </w:tc>
        <w:tc>
          <w:tcPr>
            <w:tcW w:w="709" w:type="dxa"/>
          </w:tcPr>
          <w:p w14:paraId="7C595E40" w14:textId="77777777" w:rsidR="0037127D" w:rsidRPr="00AC03D2" w:rsidRDefault="0037127D" w:rsidP="0037127D">
            <w:pPr>
              <w:rPr>
                <w:rFonts w:asciiTheme="majorBidi" w:hAnsiTheme="majorBidi" w:cstheme="majorBidi"/>
              </w:rPr>
            </w:pPr>
          </w:p>
        </w:tc>
        <w:tc>
          <w:tcPr>
            <w:tcW w:w="977" w:type="dxa"/>
          </w:tcPr>
          <w:p w14:paraId="0B81BF08" w14:textId="77777777" w:rsidR="0037127D" w:rsidRPr="00AC03D2" w:rsidRDefault="0037127D" w:rsidP="0037127D">
            <w:pPr>
              <w:rPr>
                <w:rFonts w:asciiTheme="majorBidi" w:hAnsiTheme="majorBidi" w:cstheme="majorBidi"/>
              </w:rPr>
            </w:pPr>
          </w:p>
        </w:tc>
        <w:tc>
          <w:tcPr>
            <w:tcW w:w="1727" w:type="dxa"/>
          </w:tcPr>
          <w:p w14:paraId="0B8A3A1A" w14:textId="77777777" w:rsidR="0037127D" w:rsidRPr="00AC03D2" w:rsidRDefault="0037127D" w:rsidP="0037127D">
            <w:pPr>
              <w:rPr>
                <w:rFonts w:asciiTheme="majorBidi" w:hAnsiTheme="majorBidi" w:cstheme="majorBidi"/>
              </w:rPr>
            </w:pPr>
          </w:p>
        </w:tc>
      </w:tr>
      <w:tr w:rsidR="0037127D" w:rsidRPr="00AC03D2" w14:paraId="71AF06A3" w14:textId="77777777" w:rsidTr="0037127D">
        <w:trPr>
          <w:jc w:val="center"/>
        </w:trPr>
        <w:tc>
          <w:tcPr>
            <w:tcW w:w="2689" w:type="dxa"/>
            <w:vAlign w:val="center"/>
          </w:tcPr>
          <w:p w14:paraId="47972320" w14:textId="77777777" w:rsidR="0037127D" w:rsidRPr="008D1741" w:rsidRDefault="0037127D" w:rsidP="0037127D">
            <w:pPr>
              <w:ind w:left="317" w:hanging="317"/>
              <w:jc w:val="right"/>
              <w:rPr>
                <w:rFonts w:cstheme="minorHAnsi"/>
              </w:rPr>
            </w:pPr>
            <w:r w:rsidRPr="008D1741">
              <w:rPr>
                <w:rFonts w:cstheme="minorHAnsi"/>
              </w:rPr>
              <w:t>5</w:t>
            </w:r>
          </w:p>
        </w:tc>
        <w:tc>
          <w:tcPr>
            <w:tcW w:w="3567" w:type="dxa"/>
          </w:tcPr>
          <w:p w14:paraId="0C2B5127" w14:textId="77777777" w:rsidR="0037127D" w:rsidRPr="008D1741" w:rsidRDefault="0037127D" w:rsidP="0037127D">
            <w:pPr>
              <w:jc w:val="both"/>
              <w:rPr>
                <w:rFonts w:cstheme="minorHAnsi"/>
              </w:rPr>
            </w:pPr>
            <w:r w:rsidRPr="008D1741">
              <w:rPr>
                <w:rFonts w:cstheme="minorHAnsi"/>
              </w:rPr>
              <w:t>Score</w:t>
            </w:r>
            <w:r>
              <w:rPr>
                <w:rFonts w:cstheme="minorHAnsi"/>
              </w:rPr>
              <w:t xml:space="preserve"> </w:t>
            </w:r>
            <w:r w:rsidRPr="008D1741">
              <w:rPr>
                <w:rFonts w:cstheme="minorHAnsi"/>
              </w:rPr>
              <w:t>cards on key sustainable development issues for ECOWAS countries, taking account of the youth and gender issues</w:t>
            </w:r>
            <w:r>
              <w:rPr>
                <w:rFonts w:cstheme="minorHAnsi"/>
              </w:rPr>
              <w:t xml:space="preserve"> to better orient national and subregional policies and responses to COVID 19 (Think Tank)</w:t>
            </w:r>
          </w:p>
        </w:tc>
        <w:tc>
          <w:tcPr>
            <w:tcW w:w="1145" w:type="dxa"/>
            <w:vAlign w:val="center"/>
          </w:tcPr>
          <w:p w14:paraId="74D5066D" w14:textId="77777777" w:rsidR="0037127D" w:rsidRPr="00AC03D2" w:rsidRDefault="0037127D" w:rsidP="0037127D">
            <w:pPr>
              <w:jc w:val="center"/>
              <w:rPr>
                <w:rFonts w:asciiTheme="majorBidi" w:hAnsiTheme="majorBidi" w:cstheme="majorBidi"/>
              </w:rPr>
            </w:pPr>
            <w:r>
              <w:rPr>
                <w:rFonts w:asciiTheme="majorBidi" w:hAnsiTheme="majorBidi" w:cstheme="majorBidi"/>
              </w:rPr>
              <w:t>3</w:t>
            </w:r>
          </w:p>
        </w:tc>
        <w:tc>
          <w:tcPr>
            <w:tcW w:w="679" w:type="dxa"/>
            <w:vAlign w:val="center"/>
          </w:tcPr>
          <w:p w14:paraId="2B648BD2" w14:textId="77777777" w:rsidR="0037127D" w:rsidRPr="00AC03D2" w:rsidRDefault="0037127D" w:rsidP="0037127D">
            <w:pPr>
              <w:jc w:val="center"/>
              <w:rPr>
                <w:rFonts w:asciiTheme="majorBidi" w:hAnsiTheme="majorBidi" w:cstheme="majorBidi"/>
              </w:rPr>
            </w:pPr>
          </w:p>
        </w:tc>
        <w:tc>
          <w:tcPr>
            <w:tcW w:w="680" w:type="dxa"/>
            <w:vAlign w:val="center"/>
          </w:tcPr>
          <w:p w14:paraId="4B54B375" w14:textId="77777777" w:rsidR="0037127D" w:rsidRPr="00AC03D2" w:rsidRDefault="0037127D" w:rsidP="0037127D">
            <w:pPr>
              <w:jc w:val="center"/>
              <w:rPr>
                <w:rFonts w:asciiTheme="majorBidi" w:hAnsiTheme="majorBidi" w:cstheme="majorBidi"/>
              </w:rPr>
            </w:pPr>
            <w:r>
              <w:rPr>
                <w:rFonts w:asciiTheme="majorBidi" w:hAnsiTheme="majorBidi" w:cstheme="majorBidi"/>
              </w:rPr>
              <w:t>X</w:t>
            </w:r>
          </w:p>
        </w:tc>
        <w:tc>
          <w:tcPr>
            <w:tcW w:w="679" w:type="dxa"/>
            <w:vAlign w:val="center"/>
          </w:tcPr>
          <w:p w14:paraId="0B7563E0" w14:textId="77777777" w:rsidR="0037127D" w:rsidRPr="00AC03D2" w:rsidRDefault="0037127D" w:rsidP="0037127D">
            <w:pPr>
              <w:jc w:val="center"/>
              <w:rPr>
                <w:rFonts w:asciiTheme="majorBidi" w:hAnsiTheme="majorBidi" w:cstheme="majorBidi"/>
              </w:rPr>
            </w:pPr>
          </w:p>
        </w:tc>
        <w:tc>
          <w:tcPr>
            <w:tcW w:w="680" w:type="dxa"/>
            <w:vAlign w:val="center"/>
          </w:tcPr>
          <w:p w14:paraId="31855015" w14:textId="77777777" w:rsidR="0037127D" w:rsidRPr="00AC03D2" w:rsidRDefault="0037127D" w:rsidP="0037127D">
            <w:pPr>
              <w:jc w:val="center"/>
              <w:rPr>
                <w:rFonts w:asciiTheme="majorBidi" w:hAnsiTheme="majorBidi" w:cstheme="majorBidi"/>
              </w:rPr>
            </w:pPr>
          </w:p>
        </w:tc>
        <w:tc>
          <w:tcPr>
            <w:tcW w:w="780" w:type="dxa"/>
            <w:vAlign w:val="center"/>
          </w:tcPr>
          <w:p w14:paraId="625E08F3" w14:textId="77777777" w:rsidR="0037127D" w:rsidRPr="00AC03D2" w:rsidRDefault="0037127D" w:rsidP="0037127D">
            <w:pPr>
              <w:jc w:val="center"/>
              <w:rPr>
                <w:rFonts w:asciiTheme="majorBidi" w:hAnsiTheme="majorBidi" w:cstheme="majorBidi"/>
              </w:rPr>
            </w:pPr>
            <w:r w:rsidRPr="00B9535C">
              <w:rPr>
                <w:rFonts w:asciiTheme="majorBidi" w:hAnsiTheme="majorBidi" w:cstheme="majorBidi"/>
                <w:b/>
                <w:bCs/>
              </w:rPr>
              <w:t>X</w:t>
            </w:r>
          </w:p>
        </w:tc>
        <w:tc>
          <w:tcPr>
            <w:tcW w:w="709" w:type="dxa"/>
            <w:vAlign w:val="center"/>
          </w:tcPr>
          <w:p w14:paraId="4C8A2B84" w14:textId="77777777" w:rsidR="0037127D" w:rsidRPr="00AC03D2" w:rsidRDefault="0037127D" w:rsidP="0037127D">
            <w:pPr>
              <w:jc w:val="center"/>
              <w:rPr>
                <w:rFonts w:asciiTheme="majorBidi" w:hAnsiTheme="majorBidi" w:cstheme="majorBidi"/>
              </w:rPr>
            </w:pPr>
          </w:p>
        </w:tc>
        <w:tc>
          <w:tcPr>
            <w:tcW w:w="977" w:type="dxa"/>
            <w:vAlign w:val="center"/>
          </w:tcPr>
          <w:p w14:paraId="6BB44D9A" w14:textId="77777777" w:rsidR="0037127D" w:rsidRPr="00AC03D2" w:rsidRDefault="0037127D" w:rsidP="0037127D">
            <w:pPr>
              <w:jc w:val="center"/>
              <w:rPr>
                <w:rFonts w:asciiTheme="majorBidi" w:hAnsiTheme="majorBidi" w:cstheme="majorBidi"/>
              </w:rPr>
            </w:pPr>
            <w:r w:rsidRPr="00B9535C">
              <w:rPr>
                <w:rFonts w:asciiTheme="majorBidi" w:hAnsiTheme="majorBidi" w:cstheme="majorBidi"/>
                <w:b/>
                <w:bCs/>
              </w:rPr>
              <w:t>X</w:t>
            </w:r>
          </w:p>
        </w:tc>
        <w:tc>
          <w:tcPr>
            <w:tcW w:w="1727" w:type="dxa"/>
            <w:vAlign w:val="center"/>
          </w:tcPr>
          <w:p w14:paraId="7F12074D" w14:textId="77777777" w:rsidR="0037127D" w:rsidRPr="00AC03D2" w:rsidRDefault="0037127D" w:rsidP="0037127D">
            <w:pPr>
              <w:jc w:val="center"/>
              <w:rPr>
                <w:rFonts w:asciiTheme="majorBidi" w:hAnsiTheme="majorBidi" w:cstheme="majorBidi"/>
              </w:rPr>
            </w:pPr>
          </w:p>
        </w:tc>
      </w:tr>
      <w:tr w:rsidR="0037127D" w:rsidRPr="00AC03D2" w14:paraId="06C254DB" w14:textId="77777777" w:rsidTr="0037127D">
        <w:trPr>
          <w:jc w:val="center"/>
        </w:trPr>
        <w:tc>
          <w:tcPr>
            <w:tcW w:w="2689" w:type="dxa"/>
            <w:shd w:val="clear" w:color="auto" w:fill="D9E2F3" w:themeFill="accent5" w:themeFillTint="33"/>
            <w:vAlign w:val="center"/>
          </w:tcPr>
          <w:p w14:paraId="629E8A2F" w14:textId="77777777" w:rsidR="0037127D" w:rsidRPr="00641E42" w:rsidRDefault="0037127D" w:rsidP="0037127D">
            <w:pPr>
              <w:ind w:left="317" w:hanging="317"/>
              <w:jc w:val="right"/>
              <w:rPr>
                <w:rFonts w:asciiTheme="majorBidi" w:hAnsiTheme="majorBidi" w:cstheme="majorBidi"/>
                <w:i/>
                <w:iCs/>
                <w:sz w:val="28"/>
                <w:szCs w:val="28"/>
              </w:rPr>
            </w:pPr>
          </w:p>
        </w:tc>
        <w:tc>
          <w:tcPr>
            <w:tcW w:w="3567" w:type="dxa"/>
          </w:tcPr>
          <w:p w14:paraId="7728075C" w14:textId="77777777" w:rsidR="0037127D" w:rsidRPr="00641E42" w:rsidRDefault="0037127D" w:rsidP="0037127D">
            <w:pPr>
              <w:rPr>
                <w:rFonts w:asciiTheme="majorBidi" w:hAnsiTheme="majorBidi" w:cstheme="majorBidi"/>
                <w:sz w:val="28"/>
                <w:szCs w:val="28"/>
              </w:rPr>
            </w:pPr>
            <w:r w:rsidRPr="00641E42">
              <w:rPr>
                <w:rFonts w:asciiTheme="majorBidi" w:eastAsia="SimSun" w:hAnsiTheme="majorBidi" w:cstheme="majorBidi"/>
                <w:b/>
                <w:color w:val="000000"/>
                <w:sz w:val="28"/>
                <w:szCs w:val="28"/>
              </w:rPr>
              <w:t>C. Substantive deliverables</w:t>
            </w:r>
          </w:p>
        </w:tc>
        <w:tc>
          <w:tcPr>
            <w:tcW w:w="1145" w:type="dxa"/>
            <w:vAlign w:val="center"/>
          </w:tcPr>
          <w:p w14:paraId="55AF4FE7" w14:textId="77777777" w:rsidR="0037127D" w:rsidRPr="00AC03D2" w:rsidRDefault="0037127D" w:rsidP="0037127D">
            <w:pPr>
              <w:jc w:val="center"/>
              <w:rPr>
                <w:rFonts w:asciiTheme="majorBidi" w:hAnsiTheme="majorBidi" w:cstheme="majorBidi"/>
              </w:rPr>
            </w:pPr>
          </w:p>
        </w:tc>
        <w:tc>
          <w:tcPr>
            <w:tcW w:w="679" w:type="dxa"/>
          </w:tcPr>
          <w:p w14:paraId="419937F2" w14:textId="77777777" w:rsidR="0037127D" w:rsidRPr="00AC03D2" w:rsidRDefault="0037127D" w:rsidP="0037127D">
            <w:pPr>
              <w:rPr>
                <w:rFonts w:asciiTheme="majorBidi" w:hAnsiTheme="majorBidi" w:cstheme="majorBidi"/>
              </w:rPr>
            </w:pPr>
          </w:p>
        </w:tc>
        <w:tc>
          <w:tcPr>
            <w:tcW w:w="680" w:type="dxa"/>
          </w:tcPr>
          <w:p w14:paraId="2E040F63" w14:textId="77777777" w:rsidR="0037127D" w:rsidRPr="00AC03D2" w:rsidRDefault="0037127D" w:rsidP="0037127D">
            <w:pPr>
              <w:rPr>
                <w:rFonts w:asciiTheme="majorBidi" w:hAnsiTheme="majorBidi" w:cstheme="majorBidi"/>
              </w:rPr>
            </w:pPr>
          </w:p>
        </w:tc>
        <w:tc>
          <w:tcPr>
            <w:tcW w:w="679" w:type="dxa"/>
          </w:tcPr>
          <w:p w14:paraId="6CCF25F3" w14:textId="77777777" w:rsidR="0037127D" w:rsidRPr="00AC03D2" w:rsidRDefault="0037127D" w:rsidP="0037127D">
            <w:pPr>
              <w:rPr>
                <w:rFonts w:asciiTheme="majorBidi" w:hAnsiTheme="majorBidi" w:cstheme="majorBidi"/>
              </w:rPr>
            </w:pPr>
          </w:p>
        </w:tc>
        <w:tc>
          <w:tcPr>
            <w:tcW w:w="680" w:type="dxa"/>
          </w:tcPr>
          <w:p w14:paraId="61EFC513" w14:textId="77777777" w:rsidR="0037127D" w:rsidRPr="00AC03D2" w:rsidRDefault="0037127D" w:rsidP="0037127D">
            <w:pPr>
              <w:rPr>
                <w:rFonts w:asciiTheme="majorBidi" w:hAnsiTheme="majorBidi" w:cstheme="majorBidi"/>
              </w:rPr>
            </w:pPr>
          </w:p>
        </w:tc>
        <w:tc>
          <w:tcPr>
            <w:tcW w:w="780" w:type="dxa"/>
          </w:tcPr>
          <w:p w14:paraId="46685606" w14:textId="77777777" w:rsidR="0037127D" w:rsidRPr="00AC03D2" w:rsidRDefault="0037127D" w:rsidP="0037127D">
            <w:pPr>
              <w:rPr>
                <w:rFonts w:asciiTheme="majorBidi" w:hAnsiTheme="majorBidi" w:cstheme="majorBidi"/>
              </w:rPr>
            </w:pPr>
          </w:p>
        </w:tc>
        <w:tc>
          <w:tcPr>
            <w:tcW w:w="709" w:type="dxa"/>
          </w:tcPr>
          <w:p w14:paraId="2BB90224" w14:textId="77777777" w:rsidR="0037127D" w:rsidRPr="00AC03D2" w:rsidRDefault="0037127D" w:rsidP="0037127D">
            <w:pPr>
              <w:rPr>
                <w:rFonts w:asciiTheme="majorBidi" w:hAnsiTheme="majorBidi" w:cstheme="majorBidi"/>
              </w:rPr>
            </w:pPr>
          </w:p>
        </w:tc>
        <w:tc>
          <w:tcPr>
            <w:tcW w:w="977" w:type="dxa"/>
          </w:tcPr>
          <w:p w14:paraId="7393F05F" w14:textId="77777777" w:rsidR="0037127D" w:rsidRPr="00AC03D2" w:rsidRDefault="0037127D" w:rsidP="0037127D">
            <w:pPr>
              <w:rPr>
                <w:rFonts w:asciiTheme="majorBidi" w:hAnsiTheme="majorBidi" w:cstheme="majorBidi"/>
              </w:rPr>
            </w:pPr>
          </w:p>
        </w:tc>
        <w:tc>
          <w:tcPr>
            <w:tcW w:w="1727" w:type="dxa"/>
          </w:tcPr>
          <w:p w14:paraId="0D796FCA" w14:textId="77777777" w:rsidR="0037127D" w:rsidRPr="00AC03D2" w:rsidRDefault="0037127D" w:rsidP="0037127D">
            <w:pPr>
              <w:rPr>
                <w:rFonts w:asciiTheme="majorBidi" w:hAnsiTheme="majorBidi" w:cstheme="majorBidi"/>
              </w:rPr>
            </w:pPr>
          </w:p>
        </w:tc>
      </w:tr>
      <w:tr w:rsidR="0037127D" w:rsidRPr="00AC03D2" w14:paraId="5A9ED462" w14:textId="77777777" w:rsidTr="0037127D">
        <w:trPr>
          <w:jc w:val="center"/>
        </w:trPr>
        <w:tc>
          <w:tcPr>
            <w:tcW w:w="2689" w:type="dxa"/>
            <w:tcBorders>
              <w:bottom w:val="single" w:sz="4" w:space="0" w:color="auto"/>
            </w:tcBorders>
            <w:shd w:val="clear" w:color="auto" w:fill="D9E2F3" w:themeFill="accent5" w:themeFillTint="33"/>
            <w:vAlign w:val="center"/>
          </w:tcPr>
          <w:p w14:paraId="683DF913" w14:textId="77777777" w:rsidR="0037127D" w:rsidRPr="00D35CF7" w:rsidRDefault="0037127D" w:rsidP="0037127D">
            <w:pPr>
              <w:ind w:left="317" w:hanging="317"/>
              <w:jc w:val="right"/>
              <w:rPr>
                <w:rFonts w:asciiTheme="majorBidi" w:hAnsiTheme="majorBidi" w:cstheme="majorBidi"/>
                <w:i/>
                <w:iCs/>
              </w:rPr>
            </w:pPr>
          </w:p>
        </w:tc>
        <w:tc>
          <w:tcPr>
            <w:tcW w:w="3567" w:type="dxa"/>
            <w:tcBorders>
              <w:bottom w:val="single" w:sz="4" w:space="0" w:color="auto"/>
            </w:tcBorders>
          </w:tcPr>
          <w:p w14:paraId="2C892B7D" w14:textId="77777777" w:rsidR="0037127D" w:rsidRPr="00641E42" w:rsidRDefault="0037127D" w:rsidP="0037127D">
            <w:pPr>
              <w:jc w:val="both"/>
              <w:rPr>
                <w:rFonts w:asciiTheme="majorBidi" w:hAnsiTheme="majorBidi" w:cstheme="majorBidi"/>
              </w:rPr>
            </w:pPr>
            <w:r w:rsidRPr="00641E42">
              <w:rPr>
                <w:rFonts w:asciiTheme="majorBidi" w:hAnsiTheme="majorBidi" w:cstheme="majorBidi"/>
                <w:color w:val="000000"/>
                <w:shd w:val="clear" w:color="auto" w:fill="FFFFFF"/>
              </w:rPr>
              <w:t>Consultation, advice and advocacy: Advisory services on statistics, regional integration, demographic dynamics for development and sustainable development in West Africa (</w:t>
            </w:r>
            <w:r>
              <w:rPr>
                <w:rFonts w:asciiTheme="majorBidi" w:hAnsiTheme="majorBidi" w:cstheme="majorBidi"/>
                <w:color w:val="000000"/>
                <w:shd w:val="clear" w:color="auto" w:fill="FFFFFF"/>
              </w:rPr>
              <w:t>O</w:t>
            </w:r>
            <w:r w:rsidRPr="00641E42">
              <w:rPr>
                <w:rFonts w:asciiTheme="majorBidi" w:hAnsiTheme="majorBidi" w:cstheme="majorBidi"/>
                <w:color w:val="000000"/>
                <w:shd w:val="clear" w:color="auto" w:fill="FFFFFF"/>
              </w:rPr>
              <w:t>perational)</w:t>
            </w:r>
          </w:p>
        </w:tc>
        <w:tc>
          <w:tcPr>
            <w:tcW w:w="1145" w:type="dxa"/>
            <w:tcBorders>
              <w:bottom w:val="single" w:sz="4" w:space="0" w:color="auto"/>
            </w:tcBorders>
            <w:vAlign w:val="center"/>
          </w:tcPr>
          <w:p w14:paraId="25562F3B" w14:textId="77777777" w:rsidR="0037127D" w:rsidRPr="00AC03D2" w:rsidRDefault="0037127D" w:rsidP="0037127D">
            <w:pPr>
              <w:jc w:val="center"/>
              <w:rPr>
                <w:rFonts w:asciiTheme="majorBidi" w:hAnsiTheme="majorBidi" w:cstheme="majorBidi"/>
              </w:rPr>
            </w:pPr>
            <w:r>
              <w:rPr>
                <w:rFonts w:asciiTheme="majorBidi" w:hAnsiTheme="majorBidi" w:cstheme="majorBidi"/>
              </w:rPr>
              <w:t>3</w:t>
            </w:r>
          </w:p>
        </w:tc>
        <w:tc>
          <w:tcPr>
            <w:tcW w:w="679" w:type="dxa"/>
            <w:tcBorders>
              <w:bottom w:val="single" w:sz="4" w:space="0" w:color="auto"/>
            </w:tcBorders>
            <w:vAlign w:val="center"/>
          </w:tcPr>
          <w:p w14:paraId="765EB595" w14:textId="77777777" w:rsidR="0037127D" w:rsidRPr="00252BC9" w:rsidRDefault="0037127D" w:rsidP="0037127D">
            <w:pPr>
              <w:jc w:val="center"/>
              <w:rPr>
                <w:rFonts w:asciiTheme="majorBidi" w:hAnsiTheme="majorBidi" w:cstheme="majorBidi"/>
                <w:b/>
                <w:bCs/>
              </w:rPr>
            </w:pPr>
            <w:r w:rsidRPr="00B9535C">
              <w:rPr>
                <w:rFonts w:asciiTheme="majorBidi" w:hAnsiTheme="majorBidi" w:cstheme="majorBidi"/>
                <w:b/>
                <w:bCs/>
              </w:rPr>
              <w:t>X</w:t>
            </w:r>
          </w:p>
        </w:tc>
        <w:tc>
          <w:tcPr>
            <w:tcW w:w="680" w:type="dxa"/>
            <w:tcBorders>
              <w:bottom w:val="single" w:sz="4" w:space="0" w:color="auto"/>
            </w:tcBorders>
            <w:vAlign w:val="center"/>
          </w:tcPr>
          <w:p w14:paraId="2A691C73" w14:textId="77777777" w:rsidR="0037127D" w:rsidRPr="00252BC9" w:rsidRDefault="0037127D" w:rsidP="0037127D">
            <w:pPr>
              <w:jc w:val="center"/>
              <w:rPr>
                <w:rFonts w:asciiTheme="majorBidi" w:hAnsiTheme="majorBidi" w:cstheme="majorBidi"/>
                <w:b/>
                <w:bCs/>
              </w:rPr>
            </w:pPr>
            <w:r w:rsidRPr="00B9535C">
              <w:rPr>
                <w:rFonts w:asciiTheme="majorBidi" w:hAnsiTheme="majorBidi" w:cstheme="majorBidi"/>
                <w:b/>
                <w:bCs/>
              </w:rPr>
              <w:t>X</w:t>
            </w:r>
          </w:p>
        </w:tc>
        <w:tc>
          <w:tcPr>
            <w:tcW w:w="679" w:type="dxa"/>
            <w:tcBorders>
              <w:bottom w:val="single" w:sz="4" w:space="0" w:color="auto"/>
            </w:tcBorders>
            <w:vAlign w:val="center"/>
          </w:tcPr>
          <w:p w14:paraId="1D75436B" w14:textId="77777777" w:rsidR="0037127D" w:rsidRPr="00252BC9" w:rsidRDefault="0037127D" w:rsidP="0037127D">
            <w:pPr>
              <w:jc w:val="center"/>
              <w:rPr>
                <w:rFonts w:asciiTheme="majorBidi" w:hAnsiTheme="majorBidi" w:cstheme="majorBidi"/>
                <w:b/>
                <w:bCs/>
              </w:rPr>
            </w:pPr>
            <w:r w:rsidRPr="00B9535C">
              <w:rPr>
                <w:rFonts w:asciiTheme="majorBidi" w:hAnsiTheme="majorBidi" w:cstheme="majorBidi"/>
                <w:b/>
                <w:bCs/>
              </w:rPr>
              <w:t>X</w:t>
            </w:r>
          </w:p>
        </w:tc>
        <w:tc>
          <w:tcPr>
            <w:tcW w:w="680" w:type="dxa"/>
            <w:tcBorders>
              <w:bottom w:val="single" w:sz="4" w:space="0" w:color="auto"/>
            </w:tcBorders>
            <w:vAlign w:val="center"/>
          </w:tcPr>
          <w:p w14:paraId="36A818F8" w14:textId="77777777" w:rsidR="0037127D" w:rsidRPr="00252BC9" w:rsidRDefault="0037127D" w:rsidP="0037127D">
            <w:pPr>
              <w:jc w:val="center"/>
              <w:rPr>
                <w:rFonts w:asciiTheme="majorBidi" w:hAnsiTheme="majorBidi" w:cstheme="majorBidi"/>
                <w:b/>
                <w:bCs/>
              </w:rPr>
            </w:pPr>
            <w:r w:rsidRPr="00B9535C">
              <w:rPr>
                <w:rFonts w:asciiTheme="majorBidi" w:hAnsiTheme="majorBidi" w:cstheme="majorBidi"/>
                <w:b/>
                <w:bCs/>
              </w:rPr>
              <w:t>X</w:t>
            </w:r>
          </w:p>
        </w:tc>
        <w:tc>
          <w:tcPr>
            <w:tcW w:w="780" w:type="dxa"/>
            <w:tcBorders>
              <w:bottom w:val="single" w:sz="4" w:space="0" w:color="auto"/>
            </w:tcBorders>
            <w:vAlign w:val="center"/>
          </w:tcPr>
          <w:p w14:paraId="69D2A54D" w14:textId="77777777" w:rsidR="0037127D" w:rsidRPr="00AC03D2" w:rsidRDefault="0037127D" w:rsidP="0037127D">
            <w:pPr>
              <w:jc w:val="center"/>
              <w:rPr>
                <w:rFonts w:asciiTheme="majorBidi" w:hAnsiTheme="majorBidi" w:cstheme="majorBidi"/>
              </w:rPr>
            </w:pPr>
            <w:r w:rsidRPr="00B9535C">
              <w:rPr>
                <w:rFonts w:asciiTheme="majorBidi" w:hAnsiTheme="majorBidi" w:cstheme="majorBidi"/>
                <w:b/>
                <w:bCs/>
              </w:rPr>
              <w:t>X</w:t>
            </w:r>
          </w:p>
        </w:tc>
        <w:tc>
          <w:tcPr>
            <w:tcW w:w="709" w:type="dxa"/>
            <w:tcBorders>
              <w:bottom w:val="single" w:sz="4" w:space="0" w:color="auto"/>
            </w:tcBorders>
            <w:vAlign w:val="center"/>
          </w:tcPr>
          <w:p w14:paraId="511C788D" w14:textId="77777777" w:rsidR="0037127D" w:rsidRPr="00AC03D2" w:rsidRDefault="0037127D" w:rsidP="0037127D">
            <w:pPr>
              <w:jc w:val="center"/>
              <w:rPr>
                <w:rFonts w:asciiTheme="majorBidi" w:hAnsiTheme="majorBidi" w:cstheme="majorBidi"/>
              </w:rPr>
            </w:pPr>
          </w:p>
        </w:tc>
        <w:tc>
          <w:tcPr>
            <w:tcW w:w="977" w:type="dxa"/>
            <w:tcBorders>
              <w:bottom w:val="single" w:sz="4" w:space="0" w:color="auto"/>
            </w:tcBorders>
            <w:vAlign w:val="center"/>
          </w:tcPr>
          <w:p w14:paraId="4C49A38C" w14:textId="77777777" w:rsidR="0037127D" w:rsidRPr="00AC03D2" w:rsidRDefault="0037127D" w:rsidP="0037127D">
            <w:pPr>
              <w:jc w:val="center"/>
              <w:rPr>
                <w:rFonts w:asciiTheme="majorBidi" w:hAnsiTheme="majorBidi" w:cstheme="majorBidi"/>
              </w:rPr>
            </w:pPr>
            <w:r w:rsidRPr="00B9535C">
              <w:rPr>
                <w:rFonts w:asciiTheme="majorBidi" w:hAnsiTheme="majorBidi" w:cstheme="majorBidi"/>
                <w:b/>
                <w:bCs/>
              </w:rPr>
              <w:t>X</w:t>
            </w:r>
          </w:p>
        </w:tc>
        <w:tc>
          <w:tcPr>
            <w:tcW w:w="1727" w:type="dxa"/>
            <w:tcBorders>
              <w:bottom w:val="single" w:sz="4" w:space="0" w:color="auto"/>
            </w:tcBorders>
            <w:vAlign w:val="center"/>
          </w:tcPr>
          <w:p w14:paraId="40140208" w14:textId="77777777" w:rsidR="0037127D" w:rsidRPr="00AC03D2" w:rsidRDefault="0037127D" w:rsidP="0037127D">
            <w:pPr>
              <w:jc w:val="center"/>
              <w:rPr>
                <w:rFonts w:asciiTheme="majorBidi" w:hAnsiTheme="majorBidi" w:cstheme="majorBidi"/>
              </w:rPr>
            </w:pPr>
          </w:p>
        </w:tc>
      </w:tr>
      <w:tr w:rsidR="0037127D" w:rsidRPr="00AC03D2" w14:paraId="09EDA02E" w14:textId="77777777" w:rsidTr="0037127D">
        <w:trPr>
          <w:jc w:val="center"/>
        </w:trPr>
        <w:tc>
          <w:tcPr>
            <w:tcW w:w="2689" w:type="dxa"/>
            <w:tcBorders>
              <w:bottom w:val="single" w:sz="4" w:space="0" w:color="auto"/>
            </w:tcBorders>
            <w:shd w:val="clear" w:color="auto" w:fill="D9E2F3" w:themeFill="accent5" w:themeFillTint="33"/>
            <w:vAlign w:val="center"/>
          </w:tcPr>
          <w:p w14:paraId="1A468786" w14:textId="77777777" w:rsidR="0037127D" w:rsidRPr="00641E42" w:rsidRDefault="0037127D" w:rsidP="0037127D">
            <w:pPr>
              <w:ind w:left="317" w:hanging="317"/>
              <w:jc w:val="right"/>
              <w:rPr>
                <w:rFonts w:asciiTheme="majorBidi" w:hAnsiTheme="majorBidi" w:cstheme="majorBidi"/>
                <w:i/>
                <w:iCs/>
              </w:rPr>
            </w:pPr>
            <w:r w:rsidRPr="00641E42">
              <w:rPr>
                <w:rFonts w:asciiTheme="majorBidi" w:hAnsiTheme="majorBidi" w:cstheme="majorBidi"/>
                <w:i/>
                <w:iCs/>
              </w:rPr>
              <w:t>6</w:t>
            </w:r>
          </w:p>
        </w:tc>
        <w:tc>
          <w:tcPr>
            <w:tcW w:w="3567" w:type="dxa"/>
            <w:tcBorders>
              <w:bottom w:val="single" w:sz="4" w:space="0" w:color="auto"/>
            </w:tcBorders>
          </w:tcPr>
          <w:p w14:paraId="1EC9E3F1" w14:textId="77777777" w:rsidR="0037127D" w:rsidRPr="00641E42" w:rsidRDefault="0037127D" w:rsidP="0037127D">
            <w:pPr>
              <w:bidi/>
              <w:jc w:val="right"/>
              <w:rPr>
                <w:rFonts w:asciiTheme="majorBidi" w:hAnsiTheme="majorBidi" w:cstheme="majorBidi"/>
                <w:color w:val="000000"/>
                <w:shd w:val="clear" w:color="auto" w:fill="FFFFFF"/>
              </w:rPr>
            </w:pPr>
            <w:r w:rsidRPr="00641E42">
              <w:rPr>
                <w:rFonts w:asciiTheme="majorBidi" w:hAnsiTheme="majorBidi" w:cstheme="majorBidi"/>
                <w:color w:val="000000"/>
                <w:shd w:val="clear" w:color="auto" w:fill="FFFFFF"/>
              </w:rPr>
              <w:t xml:space="preserve">Support to operationalization of AfCFTA (ECOWAS, Burkina Faso, Sierra Leone, Niger, Senegal, Côte </w:t>
            </w:r>
            <w:r w:rsidRPr="00641E42">
              <w:rPr>
                <w:rFonts w:asciiTheme="majorBidi" w:hAnsiTheme="majorBidi" w:cstheme="majorBidi"/>
                <w:color w:val="000000"/>
                <w:shd w:val="clear" w:color="auto" w:fill="FFFFFF"/>
              </w:rPr>
              <w:lastRenderedPageBreak/>
              <w:t xml:space="preserve">d’Ivoire, Niger and Togo </w:t>
            </w:r>
          </w:p>
          <w:p w14:paraId="423A5A3C" w14:textId="77777777" w:rsidR="0037127D" w:rsidRPr="00641E42" w:rsidRDefault="0037127D" w:rsidP="0037127D">
            <w:pPr>
              <w:bidi/>
              <w:jc w:val="right"/>
              <w:rPr>
                <w:rFonts w:asciiTheme="majorBidi" w:hAnsiTheme="majorBidi" w:cstheme="majorBidi"/>
                <w:color w:val="000000"/>
                <w:shd w:val="clear" w:color="auto" w:fill="FFFFFF"/>
              </w:rPr>
            </w:pPr>
            <w:r w:rsidRPr="00641E42">
              <w:rPr>
                <w:rFonts w:asciiTheme="majorBidi" w:hAnsiTheme="majorBidi" w:cstheme="majorBidi"/>
                <w:color w:val="000000"/>
                <w:shd w:val="clear" w:color="auto" w:fill="FFFFFF"/>
              </w:rPr>
              <w:t xml:space="preserve">SDG Implementation, support for Benin </w:t>
            </w:r>
          </w:p>
          <w:p w14:paraId="53A486CA" w14:textId="77777777" w:rsidR="0037127D" w:rsidRPr="00641E42" w:rsidRDefault="0037127D" w:rsidP="0037127D">
            <w:pPr>
              <w:bidi/>
              <w:jc w:val="right"/>
              <w:rPr>
                <w:rFonts w:asciiTheme="majorBidi" w:hAnsiTheme="majorBidi" w:cstheme="majorBidi"/>
                <w:color w:val="000000"/>
                <w:shd w:val="clear" w:color="auto" w:fill="FFFFFF"/>
              </w:rPr>
            </w:pPr>
            <w:r w:rsidRPr="00641E42">
              <w:rPr>
                <w:rFonts w:asciiTheme="majorBidi" w:hAnsiTheme="majorBidi" w:cstheme="majorBidi"/>
                <w:color w:val="000000"/>
                <w:shd w:val="clear" w:color="auto" w:fill="FFFFFF"/>
              </w:rPr>
              <w:t>ECOWAS Vision 2050 &amp; CSF</w:t>
            </w:r>
          </w:p>
          <w:p w14:paraId="69D3C8CD" w14:textId="77777777" w:rsidR="0037127D" w:rsidRPr="00641E42" w:rsidRDefault="0037127D" w:rsidP="0037127D">
            <w:pPr>
              <w:bidi/>
              <w:jc w:val="right"/>
              <w:rPr>
                <w:rFonts w:asciiTheme="majorBidi" w:hAnsiTheme="majorBidi" w:cstheme="majorBidi"/>
                <w:color w:val="000000"/>
                <w:shd w:val="clear" w:color="auto" w:fill="FFFFFF"/>
              </w:rPr>
            </w:pPr>
            <w:r w:rsidRPr="00641E42">
              <w:rPr>
                <w:rFonts w:asciiTheme="majorBidi" w:hAnsiTheme="majorBidi" w:cstheme="majorBidi"/>
                <w:color w:val="000000"/>
                <w:shd w:val="clear" w:color="auto" w:fill="FFFFFF"/>
              </w:rPr>
              <w:t>ALG Institutional and operational support</w:t>
            </w:r>
          </w:p>
          <w:p w14:paraId="7CCB3D01" w14:textId="77777777" w:rsidR="0037127D" w:rsidRPr="00641E42" w:rsidRDefault="0037127D" w:rsidP="0037127D">
            <w:pPr>
              <w:bidi/>
              <w:jc w:val="right"/>
              <w:rPr>
                <w:rFonts w:asciiTheme="majorBidi" w:hAnsiTheme="majorBidi" w:cstheme="majorBidi"/>
                <w:color w:val="000000"/>
                <w:shd w:val="clear" w:color="auto" w:fill="FFFFFF"/>
              </w:rPr>
            </w:pPr>
            <w:r w:rsidRPr="00641E42">
              <w:rPr>
                <w:rFonts w:asciiTheme="majorBidi" w:hAnsiTheme="majorBidi" w:cstheme="majorBidi"/>
                <w:color w:val="000000"/>
                <w:shd w:val="clear" w:color="auto" w:fill="FFFFFF"/>
              </w:rPr>
              <w:t xml:space="preserve">Deployment IRPT in 3 WA countries </w:t>
            </w:r>
          </w:p>
          <w:p w14:paraId="1BF05C15" w14:textId="77777777" w:rsidR="0037127D" w:rsidRPr="00641E42" w:rsidRDefault="0037127D" w:rsidP="0037127D">
            <w:pPr>
              <w:jc w:val="both"/>
              <w:rPr>
                <w:rFonts w:asciiTheme="majorBidi" w:hAnsiTheme="majorBidi" w:cstheme="majorBidi"/>
                <w:color w:val="000000"/>
                <w:shd w:val="clear" w:color="auto" w:fill="FFFFFF"/>
              </w:rPr>
            </w:pPr>
            <w:r w:rsidRPr="00641E42">
              <w:rPr>
                <w:rFonts w:asciiTheme="majorBidi" w:hAnsiTheme="majorBidi" w:cstheme="majorBidi"/>
                <w:color w:val="000000"/>
                <w:shd w:val="clear" w:color="auto" w:fill="FFFFFF"/>
              </w:rPr>
              <w:t>(Upon requests of member States and/or RECs)</w:t>
            </w:r>
          </w:p>
          <w:p w14:paraId="6F0949E6" w14:textId="77777777" w:rsidR="0037127D" w:rsidRPr="00641E42" w:rsidRDefault="0037127D" w:rsidP="0037127D">
            <w:pPr>
              <w:jc w:val="both"/>
              <w:rPr>
                <w:rFonts w:asciiTheme="majorBidi" w:hAnsiTheme="majorBidi" w:cstheme="majorBidi"/>
                <w:color w:val="000000"/>
                <w:shd w:val="clear" w:color="auto" w:fill="FFFFFF"/>
              </w:rPr>
            </w:pPr>
            <w:r w:rsidRPr="00641E42">
              <w:rPr>
                <w:rFonts w:asciiTheme="majorBidi" w:hAnsiTheme="majorBidi" w:cstheme="majorBidi"/>
                <w:color w:val="000000"/>
                <w:shd w:val="clear" w:color="auto" w:fill="FFFFFF"/>
              </w:rPr>
              <w:t xml:space="preserve">(Operational) </w:t>
            </w:r>
          </w:p>
        </w:tc>
        <w:tc>
          <w:tcPr>
            <w:tcW w:w="1145" w:type="dxa"/>
            <w:tcBorders>
              <w:bottom w:val="single" w:sz="4" w:space="0" w:color="auto"/>
            </w:tcBorders>
            <w:vAlign w:val="center"/>
          </w:tcPr>
          <w:p w14:paraId="5264E634" w14:textId="77777777" w:rsidR="0037127D" w:rsidRDefault="0037127D" w:rsidP="0037127D">
            <w:pPr>
              <w:jc w:val="center"/>
              <w:rPr>
                <w:rFonts w:asciiTheme="majorBidi" w:hAnsiTheme="majorBidi" w:cstheme="majorBidi"/>
              </w:rPr>
            </w:pPr>
            <w:r>
              <w:rPr>
                <w:rFonts w:asciiTheme="majorBidi" w:hAnsiTheme="majorBidi" w:cstheme="majorBidi"/>
              </w:rPr>
              <w:lastRenderedPageBreak/>
              <w:t>2</w:t>
            </w:r>
          </w:p>
        </w:tc>
        <w:tc>
          <w:tcPr>
            <w:tcW w:w="679" w:type="dxa"/>
            <w:tcBorders>
              <w:bottom w:val="single" w:sz="4" w:space="0" w:color="auto"/>
            </w:tcBorders>
            <w:vAlign w:val="center"/>
          </w:tcPr>
          <w:p w14:paraId="03E0373B" w14:textId="77777777" w:rsidR="0037127D" w:rsidRPr="00252BC9" w:rsidRDefault="0037127D" w:rsidP="0037127D">
            <w:pPr>
              <w:jc w:val="center"/>
              <w:rPr>
                <w:rFonts w:asciiTheme="majorBidi" w:hAnsiTheme="majorBidi" w:cstheme="majorBidi"/>
                <w:b/>
                <w:bCs/>
              </w:rPr>
            </w:pPr>
            <w:r w:rsidRPr="00252BC9">
              <w:rPr>
                <w:rFonts w:asciiTheme="majorBidi" w:hAnsiTheme="majorBidi" w:cstheme="majorBidi"/>
                <w:b/>
                <w:bCs/>
              </w:rPr>
              <w:t>X</w:t>
            </w:r>
          </w:p>
        </w:tc>
        <w:tc>
          <w:tcPr>
            <w:tcW w:w="680" w:type="dxa"/>
            <w:tcBorders>
              <w:bottom w:val="single" w:sz="4" w:space="0" w:color="auto"/>
            </w:tcBorders>
            <w:vAlign w:val="center"/>
          </w:tcPr>
          <w:p w14:paraId="4BB379D8" w14:textId="77777777" w:rsidR="0037127D" w:rsidRPr="00252BC9" w:rsidRDefault="0037127D" w:rsidP="0037127D">
            <w:pPr>
              <w:jc w:val="center"/>
              <w:rPr>
                <w:rFonts w:asciiTheme="majorBidi" w:hAnsiTheme="majorBidi" w:cstheme="majorBidi"/>
                <w:b/>
                <w:bCs/>
              </w:rPr>
            </w:pPr>
            <w:r w:rsidRPr="00252BC9">
              <w:rPr>
                <w:rFonts w:asciiTheme="majorBidi" w:hAnsiTheme="majorBidi" w:cstheme="majorBidi"/>
                <w:b/>
                <w:bCs/>
              </w:rPr>
              <w:t>X</w:t>
            </w:r>
          </w:p>
        </w:tc>
        <w:tc>
          <w:tcPr>
            <w:tcW w:w="679" w:type="dxa"/>
            <w:tcBorders>
              <w:bottom w:val="single" w:sz="4" w:space="0" w:color="auto"/>
            </w:tcBorders>
            <w:vAlign w:val="center"/>
          </w:tcPr>
          <w:p w14:paraId="3F564223" w14:textId="77777777" w:rsidR="0037127D" w:rsidRPr="00252BC9" w:rsidRDefault="0037127D" w:rsidP="0037127D">
            <w:pPr>
              <w:jc w:val="center"/>
              <w:rPr>
                <w:rFonts w:asciiTheme="majorBidi" w:hAnsiTheme="majorBidi" w:cstheme="majorBidi"/>
                <w:b/>
                <w:bCs/>
              </w:rPr>
            </w:pPr>
            <w:r w:rsidRPr="00252BC9">
              <w:rPr>
                <w:rFonts w:asciiTheme="majorBidi" w:hAnsiTheme="majorBidi" w:cstheme="majorBidi"/>
                <w:b/>
                <w:bCs/>
              </w:rPr>
              <w:t>X</w:t>
            </w:r>
          </w:p>
        </w:tc>
        <w:tc>
          <w:tcPr>
            <w:tcW w:w="680" w:type="dxa"/>
            <w:tcBorders>
              <w:bottom w:val="single" w:sz="4" w:space="0" w:color="auto"/>
            </w:tcBorders>
            <w:vAlign w:val="center"/>
          </w:tcPr>
          <w:p w14:paraId="6B341D6B" w14:textId="77777777" w:rsidR="0037127D" w:rsidRDefault="0037127D" w:rsidP="0037127D">
            <w:pPr>
              <w:jc w:val="center"/>
              <w:rPr>
                <w:rFonts w:asciiTheme="majorBidi" w:hAnsiTheme="majorBidi" w:cstheme="majorBidi"/>
                <w:b/>
                <w:bCs/>
              </w:rPr>
            </w:pPr>
            <w:r>
              <w:rPr>
                <w:rFonts w:asciiTheme="majorBidi" w:hAnsiTheme="majorBidi" w:cstheme="majorBidi"/>
                <w:b/>
                <w:bCs/>
              </w:rPr>
              <w:t>X</w:t>
            </w:r>
          </w:p>
        </w:tc>
        <w:tc>
          <w:tcPr>
            <w:tcW w:w="780" w:type="dxa"/>
            <w:tcBorders>
              <w:bottom w:val="single" w:sz="4" w:space="0" w:color="auto"/>
            </w:tcBorders>
            <w:vAlign w:val="center"/>
          </w:tcPr>
          <w:p w14:paraId="49597081" w14:textId="77777777" w:rsidR="0037127D" w:rsidRPr="00AC03D2" w:rsidRDefault="0037127D" w:rsidP="0037127D">
            <w:pPr>
              <w:rPr>
                <w:rFonts w:asciiTheme="majorBidi" w:hAnsiTheme="majorBidi" w:cstheme="majorBidi"/>
              </w:rPr>
            </w:pPr>
            <w:r w:rsidRPr="00252BC9">
              <w:rPr>
                <w:rFonts w:asciiTheme="majorBidi" w:hAnsiTheme="majorBidi" w:cstheme="majorBidi"/>
                <w:b/>
                <w:bCs/>
              </w:rPr>
              <w:t>X</w:t>
            </w:r>
          </w:p>
        </w:tc>
        <w:tc>
          <w:tcPr>
            <w:tcW w:w="709" w:type="dxa"/>
            <w:tcBorders>
              <w:bottom w:val="single" w:sz="4" w:space="0" w:color="auto"/>
            </w:tcBorders>
            <w:vAlign w:val="center"/>
          </w:tcPr>
          <w:p w14:paraId="073DEE97" w14:textId="77777777" w:rsidR="0037127D" w:rsidRPr="00AC03D2" w:rsidRDefault="0037127D" w:rsidP="0037127D">
            <w:pPr>
              <w:rPr>
                <w:rFonts w:asciiTheme="majorBidi" w:hAnsiTheme="majorBidi" w:cstheme="majorBidi"/>
              </w:rPr>
            </w:pPr>
            <w:r w:rsidRPr="00252BC9">
              <w:rPr>
                <w:rFonts w:asciiTheme="majorBidi" w:hAnsiTheme="majorBidi" w:cstheme="majorBidi"/>
                <w:b/>
                <w:bCs/>
              </w:rPr>
              <w:t>X</w:t>
            </w:r>
          </w:p>
        </w:tc>
        <w:tc>
          <w:tcPr>
            <w:tcW w:w="977" w:type="dxa"/>
            <w:tcBorders>
              <w:bottom w:val="single" w:sz="4" w:space="0" w:color="auto"/>
            </w:tcBorders>
            <w:vAlign w:val="center"/>
          </w:tcPr>
          <w:p w14:paraId="6DF6D5A5" w14:textId="77777777" w:rsidR="0037127D" w:rsidRPr="00AC03D2" w:rsidRDefault="0037127D" w:rsidP="0037127D">
            <w:pPr>
              <w:rPr>
                <w:rFonts w:asciiTheme="majorBidi" w:hAnsiTheme="majorBidi" w:cstheme="majorBidi"/>
              </w:rPr>
            </w:pPr>
            <w:r w:rsidRPr="00252BC9">
              <w:rPr>
                <w:rFonts w:asciiTheme="majorBidi" w:hAnsiTheme="majorBidi" w:cstheme="majorBidi"/>
                <w:b/>
                <w:bCs/>
              </w:rPr>
              <w:t>X</w:t>
            </w:r>
          </w:p>
        </w:tc>
        <w:tc>
          <w:tcPr>
            <w:tcW w:w="1727" w:type="dxa"/>
            <w:tcBorders>
              <w:bottom w:val="single" w:sz="4" w:space="0" w:color="auto"/>
            </w:tcBorders>
          </w:tcPr>
          <w:p w14:paraId="316EFD06" w14:textId="77777777" w:rsidR="0037127D" w:rsidRPr="00AC03D2" w:rsidRDefault="0037127D" w:rsidP="0037127D">
            <w:pPr>
              <w:rPr>
                <w:rFonts w:asciiTheme="majorBidi" w:hAnsiTheme="majorBidi" w:cstheme="majorBidi"/>
              </w:rPr>
            </w:pPr>
          </w:p>
        </w:tc>
      </w:tr>
      <w:tr w:rsidR="0037127D" w:rsidRPr="00AC03D2" w14:paraId="7B7C72FC" w14:textId="77777777" w:rsidTr="0037127D">
        <w:trPr>
          <w:jc w:val="center"/>
        </w:trPr>
        <w:tc>
          <w:tcPr>
            <w:tcW w:w="2689" w:type="dxa"/>
            <w:shd w:val="clear" w:color="auto" w:fill="D9E2F3" w:themeFill="accent5" w:themeFillTint="33"/>
            <w:vAlign w:val="center"/>
          </w:tcPr>
          <w:p w14:paraId="7C26C5BF" w14:textId="77777777" w:rsidR="0037127D" w:rsidRPr="00641E42" w:rsidRDefault="0037127D" w:rsidP="0037127D">
            <w:pPr>
              <w:ind w:left="317" w:hanging="317"/>
              <w:jc w:val="right"/>
              <w:rPr>
                <w:rFonts w:asciiTheme="majorBidi" w:hAnsiTheme="majorBidi" w:cstheme="majorBidi"/>
                <w:i/>
                <w:iCs/>
              </w:rPr>
            </w:pPr>
          </w:p>
        </w:tc>
        <w:tc>
          <w:tcPr>
            <w:tcW w:w="3567" w:type="dxa"/>
          </w:tcPr>
          <w:p w14:paraId="767D23B3" w14:textId="77777777" w:rsidR="0037127D" w:rsidRPr="00641E42" w:rsidRDefault="0037127D" w:rsidP="0037127D">
            <w:pPr>
              <w:rPr>
                <w:rFonts w:asciiTheme="majorBidi" w:hAnsiTheme="majorBidi" w:cstheme="majorBidi"/>
              </w:rPr>
            </w:pPr>
            <w:r w:rsidRPr="00641E42">
              <w:rPr>
                <w:rFonts w:asciiTheme="majorBidi" w:eastAsia="SimSun" w:hAnsiTheme="majorBidi" w:cstheme="majorBidi"/>
                <w:b/>
                <w:color w:val="000000"/>
              </w:rPr>
              <w:t>D</w:t>
            </w:r>
            <w:r w:rsidRPr="00641E42">
              <w:rPr>
                <w:rFonts w:asciiTheme="majorBidi" w:eastAsia="SimSun" w:hAnsiTheme="majorBidi" w:cstheme="majorBidi"/>
                <w:b/>
                <w:color w:val="000000"/>
                <w:sz w:val="28"/>
                <w:szCs w:val="28"/>
              </w:rPr>
              <w:t>. Communication deliverables</w:t>
            </w:r>
            <w:r w:rsidRPr="00641E42">
              <w:rPr>
                <w:rFonts w:asciiTheme="majorBidi" w:hAnsiTheme="majorBidi" w:cstheme="majorBidi"/>
                <w:color w:val="000000"/>
                <w:sz w:val="28"/>
                <w:szCs w:val="28"/>
                <w:shd w:val="clear" w:color="auto" w:fill="FFFFFF"/>
              </w:rPr>
              <w:t>:</w:t>
            </w:r>
            <w:r w:rsidRPr="00641E42">
              <w:rPr>
                <w:rFonts w:asciiTheme="majorBidi" w:hAnsiTheme="majorBidi" w:cstheme="majorBidi"/>
                <w:color w:val="000000"/>
                <w:shd w:val="clear" w:color="auto" w:fill="FFFFFF"/>
              </w:rPr>
              <w:t xml:space="preserve"> Special events, launch of flagship publications and related (</w:t>
            </w:r>
            <w:r>
              <w:rPr>
                <w:rFonts w:asciiTheme="majorBidi" w:hAnsiTheme="majorBidi" w:cstheme="majorBidi"/>
                <w:color w:val="000000"/>
                <w:shd w:val="clear" w:color="auto" w:fill="FFFFFF"/>
              </w:rPr>
              <w:t>C</w:t>
            </w:r>
            <w:r w:rsidRPr="00641E42">
              <w:rPr>
                <w:rFonts w:asciiTheme="majorBidi" w:hAnsiTheme="majorBidi" w:cstheme="majorBidi"/>
                <w:color w:val="000000"/>
                <w:shd w:val="clear" w:color="auto" w:fill="FFFFFF"/>
              </w:rPr>
              <w:t>onvening)</w:t>
            </w:r>
          </w:p>
        </w:tc>
        <w:tc>
          <w:tcPr>
            <w:tcW w:w="1145" w:type="dxa"/>
            <w:vAlign w:val="center"/>
          </w:tcPr>
          <w:p w14:paraId="39CF78D9" w14:textId="77777777" w:rsidR="0037127D" w:rsidRPr="00AC03D2" w:rsidRDefault="0037127D" w:rsidP="0037127D">
            <w:pPr>
              <w:jc w:val="center"/>
              <w:rPr>
                <w:rFonts w:asciiTheme="majorBidi" w:hAnsiTheme="majorBidi" w:cstheme="majorBidi"/>
              </w:rPr>
            </w:pPr>
            <w:r>
              <w:rPr>
                <w:rFonts w:asciiTheme="majorBidi" w:hAnsiTheme="majorBidi" w:cstheme="majorBidi"/>
              </w:rPr>
              <w:t>1</w:t>
            </w:r>
          </w:p>
        </w:tc>
        <w:tc>
          <w:tcPr>
            <w:tcW w:w="679" w:type="dxa"/>
            <w:vAlign w:val="center"/>
          </w:tcPr>
          <w:p w14:paraId="675BE92F" w14:textId="77777777" w:rsidR="0037127D" w:rsidRPr="00AC03D2" w:rsidRDefault="0037127D" w:rsidP="0037127D">
            <w:pPr>
              <w:jc w:val="center"/>
              <w:rPr>
                <w:rFonts w:asciiTheme="majorBidi" w:hAnsiTheme="majorBidi" w:cstheme="majorBidi"/>
              </w:rPr>
            </w:pPr>
            <w:r w:rsidRPr="00252BC9">
              <w:rPr>
                <w:rFonts w:asciiTheme="majorBidi" w:hAnsiTheme="majorBidi" w:cstheme="majorBidi"/>
                <w:b/>
                <w:bCs/>
              </w:rPr>
              <w:t>X</w:t>
            </w:r>
          </w:p>
        </w:tc>
        <w:tc>
          <w:tcPr>
            <w:tcW w:w="680" w:type="dxa"/>
            <w:vAlign w:val="center"/>
          </w:tcPr>
          <w:p w14:paraId="4C0D8D6F" w14:textId="77777777" w:rsidR="0037127D" w:rsidRPr="00AC03D2" w:rsidRDefault="0037127D" w:rsidP="0037127D">
            <w:pPr>
              <w:jc w:val="center"/>
              <w:rPr>
                <w:rFonts w:asciiTheme="majorBidi" w:hAnsiTheme="majorBidi" w:cstheme="majorBidi"/>
              </w:rPr>
            </w:pPr>
            <w:r w:rsidRPr="00252BC9">
              <w:rPr>
                <w:rFonts w:asciiTheme="majorBidi" w:hAnsiTheme="majorBidi" w:cstheme="majorBidi"/>
                <w:b/>
                <w:bCs/>
              </w:rPr>
              <w:t>X</w:t>
            </w:r>
          </w:p>
        </w:tc>
        <w:tc>
          <w:tcPr>
            <w:tcW w:w="679" w:type="dxa"/>
            <w:vAlign w:val="center"/>
          </w:tcPr>
          <w:p w14:paraId="3EF7C19A" w14:textId="77777777" w:rsidR="0037127D" w:rsidRPr="00AC03D2" w:rsidRDefault="0037127D" w:rsidP="0037127D">
            <w:pPr>
              <w:jc w:val="center"/>
              <w:rPr>
                <w:rFonts w:asciiTheme="majorBidi" w:hAnsiTheme="majorBidi" w:cstheme="majorBidi"/>
              </w:rPr>
            </w:pPr>
            <w:r w:rsidRPr="00252BC9">
              <w:rPr>
                <w:rFonts w:asciiTheme="majorBidi" w:hAnsiTheme="majorBidi" w:cstheme="majorBidi"/>
                <w:b/>
                <w:bCs/>
              </w:rPr>
              <w:t>X</w:t>
            </w:r>
          </w:p>
        </w:tc>
        <w:tc>
          <w:tcPr>
            <w:tcW w:w="680" w:type="dxa"/>
            <w:vAlign w:val="center"/>
          </w:tcPr>
          <w:p w14:paraId="41CB0876" w14:textId="77777777" w:rsidR="0037127D" w:rsidRPr="00AC03D2" w:rsidRDefault="0037127D" w:rsidP="0037127D">
            <w:pPr>
              <w:jc w:val="center"/>
              <w:rPr>
                <w:rFonts w:asciiTheme="majorBidi" w:hAnsiTheme="majorBidi" w:cstheme="majorBidi"/>
              </w:rPr>
            </w:pPr>
            <w:r>
              <w:rPr>
                <w:rFonts w:asciiTheme="majorBidi" w:hAnsiTheme="majorBidi" w:cstheme="majorBidi"/>
                <w:b/>
                <w:bCs/>
              </w:rPr>
              <w:t>X</w:t>
            </w:r>
          </w:p>
        </w:tc>
        <w:tc>
          <w:tcPr>
            <w:tcW w:w="780" w:type="dxa"/>
            <w:vAlign w:val="center"/>
          </w:tcPr>
          <w:p w14:paraId="251076B4" w14:textId="77777777" w:rsidR="0037127D" w:rsidRPr="00AC03D2" w:rsidRDefault="0037127D" w:rsidP="0037127D">
            <w:pPr>
              <w:jc w:val="center"/>
              <w:rPr>
                <w:rFonts w:asciiTheme="majorBidi" w:hAnsiTheme="majorBidi" w:cstheme="majorBidi"/>
              </w:rPr>
            </w:pPr>
            <w:r>
              <w:rPr>
                <w:rFonts w:asciiTheme="majorBidi" w:hAnsiTheme="majorBidi" w:cstheme="majorBidi"/>
              </w:rPr>
              <w:t>X</w:t>
            </w:r>
          </w:p>
        </w:tc>
        <w:tc>
          <w:tcPr>
            <w:tcW w:w="709" w:type="dxa"/>
            <w:vAlign w:val="center"/>
          </w:tcPr>
          <w:p w14:paraId="03A69715" w14:textId="77777777" w:rsidR="0037127D" w:rsidRPr="00AC03D2" w:rsidRDefault="0037127D" w:rsidP="0037127D">
            <w:pPr>
              <w:jc w:val="center"/>
              <w:rPr>
                <w:rFonts w:asciiTheme="majorBidi" w:hAnsiTheme="majorBidi" w:cstheme="majorBidi"/>
              </w:rPr>
            </w:pPr>
          </w:p>
        </w:tc>
        <w:tc>
          <w:tcPr>
            <w:tcW w:w="977" w:type="dxa"/>
            <w:vAlign w:val="center"/>
          </w:tcPr>
          <w:p w14:paraId="28FEC33E" w14:textId="77777777" w:rsidR="0037127D" w:rsidRPr="00AC03D2" w:rsidRDefault="0037127D" w:rsidP="0037127D">
            <w:pPr>
              <w:jc w:val="center"/>
              <w:rPr>
                <w:rFonts w:asciiTheme="majorBidi" w:hAnsiTheme="majorBidi" w:cstheme="majorBidi"/>
              </w:rPr>
            </w:pPr>
          </w:p>
        </w:tc>
        <w:tc>
          <w:tcPr>
            <w:tcW w:w="1727" w:type="dxa"/>
            <w:vAlign w:val="center"/>
          </w:tcPr>
          <w:p w14:paraId="5094E75B" w14:textId="77777777" w:rsidR="0037127D" w:rsidRPr="00AC03D2" w:rsidRDefault="0037127D" w:rsidP="0037127D">
            <w:pPr>
              <w:jc w:val="center"/>
              <w:rPr>
                <w:rFonts w:asciiTheme="majorBidi" w:hAnsiTheme="majorBidi" w:cstheme="majorBidi"/>
              </w:rPr>
            </w:pPr>
          </w:p>
        </w:tc>
      </w:tr>
      <w:tr w:rsidR="0037127D" w:rsidRPr="00AC03D2" w14:paraId="6686266D" w14:textId="77777777" w:rsidTr="0037127D">
        <w:trPr>
          <w:jc w:val="center"/>
        </w:trPr>
        <w:tc>
          <w:tcPr>
            <w:tcW w:w="14312" w:type="dxa"/>
            <w:gridSpan w:val="11"/>
            <w:shd w:val="clear" w:color="auto" w:fill="E2EFD9" w:themeFill="accent6" w:themeFillTint="33"/>
          </w:tcPr>
          <w:p w14:paraId="70542115" w14:textId="77777777" w:rsidR="0037127D" w:rsidRPr="00D35CF7" w:rsidRDefault="0037127D" w:rsidP="0037127D">
            <w:pPr>
              <w:ind w:left="317" w:hanging="317"/>
              <w:jc w:val="center"/>
              <w:rPr>
                <w:rFonts w:asciiTheme="majorBidi" w:hAnsiTheme="majorBidi" w:cstheme="majorBidi"/>
                <w:b/>
                <w:bCs/>
                <w:i/>
              </w:rPr>
            </w:pPr>
            <w:r w:rsidRPr="00D35CF7">
              <w:rPr>
                <w:rFonts w:asciiTheme="majorBidi" w:hAnsiTheme="majorBidi" w:cstheme="majorBidi"/>
                <w:b/>
                <w:bCs/>
                <w:i/>
              </w:rPr>
              <w:t>Additional narratives</w:t>
            </w:r>
          </w:p>
        </w:tc>
      </w:tr>
      <w:tr w:rsidR="0037127D" w:rsidRPr="00AC03D2" w14:paraId="5BAB77ED" w14:textId="77777777" w:rsidTr="0037127D">
        <w:trPr>
          <w:trHeight w:val="376"/>
          <w:jc w:val="center"/>
        </w:trPr>
        <w:tc>
          <w:tcPr>
            <w:tcW w:w="2689" w:type="dxa"/>
            <w:shd w:val="clear" w:color="auto" w:fill="D9E2F3" w:themeFill="accent5" w:themeFillTint="33"/>
          </w:tcPr>
          <w:p w14:paraId="437D10EB" w14:textId="77777777" w:rsidR="0037127D" w:rsidRPr="00D35CF7" w:rsidRDefault="0037127D" w:rsidP="00A917CD">
            <w:pPr>
              <w:pStyle w:val="ListParagraph"/>
              <w:numPr>
                <w:ilvl w:val="0"/>
                <w:numId w:val="14"/>
              </w:numPr>
              <w:ind w:left="317" w:hanging="317"/>
              <w:rPr>
                <w:rFonts w:asciiTheme="majorBidi" w:eastAsia="Times New Roman" w:hAnsiTheme="majorBidi" w:cstheme="majorBidi"/>
                <w:b/>
                <w:bCs/>
                <w:i/>
                <w:iCs/>
                <w:lang w:val="en-GB" w:eastAsia="en-US"/>
              </w:rPr>
            </w:pPr>
            <w:r w:rsidRPr="00D35CF7">
              <w:rPr>
                <w:rFonts w:asciiTheme="majorBidi" w:eastAsia="Times New Roman" w:hAnsiTheme="majorBidi" w:cstheme="majorBidi"/>
                <w:b/>
                <w:bCs/>
                <w:i/>
                <w:iCs/>
                <w:lang w:val="en-GB" w:eastAsia="en-US"/>
              </w:rPr>
              <w:t>Strategic directions</w:t>
            </w:r>
          </w:p>
        </w:tc>
        <w:tc>
          <w:tcPr>
            <w:tcW w:w="11623"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37127D" w14:paraId="606B5B07" w14:textId="77777777" w:rsidTr="0037127D">
              <w:tc>
                <w:tcPr>
                  <w:tcW w:w="2279" w:type="dxa"/>
                  <w:tcBorders>
                    <w:right w:val="single" w:sz="4" w:space="0" w:color="auto"/>
                  </w:tcBorders>
                  <w:vAlign w:val="center"/>
                </w:tcPr>
                <w:p w14:paraId="2FFEE1BC" w14:textId="77777777" w:rsidR="0037127D" w:rsidRDefault="00850440" w:rsidP="0037127D">
                  <w:pPr>
                    <w:pStyle w:val="Default"/>
                    <w:spacing w:line="276" w:lineRule="auto"/>
                    <w:rPr>
                      <w:rFonts w:asciiTheme="majorBidi" w:hAnsiTheme="majorBidi" w:cstheme="majorBidi"/>
                      <w:color w:val="auto"/>
                      <w:sz w:val="22"/>
                      <w:szCs w:val="22"/>
                    </w:rPr>
                  </w:pPr>
                  <w:sdt>
                    <w:sdtPr>
                      <w:rPr>
                        <w:rFonts w:asciiTheme="majorBidi" w:hAnsiTheme="majorBidi" w:cstheme="majorBidi"/>
                        <w:b/>
                        <w:bCs/>
                        <w:color w:val="auto"/>
                      </w:rPr>
                      <w:id w:val="1033615497"/>
                      <w14:checkbox>
                        <w14:checked w14:val="1"/>
                        <w14:checkedState w14:val="2612" w14:font="MS Gothic"/>
                        <w14:uncheckedState w14:val="2610" w14:font="MS Gothic"/>
                      </w14:checkbox>
                    </w:sdtPr>
                    <w:sdtEndPr/>
                    <w:sdtContent>
                      <w:r w:rsidR="0037127D">
                        <w:rPr>
                          <w:rFonts w:ascii="MS Gothic" w:eastAsia="MS Gothic" w:hAnsi="MS Gothic" w:cstheme="majorBidi" w:hint="eastAsia"/>
                          <w:b/>
                          <w:bCs/>
                          <w:color w:val="auto"/>
                        </w:rPr>
                        <w:t>☒</w:t>
                      </w:r>
                    </w:sdtContent>
                  </w:sdt>
                  <w:r w:rsidR="0037127D" w:rsidRPr="00A90964">
                    <w:rPr>
                      <w:rFonts w:asciiTheme="majorBidi" w:hAnsiTheme="majorBidi" w:cstheme="majorBidi"/>
                      <w:b/>
                      <w:bCs/>
                      <w:color w:val="auto"/>
                    </w:rPr>
                    <w:t xml:space="preserve">   </w:t>
                  </w:r>
                  <w:r w:rsidR="0037127D" w:rsidRPr="00A90964">
                    <w:rPr>
                      <w:rFonts w:asciiTheme="majorBidi" w:hAnsiTheme="majorBidi" w:cstheme="majorBidi"/>
                      <w:b/>
                      <w:bCs/>
                      <w:color w:val="auto"/>
                      <w:sz w:val="22"/>
                      <w:szCs w:val="22"/>
                    </w:rPr>
                    <w:t>1. Build</w:t>
                  </w:r>
                </w:p>
                <w:p w14:paraId="6026C562" w14:textId="77777777" w:rsidR="0037127D" w:rsidRPr="00D35CF7" w:rsidRDefault="0037127D" w:rsidP="0037127D">
                  <w:pPr>
                    <w:pStyle w:val="Default"/>
                    <w:spacing w:line="276" w:lineRule="auto"/>
                    <w:rPr>
                      <w:rFonts w:asciiTheme="majorBidi" w:hAnsiTheme="majorBidi" w:cstheme="majorBidi"/>
                      <w:b/>
                      <w:bCs/>
                      <w:color w:val="FF0000"/>
                      <w:sz w:val="28"/>
                      <w:szCs w:val="28"/>
                    </w:rPr>
                  </w:pPr>
                  <w:proofErr w:type="gramStart"/>
                  <w:r w:rsidRPr="000D5BFB">
                    <w:rPr>
                      <w:rFonts w:asciiTheme="majorBidi" w:hAnsiTheme="majorBidi" w:cstheme="majorBidi"/>
                      <w:color w:val="auto"/>
                      <w:sz w:val="20"/>
                      <w:szCs w:val="20"/>
                    </w:rPr>
                    <w:t>throughout</w:t>
                  </w:r>
                  <w:proofErr w:type="gramEnd"/>
                  <w:r w:rsidRPr="000D5BFB">
                    <w:rPr>
                      <w:rFonts w:asciiTheme="majorBidi" w:hAnsiTheme="majorBidi" w:cstheme="majorBidi"/>
                      <w:color w:val="auto"/>
                      <w:sz w:val="20"/>
                      <w:szCs w:val="20"/>
                    </w:rPr>
                    <w:t xml:space="preserve"> the </w:t>
                  </w:r>
                  <w:r w:rsidRPr="00A90964">
                    <w:rPr>
                      <w:rFonts w:asciiTheme="majorBidi" w:hAnsiTheme="majorBidi" w:cstheme="majorBidi"/>
                      <w:color w:val="auto"/>
                      <w:sz w:val="20"/>
                      <w:szCs w:val="20"/>
                    </w:rPr>
                    <w:t xml:space="preserve">reinforcement of </w:t>
                  </w:r>
                  <w:r w:rsidRPr="00A90964">
                    <w:rPr>
                      <w:rFonts w:eastAsia="Times New Roman"/>
                      <w:color w:val="000000" w:themeColor="text1"/>
                      <w:sz w:val="20"/>
                      <w:szCs w:val="20"/>
                      <w:lang w:eastAsia="en-US"/>
                    </w:rPr>
                    <w:t xml:space="preserve">counterparts’ analytical capabilities </w:t>
                  </w:r>
                  <w:r w:rsidRPr="00A90964">
                    <w:rPr>
                      <w:rFonts w:cstheme="minorHAnsi"/>
                      <w:iCs/>
                      <w:color w:val="000000" w:themeColor="text1"/>
                      <w:sz w:val="20"/>
                      <w:szCs w:val="20"/>
                    </w:rPr>
                    <w:t xml:space="preserve">in </w:t>
                  </w:r>
                  <w:r w:rsidRPr="00A90964">
                    <w:rPr>
                      <w:rFonts w:cstheme="minorHAnsi"/>
                      <w:color w:val="000000" w:themeColor="text1"/>
                      <w:sz w:val="20"/>
                      <w:szCs w:val="20"/>
                    </w:rPr>
                    <w:t>public policies evaluation</w:t>
                  </w:r>
                  <w:r w:rsidRPr="00A90964">
                    <w:rPr>
                      <w:rFonts w:eastAsia="Times New Roman"/>
                      <w:color w:val="000000" w:themeColor="text1"/>
                      <w:sz w:val="20"/>
                      <w:szCs w:val="20"/>
                      <w:lang w:eastAsia="en-US"/>
                    </w:rPr>
                    <w:t>.</w:t>
                  </w:r>
                </w:p>
              </w:tc>
              <w:tc>
                <w:tcPr>
                  <w:tcW w:w="2279" w:type="dxa"/>
                  <w:tcBorders>
                    <w:top w:val="single" w:sz="4" w:space="0" w:color="auto"/>
                    <w:left w:val="single" w:sz="4" w:space="0" w:color="auto"/>
                    <w:bottom w:val="single" w:sz="4" w:space="0" w:color="auto"/>
                    <w:right w:val="single" w:sz="4" w:space="0" w:color="auto"/>
                  </w:tcBorders>
                  <w:vAlign w:val="center"/>
                </w:tcPr>
                <w:p w14:paraId="4A6F2382" w14:textId="77777777" w:rsidR="0037127D" w:rsidRDefault="00850440" w:rsidP="0037127D">
                  <w:pPr>
                    <w:pStyle w:val="Default"/>
                    <w:spacing w:line="276" w:lineRule="auto"/>
                    <w:rPr>
                      <w:rFonts w:asciiTheme="majorBidi" w:hAnsiTheme="majorBidi" w:cstheme="majorBidi"/>
                      <w:sz w:val="22"/>
                      <w:szCs w:val="22"/>
                    </w:rPr>
                  </w:pPr>
                  <w:sdt>
                    <w:sdtPr>
                      <w:rPr>
                        <w:rFonts w:asciiTheme="majorBidi" w:hAnsiTheme="majorBidi" w:cstheme="majorBidi"/>
                        <w:b/>
                        <w:bCs/>
                        <w:color w:val="000000" w:themeColor="text1"/>
                      </w:rPr>
                      <w:id w:val="-1195150331"/>
                      <w14:checkbox>
                        <w14:checked w14:val="1"/>
                        <w14:checkedState w14:val="2612" w14:font="MS Gothic"/>
                        <w14:uncheckedState w14:val="2610" w14:font="MS Gothic"/>
                      </w14:checkbox>
                    </w:sdtPr>
                    <w:sdtEndPr/>
                    <w:sdtContent>
                      <w:r w:rsidR="0037127D">
                        <w:rPr>
                          <w:rFonts w:ascii="MS Gothic" w:eastAsia="MS Gothic" w:hAnsi="MS Gothic" w:cstheme="majorBidi" w:hint="eastAsia"/>
                          <w:b/>
                          <w:bCs/>
                          <w:color w:val="000000" w:themeColor="text1"/>
                        </w:rPr>
                        <w:t>☒</w:t>
                      </w:r>
                    </w:sdtContent>
                  </w:sdt>
                  <w:r w:rsidR="0037127D" w:rsidRPr="00A90964">
                    <w:rPr>
                      <w:rFonts w:asciiTheme="majorBidi" w:hAnsiTheme="majorBidi" w:cstheme="majorBidi"/>
                      <w:b/>
                      <w:bCs/>
                      <w:color w:val="auto"/>
                      <w:sz w:val="22"/>
                      <w:szCs w:val="22"/>
                    </w:rPr>
                    <w:t xml:space="preserve">  2. </w:t>
                  </w:r>
                  <w:r w:rsidR="0037127D" w:rsidRPr="00A90964">
                    <w:rPr>
                      <w:rFonts w:asciiTheme="majorBidi" w:hAnsiTheme="majorBidi" w:cstheme="majorBidi"/>
                      <w:b/>
                      <w:bCs/>
                      <w:sz w:val="22"/>
                      <w:szCs w:val="22"/>
                    </w:rPr>
                    <w:t>Formulate</w:t>
                  </w:r>
                </w:p>
                <w:p w14:paraId="24B20314" w14:textId="77777777" w:rsidR="0037127D" w:rsidRPr="00A90964" w:rsidRDefault="0037127D" w:rsidP="0037127D">
                  <w:pPr>
                    <w:pStyle w:val="Default"/>
                    <w:spacing w:line="276" w:lineRule="auto"/>
                    <w:rPr>
                      <w:rFonts w:asciiTheme="majorBidi" w:hAnsiTheme="majorBidi" w:cstheme="majorBidi"/>
                      <w:sz w:val="20"/>
                      <w:szCs w:val="20"/>
                    </w:rPr>
                  </w:pPr>
                  <w:proofErr w:type="gramStart"/>
                  <w:r w:rsidRPr="00A90964">
                    <w:rPr>
                      <w:rFonts w:eastAsia="Times New Roman"/>
                      <w:color w:val="000000" w:themeColor="text1"/>
                      <w:sz w:val="20"/>
                      <w:szCs w:val="20"/>
                      <w:lang w:eastAsia="en-US"/>
                    </w:rPr>
                    <w:t>in</w:t>
                  </w:r>
                  <w:proofErr w:type="gramEnd"/>
                  <w:r w:rsidRPr="00A90964">
                    <w:rPr>
                      <w:rFonts w:eastAsia="Times New Roman"/>
                      <w:color w:val="000000" w:themeColor="text1"/>
                      <w:sz w:val="20"/>
                      <w:szCs w:val="20"/>
                      <w:lang w:eastAsia="en-US"/>
                    </w:rPr>
                    <w:t xml:space="preserve"> collaboration with RECs </w:t>
                  </w:r>
                  <w:r w:rsidRPr="00A90964">
                    <w:rPr>
                      <w:rFonts w:asciiTheme="majorBidi" w:hAnsiTheme="majorBidi" w:cstheme="majorBidi"/>
                      <w:color w:val="000000" w:themeColor="text1"/>
                      <w:sz w:val="20"/>
                      <w:szCs w:val="20"/>
                      <w:lang w:val="en-GB"/>
                    </w:rPr>
                    <w:t xml:space="preserve">regional </w:t>
                  </w:r>
                  <w:r>
                    <w:rPr>
                      <w:rFonts w:asciiTheme="majorBidi" w:hAnsiTheme="majorBidi" w:cstheme="majorBidi"/>
                      <w:color w:val="000000" w:themeColor="text1"/>
                      <w:sz w:val="20"/>
                      <w:szCs w:val="20"/>
                      <w:lang w:val="en-GB"/>
                    </w:rPr>
                    <w:t>development Vision and strategies,   including ECOWAS Vision 2050.</w:t>
                  </w:r>
                </w:p>
              </w:tc>
              <w:tc>
                <w:tcPr>
                  <w:tcW w:w="2279" w:type="dxa"/>
                  <w:tcBorders>
                    <w:top w:val="single" w:sz="4" w:space="0" w:color="auto"/>
                    <w:left w:val="single" w:sz="4" w:space="0" w:color="auto"/>
                    <w:bottom w:val="single" w:sz="4" w:space="0" w:color="auto"/>
                    <w:right w:val="single" w:sz="4" w:space="0" w:color="auto"/>
                  </w:tcBorders>
                  <w:vAlign w:val="center"/>
                </w:tcPr>
                <w:p w14:paraId="5C2CC95E" w14:textId="77777777" w:rsidR="0037127D" w:rsidRDefault="00850440" w:rsidP="0037127D">
                  <w:pPr>
                    <w:pStyle w:val="Default"/>
                    <w:spacing w:line="276" w:lineRule="auto"/>
                    <w:rPr>
                      <w:rFonts w:asciiTheme="majorBidi" w:hAnsiTheme="majorBidi" w:cstheme="majorBidi"/>
                      <w:sz w:val="22"/>
                      <w:szCs w:val="22"/>
                    </w:rPr>
                  </w:pPr>
                  <w:sdt>
                    <w:sdtPr>
                      <w:rPr>
                        <w:rFonts w:asciiTheme="majorBidi" w:hAnsiTheme="majorBidi" w:cstheme="majorBidi"/>
                        <w:b/>
                        <w:bCs/>
                        <w:color w:val="000000" w:themeColor="text1"/>
                      </w:rPr>
                      <w:id w:val="1147483691"/>
                      <w14:checkbox>
                        <w14:checked w14:val="1"/>
                        <w14:checkedState w14:val="2612" w14:font="MS Gothic"/>
                        <w14:uncheckedState w14:val="2610" w14:font="MS Gothic"/>
                      </w14:checkbox>
                    </w:sdtPr>
                    <w:sdtEndPr/>
                    <w:sdtContent>
                      <w:r w:rsidR="0037127D">
                        <w:rPr>
                          <w:rFonts w:ascii="MS Gothic" w:eastAsia="MS Gothic" w:hAnsi="MS Gothic" w:cstheme="majorBidi" w:hint="eastAsia"/>
                          <w:b/>
                          <w:bCs/>
                          <w:color w:val="000000" w:themeColor="text1"/>
                        </w:rPr>
                        <w:t>☒</w:t>
                      </w:r>
                    </w:sdtContent>
                  </w:sdt>
                  <w:r w:rsidR="0037127D">
                    <w:rPr>
                      <w:rFonts w:asciiTheme="majorBidi" w:hAnsiTheme="majorBidi" w:cstheme="majorBidi"/>
                      <w:sz w:val="22"/>
                      <w:szCs w:val="22"/>
                    </w:rPr>
                    <w:t xml:space="preserve">  </w:t>
                  </w:r>
                  <w:r w:rsidR="0037127D" w:rsidRPr="00A90964">
                    <w:rPr>
                      <w:rFonts w:asciiTheme="majorBidi" w:hAnsiTheme="majorBidi" w:cstheme="majorBidi"/>
                      <w:b/>
                      <w:bCs/>
                      <w:sz w:val="22"/>
                      <w:szCs w:val="22"/>
                    </w:rPr>
                    <w:t>3. Design</w:t>
                  </w:r>
                </w:p>
                <w:p w14:paraId="3D35F058" w14:textId="77777777" w:rsidR="0037127D" w:rsidRDefault="0037127D" w:rsidP="0037127D">
                  <w:pPr>
                    <w:pStyle w:val="Default"/>
                    <w:spacing w:line="276" w:lineRule="auto"/>
                    <w:rPr>
                      <w:rFonts w:asciiTheme="majorBidi" w:hAnsiTheme="majorBidi" w:cstheme="majorBidi"/>
                      <w:sz w:val="22"/>
                      <w:szCs w:val="22"/>
                    </w:rPr>
                  </w:pPr>
                  <w:r w:rsidRPr="00A3574A">
                    <w:rPr>
                      <w:rFonts w:eastAsia="Times New Roman"/>
                      <w:color w:val="000000" w:themeColor="text1"/>
                      <w:sz w:val="20"/>
                      <w:szCs w:val="20"/>
                      <w:lang w:eastAsia="en-US"/>
                    </w:rPr>
                    <w:t xml:space="preserve">by supporting </w:t>
                  </w:r>
                  <w:r>
                    <w:rPr>
                      <w:rFonts w:eastAsia="Times New Roman"/>
                      <w:color w:val="000000" w:themeColor="text1"/>
                      <w:sz w:val="20"/>
                      <w:szCs w:val="20"/>
                      <w:lang w:eastAsia="en-US"/>
                    </w:rPr>
                    <w:t xml:space="preserve">the development of planning and integrated tools, to follow up and assess the implementation of SDGs, AfCFTA and ECOWAS Vision 2050   </w:t>
                  </w:r>
                </w:p>
              </w:tc>
              <w:tc>
                <w:tcPr>
                  <w:tcW w:w="2280" w:type="dxa"/>
                  <w:tcBorders>
                    <w:top w:val="single" w:sz="4" w:space="0" w:color="auto"/>
                    <w:left w:val="single" w:sz="4" w:space="0" w:color="auto"/>
                    <w:bottom w:val="single" w:sz="4" w:space="0" w:color="auto"/>
                    <w:right w:val="single" w:sz="4" w:space="0" w:color="auto"/>
                  </w:tcBorders>
                  <w:vAlign w:val="center"/>
                </w:tcPr>
                <w:p w14:paraId="59522799" w14:textId="77777777" w:rsidR="0037127D" w:rsidRDefault="00850440" w:rsidP="0037127D">
                  <w:pPr>
                    <w:pStyle w:val="Default"/>
                    <w:spacing w:line="276" w:lineRule="auto"/>
                    <w:rPr>
                      <w:rFonts w:asciiTheme="majorBidi" w:hAnsiTheme="majorBidi" w:cstheme="majorBidi"/>
                      <w:sz w:val="22"/>
                      <w:szCs w:val="22"/>
                    </w:rPr>
                  </w:pPr>
                  <w:sdt>
                    <w:sdtPr>
                      <w:rPr>
                        <w:rFonts w:asciiTheme="majorBidi" w:hAnsiTheme="majorBidi" w:cstheme="majorBidi"/>
                        <w:b/>
                        <w:bCs/>
                        <w:color w:val="auto"/>
                      </w:rPr>
                      <w:id w:val="1743219936"/>
                      <w14:checkbox>
                        <w14:checked w14:val="1"/>
                        <w14:checkedState w14:val="2612" w14:font="MS Gothic"/>
                        <w14:uncheckedState w14:val="2610" w14:font="MS Gothic"/>
                      </w14:checkbox>
                    </w:sdtPr>
                    <w:sdtEndPr/>
                    <w:sdtContent>
                      <w:r w:rsidR="0037127D">
                        <w:rPr>
                          <w:rFonts w:ascii="MS Gothic" w:eastAsia="MS Gothic" w:hAnsi="MS Gothic" w:cstheme="majorBidi" w:hint="eastAsia"/>
                          <w:b/>
                          <w:bCs/>
                          <w:color w:val="auto"/>
                        </w:rPr>
                        <w:t>☒</w:t>
                      </w:r>
                    </w:sdtContent>
                  </w:sdt>
                  <w:r w:rsidR="0037127D" w:rsidRPr="00A90964">
                    <w:rPr>
                      <w:rFonts w:asciiTheme="majorBidi" w:hAnsiTheme="majorBidi" w:cstheme="majorBidi"/>
                      <w:b/>
                      <w:bCs/>
                      <w:color w:val="auto"/>
                      <w:sz w:val="22"/>
                      <w:szCs w:val="22"/>
                    </w:rPr>
                    <w:t xml:space="preserve">  4. </w:t>
                  </w:r>
                  <w:r w:rsidR="0037127D" w:rsidRPr="00A90964">
                    <w:rPr>
                      <w:rFonts w:asciiTheme="majorBidi" w:hAnsiTheme="majorBidi" w:cstheme="majorBidi"/>
                      <w:b/>
                      <w:bCs/>
                      <w:sz w:val="22"/>
                      <w:szCs w:val="22"/>
                    </w:rPr>
                    <w:t>Integrate</w:t>
                  </w:r>
                </w:p>
                <w:p w14:paraId="3FC60B4C" w14:textId="77777777" w:rsidR="0037127D" w:rsidRDefault="0037127D" w:rsidP="0037127D">
                  <w:pPr>
                    <w:pStyle w:val="Default"/>
                    <w:spacing w:line="276" w:lineRule="auto"/>
                    <w:rPr>
                      <w:rFonts w:asciiTheme="majorBidi" w:hAnsiTheme="majorBidi" w:cstheme="majorBidi"/>
                      <w:sz w:val="22"/>
                      <w:szCs w:val="22"/>
                    </w:rPr>
                  </w:pPr>
                  <w:r w:rsidRPr="00A3574A">
                    <w:rPr>
                      <w:rFonts w:eastAsia="Times New Roman"/>
                      <w:color w:val="000000" w:themeColor="text1"/>
                      <w:sz w:val="20"/>
                      <w:szCs w:val="20"/>
                      <w:lang w:eastAsia="en-US"/>
                    </w:rPr>
                    <w:t xml:space="preserve">regional and transboundary aspects in </w:t>
                  </w:r>
                  <w:r>
                    <w:rPr>
                      <w:rFonts w:eastAsia="Times New Roman"/>
                      <w:color w:val="000000" w:themeColor="text1"/>
                      <w:sz w:val="20"/>
                      <w:szCs w:val="20"/>
                      <w:lang w:eastAsia="en-US"/>
                    </w:rPr>
                    <w:t>national development plans and ECOWAS and ALG regional policies andinitiatives</w:t>
                  </w:r>
                </w:p>
              </w:tc>
              <w:tc>
                <w:tcPr>
                  <w:tcW w:w="2280" w:type="dxa"/>
                  <w:tcBorders>
                    <w:top w:val="single" w:sz="4" w:space="0" w:color="auto"/>
                    <w:left w:val="single" w:sz="4" w:space="0" w:color="auto"/>
                    <w:bottom w:val="single" w:sz="4" w:space="0" w:color="auto"/>
                    <w:right w:val="single" w:sz="4" w:space="0" w:color="auto"/>
                  </w:tcBorders>
                  <w:vAlign w:val="center"/>
                </w:tcPr>
                <w:p w14:paraId="2BAC3FF9" w14:textId="77777777" w:rsidR="0037127D" w:rsidRDefault="00850440" w:rsidP="0037127D">
                  <w:pPr>
                    <w:pStyle w:val="Default"/>
                    <w:spacing w:line="276" w:lineRule="auto"/>
                    <w:rPr>
                      <w:rFonts w:asciiTheme="majorBidi" w:hAnsiTheme="majorBidi" w:cstheme="majorBidi"/>
                      <w:sz w:val="22"/>
                      <w:szCs w:val="22"/>
                    </w:rPr>
                  </w:pPr>
                  <w:sdt>
                    <w:sdtPr>
                      <w:rPr>
                        <w:rFonts w:asciiTheme="majorBidi" w:hAnsiTheme="majorBidi" w:cstheme="majorBidi"/>
                        <w:b/>
                        <w:bCs/>
                        <w:color w:val="auto"/>
                      </w:rPr>
                      <w:id w:val="832949735"/>
                      <w14:checkbox>
                        <w14:checked w14:val="1"/>
                        <w14:checkedState w14:val="2612" w14:font="MS Gothic"/>
                        <w14:uncheckedState w14:val="2610" w14:font="MS Gothic"/>
                      </w14:checkbox>
                    </w:sdtPr>
                    <w:sdtEndPr/>
                    <w:sdtContent>
                      <w:r w:rsidR="0037127D">
                        <w:rPr>
                          <w:rFonts w:ascii="MS Gothic" w:eastAsia="MS Gothic" w:hAnsi="MS Gothic" w:cstheme="majorBidi" w:hint="eastAsia"/>
                          <w:b/>
                          <w:bCs/>
                          <w:color w:val="auto"/>
                        </w:rPr>
                        <w:t>☒</w:t>
                      </w:r>
                    </w:sdtContent>
                  </w:sdt>
                  <w:r w:rsidR="0037127D" w:rsidRPr="00B32ACB">
                    <w:rPr>
                      <w:rFonts w:asciiTheme="majorBidi" w:hAnsiTheme="majorBidi" w:cstheme="majorBidi"/>
                      <w:b/>
                      <w:bCs/>
                      <w:color w:val="auto"/>
                    </w:rPr>
                    <w:t xml:space="preserve">  </w:t>
                  </w:r>
                  <w:r w:rsidR="0037127D" w:rsidRPr="00A90964">
                    <w:rPr>
                      <w:rFonts w:asciiTheme="majorBidi" w:hAnsiTheme="majorBidi" w:cstheme="majorBidi"/>
                      <w:b/>
                      <w:bCs/>
                      <w:color w:val="auto"/>
                      <w:sz w:val="22"/>
                      <w:szCs w:val="22"/>
                    </w:rPr>
                    <w:t xml:space="preserve">5. </w:t>
                  </w:r>
                  <w:r w:rsidR="0037127D" w:rsidRPr="00A90964">
                    <w:rPr>
                      <w:rFonts w:asciiTheme="majorBidi" w:hAnsiTheme="majorBidi" w:cstheme="majorBidi"/>
                      <w:b/>
                      <w:bCs/>
                      <w:sz w:val="22"/>
                      <w:szCs w:val="22"/>
                    </w:rPr>
                    <w:t>Advocate</w:t>
                  </w:r>
                </w:p>
                <w:p w14:paraId="0A1EF360" w14:textId="77777777" w:rsidR="0037127D" w:rsidRDefault="0037127D" w:rsidP="0037127D">
                  <w:pPr>
                    <w:pStyle w:val="Default"/>
                    <w:spacing w:line="276" w:lineRule="auto"/>
                    <w:rPr>
                      <w:rFonts w:asciiTheme="majorBidi" w:hAnsiTheme="majorBidi" w:cstheme="majorBidi"/>
                      <w:sz w:val="22"/>
                      <w:szCs w:val="22"/>
                    </w:rPr>
                  </w:pPr>
                  <w:r>
                    <w:rPr>
                      <w:rFonts w:eastAsia="Times New Roman"/>
                      <w:color w:val="000000" w:themeColor="text1"/>
                      <w:sz w:val="20"/>
                      <w:szCs w:val="20"/>
                      <w:lang w:eastAsia="en-US"/>
                    </w:rPr>
                    <w:t>for accelerate national AfCFTA implementation</w:t>
                  </w:r>
                  <w:r w:rsidRPr="00BE3220">
                    <w:rPr>
                      <w:rFonts w:eastAsia="Times New Roman"/>
                      <w:color w:val="000000" w:themeColor="text1"/>
                      <w:sz w:val="20"/>
                      <w:szCs w:val="20"/>
                      <w:lang w:eastAsia="en-US"/>
                    </w:rPr>
                    <w:t>, foster the implementation of the decade of action</w:t>
                  </w:r>
                  <w:r>
                    <w:rPr>
                      <w:rFonts w:eastAsia="Times New Roman"/>
                      <w:color w:val="000000" w:themeColor="text1"/>
                      <w:sz w:val="20"/>
                      <w:szCs w:val="20"/>
                      <w:lang w:eastAsia="en-US"/>
                    </w:rPr>
                    <w:t xml:space="preserve"> and RECs development strategies</w:t>
                  </w:r>
                </w:p>
              </w:tc>
            </w:tr>
          </w:tbl>
          <w:p w14:paraId="118FFB61" w14:textId="77777777" w:rsidR="0037127D" w:rsidRPr="007B3FF6" w:rsidRDefault="0037127D" w:rsidP="0037127D">
            <w:pPr>
              <w:pStyle w:val="Default"/>
              <w:spacing w:line="276" w:lineRule="auto"/>
              <w:jc w:val="both"/>
              <w:rPr>
                <w:rFonts w:asciiTheme="majorBidi" w:hAnsiTheme="majorBidi" w:cstheme="majorBidi"/>
                <w:sz w:val="22"/>
                <w:szCs w:val="22"/>
              </w:rPr>
            </w:pPr>
          </w:p>
        </w:tc>
      </w:tr>
      <w:tr w:rsidR="0037127D" w:rsidRPr="00AC03D2" w14:paraId="6B27DA7E" w14:textId="77777777" w:rsidTr="0037127D">
        <w:trPr>
          <w:jc w:val="center"/>
        </w:trPr>
        <w:tc>
          <w:tcPr>
            <w:tcW w:w="2689" w:type="dxa"/>
            <w:shd w:val="clear" w:color="auto" w:fill="D9E2F3" w:themeFill="accent5" w:themeFillTint="33"/>
          </w:tcPr>
          <w:p w14:paraId="5C24A812" w14:textId="77777777" w:rsidR="0037127D" w:rsidRPr="00D35CF7" w:rsidRDefault="0037127D" w:rsidP="00A917CD">
            <w:pPr>
              <w:pStyle w:val="ListParagraph"/>
              <w:numPr>
                <w:ilvl w:val="0"/>
                <w:numId w:val="14"/>
              </w:numPr>
              <w:ind w:left="317" w:hanging="317"/>
              <w:rPr>
                <w:rFonts w:asciiTheme="majorBidi" w:eastAsia="Times New Roman" w:hAnsiTheme="majorBidi" w:cstheme="majorBidi"/>
                <w:i/>
                <w:iCs/>
                <w:lang w:val="en-GB" w:eastAsia="en-US"/>
              </w:rPr>
            </w:pPr>
            <w:r w:rsidRPr="00D35CF7">
              <w:rPr>
                <w:rFonts w:asciiTheme="majorBidi" w:eastAsia="Times New Roman" w:hAnsiTheme="majorBidi" w:cstheme="majorBidi"/>
                <w:b/>
                <w:bCs/>
                <w:i/>
                <w:iCs/>
                <w:lang w:val="en-GB" w:eastAsia="en-US"/>
              </w:rPr>
              <w:t>SDG narrative</w:t>
            </w:r>
          </w:p>
        </w:tc>
        <w:tc>
          <w:tcPr>
            <w:tcW w:w="11623" w:type="dxa"/>
            <w:gridSpan w:val="10"/>
          </w:tcPr>
          <w:p w14:paraId="0550A6BD" w14:textId="77777777" w:rsidR="0037127D" w:rsidRPr="008C7503" w:rsidRDefault="0037127D" w:rsidP="0037127D">
            <w:pPr>
              <w:pStyle w:val="Default"/>
              <w:spacing w:line="276" w:lineRule="auto"/>
              <w:jc w:val="both"/>
              <w:rPr>
                <w:rFonts w:asciiTheme="minorHAnsi" w:hAnsiTheme="minorHAnsi" w:cstheme="minorHAnsi"/>
                <w:sz w:val="22"/>
                <w:szCs w:val="22"/>
              </w:rPr>
            </w:pPr>
          </w:p>
          <w:p w14:paraId="02195F3B" w14:textId="77777777" w:rsidR="0037127D" w:rsidRDefault="0037127D" w:rsidP="0037127D">
            <w:pPr>
              <w:jc w:val="both"/>
              <w:rPr>
                <w:rFonts w:asciiTheme="majorBidi" w:hAnsiTheme="majorBidi" w:cstheme="majorBidi"/>
                <w:color w:val="000000" w:themeColor="text1"/>
              </w:rPr>
            </w:pPr>
            <w:r w:rsidRPr="00641E42">
              <w:rPr>
                <w:rFonts w:asciiTheme="majorBidi" w:hAnsiTheme="majorBidi" w:cstheme="majorBidi"/>
                <w:iCs/>
                <w:color w:val="000000" w:themeColor="text1"/>
              </w:rPr>
              <w:t xml:space="preserve">The RA.2 is aligned with </w:t>
            </w:r>
            <w:r w:rsidRPr="00641E42">
              <w:rPr>
                <w:rFonts w:asciiTheme="majorBidi" w:hAnsiTheme="majorBidi" w:cstheme="majorBidi"/>
                <w:color w:val="000000" w:themeColor="text1"/>
              </w:rPr>
              <w:t>Sub-regional initiatives including substantive support to formulate ECOWAS regional AfCFTA strategy, and to accelerate implementation of AfCFTA national strategies in 5 countries (</w:t>
            </w:r>
            <w:r w:rsidRPr="00641E42">
              <w:rPr>
                <w:rFonts w:asciiTheme="majorBidi" w:hAnsiTheme="majorBidi" w:cstheme="majorBidi"/>
                <w:color w:val="000000" w:themeColor="text1"/>
                <w:lang w:val="en-GB"/>
              </w:rPr>
              <w:t xml:space="preserve">Côte d’Ivoire, Guinea, Senegal, </w:t>
            </w:r>
            <w:r w:rsidRPr="00641E42">
              <w:rPr>
                <w:rFonts w:asciiTheme="majorBidi" w:hAnsiTheme="majorBidi" w:cstheme="majorBidi"/>
                <w:color w:val="000000" w:themeColor="text1"/>
              </w:rPr>
              <w:t>Sierra Leone and Togo</w:t>
            </w:r>
            <w:proofErr w:type="gramStart"/>
            <w:r w:rsidRPr="00641E42">
              <w:rPr>
                <w:rFonts w:asciiTheme="majorBidi" w:hAnsiTheme="majorBidi" w:cstheme="majorBidi"/>
                <w:color w:val="000000" w:themeColor="text1"/>
              </w:rPr>
              <w:t>) ;</w:t>
            </w:r>
            <w:proofErr w:type="gramEnd"/>
            <w:r w:rsidRPr="00641E42">
              <w:rPr>
                <w:rFonts w:asciiTheme="majorBidi" w:hAnsiTheme="majorBidi" w:cstheme="majorBidi"/>
                <w:color w:val="000000" w:themeColor="text1"/>
              </w:rPr>
              <w:t xml:space="preserve"> to foster the implementation of the decade of action in Benin, to improve the linkage between CRVS and legal ID and to mitigate the COVID-19 impact with the objective to build back better. These actions are aligned with</w:t>
            </w:r>
            <w:r>
              <w:rPr>
                <w:rFonts w:asciiTheme="majorBidi" w:hAnsiTheme="majorBidi" w:cstheme="majorBidi"/>
                <w:color w:val="000000" w:themeColor="text1"/>
              </w:rPr>
              <w:t>:</w:t>
            </w:r>
          </w:p>
          <w:p w14:paraId="22670140" w14:textId="77777777" w:rsidR="0037127D" w:rsidRDefault="0037127D" w:rsidP="0037127D">
            <w:pPr>
              <w:jc w:val="both"/>
              <w:rPr>
                <w:rFonts w:asciiTheme="majorBidi" w:hAnsiTheme="majorBidi" w:cstheme="majorBidi"/>
                <w:color w:val="000000" w:themeColor="text1"/>
              </w:rPr>
            </w:pPr>
            <w:r>
              <w:rPr>
                <w:rFonts w:cstheme="minorHAnsi"/>
                <w:iCs/>
                <w:color w:val="000000" w:themeColor="text1"/>
              </w:rPr>
              <w:t>SDG 8, targets 8.1 &amp; 8.2</w:t>
            </w:r>
            <w:proofErr w:type="gramStart"/>
            <w:r>
              <w:rPr>
                <w:rFonts w:cstheme="minorHAnsi"/>
                <w:iCs/>
                <w:color w:val="000000" w:themeColor="text1"/>
              </w:rPr>
              <w:t>:</w:t>
            </w:r>
            <w:r w:rsidRPr="00641E42">
              <w:rPr>
                <w:rFonts w:asciiTheme="majorBidi" w:hAnsiTheme="majorBidi" w:cstheme="majorBidi"/>
                <w:color w:val="000000" w:themeColor="text1"/>
              </w:rPr>
              <w:t>Support</w:t>
            </w:r>
            <w:proofErr w:type="gramEnd"/>
            <w:r w:rsidRPr="00641E42">
              <w:rPr>
                <w:rFonts w:asciiTheme="majorBidi" w:hAnsiTheme="majorBidi" w:cstheme="majorBidi"/>
                <w:color w:val="000000" w:themeColor="text1"/>
              </w:rPr>
              <w:t xml:space="preserve"> provided to member States to better implement AfCFTA while mitigating the COVID-19 pandemic is contributing to the attainment of the </w:t>
            </w:r>
            <w:r>
              <w:rPr>
                <w:rFonts w:asciiTheme="majorBidi" w:hAnsiTheme="majorBidi" w:cstheme="majorBidi"/>
                <w:color w:val="000000" w:themeColor="text1"/>
              </w:rPr>
              <w:t xml:space="preserve">Goal </w:t>
            </w:r>
            <w:r w:rsidRPr="00641E42">
              <w:rPr>
                <w:rFonts w:asciiTheme="majorBidi" w:hAnsiTheme="majorBidi" w:cstheme="majorBidi"/>
                <w:color w:val="FF0000"/>
              </w:rPr>
              <w:t xml:space="preserve">8 - </w:t>
            </w:r>
            <w:r>
              <w:rPr>
                <w:rFonts w:asciiTheme="majorBidi" w:hAnsiTheme="majorBidi" w:cstheme="majorBidi"/>
                <w:color w:val="FF0000"/>
              </w:rPr>
              <w:t>t</w:t>
            </w:r>
            <w:r w:rsidRPr="00641E42">
              <w:rPr>
                <w:rFonts w:asciiTheme="majorBidi" w:hAnsiTheme="majorBidi" w:cstheme="majorBidi"/>
                <w:color w:val="FF0000"/>
              </w:rPr>
              <w:t xml:space="preserve">arget 8.1 </w:t>
            </w:r>
            <w:r w:rsidRPr="00641E42">
              <w:rPr>
                <w:rFonts w:asciiTheme="majorBidi" w:hAnsiTheme="majorBidi" w:cstheme="majorBidi"/>
                <w:color w:val="000000" w:themeColor="text1"/>
              </w:rPr>
              <w:t xml:space="preserve">- By 2030 sustain per capita economic growth in accordance with national circumstances, and </w:t>
            </w:r>
            <w:r w:rsidRPr="00641E42">
              <w:rPr>
                <w:rFonts w:asciiTheme="majorBidi" w:hAnsiTheme="majorBidi" w:cstheme="majorBidi"/>
                <w:color w:val="FF0000"/>
              </w:rPr>
              <w:t>Target 8.2</w:t>
            </w:r>
            <w:r w:rsidRPr="00641E42">
              <w:rPr>
                <w:rFonts w:asciiTheme="majorBidi" w:hAnsiTheme="majorBidi" w:cstheme="majorBidi"/>
                <w:color w:val="000000" w:themeColor="text1"/>
              </w:rPr>
              <w:t>: By 2030 Achieve higher levels of economic productivity through diversification, technological upgrading and innovation, including through a focus on high-value added and labor-intensive sectors.</w:t>
            </w:r>
          </w:p>
          <w:p w14:paraId="64A7AB2C" w14:textId="77777777" w:rsidR="0037127D" w:rsidRDefault="0037127D" w:rsidP="0037127D">
            <w:pPr>
              <w:jc w:val="both"/>
              <w:rPr>
                <w:rFonts w:asciiTheme="majorBidi" w:hAnsiTheme="majorBidi" w:cstheme="majorBidi"/>
                <w:color w:val="000000" w:themeColor="text1"/>
              </w:rPr>
            </w:pPr>
          </w:p>
          <w:p w14:paraId="0F5EAD4D" w14:textId="77777777" w:rsidR="0037127D" w:rsidRDefault="0037127D" w:rsidP="0037127D">
            <w:pPr>
              <w:jc w:val="both"/>
              <w:rPr>
                <w:rFonts w:cstheme="minorHAnsi"/>
                <w:iCs/>
                <w:color w:val="000000" w:themeColor="text1"/>
              </w:rPr>
            </w:pPr>
            <w:r>
              <w:rPr>
                <w:rFonts w:cstheme="minorHAnsi"/>
                <w:iCs/>
                <w:color w:val="000000" w:themeColor="text1"/>
              </w:rPr>
              <w:t>SDG 10, target 10.4</w:t>
            </w:r>
          </w:p>
          <w:p w14:paraId="3E2B0F2E" w14:textId="77777777" w:rsidR="0037127D" w:rsidRDefault="0037127D" w:rsidP="0037127D">
            <w:pPr>
              <w:tabs>
                <w:tab w:val="left" w:pos="805"/>
              </w:tabs>
              <w:jc w:val="both"/>
              <w:rPr>
                <w:rFonts w:cstheme="minorHAnsi"/>
                <w:iCs/>
                <w:color w:val="000000" w:themeColor="text1"/>
              </w:rPr>
            </w:pPr>
            <w:r w:rsidRPr="008C7503">
              <w:rPr>
                <w:rFonts w:cstheme="minorHAnsi"/>
                <w:iCs/>
                <w:color w:val="000000" w:themeColor="text1"/>
              </w:rPr>
              <w:t xml:space="preserve">Goal 10, (Reduce inequality within and among countries) target 10.4: adopt policies, especially fiscal, wage and social protection policies, and progressively achieve greater equality, </w:t>
            </w:r>
          </w:p>
          <w:p w14:paraId="14F237FF" w14:textId="77777777" w:rsidR="0037127D" w:rsidRDefault="0037127D" w:rsidP="0037127D">
            <w:pPr>
              <w:jc w:val="both"/>
              <w:rPr>
                <w:rFonts w:asciiTheme="majorBidi" w:hAnsiTheme="majorBidi" w:cstheme="majorBidi"/>
                <w:color w:val="000000" w:themeColor="text1"/>
              </w:rPr>
            </w:pPr>
          </w:p>
          <w:p w14:paraId="2B5AF4C6" w14:textId="77777777" w:rsidR="0037127D" w:rsidRPr="00641E42" w:rsidRDefault="0037127D" w:rsidP="0037127D">
            <w:pPr>
              <w:jc w:val="both"/>
              <w:rPr>
                <w:rFonts w:asciiTheme="majorBidi" w:hAnsiTheme="majorBidi" w:cstheme="majorBidi"/>
                <w:color w:val="000000" w:themeColor="text1"/>
              </w:rPr>
            </w:pPr>
            <w:r>
              <w:rPr>
                <w:rFonts w:cstheme="minorHAnsi"/>
                <w:iCs/>
                <w:color w:val="000000" w:themeColor="text1"/>
              </w:rPr>
              <w:t>SDG 16, targets 16.9:</w:t>
            </w:r>
          </w:p>
          <w:p w14:paraId="5B6D202D" w14:textId="77777777" w:rsidR="0037127D" w:rsidRDefault="0037127D" w:rsidP="0037127D">
            <w:pPr>
              <w:jc w:val="both"/>
              <w:rPr>
                <w:rFonts w:asciiTheme="majorBidi" w:hAnsiTheme="majorBidi" w:cstheme="majorBidi"/>
                <w:color w:val="000000" w:themeColor="text1"/>
                <w:lang w:val="en-GB"/>
              </w:rPr>
            </w:pPr>
            <w:r w:rsidRPr="00322FDC">
              <w:rPr>
                <w:rFonts w:asciiTheme="majorBidi" w:hAnsiTheme="majorBidi" w:cstheme="majorBidi"/>
                <w:color w:val="000000" w:themeColor="text1"/>
              </w:rPr>
              <w:t xml:space="preserve">The establishment of an integrated civil registration, vital statistics and identity management system </w:t>
            </w:r>
            <w:proofErr w:type="gramStart"/>
            <w:r>
              <w:rPr>
                <w:rFonts w:asciiTheme="majorBidi" w:hAnsiTheme="majorBidi" w:cstheme="majorBidi"/>
                <w:color w:val="000000" w:themeColor="text1"/>
              </w:rPr>
              <w:t xml:space="preserve">will </w:t>
            </w:r>
            <w:r w:rsidRPr="00322FDC">
              <w:rPr>
                <w:rFonts w:asciiTheme="majorBidi" w:hAnsiTheme="majorBidi" w:cstheme="majorBidi"/>
                <w:color w:val="000000" w:themeColor="text1"/>
              </w:rPr>
              <w:t xml:space="preserve"> ensure</w:t>
            </w:r>
            <w:proofErr w:type="gramEnd"/>
            <w:r>
              <w:rPr>
                <w:rFonts w:asciiTheme="majorBidi" w:hAnsiTheme="majorBidi" w:cstheme="majorBidi"/>
                <w:color w:val="000000" w:themeColor="text1"/>
              </w:rPr>
              <w:t xml:space="preserve"> </w:t>
            </w:r>
            <w:r w:rsidRPr="00322FDC">
              <w:rPr>
                <w:rFonts w:asciiTheme="majorBidi" w:hAnsiTheme="majorBidi" w:cstheme="majorBidi"/>
                <w:color w:val="000000" w:themeColor="text1"/>
              </w:rPr>
              <w:t xml:space="preserve">legal identity from birth to death, contributing to the attainment of </w:t>
            </w:r>
            <w:r>
              <w:rPr>
                <w:rFonts w:asciiTheme="majorBidi" w:hAnsiTheme="majorBidi" w:cstheme="majorBidi"/>
                <w:color w:val="FF0000"/>
              </w:rPr>
              <w:t>Goal</w:t>
            </w:r>
            <w:r w:rsidRPr="002B16C4">
              <w:rPr>
                <w:rFonts w:asciiTheme="majorBidi" w:hAnsiTheme="majorBidi" w:cstheme="majorBidi"/>
                <w:color w:val="FF0000"/>
              </w:rPr>
              <w:t xml:space="preserve"> 16 -</w:t>
            </w:r>
            <w:r>
              <w:rPr>
                <w:rFonts w:asciiTheme="majorBidi" w:hAnsiTheme="majorBidi" w:cstheme="majorBidi"/>
                <w:color w:val="FF0000"/>
              </w:rPr>
              <w:t>t</w:t>
            </w:r>
            <w:r w:rsidRPr="002B16C4">
              <w:rPr>
                <w:rFonts w:asciiTheme="majorBidi" w:hAnsiTheme="majorBidi" w:cstheme="majorBidi"/>
                <w:color w:val="FF0000"/>
              </w:rPr>
              <w:t>arget 16.9</w:t>
            </w:r>
            <w:r w:rsidRPr="00322FDC">
              <w:rPr>
                <w:rFonts w:asciiTheme="majorBidi" w:hAnsiTheme="majorBidi" w:cstheme="majorBidi"/>
                <w:color w:val="000000" w:themeColor="text1"/>
              </w:rPr>
              <w:t>, has led to t</w:t>
            </w:r>
            <w:r w:rsidRPr="006A318E">
              <w:rPr>
                <w:rFonts w:asciiTheme="majorBidi" w:hAnsiTheme="majorBidi" w:cstheme="majorBidi"/>
                <w:color w:val="000000" w:themeColor="text1"/>
              </w:rPr>
              <w:t xml:space="preserve">he reforms of CRVS systems which are </w:t>
            </w:r>
            <w:r>
              <w:rPr>
                <w:rFonts w:asciiTheme="majorBidi" w:hAnsiTheme="majorBidi" w:cstheme="majorBidi"/>
                <w:color w:val="000000" w:themeColor="text1"/>
              </w:rPr>
              <w:t xml:space="preserve">being </w:t>
            </w:r>
            <w:r w:rsidRPr="006A318E">
              <w:rPr>
                <w:rFonts w:asciiTheme="majorBidi" w:hAnsiTheme="majorBidi" w:cstheme="majorBidi"/>
                <w:color w:val="000000" w:themeColor="text1"/>
              </w:rPr>
              <w:t xml:space="preserve">undertaken in the Gambia, Guinea Bissau, Niger, Senegal and Sierra Leone; and the </w:t>
            </w:r>
            <w:r w:rsidRPr="006A318E">
              <w:rPr>
                <w:rFonts w:asciiTheme="majorBidi" w:hAnsiTheme="majorBidi" w:cstheme="majorBidi"/>
                <w:color w:val="000000" w:themeColor="text1"/>
                <w:lang w:val="en-GB"/>
              </w:rPr>
              <w:t>development of integrated CRVS and ID management system are in progress in 3 countries</w:t>
            </w:r>
            <w:r>
              <w:rPr>
                <w:rFonts w:asciiTheme="majorBidi" w:hAnsiTheme="majorBidi" w:cstheme="majorBidi"/>
                <w:color w:val="000000" w:themeColor="text1"/>
                <w:lang w:val="en-GB"/>
              </w:rPr>
              <w:t xml:space="preserve">: </w:t>
            </w:r>
            <w:r w:rsidRPr="006A318E">
              <w:rPr>
                <w:rFonts w:asciiTheme="majorBidi" w:hAnsiTheme="majorBidi" w:cstheme="majorBidi"/>
                <w:color w:val="000000" w:themeColor="text1"/>
                <w:lang w:val="en-GB"/>
              </w:rPr>
              <w:t>Niger, C</w:t>
            </w:r>
            <w:r>
              <w:rPr>
                <w:rFonts w:asciiTheme="majorBidi" w:hAnsiTheme="majorBidi" w:cstheme="majorBidi"/>
                <w:color w:val="000000" w:themeColor="text1"/>
                <w:lang w:val="en-GB"/>
              </w:rPr>
              <w:t>ô</w:t>
            </w:r>
            <w:r w:rsidRPr="006A318E">
              <w:rPr>
                <w:rFonts w:asciiTheme="majorBidi" w:hAnsiTheme="majorBidi" w:cstheme="majorBidi"/>
                <w:color w:val="000000" w:themeColor="text1"/>
                <w:lang w:val="en-GB"/>
              </w:rPr>
              <w:t>te d’Ivoire and Senegal.</w:t>
            </w:r>
          </w:p>
          <w:p w14:paraId="04784CCC" w14:textId="77777777" w:rsidR="0037127D" w:rsidRDefault="0037127D" w:rsidP="0037127D">
            <w:pPr>
              <w:jc w:val="both"/>
              <w:rPr>
                <w:rFonts w:asciiTheme="majorBidi" w:hAnsiTheme="majorBidi" w:cstheme="majorBidi"/>
                <w:color w:val="000000" w:themeColor="text1"/>
                <w:lang w:val="en-GB"/>
              </w:rPr>
            </w:pPr>
          </w:p>
          <w:p w14:paraId="1626D78C" w14:textId="77777777" w:rsidR="0037127D" w:rsidRPr="008C7503" w:rsidRDefault="0037127D" w:rsidP="0037127D">
            <w:pPr>
              <w:jc w:val="both"/>
              <w:rPr>
                <w:rFonts w:cstheme="minorHAnsi"/>
                <w:iCs/>
                <w:color w:val="000000" w:themeColor="text1"/>
              </w:rPr>
            </w:pPr>
            <w:r>
              <w:rPr>
                <w:rFonts w:asciiTheme="majorBidi" w:hAnsiTheme="majorBidi" w:cstheme="majorBidi"/>
                <w:color w:val="000000" w:themeColor="text1"/>
                <w:lang w:val="en-GB"/>
              </w:rPr>
              <w:t xml:space="preserve">Overall, the result is aligned with all ECA strategic directions. The support to ECOWAS Vision 2050 will be implemented in designing and formulating regional strategy and development planning tools (ECOWAS Community Strategic framework 2021-2025) as well as providing integrated </w:t>
            </w:r>
            <w:proofErr w:type="gramStart"/>
            <w:r>
              <w:rPr>
                <w:rFonts w:asciiTheme="majorBidi" w:hAnsiTheme="majorBidi" w:cstheme="majorBidi"/>
                <w:color w:val="000000" w:themeColor="text1"/>
                <w:lang w:val="en-GB"/>
              </w:rPr>
              <w:t>support .</w:t>
            </w:r>
            <w:proofErr w:type="gramEnd"/>
            <w:r>
              <w:rPr>
                <w:rFonts w:asciiTheme="majorBidi" w:hAnsiTheme="majorBidi" w:cstheme="majorBidi"/>
                <w:color w:val="000000" w:themeColor="text1"/>
                <w:lang w:val="en-GB"/>
              </w:rPr>
              <w:t xml:space="preserve"> Regarding the support to the implementation of AfCFTA, it will involve both building capacities, formulating appropriates strategies and advocating for successful implementation of the agreement </w:t>
            </w:r>
          </w:p>
        </w:tc>
      </w:tr>
      <w:tr w:rsidR="0037127D" w:rsidRPr="00AC03D2" w14:paraId="2C8D1571" w14:textId="77777777" w:rsidTr="0037127D">
        <w:trPr>
          <w:jc w:val="center"/>
        </w:trPr>
        <w:tc>
          <w:tcPr>
            <w:tcW w:w="2689" w:type="dxa"/>
            <w:shd w:val="clear" w:color="auto" w:fill="D9E2F3" w:themeFill="accent5" w:themeFillTint="33"/>
          </w:tcPr>
          <w:p w14:paraId="72F5FC4C" w14:textId="77777777" w:rsidR="0037127D" w:rsidRPr="00D35CF7" w:rsidRDefault="0037127D" w:rsidP="00A917CD">
            <w:pPr>
              <w:pStyle w:val="ListParagraph"/>
              <w:numPr>
                <w:ilvl w:val="0"/>
                <w:numId w:val="14"/>
              </w:numPr>
              <w:ind w:left="317" w:hanging="317"/>
              <w:rPr>
                <w:rFonts w:asciiTheme="majorBidi" w:eastAsia="Times New Roman" w:hAnsiTheme="majorBidi" w:cstheme="majorBidi"/>
                <w:i/>
                <w:iCs/>
                <w:lang w:val="en-GB" w:eastAsia="en-US"/>
              </w:rPr>
            </w:pPr>
            <w:r w:rsidRPr="00D35CF7">
              <w:rPr>
                <w:rFonts w:asciiTheme="majorBidi" w:eastAsia="Times New Roman" w:hAnsiTheme="majorBidi" w:cstheme="majorBidi"/>
                <w:b/>
                <w:bCs/>
                <w:i/>
                <w:iCs/>
                <w:lang w:val="en-GB" w:eastAsia="en-US"/>
              </w:rPr>
              <w:lastRenderedPageBreak/>
              <w:t>Target countries</w:t>
            </w:r>
          </w:p>
        </w:tc>
        <w:tc>
          <w:tcPr>
            <w:tcW w:w="11623" w:type="dxa"/>
            <w:gridSpan w:val="10"/>
          </w:tcPr>
          <w:p w14:paraId="61DCD86F" w14:textId="77777777" w:rsidR="0037127D" w:rsidRPr="00641E42" w:rsidRDefault="0037127D" w:rsidP="0037127D">
            <w:pPr>
              <w:jc w:val="both"/>
              <w:rPr>
                <w:rFonts w:asciiTheme="majorBidi" w:hAnsiTheme="majorBidi" w:cstheme="majorBidi"/>
                <w:color w:val="000000" w:themeColor="text1"/>
              </w:rPr>
            </w:pPr>
            <w:r w:rsidRPr="00641E42">
              <w:rPr>
                <w:rFonts w:asciiTheme="majorBidi" w:hAnsiTheme="majorBidi" w:cstheme="majorBidi"/>
                <w:iCs/>
                <w:color w:val="000000" w:themeColor="text1"/>
              </w:rPr>
              <w:t xml:space="preserve">ECOWAS member States beneficiaries targeted under this RA </w:t>
            </w:r>
            <w:proofErr w:type="gramStart"/>
            <w:r w:rsidRPr="00641E42">
              <w:rPr>
                <w:rFonts w:asciiTheme="majorBidi" w:hAnsiTheme="majorBidi" w:cstheme="majorBidi"/>
                <w:iCs/>
                <w:color w:val="000000" w:themeColor="text1"/>
              </w:rPr>
              <w:t>2.:</w:t>
            </w:r>
            <w:proofErr w:type="gramEnd"/>
            <w:r w:rsidRPr="00641E42">
              <w:rPr>
                <w:rFonts w:asciiTheme="majorBidi" w:hAnsiTheme="majorBidi" w:cstheme="majorBidi"/>
                <w:iCs/>
                <w:color w:val="000000" w:themeColor="text1"/>
              </w:rPr>
              <w:t xml:space="preserve"> 9 countries i.e. </w:t>
            </w:r>
            <w:r w:rsidRPr="00641E42">
              <w:rPr>
                <w:rFonts w:asciiTheme="majorBidi" w:hAnsiTheme="majorBidi" w:cstheme="majorBidi"/>
                <w:b/>
                <w:bCs/>
                <w:color w:val="000000" w:themeColor="text1"/>
              </w:rPr>
              <w:t>Benin (Acceleration of SDG implementation&amp; Advocacy for ratification of AfCFTA), Burkina Faso (Development of AfCFTA , Côte d’Ivoire, The Gambia, Guinea, Niger (CVRS , Senegal, Sierra Leone and Togo</w:t>
            </w:r>
            <w:r w:rsidRPr="00641E42">
              <w:rPr>
                <w:rFonts w:asciiTheme="majorBidi" w:hAnsiTheme="majorBidi" w:cstheme="majorBidi"/>
                <w:color w:val="000000" w:themeColor="text1"/>
              </w:rPr>
              <w:t xml:space="preserve"> (operationalization of AfCFTA strategies). All 15 ECOWAS member States will have benefitted from the adoption of ECOWAS Vision 2050 to better aligned national policies to regional priority development</w:t>
            </w:r>
          </w:p>
          <w:p w14:paraId="7067F8A8" w14:textId="77777777" w:rsidR="0037127D" w:rsidRPr="00641E42" w:rsidRDefault="0037127D" w:rsidP="0037127D">
            <w:pPr>
              <w:jc w:val="both"/>
              <w:rPr>
                <w:rFonts w:asciiTheme="majorBidi" w:hAnsiTheme="majorBidi" w:cstheme="majorBidi"/>
                <w:iCs/>
              </w:rPr>
            </w:pPr>
            <w:r w:rsidRPr="00641E42">
              <w:rPr>
                <w:rFonts w:asciiTheme="majorBidi" w:hAnsiTheme="majorBidi" w:cstheme="majorBidi"/>
                <w:color w:val="000000" w:themeColor="text1"/>
              </w:rPr>
              <w:t>From February to December 2020, as part of its support to countries’ domestication of the AfCFTA, SRO-WA and RITD have jointly provided technical assistance to the formulation of national AfCFTA strategies for seven (7) countries: Burkina Faso, Côte d’Ivoire and Guinea (3 countries of focus), Togo, Niger, Senegal and Sierra Leone. In addition, advocacy is being done to influence Cabo Verde, Ghana, Guinea-Bissau, Liberia, Mali and Nigeria to develop their national AfCFTA strategies.</w:t>
            </w:r>
          </w:p>
          <w:p w14:paraId="5FBB392B" w14:textId="77777777" w:rsidR="0037127D" w:rsidRPr="00E111AE" w:rsidRDefault="0037127D" w:rsidP="0037127D">
            <w:pPr>
              <w:rPr>
                <w:rFonts w:asciiTheme="majorBidi" w:hAnsiTheme="majorBidi" w:cstheme="majorBidi"/>
              </w:rPr>
            </w:pPr>
          </w:p>
        </w:tc>
      </w:tr>
      <w:tr w:rsidR="0037127D" w:rsidRPr="00AC03D2" w14:paraId="17FCA10C" w14:textId="77777777" w:rsidTr="0037127D">
        <w:trPr>
          <w:jc w:val="center"/>
        </w:trPr>
        <w:tc>
          <w:tcPr>
            <w:tcW w:w="2689" w:type="dxa"/>
            <w:shd w:val="clear" w:color="auto" w:fill="D9E2F3" w:themeFill="accent5" w:themeFillTint="33"/>
          </w:tcPr>
          <w:p w14:paraId="3B7C5C54" w14:textId="77777777" w:rsidR="0037127D" w:rsidRPr="00D35CF7" w:rsidRDefault="0037127D" w:rsidP="00A917CD">
            <w:pPr>
              <w:pStyle w:val="ListParagraph"/>
              <w:numPr>
                <w:ilvl w:val="0"/>
                <w:numId w:val="14"/>
              </w:numPr>
              <w:ind w:left="317" w:hanging="317"/>
              <w:rPr>
                <w:rFonts w:asciiTheme="majorBidi" w:eastAsia="Times New Roman" w:hAnsiTheme="majorBidi" w:cstheme="majorBidi"/>
                <w:i/>
                <w:iCs/>
                <w:lang w:val="en-GB" w:eastAsia="en-US"/>
              </w:rPr>
            </w:pPr>
            <w:r w:rsidRPr="00D35CF7">
              <w:rPr>
                <w:rFonts w:asciiTheme="majorBidi" w:eastAsia="Times New Roman" w:hAnsiTheme="majorBidi" w:cstheme="majorBidi"/>
                <w:b/>
                <w:bCs/>
                <w:i/>
                <w:iCs/>
                <w:lang w:val="en-GB" w:eastAsia="en-US"/>
              </w:rPr>
              <w:t>Joint delivery</w:t>
            </w:r>
          </w:p>
        </w:tc>
        <w:tc>
          <w:tcPr>
            <w:tcW w:w="11623" w:type="dxa"/>
            <w:gridSpan w:val="10"/>
          </w:tcPr>
          <w:p w14:paraId="2CEED8E9" w14:textId="77777777" w:rsidR="0037127D" w:rsidRDefault="0037127D" w:rsidP="0037127D">
            <w:pPr>
              <w:rPr>
                <w:rFonts w:ascii="Times New Roman" w:eastAsia="Times New Roman" w:hAnsi="Times New Roman" w:cs="Times New Roman"/>
              </w:rPr>
            </w:pPr>
            <w:r w:rsidRPr="00E111AE">
              <w:rPr>
                <w:rFonts w:ascii="Times New Roman" w:eastAsia="Times New Roman" w:hAnsi="Times New Roman" w:cs="Times New Roman"/>
              </w:rPr>
              <w:t>Thematic cluster</w:t>
            </w:r>
            <w:r w:rsidRPr="00E111AE">
              <w:rPr>
                <w:rStyle w:val="FootnoteReference"/>
                <w:rFonts w:asciiTheme="majorBidi" w:hAnsiTheme="majorBidi" w:cstheme="majorBidi"/>
              </w:rPr>
              <w:footnoteReference w:id="65"/>
            </w:r>
            <w:r w:rsidRPr="00E111AE">
              <w:rPr>
                <w:rFonts w:ascii="Times New Roman" w:eastAsia="Times New Roman" w:hAnsi="Times New Roman" w:cs="Times New Roman"/>
              </w:rPr>
              <w:t xml:space="preserve">: </w:t>
            </w:r>
            <w:r w:rsidRPr="00A77700">
              <w:rPr>
                <w:rFonts w:ascii="Times New Roman" w:eastAsia="Times New Roman" w:hAnsi="Times New Roman" w:cs="Times New Roman"/>
                <w:i/>
                <w:iCs/>
              </w:rPr>
              <w:t>Trade and Regional Integration</w:t>
            </w:r>
          </w:p>
          <w:p w14:paraId="620426AD" w14:textId="77777777" w:rsidR="0037127D" w:rsidRPr="00E111AE" w:rsidRDefault="0037127D" w:rsidP="0037127D">
            <w:pPr>
              <w:rPr>
                <w:rFonts w:ascii="Times New Roman" w:eastAsia="Times New Roman" w:hAnsi="Times New Roman" w:cs="Times New Roman"/>
              </w:rPr>
            </w:pPr>
            <w:r w:rsidRPr="00E111AE">
              <w:rPr>
                <w:rFonts w:ascii="Times New Roman" w:eastAsia="Times New Roman" w:hAnsi="Times New Roman" w:cs="Times New Roman"/>
              </w:rPr>
              <w:t xml:space="preserve">Area of collaboration: </w:t>
            </w:r>
            <w:r>
              <w:rPr>
                <w:rFonts w:ascii="Times New Roman" w:eastAsia="Times New Roman" w:hAnsi="Times New Roman" w:cs="Times New Roman"/>
              </w:rPr>
              <w:t xml:space="preserve">Support to MS for AfCFTA strategy formulation and implementation </w:t>
            </w:r>
            <w:r w:rsidRPr="00B65881">
              <w:rPr>
                <w:rFonts w:ascii="Times New Roman" w:eastAsia="Times New Roman" w:hAnsi="Times New Roman" w:cs="Times New Roman"/>
              </w:rPr>
              <w:t>with RITD/ATPC</w:t>
            </w:r>
          </w:p>
          <w:p w14:paraId="544CB85A" w14:textId="77777777" w:rsidR="0037127D" w:rsidRDefault="0037127D" w:rsidP="0037127D">
            <w:pPr>
              <w:rPr>
                <w:rFonts w:ascii="Times New Roman" w:eastAsia="Times New Roman" w:hAnsi="Times New Roman" w:cs="Times New Roman"/>
              </w:rPr>
            </w:pPr>
          </w:p>
          <w:p w14:paraId="1E49380D" w14:textId="77777777" w:rsidR="0037127D" w:rsidRDefault="0037127D" w:rsidP="0037127D">
            <w:pPr>
              <w:rPr>
                <w:rFonts w:ascii="Times New Roman" w:eastAsia="Times New Roman" w:hAnsi="Times New Roman" w:cs="Times New Roman"/>
                <w:i/>
                <w:iCs/>
              </w:rPr>
            </w:pPr>
            <w:r w:rsidRPr="00596C34">
              <w:rPr>
                <w:rFonts w:ascii="Times New Roman" w:eastAsia="Times New Roman" w:hAnsi="Times New Roman" w:cs="Times New Roman"/>
                <w:b/>
                <w:bCs/>
                <w:i/>
                <w:iCs/>
              </w:rPr>
              <w:t>Collaborating SPs</w:t>
            </w:r>
            <w:r w:rsidRPr="00E111AE">
              <w:rPr>
                <w:rFonts w:ascii="Times New Roman" w:eastAsia="Times New Roman" w:hAnsi="Times New Roman" w:cs="Times New Roman"/>
              </w:rPr>
              <w:t xml:space="preserve">: </w:t>
            </w:r>
          </w:p>
          <w:p w14:paraId="79F81F04" w14:textId="77777777" w:rsidR="0037127D" w:rsidRDefault="0037127D" w:rsidP="0037127D">
            <w:pPr>
              <w:jc w:val="both"/>
              <w:rPr>
                <w:rFonts w:cstheme="minorHAnsi"/>
                <w:b/>
                <w:bCs/>
                <w:iCs/>
                <w:color w:val="000000" w:themeColor="text1"/>
              </w:rPr>
            </w:pPr>
            <w:r>
              <w:rPr>
                <w:rFonts w:cstheme="minorHAnsi"/>
                <w:iCs/>
                <w:color w:val="000000" w:themeColor="text1"/>
              </w:rPr>
              <w:t>In collaboration with RITD/ATPC o</w:t>
            </w:r>
            <w:r w:rsidRPr="007C0F2F">
              <w:rPr>
                <w:rFonts w:cstheme="minorHAnsi"/>
                <w:iCs/>
                <w:color w:val="000000" w:themeColor="text1"/>
              </w:rPr>
              <w:t>perationaliz</w:t>
            </w:r>
            <w:r>
              <w:rPr>
                <w:rFonts w:cstheme="minorHAnsi"/>
                <w:iCs/>
                <w:color w:val="000000" w:themeColor="text1"/>
              </w:rPr>
              <w:t xml:space="preserve">e the </w:t>
            </w:r>
            <w:r w:rsidRPr="007C0F2F">
              <w:rPr>
                <w:rFonts w:cstheme="minorHAnsi"/>
                <w:iCs/>
                <w:color w:val="000000" w:themeColor="text1"/>
              </w:rPr>
              <w:t xml:space="preserve">AfCFTA strategies: </w:t>
            </w:r>
            <w:r w:rsidRPr="007C0F2F">
              <w:rPr>
                <w:rFonts w:cstheme="minorHAnsi"/>
                <w:b/>
                <w:bCs/>
                <w:iCs/>
                <w:color w:val="000000" w:themeColor="text1"/>
              </w:rPr>
              <w:t xml:space="preserve">ECOWAS, Burkina Faso, Sierra Leone, Niger, Senegal, </w:t>
            </w:r>
            <w:proofErr w:type="gramStart"/>
            <w:r w:rsidRPr="007C0F2F">
              <w:rPr>
                <w:rFonts w:cstheme="minorHAnsi"/>
                <w:b/>
                <w:bCs/>
                <w:iCs/>
                <w:color w:val="000000" w:themeColor="text1"/>
              </w:rPr>
              <w:t>Côte</w:t>
            </w:r>
            <w:proofErr w:type="gramEnd"/>
            <w:r w:rsidRPr="007C0F2F">
              <w:rPr>
                <w:rFonts w:cstheme="minorHAnsi"/>
                <w:b/>
                <w:bCs/>
                <w:iCs/>
                <w:color w:val="000000" w:themeColor="text1"/>
              </w:rPr>
              <w:t xml:space="preserve"> d’Ivoire</w:t>
            </w:r>
            <w:r>
              <w:rPr>
                <w:rFonts w:cstheme="minorHAnsi"/>
                <w:b/>
                <w:bCs/>
                <w:iCs/>
                <w:color w:val="000000" w:themeColor="text1"/>
              </w:rPr>
              <w:t>.</w:t>
            </w:r>
          </w:p>
          <w:p w14:paraId="3ECAC38E" w14:textId="77777777" w:rsidR="0037127D" w:rsidRDefault="0037127D" w:rsidP="0037127D">
            <w:pPr>
              <w:jc w:val="both"/>
              <w:rPr>
                <w:rFonts w:cstheme="minorHAnsi"/>
                <w:iCs/>
                <w:color w:val="000000" w:themeColor="text1"/>
              </w:rPr>
            </w:pPr>
            <w:r>
              <w:rPr>
                <w:rFonts w:cstheme="minorHAnsi"/>
                <w:iCs/>
                <w:color w:val="000000" w:themeColor="text1"/>
              </w:rPr>
              <w:t>Thematic cluster: Data and Statistics</w:t>
            </w:r>
          </w:p>
          <w:p w14:paraId="03BCF608" w14:textId="77777777" w:rsidR="0037127D" w:rsidRDefault="0037127D" w:rsidP="0037127D">
            <w:pPr>
              <w:jc w:val="both"/>
              <w:rPr>
                <w:rFonts w:cstheme="minorHAnsi"/>
                <w:iCs/>
                <w:color w:val="000000" w:themeColor="text1"/>
              </w:rPr>
            </w:pPr>
            <w:r>
              <w:rPr>
                <w:rFonts w:cstheme="minorHAnsi"/>
                <w:iCs/>
                <w:color w:val="000000" w:themeColor="text1"/>
              </w:rPr>
              <w:t>Implementation of APAI CRVS program in West Africa countries (Niger, Senegal, Côte d’Ivoire, Nigeria)</w:t>
            </w:r>
          </w:p>
          <w:p w14:paraId="03374369" w14:textId="77777777" w:rsidR="0037127D" w:rsidRPr="00785C3C" w:rsidRDefault="0037127D" w:rsidP="0037127D">
            <w:pPr>
              <w:rPr>
                <w:rFonts w:ascii="Times New Roman" w:eastAsia="Times New Roman" w:hAnsi="Times New Roman" w:cs="Times New Roman"/>
                <w:i/>
                <w:iCs/>
              </w:rPr>
            </w:pPr>
            <w:r w:rsidRPr="00596C34">
              <w:rPr>
                <w:rFonts w:ascii="Times New Roman" w:eastAsia="Times New Roman" w:hAnsi="Times New Roman" w:cs="Times New Roman"/>
                <w:b/>
                <w:bCs/>
                <w:i/>
                <w:iCs/>
              </w:rPr>
              <w:t>Collaborating SPs</w:t>
            </w:r>
            <w:r w:rsidRPr="00E111AE">
              <w:rPr>
                <w:rFonts w:ascii="Times New Roman" w:eastAsia="Times New Roman" w:hAnsi="Times New Roman" w:cs="Times New Roman"/>
              </w:rPr>
              <w:t xml:space="preserve">: </w:t>
            </w:r>
            <w:r>
              <w:rPr>
                <w:rFonts w:cstheme="minorHAnsi"/>
                <w:iCs/>
                <w:color w:val="000000" w:themeColor="text1"/>
              </w:rPr>
              <w:t xml:space="preserve"> ACS, </w:t>
            </w:r>
          </w:p>
          <w:p w14:paraId="7A21D6F4" w14:textId="77777777" w:rsidR="0037127D" w:rsidRDefault="0037127D" w:rsidP="0037127D">
            <w:pPr>
              <w:jc w:val="both"/>
              <w:rPr>
                <w:rFonts w:cstheme="minorHAnsi"/>
                <w:iCs/>
                <w:color w:val="000000" w:themeColor="text1"/>
              </w:rPr>
            </w:pPr>
          </w:p>
          <w:p w14:paraId="7F40373D" w14:textId="77777777" w:rsidR="0037127D" w:rsidRDefault="0037127D" w:rsidP="0037127D">
            <w:pPr>
              <w:jc w:val="both"/>
              <w:rPr>
                <w:rFonts w:cstheme="minorHAnsi"/>
                <w:iCs/>
                <w:color w:val="000000" w:themeColor="text1"/>
              </w:rPr>
            </w:pPr>
            <w:r>
              <w:rPr>
                <w:rFonts w:cstheme="minorHAnsi"/>
                <w:iCs/>
                <w:color w:val="000000" w:themeColor="text1"/>
              </w:rPr>
              <w:t xml:space="preserve">Cluster: </w:t>
            </w:r>
            <w:r w:rsidRPr="00015A97">
              <w:rPr>
                <w:rFonts w:cstheme="minorHAnsi"/>
                <w:iCs/>
                <w:color w:val="000000" w:themeColor="text1"/>
              </w:rPr>
              <w:t>Macroeconomic Policy and governance and Development planning</w:t>
            </w:r>
          </w:p>
          <w:p w14:paraId="5D9425F4" w14:textId="77777777" w:rsidR="0037127D" w:rsidRDefault="0037127D" w:rsidP="0037127D">
            <w:pPr>
              <w:jc w:val="both"/>
              <w:rPr>
                <w:rFonts w:cstheme="minorHAnsi"/>
                <w:iCs/>
                <w:color w:val="000000" w:themeColor="text1"/>
              </w:rPr>
            </w:pPr>
            <w:r>
              <w:rPr>
                <w:rFonts w:cstheme="minorHAnsi"/>
                <w:iCs/>
                <w:color w:val="000000" w:themeColor="text1"/>
              </w:rPr>
              <w:t>Area of collaboration : Finalisation of ECOWAS Vision 2050 and development of ECOWAS Community Strategic framework (2021-2025)</w:t>
            </w:r>
          </w:p>
          <w:p w14:paraId="1780F927" w14:textId="77777777" w:rsidR="0037127D" w:rsidRDefault="0037127D" w:rsidP="0037127D">
            <w:pPr>
              <w:jc w:val="both"/>
              <w:rPr>
                <w:rFonts w:cstheme="minorHAnsi"/>
                <w:iCs/>
                <w:color w:val="000000" w:themeColor="text1"/>
              </w:rPr>
            </w:pPr>
            <w:r>
              <w:rPr>
                <w:rFonts w:cstheme="minorHAnsi"/>
                <w:iCs/>
                <w:color w:val="000000" w:themeColor="text1"/>
              </w:rPr>
              <w:t>Collaborating SPs: MGD, SPOR and IDEP</w:t>
            </w:r>
          </w:p>
          <w:p w14:paraId="49E31C24" w14:textId="77777777" w:rsidR="0037127D" w:rsidRDefault="0037127D" w:rsidP="0037127D">
            <w:pPr>
              <w:jc w:val="both"/>
            </w:pPr>
          </w:p>
          <w:p w14:paraId="28BB7C27" w14:textId="77777777" w:rsidR="0037127D" w:rsidRDefault="0037127D" w:rsidP="0037127D">
            <w:pPr>
              <w:jc w:val="both"/>
              <w:rPr>
                <w:rFonts w:cstheme="minorHAnsi"/>
                <w:iCs/>
                <w:color w:val="000000" w:themeColor="text1"/>
              </w:rPr>
            </w:pPr>
            <w:r>
              <w:t xml:space="preserve">Area of collaboration: </w:t>
            </w:r>
            <w:r w:rsidRPr="00D51E4C">
              <w:rPr>
                <w:rFonts w:cstheme="minorHAnsi"/>
                <w:iCs/>
                <w:color w:val="000000" w:themeColor="text1"/>
              </w:rPr>
              <w:t>IPRT deployment</w:t>
            </w:r>
            <w:r>
              <w:rPr>
                <w:rFonts w:cstheme="minorHAnsi"/>
                <w:iCs/>
                <w:color w:val="000000" w:themeColor="text1"/>
              </w:rPr>
              <w:t xml:space="preserve"> in Niger, Liberia and Benin</w:t>
            </w:r>
          </w:p>
          <w:p w14:paraId="18BCA46D" w14:textId="4459038D" w:rsidR="0037127D" w:rsidRPr="00D35B36" w:rsidRDefault="0037127D" w:rsidP="00D35B36">
            <w:pPr>
              <w:jc w:val="both"/>
              <w:rPr>
                <w:rFonts w:cstheme="minorHAnsi"/>
                <w:iCs/>
                <w:color w:val="000000" w:themeColor="text1"/>
              </w:rPr>
            </w:pPr>
            <w:r>
              <w:rPr>
                <w:rFonts w:cstheme="minorHAnsi"/>
                <w:iCs/>
                <w:color w:val="000000" w:themeColor="text1"/>
              </w:rPr>
              <w:t xml:space="preserve">Collaborating SPs : MGD, ACS and  PIKMD  </w:t>
            </w:r>
          </w:p>
        </w:tc>
      </w:tr>
      <w:tr w:rsidR="0037127D" w:rsidRPr="00AC03D2" w14:paraId="7D489749" w14:textId="77777777" w:rsidTr="0037127D">
        <w:trPr>
          <w:jc w:val="center"/>
        </w:trPr>
        <w:tc>
          <w:tcPr>
            <w:tcW w:w="2689" w:type="dxa"/>
            <w:shd w:val="clear" w:color="auto" w:fill="D9E2F3" w:themeFill="accent5" w:themeFillTint="33"/>
          </w:tcPr>
          <w:p w14:paraId="51BB0CB8" w14:textId="77777777" w:rsidR="0037127D" w:rsidRPr="00D35CF7" w:rsidRDefault="0037127D" w:rsidP="00A917CD">
            <w:pPr>
              <w:pStyle w:val="ListParagraph"/>
              <w:numPr>
                <w:ilvl w:val="0"/>
                <w:numId w:val="14"/>
              </w:numPr>
              <w:ind w:left="317" w:hanging="317"/>
              <w:rPr>
                <w:rFonts w:asciiTheme="majorBidi" w:eastAsia="Times New Roman" w:hAnsiTheme="majorBidi" w:cstheme="majorBidi"/>
                <w:i/>
                <w:iCs/>
                <w:lang w:val="en-GB" w:eastAsia="en-US"/>
              </w:rPr>
            </w:pPr>
            <w:r w:rsidRPr="00D35CF7">
              <w:rPr>
                <w:rFonts w:asciiTheme="majorBidi" w:eastAsia="Times New Roman" w:hAnsiTheme="majorBidi" w:cstheme="majorBidi"/>
                <w:b/>
                <w:bCs/>
                <w:i/>
                <w:iCs/>
                <w:lang w:val="en-GB" w:eastAsia="en-US"/>
              </w:rPr>
              <w:lastRenderedPageBreak/>
              <w:t>Response to COVID-19 pandemic</w:t>
            </w:r>
          </w:p>
        </w:tc>
        <w:tc>
          <w:tcPr>
            <w:tcW w:w="11623" w:type="dxa"/>
            <w:gridSpan w:val="10"/>
          </w:tcPr>
          <w:p w14:paraId="0FE3D400" w14:textId="77777777" w:rsidR="0037127D" w:rsidRDefault="0037127D" w:rsidP="0037127D">
            <w:pPr>
              <w:rPr>
                <w:rFonts w:ascii="Times New Roman" w:hAnsi="Times New Roman" w:cs="Times New Roman"/>
              </w:rPr>
            </w:pPr>
            <w:r w:rsidRPr="00E111AE">
              <w:rPr>
                <w:rFonts w:ascii="Times New Roman" w:hAnsi="Times New Roman" w:cs="Times New Roman"/>
              </w:rPr>
              <w:t>Elaborate on how the planned deliverables/activities will contribute to one or more of the four interlinked strategic areas as articulated in “</w:t>
            </w:r>
            <w:r w:rsidRPr="00E111AE">
              <w:rPr>
                <w:rFonts w:ascii="Times New Roman" w:hAnsi="Times New Roman" w:cs="Times New Roman"/>
                <w:i/>
                <w:iCs/>
              </w:rPr>
              <w:t>ECA’s Strategy for Integrated Response to COVID-19</w:t>
            </w:r>
            <w:r w:rsidRPr="00E111AE">
              <w:rPr>
                <w:rFonts w:ascii="Times New Roman" w:hAnsi="Times New Roman" w:cs="Times New Roman"/>
              </w:rPr>
              <w:t>”.</w:t>
            </w:r>
          </w:p>
          <w:p w14:paraId="3248BFB8" w14:textId="77777777" w:rsidR="0037127D" w:rsidRDefault="0037127D" w:rsidP="0037127D">
            <w:pPr>
              <w:rPr>
                <w:rFonts w:ascii="Times New Roman" w:hAnsi="Times New Roman" w:cs="Times New Roman"/>
              </w:rPr>
            </w:pPr>
          </w:p>
          <w:p w14:paraId="2BEFC6C5" w14:textId="77777777" w:rsidR="0037127D" w:rsidRPr="00C50AA9" w:rsidRDefault="0037127D" w:rsidP="00137678">
            <w:pPr>
              <w:numPr>
                <w:ilvl w:val="0"/>
                <w:numId w:val="69"/>
              </w:numPr>
              <w:rPr>
                <w:rFonts w:ascii="Times New Roman" w:hAnsi="Times New Roman" w:cs="Times New Roman"/>
              </w:rPr>
            </w:pPr>
            <w:r>
              <w:rPr>
                <w:rFonts w:ascii="Times New Roman" w:hAnsi="Times New Roman" w:cs="Times New Roman"/>
              </w:rPr>
              <w:t xml:space="preserve">Build and Formulate </w:t>
            </w:r>
            <w:r w:rsidRPr="00C50AA9">
              <w:rPr>
                <w:rFonts w:ascii="Times New Roman" w:hAnsi="Times New Roman" w:cs="Times New Roman"/>
              </w:rPr>
              <w:t>COVID-19 socio-economic responses and recovery plans &amp; Common Country Analysis-CCA</w:t>
            </w:r>
            <w:r>
              <w:rPr>
                <w:rFonts w:ascii="Times New Roman" w:hAnsi="Times New Roman" w:cs="Times New Roman"/>
              </w:rPr>
              <w:t xml:space="preserve"> for ECOWAS and countries  </w:t>
            </w:r>
          </w:p>
          <w:p w14:paraId="28A92DA3" w14:textId="77777777" w:rsidR="0037127D" w:rsidRPr="00C50AA9" w:rsidRDefault="0037127D" w:rsidP="00137678">
            <w:pPr>
              <w:numPr>
                <w:ilvl w:val="0"/>
                <w:numId w:val="69"/>
              </w:numPr>
              <w:rPr>
                <w:rFonts w:ascii="Times New Roman" w:hAnsi="Times New Roman" w:cs="Times New Roman"/>
              </w:rPr>
            </w:pPr>
            <w:r w:rsidRPr="00C50AA9">
              <w:rPr>
                <w:rFonts w:ascii="Times New Roman" w:hAnsi="Times New Roman" w:cs="Times New Roman"/>
              </w:rPr>
              <w:t>Advocate for Member States access fresh financial resources in response to the COVID-19 pandemic.</w:t>
            </w:r>
          </w:p>
        </w:tc>
      </w:tr>
      <w:tr w:rsidR="0037127D" w:rsidRPr="00AC03D2" w14:paraId="7F610EE8" w14:textId="77777777" w:rsidTr="0037127D">
        <w:trPr>
          <w:jc w:val="center"/>
        </w:trPr>
        <w:tc>
          <w:tcPr>
            <w:tcW w:w="2689" w:type="dxa"/>
            <w:shd w:val="clear" w:color="auto" w:fill="D9E2F3" w:themeFill="accent5" w:themeFillTint="33"/>
          </w:tcPr>
          <w:p w14:paraId="64E0B9E3" w14:textId="77777777" w:rsidR="0037127D" w:rsidRPr="00D35CF7" w:rsidRDefault="0037127D" w:rsidP="00A917CD">
            <w:pPr>
              <w:pStyle w:val="ListParagraph"/>
              <w:numPr>
                <w:ilvl w:val="0"/>
                <w:numId w:val="14"/>
              </w:numPr>
              <w:ind w:left="317" w:hanging="317"/>
              <w:rPr>
                <w:rFonts w:asciiTheme="majorBidi" w:eastAsia="Times New Roman" w:hAnsiTheme="majorBidi" w:cstheme="majorBidi"/>
                <w:i/>
                <w:iCs/>
                <w:lang w:val="en-GB" w:eastAsia="en-US"/>
              </w:rPr>
            </w:pPr>
            <w:r w:rsidRPr="00D35CF7">
              <w:rPr>
                <w:rFonts w:asciiTheme="majorBidi" w:eastAsia="Times New Roman" w:hAnsiTheme="majorBidi" w:cstheme="majorBidi"/>
                <w:b/>
                <w:bCs/>
                <w:i/>
                <w:iCs/>
                <w:lang w:val="en-GB" w:eastAsia="en-US"/>
              </w:rPr>
              <w:t>O</w:t>
            </w:r>
            <w:r>
              <w:rPr>
                <w:rFonts w:asciiTheme="majorBidi" w:eastAsia="Times New Roman" w:hAnsiTheme="majorBidi" w:cstheme="majorBidi"/>
                <w:b/>
                <w:bCs/>
                <w:i/>
                <w:iCs/>
                <w:lang w:val="en-GB" w:eastAsia="en-US"/>
              </w:rPr>
              <w:t xml:space="preserve">/IBCs </w:t>
            </w:r>
            <w:r w:rsidRPr="00D35CF7">
              <w:rPr>
                <w:rFonts w:asciiTheme="majorBidi" w:eastAsia="Times New Roman" w:hAnsiTheme="majorBidi" w:cstheme="majorBidi"/>
                <w:b/>
                <w:bCs/>
                <w:i/>
                <w:iCs/>
                <w:lang w:val="en-GB" w:eastAsia="en-US"/>
              </w:rPr>
              <w:t>and task forces under the Regional Collaborative Platform (RCP)</w:t>
            </w:r>
          </w:p>
        </w:tc>
        <w:tc>
          <w:tcPr>
            <w:tcW w:w="11623" w:type="dxa"/>
            <w:gridSpan w:val="10"/>
          </w:tcPr>
          <w:p w14:paraId="1C4828BC" w14:textId="77777777" w:rsidR="0037127D" w:rsidRDefault="0037127D" w:rsidP="0037127D">
            <w:pPr>
              <w:rPr>
                <w:rFonts w:ascii="Times New Roman" w:hAnsi="Times New Roman" w:cs="Times New Roman"/>
              </w:rPr>
            </w:pPr>
            <w:r w:rsidRPr="00E111AE">
              <w:rPr>
                <w:rFonts w:ascii="Times New Roman" w:hAnsi="Times New Roman" w:cs="Times New Roman"/>
              </w:rPr>
              <w:t xml:space="preserve">Specify </w:t>
            </w:r>
            <w:r>
              <w:rPr>
                <w:rFonts w:ascii="Times New Roman" w:hAnsi="Times New Roman" w:cs="Times New Roman"/>
              </w:rPr>
              <w:t xml:space="preserve">planned </w:t>
            </w:r>
            <w:r w:rsidRPr="00E111AE">
              <w:rPr>
                <w:rFonts w:ascii="Times New Roman" w:hAnsi="Times New Roman" w:cs="Times New Roman"/>
              </w:rPr>
              <w:t xml:space="preserve">contribution to </w:t>
            </w:r>
            <w:r>
              <w:rPr>
                <w:rFonts w:ascii="Times New Roman" w:hAnsi="Times New Roman" w:cs="Times New Roman"/>
              </w:rPr>
              <w:t xml:space="preserve">the work of </w:t>
            </w:r>
            <w:r w:rsidRPr="00E111AE">
              <w:rPr>
                <w:rFonts w:ascii="Times New Roman" w:hAnsi="Times New Roman" w:cs="Times New Roman"/>
              </w:rPr>
              <w:t xml:space="preserve">one or more of the seven O/IBCs </w:t>
            </w:r>
            <w:r>
              <w:rPr>
                <w:rFonts w:ascii="Times New Roman" w:hAnsi="Times New Roman" w:cs="Times New Roman"/>
              </w:rPr>
              <w:t>and/</w:t>
            </w:r>
            <w:r w:rsidRPr="00E111AE">
              <w:rPr>
                <w:rFonts w:ascii="Times New Roman" w:hAnsi="Times New Roman" w:cs="Times New Roman"/>
              </w:rPr>
              <w:t xml:space="preserve">or task forces </w:t>
            </w:r>
          </w:p>
          <w:p w14:paraId="174F8406" w14:textId="77777777" w:rsidR="0037127D" w:rsidRDefault="0037127D" w:rsidP="0037127D">
            <w:pPr>
              <w:rPr>
                <w:rFonts w:ascii="Times New Roman" w:hAnsi="Times New Roman" w:cs="Times New Roman"/>
              </w:rPr>
            </w:pPr>
          </w:p>
          <w:p w14:paraId="608897D8" w14:textId="77777777" w:rsidR="0037127D" w:rsidRPr="0034045B" w:rsidRDefault="0037127D" w:rsidP="00137678">
            <w:pPr>
              <w:numPr>
                <w:ilvl w:val="1"/>
                <w:numId w:val="70"/>
              </w:numPr>
              <w:rPr>
                <w:rFonts w:ascii="Times New Roman" w:hAnsi="Times New Roman" w:cs="Times New Roman"/>
              </w:rPr>
            </w:pPr>
            <w:r w:rsidRPr="0034045B">
              <w:rPr>
                <w:rFonts w:ascii="Times New Roman" w:hAnsi="Times New Roman" w:cs="Times New Roman"/>
              </w:rPr>
              <w:t xml:space="preserve">O/IBC 1: Assessment of progress towards achievement of SDG with UNDS </w:t>
            </w:r>
          </w:p>
          <w:p w14:paraId="7336261D" w14:textId="77777777" w:rsidR="0037127D" w:rsidRPr="007C0F2F" w:rsidRDefault="0037127D" w:rsidP="00137678">
            <w:pPr>
              <w:numPr>
                <w:ilvl w:val="1"/>
                <w:numId w:val="70"/>
              </w:numPr>
              <w:rPr>
                <w:rFonts w:ascii="Times New Roman" w:hAnsi="Times New Roman" w:cs="Times New Roman"/>
              </w:rPr>
            </w:pPr>
            <w:r w:rsidRPr="007C0F2F">
              <w:rPr>
                <w:rFonts w:ascii="Times New Roman" w:hAnsi="Times New Roman" w:cs="Times New Roman"/>
              </w:rPr>
              <w:t xml:space="preserve">O/IBC </w:t>
            </w:r>
            <w:proofErr w:type="gramStart"/>
            <w:r w:rsidRPr="007C0F2F">
              <w:rPr>
                <w:rFonts w:ascii="Times New Roman" w:hAnsi="Times New Roman" w:cs="Times New Roman"/>
              </w:rPr>
              <w:t>2 :</w:t>
            </w:r>
            <w:proofErr w:type="gramEnd"/>
            <w:r w:rsidRPr="007C0F2F">
              <w:rPr>
                <w:rFonts w:ascii="Times New Roman" w:hAnsi="Times New Roman" w:cs="Times New Roman"/>
              </w:rPr>
              <w:t xml:space="preserve"> Strengthening regional integration : AfCFTA, ECOWAS &amp; ALG ….</w:t>
            </w:r>
          </w:p>
        </w:tc>
      </w:tr>
      <w:tr w:rsidR="0037127D" w:rsidRPr="00AC03D2" w14:paraId="0F1BA94E" w14:textId="77777777" w:rsidTr="0037127D">
        <w:trPr>
          <w:jc w:val="center"/>
        </w:trPr>
        <w:tc>
          <w:tcPr>
            <w:tcW w:w="2689" w:type="dxa"/>
            <w:shd w:val="clear" w:color="auto" w:fill="D9E2F3" w:themeFill="accent5" w:themeFillTint="33"/>
          </w:tcPr>
          <w:p w14:paraId="4985DB88" w14:textId="77777777" w:rsidR="0037127D" w:rsidRPr="00D35CF7" w:rsidRDefault="0037127D" w:rsidP="00A917CD">
            <w:pPr>
              <w:pStyle w:val="ListParagraph"/>
              <w:numPr>
                <w:ilvl w:val="0"/>
                <w:numId w:val="14"/>
              </w:numPr>
              <w:ind w:left="317" w:hanging="317"/>
              <w:rPr>
                <w:rFonts w:asciiTheme="majorBidi" w:eastAsia="Times New Roman" w:hAnsiTheme="majorBidi" w:cstheme="majorBidi"/>
                <w:b/>
                <w:bCs/>
                <w:i/>
                <w:iCs/>
                <w:lang w:val="en-GB" w:eastAsia="en-US"/>
              </w:rPr>
            </w:pPr>
            <w:r w:rsidRPr="00D35CF7">
              <w:rPr>
                <w:rFonts w:asciiTheme="majorBidi" w:eastAsia="Times New Roman" w:hAnsiTheme="majorBidi" w:cstheme="majorBidi"/>
                <w:b/>
                <w:bCs/>
                <w:i/>
                <w:iCs/>
                <w:lang w:val="en-GB" w:eastAsia="en-US"/>
              </w:rPr>
              <w:t>Partnership with AU</w:t>
            </w:r>
            <w:r>
              <w:rPr>
                <w:rFonts w:asciiTheme="majorBidi" w:eastAsia="Times New Roman" w:hAnsiTheme="majorBidi" w:cstheme="majorBidi"/>
                <w:b/>
                <w:bCs/>
                <w:i/>
                <w:iCs/>
                <w:lang w:val="en-GB" w:eastAsia="en-US"/>
              </w:rPr>
              <w:t xml:space="preserve">C its </w:t>
            </w:r>
            <w:r w:rsidRPr="00D35CF7">
              <w:rPr>
                <w:rFonts w:asciiTheme="majorBidi" w:eastAsia="Times New Roman" w:hAnsiTheme="majorBidi" w:cstheme="majorBidi"/>
                <w:b/>
                <w:bCs/>
                <w:i/>
                <w:iCs/>
                <w:lang w:val="en-GB" w:eastAsia="en-US"/>
              </w:rPr>
              <w:t>STC</w:t>
            </w:r>
            <w:r>
              <w:rPr>
                <w:rFonts w:asciiTheme="majorBidi" w:eastAsia="Times New Roman" w:hAnsiTheme="majorBidi" w:cstheme="majorBidi"/>
                <w:b/>
                <w:bCs/>
                <w:i/>
                <w:iCs/>
                <w:lang w:val="en-GB" w:eastAsia="en-US"/>
              </w:rPr>
              <w:t>s and RECs</w:t>
            </w:r>
          </w:p>
        </w:tc>
        <w:tc>
          <w:tcPr>
            <w:tcW w:w="11623" w:type="dxa"/>
            <w:gridSpan w:val="10"/>
          </w:tcPr>
          <w:p w14:paraId="2F43D6FC" w14:textId="77777777" w:rsidR="0037127D" w:rsidRDefault="0037127D" w:rsidP="0037127D">
            <w:pPr>
              <w:pStyle w:val="Default"/>
              <w:spacing w:line="276" w:lineRule="auto"/>
              <w:jc w:val="both"/>
              <w:rPr>
                <w:rFonts w:asciiTheme="majorBidi" w:hAnsiTheme="majorBidi" w:cstheme="majorBidi"/>
                <w:color w:val="auto"/>
                <w:sz w:val="22"/>
                <w:szCs w:val="22"/>
              </w:rPr>
            </w:pPr>
            <w:r w:rsidRPr="00E111AE">
              <w:rPr>
                <w:rFonts w:asciiTheme="majorBidi" w:hAnsiTheme="majorBidi" w:cstheme="majorBidi"/>
                <w:color w:val="auto"/>
                <w:sz w:val="22"/>
                <w:szCs w:val="22"/>
              </w:rPr>
              <w:t>Indicate areas of collaboration with AU</w:t>
            </w:r>
            <w:r>
              <w:rPr>
                <w:rFonts w:asciiTheme="majorBidi" w:hAnsiTheme="majorBidi" w:cstheme="majorBidi"/>
                <w:color w:val="auto"/>
                <w:sz w:val="22"/>
                <w:szCs w:val="22"/>
              </w:rPr>
              <w:t xml:space="preserve">C, </w:t>
            </w:r>
            <w:r w:rsidRPr="00E111AE">
              <w:rPr>
                <w:rFonts w:asciiTheme="majorBidi" w:hAnsiTheme="majorBidi" w:cstheme="majorBidi"/>
                <w:color w:val="auto"/>
                <w:sz w:val="22"/>
                <w:szCs w:val="22"/>
              </w:rPr>
              <w:t xml:space="preserve">its </w:t>
            </w:r>
            <w:r w:rsidRPr="00E111AE">
              <w:rPr>
                <w:iCs/>
                <w:color w:val="auto"/>
                <w:sz w:val="22"/>
                <w:szCs w:val="22"/>
                <w:lang w:val="en-GB"/>
              </w:rPr>
              <w:t>Specialized Technical Committees</w:t>
            </w:r>
            <w:r w:rsidRPr="00E111AE">
              <w:rPr>
                <w:rFonts w:asciiTheme="majorBidi" w:hAnsiTheme="majorBidi" w:cstheme="majorBidi"/>
                <w:color w:val="auto"/>
                <w:sz w:val="22"/>
                <w:szCs w:val="22"/>
              </w:rPr>
              <w:t xml:space="preserve"> (STC</w:t>
            </w:r>
            <w:r>
              <w:rPr>
                <w:rFonts w:asciiTheme="majorBidi" w:hAnsiTheme="majorBidi" w:cstheme="majorBidi"/>
                <w:color w:val="auto"/>
                <w:sz w:val="22"/>
                <w:szCs w:val="22"/>
              </w:rPr>
              <w:t>s</w:t>
            </w:r>
            <w:r w:rsidRPr="00E111AE">
              <w:rPr>
                <w:rFonts w:asciiTheme="majorBidi" w:hAnsiTheme="majorBidi" w:cstheme="majorBidi"/>
                <w:color w:val="auto"/>
                <w:sz w:val="22"/>
                <w:szCs w:val="22"/>
              </w:rPr>
              <w:t>)</w:t>
            </w:r>
            <w:r>
              <w:rPr>
                <w:rFonts w:asciiTheme="majorBidi" w:hAnsiTheme="majorBidi" w:cstheme="majorBidi"/>
                <w:color w:val="auto"/>
                <w:sz w:val="22"/>
                <w:szCs w:val="22"/>
              </w:rPr>
              <w:t xml:space="preserve"> and RECs</w:t>
            </w:r>
            <w:r w:rsidRPr="00E111AE">
              <w:rPr>
                <w:rFonts w:asciiTheme="majorBidi" w:hAnsiTheme="majorBidi" w:cstheme="majorBidi"/>
                <w:color w:val="auto"/>
                <w:sz w:val="22"/>
                <w:szCs w:val="22"/>
              </w:rPr>
              <w:t xml:space="preserve">.  </w:t>
            </w:r>
          </w:p>
          <w:p w14:paraId="589B4E92" w14:textId="77777777" w:rsidR="0037127D" w:rsidRDefault="0037127D" w:rsidP="00137678">
            <w:pPr>
              <w:pStyle w:val="Default"/>
              <w:numPr>
                <w:ilvl w:val="1"/>
                <w:numId w:val="71"/>
              </w:numPr>
              <w:spacing w:line="276" w:lineRule="auto"/>
              <w:jc w:val="both"/>
              <w:rPr>
                <w:rFonts w:asciiTheme="majorBidi" w:hAnsiTheme="majorBidi" w:cstheme="majorBidi"/>
              </w:rPr>
            </w:pPr>
            <w:r>
              <w:rPr>
                <w:rFonts w:asciiTheme="majorBidi" w:hAnsiTheme="majorBidi" w:cstheme="majorBidi"/>
              </w:rPr>
              <w:t>ECOWAS Commission: ECOWAS Vision 2050 and its Strategic framework</w:t>
            </w:r>
          </w:p>
          <w:p w14:paraId="59222CC0" w14:textId="77777777" w:rsidR="0037127D" w:rsidRPr="00641E42" w:rsidRDefault="0037127D" w:rsidP="00137678">
            <w:pPr>
              <w:pStyle w:val="Default"/>
              <w:numPr>
                <w:ilvl w:val="1"/>
                <w:numId w:val="71"/>
              </w:numPr>
              <w:spacing w:line="276" w:lineRule="auto"/>
              <w:jc w:val="both"/>
              <w:rPr>
                <w:rFonts w:asciiTheme="majorBidi" w:hAnsiTheme="majorBidi" w:cstheme="majorBidi"/>
              </w:rPr>
            </w:pPr>
            <w:r>
              <w:rPr>
                <w:rFonts w:asciiTheme="majorBidi" w:hAnsiTheme="majorBidi" w:cstheme="majorBidi"/>
              </w:rPr>
              <w:t>UEMOA&amp; ECOWAS (support to the implementation of AfCFTA)</w:t>
            </w:r>
          </w:p>
        </w:tc>
      </w:tr>
      <w:tr w:rsidR="0037127D" w:rsidRPr="0034045B" w14:paraId="42387700" w14:textId="77777777" w:rsidTr="0037127D">
        <w:trPr>
          <w:jc w:val="center"/>
        </w:trPr>
        <w:tc>
          <w:tcPr>
            <w:tcW w:w="2689" w:type="dxa"/>
            <w:shd w:val="clear" w:color="auto" w:fill="D9E2F3" w:themeFill="accent5" w:themeFillTint="33"/>
          </w:tcPr>
          <w:p w14:paraId="333AC9DD" w14:textId="77777777" w:rsidR="0037127D" w:rsidRPr="00D35CF7" w:rsidRDefault="0037127D" w:rsidP="00A917CD">
            <w:pPr>
              <w:pStyle w:val="ListParagraph"/>
              <w:numPr>
                <w:ilvl w:val="0"/>
                <w:numId w:val="14"/>
              </w:numPr>
              <w:ind w:left="317" w:hanging="317"/>
              <w:rPr>
                <w:rFonts w:asciiTheme="majorBidi" w:eastAsia="Times New Roman" w:hAnsiTheme="majorBidi" w:cstheme="majorBidi"/>
                <w:b/>
                <w:bCs/>
                <w:i/>
                <w:iCs/>
                <w:lang w:val="en-GB" w:eastAsia="en-US"/>
              </w:rPr>
            </w:pPr>
            <w:r w:rsidRPr="00D35CF7">
              <w:rPr>
                <w:rFonts w:asciiTheme="majorBidi" w:eastAsia="Times New Roman" w:hAnsiTheme="majorBidi" w:cstheme="majorBidi"/>
                <w:b/>
                <w:bCs/>
                <w:i/>
                <w:iCs/>
                <w:lang w:val="en-GB" w:eastAsia="en-US"/>
              </w:rPr>
              <w:t>Collaboration with RCs</w:t>
            </w:r>
            <w:r>
              <w:rPr>
                <w:rFonts w:asciiTheme="majorBidi" w:eastAsia="Times New Roman" w:hAnsiTheme="majorBidi" w:cstheme="majorBidi"/>
                <w:b/>
                <w:bCs/>
                <w:i/>
                <w:iCs/>
                <w:lang w:val="en-GB" w:eastAsia="en-US"/>
              </w:rPr>
              <w:t xml:space="preserve"> </w:t>
            </w:r>
            <w:r w:rsidRPr="00D35CF7">
              <w:rPr>
                <w:rFonts w:asciiTheme="majorBidi" w:eastAsia="Times New Roman" w:hAnsiTheme="majorBidi" w:cstheme="majorBidi"/>
                <w:b/>
                <w:bCs/>
                <w:i/>
                <w:iCs/>
                <w:lang w:val="en-GB" w:eastAsia="en-US"/>
              </w:rPr>
              <w:t>/UN</w:t>
            </w:r>
            <w:r>
              <w:rPr>
                <w:rFonts w:asciiTheme="majorBidi" w:eastAsia="Times New Roman" w:hAnsiTheme="majorBidi" w:cstheme="majorBidi"/>
                <w:b/>
                <w:bCs/>
                <w:i/>
                <w:iCs/>
                <w:lang w:val="en-GB" w:eastAsia="en-US"/>
              </w:rPr>
              <w:t xml:space="preserve"> </w:t>
            </w:r>
            <w:r w:rsidRPr="00D35CF7">
              <w:rPr>
                <w:rFonts w:asciiTheme="majorBidi" w:eastAsia="Times New Roman" w:hAnsiTheme="majorBidi" w:cstheme="majorBidi"/>
                <w:b/>
                <w:bCs/>
                <w:i/>
                <w:iCs/>
                <w:lang w:val="en-GB" w:eastAsia="en-US"/>
              </w:rPr>
              <w:t>C</w:t>
            </w:r>
            <w:r>
              <w:rPr>
                <w:rFonts w:asciiTheme="majorBidi" w:eastAsia="Times New Roman" w:hAnsiTheme="majorBidi" w:cstheme="majorBidi"/>
                <w:b/>
                <w:bCs/>
                <w:i/>
                <w:iCs/>
                <w:lang w:val="en-GB" w:eastAsia="en-US"/>
              </w:rPr>
              <w:t xml:space="preserve">ountry </w:t>
            </w:r>
            <w:r w:rsidRPr="00D35CF7">
              <w:rPr>
                <w:rFonts w:asciiTheme="majorBidi" w:eastAsia="Times New Roman" w:hAnsiTheme="majorBidi" w:cstheme="majorBidi"/>
                <w:b/>
                <w:bCs/>
                <w:i/>
                <w:iCs/>
                <w:lang w:val="en-GB" w:eastAsia="en-US"/>
              </w:rPr>
              <w:t>T</w:t>
            </w:r>
            <w:r>
              <w:rPr>
                <w:rFonts w:asciiTheme="majorBidi" w:eastAsia="Times New Roman" w:hAnsiTheme="majorBidi" w:cstheme="majorBidi"/>
                <w:b/>
                <w:bCs/>
                <w:i/>
                <w:iCs/>
                <w:lang w:val="en-GB" w:eastAsia="en-US"/>
              </w:rPr>
              <w:t>eam</w:t>
            </w:r>
            <w:r w:rsidRPr="00D35CF7">
              <w:rPr>
                <w:rFonts w:asciiTheme="majorBidi" w:eastAsia="Times New Roman" w:hAnsiTheme="majorBidi" w:cstheme="majorBidi"/>
                <w:b/>
                <w:bCs/>
                <w:i/>
                <w:iCs/>
                <w:lang w:val="en-GB" w:eastAsia="en-US"/>
              </w:rPr>
              <w:t>s</w:t>
            </w:r>
          </w:p>
        </w:tc>
        <w:tc>
          <w:tcPr>
            <w:tcW w:w="11623" w:type="dxa"/>
            <w:gridSpan w:val="10"/>
          </w:tcPr>
          <w:p w14:paraId="715EE36C" w14:textId="77777777" w:rsidR="0037127D" w:rsidRDefault="0037127D" w:rsidP="0037127D">
            <w:pPr>
              <w:jc w:val="both"/>
              <w:rPr>
                <w:rFonts w:asciiTheme="majorBidi" w:hAnsiTheme="majorBidi" w:cstheme="majorBidi"/>
              </w:rPr>
            </w:pPr>
            <w:r w:rsidRPr="00E111AE">
              <w:rPr>
                <w:rFonts w:asciiTheme="majorBidi" w:hAnsiTheme="majorBidi" w:cstheme="majorBidi"/>
              </w:rPr>
              <w:t xml:space="preserve">Specify areas of collaboration </w:t>
            </w:r>
            <w:r>
              <w:rPr>
                <w:rFonts w:asciiTheme="majorBidi" w:hAnsiTheme="majorBidi" w:cstheme="majorBidi"/>
              </w:rPr>
              <w:t xml:space="preserve">and how the SRO-WA plans to work </w:t>
            </w:r>
            <w:r w:rsidRPr="00E111AE">
              <w:rPr>
                <w:rFonts w:asciiTheme="majorBidi" w:hAnsiTheme="majorBidi" w:cstheme="majorBidi"/>
              </w:rPr>
              <w:t xml:space="preserve">with </w:t>
            </w:r>
            <w:r>
              <w:rPr>
                <w:rFonts w:asciiTheme="majorBidi" w:hAnsiTheme="majorBidi" w:cstheme="majorBidi"/>
              </w:rPr>
              <w:t>and through</w:t>
            </w:r>
            <w:r w:rsidRPr="00E111AE">
              <w:rPr>
                <w:rFonts w:asciiTheme="majorBidi" w:hAnsiTheme="majorBidi" w:cstheme="majorBidi"/>
              </w:rPr>
              <w:t xml:space="preserve"> RCs/UNCTs</w:t>
            </w:r>
            <w:r>
              <w:rPr>
                <w:rFonts w:asciiTheme="majorBidi" w:hAnsiTheme="majorBidi" w:cstheme="majorBidi"/>
              </w:rPr>
              <w:t>.</w:t>
            </w:r>
          </w:p>
          <w:p w14:paraId="604792A7" w14:textId="77777777" w:rsidR="0037127D" w:rsidRDefault="0037127D" w:rsidP="0037127D">
            <w:pPr>
              <w:jc w:val="both"/>
              <w:rPr>
                <w:rFonts w:asciiTheme="majorBidi" w:hAnsiTheme="majorBidi" w:cstheme="majorBidi"/>
              </w:rPr>
            </w:pPr>
          </w:p>
          <w:p w14:paraId="34D20A94" w14:textId="77777777" w:rsidR="0037127D" w:rsidRPr="00641E42" w:rsidRDefault="0037127D" w:rsidP="0037127D">
            <w:pPr>
              <w:jc w:val="both"/>
              <w:rPr>
                <w:rFonts w:asciiTheme="majorBidi" w:hAnsiTheme="majorBidi" w:cstheme="majorBidi"/>
              </w:rPr>
            </w:pPr>
            <w:r w:rsidRPr="0034045B">
              <w:rPr>
                <w:rFonts w:asciiTheme="majorBidi" w:hAnsiTheme="majorBidi" w:cstheme="majorBidi"/>
              </w:rPr>
              <w:t xml:space="preserve">Maintain the </w:t>
            </w:r>
            <w:r w:rsidRPr="0034045B">
              <w:rPr>
                <w:rFonts w:asciiTheme="majorBidi" w:hAnsiTheme="majorBidi" w:cstheme="majorBidi"/>
                <w:lang w:val="en-GB"/>
              </w:rPr>
              <w:t>momentum built</w:t>
            </w:r>
            <w:r>
              <w:rPr>
                <w:rFonts w:asciiTheme="majorBidi" w:hAnsiTheme="majorBidi" w:cstheme="majorBidi"/>
                <w:lang w:val="en-GB"/>
              </w:rPr>
              <w:t xml:space="preserve"> with the following </w:t>
            </w:r>
            <w:r w:rsidRPr="0034045B">
              <w:rPr>
                <w:rFonts w:asciiTheme="majorBidi" w:hAnsiTheme="majorBidi" w:cstheme="majorBidi"/>
              </w:rPr>
              <w:t>RCOs: Cabo Verde, Côte d’Ivoire, Ghana, Guinea Bissau, Liberia, Niger, Senegal and Togo</w:t>
            </w:r>
            <w:r>
              <w:rPr>
                <w:rFonts w:asciiTheme="majorBidi" w:hAnsiTheme="majorBidi" w:cstheme="majorBidi"/>
              </w:rPr>
              <w:t xml:space="preserve"> to develop COVID-19 impact analysis and strategies to building back </w:t>
            </w:r>
          </w:p>
          <w:p w14:paraId="78EC978B" w14:textId="77777777" w:rsidR="0037127D" w:rsidRPr="0034045B" w:rsidRDefault="0037127D" w:rsidP="0037127D">
            <w:pPr>
              <w:jc w:val="both"/>
              <w:rPr>
                <w:rFonts w:asciiTheme="majorBidi" w:hAnsiTheme="majorBidi" w:cstheme="majorBidi"/>
              </w:rPr>
            </w:pPr>
          </w:p>
          <w:p w14:paraId="277EB026" w14:textId="77777777" w:rsidR="0037127D" w:rsidRPr="0034045B" w:rsidRDefault="0037127D" w:rsidP="0037127D">
            <w:pPr>
              <w:jc w:val="both"/>
              <w:rPr>
                <w:rFonts w:asciiTheme="majorBidi" w:hAnsiTheme="majorBidi" w:cstheme="majorBidi"/>
              </w:rPr>
            </w:pPr>
            <w:r w:rsidRPr="0034045B">
              <w:rPr>
                <w:rFonts w:asciiTheme="majorBidi" w:hAnsiTheme="majorBidi" w:cstheme="majorBidi"/>
              </w:rPr>
              <w:t xml:space="preserve"> </w:t>
            </w:r>
          </w:p>
        </w:tc>
      </w:tr>
      <w:tr w:rsidR="0037127D" w:rsidRPr="00AC03D2" w14:paraId="0CD56490" w14:textId="77777777" w:rsidTr="0037127D">
        <w:trPr>
          <w:jc w:val="center"/>
        </w:trPr>
        <w:tc>
          <w:tcPr>
            <w:tcW w:w="2689" w:type="dxa"/>
            <w:shd w:val="clear" w:color="auto" w:fill="D9E2F3" w:themeFill="accent5" w:themeFillTint="33"/>
          </w:tcPr>
          <w:p w14:paraId="0B3A02A3" w14:textId="77777777" w:rsidR="0037127D" w:rsidRPr="00D35CF7" w:rsidRDefault="0037127D" w:rsidP="00A917CD">
            <w:pPr>
              <w:pStyle w:val="ListParagraph"/>
              <w:numPr>
                <w:ilvl w:val="0"/>
                <w:numId w:val="14"/>
              </w:numPr>
              <w:ind w:left="317" w:hanging="317"/>
              <w:rPr>
                <w:rFonts w:asciiTheme="majorBidi" w:eastAsia="Times New Roman" w:hAnsiTheme="majorBidi" w:cstheme="majorBidi"/>
                <w:b/>
                <w:bCs/>
                <w:i/>
                <w:iCs/>
                <w:lang w:val="en-GB" w:eastAsia="en-US"/>
              </w:rPr>
            </w:pPr>
            <w:r w:rsidRPr="00D35CF7">
              <w:rPr>
                <w:rFonts w:asciiTheme="majorBidi" w:eastAsia="Times New Roman" w:hAnsiTheme="majorBidi" w:cstheme="majorBidi"/>
                <w:b/>
                <w:bCs/>
                <w:i/>
                <w:iCs/>
                <w:lang w:val="en-GB" w:eastAsia="en-US"/>
              </w:rPr>
              <w:t xml:space="preserve">Partnership (others)  </w:t>
            </w:r>
          </w:p>
        </w:tc>
        <w:tc>
          <w:tcPr>
            <w:tcW w:w="11623" w:type="dxa"/>
            <w:gridSpan w:val="10"/>
          </w:tcPr>
          <w:p w14:paraId="4B83CD34" w14:textId="77777777" w:rsidR="0037127D" w:rsidRDefault="0037127D" w:rsidP="0037127D">
            <w:pPr>
              <w:pStyle w:val="Default"/>
              <w:spacing w:line="276" w:lineRule="auto"/>
              <w:jc w:val="both"/>
              <w:rPr>
                <w:rFonts w:asciiTheme="majorBidi" w:hAnsiTheme="majorBidi" w:cstheme="majorBidi"/>
                <w:color w:val="000000" w:themeColor="text1"/>
                <w:sz w:val="22"/>
                <w:szCs w:val="22"/>
              </w:rPr>
            </w:pPr>
            <w:r w:rsidRPr="00E111AE">
              <w:rPr>
                <w:rFonts w:asciiTheme="majorBidi" w:hAnsiTheme="majorBidi" w:cstheme="majorBidi"/>
                <w:color w:val="000000" w:themeColor="text1"/>
                <w:sz w:val="22"/>
                <w:szCs w:val="22"/>
              </w:rPr>
              <w:t>Indicate key partners along with ‘</w:t>
            </w:r>
            <w:r w:rsidRPr="00E111AE">
              <w:rPr>
                <w:rFonts w:asciiTheme="majorBidi" w:hAnsiTheme="majorBidi" w:cstheme="majorBidi"/>
                <w:i/>
                <w:iCs/>
                <w:color w:val="000000" w:themeColor="text1"/>
                <w:sz w:val="22"/>
                <w:szCs w:val="22"/>
              </w:rPr>
              <w:t>how’</w:t>
            </w:r>
            <w:r w:rsidRPr="00E111AE">
              <w:rPr>
                <w:rFonts w:asciiTheme="majorBidi" w:hAnsiTheme="majorBidi" w:cstheme="majorBidi"/>
                <w:color w:val="000000" w:themeColor="text1"/>
                <w:sz w:val="22"/>
                <w:szCs w:val="22"/>
              </w:rPr>
              <w:t xml:space="preserve"> the subprogramme </w:t>
            </w:r>
            <w:r>
              <w:rPr>
                <w:rFonts w:asciiTheme="majorBidi" w:hAnsiTheme="majorBidi" w:cstheme="majorBidi"/>
                <w:color w:val="000000" w:themeColor="text1"/>
                <w:sz w:val="22"/>
                <w:szCs w:val="22"/>
              </w:rPr>
              <w:t xml:space="preserve">intends to </w:t>
            </w:r>
            <w:r w:rsidRPr="00E111AE">
              <w:rPr>
                <w:rFonts w:asciiTheme="majorBidi" w:hAnsiTheme="majorBidi" w:cstheme="majorBidi"/>
                <w:color w:val="000000" w:themeColor="text1"/>
                <w:sz w:val="22"/>
                <w:szCs w:val="22"/>
              </w:rPr>
              <w:t>leverage the</w:t>
            </w:r>
            <w:r>
              <w:rPr>
                <w:rFonts w:asciiTheme="majorBidi" w:hAnsiTheme="majorBidi" w:cstheme="majorBidi"/>
                <w:color w:val="000000" w:themeColor="text1"/>
                <w:sz w:val="22"/>
                <w:szCs w:val="22"/>
              </w:rPr>
              <w:t xml:space="preserve"> partners</w:t>
            </w:r>
            <w:r w:rsidRPr="00E111AE">
              <w:rPr>
                <w:rFonts w:asciiTheme="majorBidi" w:hAnsiTheme="majorBidi" w:cstheme="majorBidi"/>
                <w:color w:val="000000" w:themeColor="text1"/>
                <w:sz w:val="22"/>
                <w:szCs w:val="22"/>
              </w:rPr>
              <w:t xml:space="preserve"> to implement its programme of work </w:t>
            </w:r>
          </w:p>
          <w:p w14:paraId="1A642141" w14:textId="77777777" w:rsidR="0037127D" w:rsidRDefault="0037127D" w:rsidP="0037127D">
            <w:pPr>
              <w:pStyle w:val="ListParagraph"/>
              <w:ind w:left="0"/>
              <w:jc w:val="both"/>
              <w:rPr>
                <w:rFonts w:cstheme="minorHAnsi"/>
                <w:iCs/>
                <w:color w:val="000000" w:themeColor="text1"/>
              </w:rPr>
            </w:pPr>
          </w:p>
          <w:p w14:paraId="0E5C7A88" w14:textId="77777777" w:rsidR="0037127D" w:rsidRPr="00CA24B2" w:rsidRDefault="0037127D" w:rsidP="0037127D">
            <w:pPr>
              <w:pStyle w:val="Default"/>
              <w:spacing w:line="276" w:lineRule="auto"/>
              <w:jc w:val="both"/>
              <w:rPr>
                <w:rFonts w:asciiTheme="majorBidi" w:hAnsiTheme="majorBidi" w:cstheme="majorBidi"/>
                <w:sz w:val="22"/>
                <w:szCs w:val="22"/>
              </w:rPr>
            </w:pPr>
            <w:r w:rsidRPr="00736750">
              <w:rPr>
                <w:rFonts w:asciiTheme="majorBidi" w:hAnsiTheme="majorBidi" w:cstheme="majorBidi"/>
              </w:rPr>
              <w:t xml:space="preserve"> </w:t>
            </w:r>
            <w:r w:rsidRPr="00CA24B2">
              <w:rPr>
                <w:rFonts w:cstheme="minorHAnsi"/>
                <w:color w:val="000000" w:themeColor="text1"/>
                <w:sz w:val="22"/>
                <w:szCs w:val="22"/>
              </w:rPr>
              <w:t xml:space="preserve">Under the coordination of the United Nations Integrated Strategy for the Sahel (UNISS), </w:t>
            </w:r>
            <w:r w:rsidRPr="00CA24B2">
              <w:rPr>
                <w:rFonts w:cstheme="minorHAnsi"/>
                <w:iCs/>
                <w:color w:val="000000" w:themeColor="text1"/>
                <w:sz w:val="22"/>
                <w:szCs w:val="22"/>
              </w:rPr>
              <w:t xml:space="preserve">partnership has been leveraged with a wide range of national, subregional and global stakeholders including UN agencies, UNODC, UNDP, </w:t>
            </w:r>
            <w:r w:rsidRPr="00CA24B2">
              <w:rPr>
                <w:rFonts w:cstheme="minorHAnsi"/>
                <w:color w:val="000000" w:themeColor="text1"/>
                <w:sz w:val="22"/>
                <w:szCs w:val="22"/>
              </w:rPr>
              <w:t xml:space="preserve">UNICEF, GIZ, ALG, OCHA and pooled resources together in support of </w:t>
            </w:r>
            <w:r w:rsidRPr="00CA24B2">
              <w:rPr>
                <w:rFonts w:eastAsia="Times New Roman" w:cstheme="minorHAnsi"/>
                <w:color w:val="000000" w:themeColor="text1"/>
                <w:sz w:val="22"/>
                <w:szCs w:val="22"/>
                <w:lang w:val="en-GB"/>
              </w:rPr>
              <w:t xml:space="preserve">the Liptako-Gourma Integrated Development Authority </w:t>
            </w:r>
            <w:r w:rsidRPr="00CA24B2">
              <w:rPr>
                <w:rFonts w:cstheme="minorHAnsi"/>
                <w:iCs/>
                <w:color w:val="000000" w:themeColor="text1"/>
                <w:sz w:val="22"/>
                <w:szCs w:val="22"/>
              </w:rPr>
              <w:t xml:space="preserve">(ALG). The Office will also consolidated its ongoing partenership with UNOWAS to ensure a better interlinkage between </w:t>
            </w:r>
            <w:r w:rsidRPr="00CA24B2">
              <w:rPr>
                <w:rFonts w:asciiTheme="majorBidi" w:hAnsiTheme="majorBidi" w:cstheme="majorBidi"/>
                <w:sz w:val="22"/>
                <w:szCs w:val="22"/>
              </w:rPr>
              <w:t xml:space="preserve">security, development, human right and humanitarian pillars and with UNICEF on the implementation of APAI CRVS program in Niger, Senegal, Côte d’Ivoire and Nigeria. </w:t>
            </w:r>
            <w:r w:rsidRPr="00CA24B2">
              <w:rPr>
                <w:rFonts w:cstheme="minorHAnsi"/>
                <w:iCs/>
                <w:color w:val="000000" w:themeColor="text1"/>
                <w:sz w:val="22"/>
                <w:szCs w:val="22"/>
              </w:rPr>
              <w:t xml:space="preserve">Under the support the Liptako Gourma region, the Office will continue to develop a socio economic database and report to  </w:t>
            </w:r>
            <w:r w:rsidRPr="00CA24B2">
              <w:rPr>
                <w:rFonts w:cstheme="minorHAnsi"/>
                <w:color w:val="000000" w:themeColor="text1"/>
                <w:sz w:val="22"/>
                <w:szCs w:val="22"/>
              </w:rPr>
              <w:t xml:space="preserve"> enhance capacity to design cross-borders programmes benefiting its countries i.e.</w:t>
            </w:r>
            <w:r>
              <w:rPr>
                <w:rFonts w:cstheme="minorHAnsi"/>
                <w:color w:val="000000" w:themeColor="text1"/>
                <w:sz w:val="22"/>
                <w:szCs w:val="22"/>
              </w:rPr>
              <w:t>:</w:t>
            </w:r>
            <w:r w:rsidRPr="00CA24B2">
              <w:rPr>
                <w:rFonts w:cstheme="minorHAnsi"/>
                <w:color w:val="000000" w:themeColor="text1"/>
                <w:sz w:val="22"/>
                <w:szCs w:val="22"/>
              </w:rPr>
              <w:t xml:space="preserve"> Mali, Burkina Faso and Niger.</w:t>
            </w:r>
          </w:p>
        </w:tc>
      </w:tr>
      <w:tr w:rsidR="0037127D" w:rsidRPr="00AC03D2" w14:paraId="725AB62F" w14:textId="77777777" w:rsidTr="0037127D">
        <w:trPr>
          <w:jc w:val="center"/>
        </w:trPr>
        <w:tc>
          <w:tcPr>
            <w:tcW w:w="2689" w:type="dxa"/>
            <w:tcBorders>
              <w:bottom w:val="single" w:sz="4" w:space="0" w:color="auto"/>
            </w:tcBorders>
            <w:shd w:val="clear" w:color="auto" w:fill="D9E2F3" w:themeFill="accent5" w:themeFillTint="33"/>
          </w:tcPr>
          <w:p w14:paraId="717FA1C8" w14:textId="77777777" w:rsidR="0037127D" w:rsidRPr="00D35CF7" w:rsidRDefault="0037127D" w:rsidP="00A917CD">
            <w:pPr>
              <w:pStyle w:val="ListParagraph"/>
              <w:numPr>
                <w:ilvl w:val="0"/>
                <w:numId w:val="14"/>
              </w:numPr>
              <w:ind w:left="317" w:hanging="317"/>
              <w:rPr>
                <w:rFonts w:asciiTheme="majorBidi" w:eastAsia="Times New Roman" w:hAnsiTheme="majorBidi" w:cstheme="majorBidi"/>
                <w:b/>
                <w:bCs/>
                <w:i/>
                <w:iCs/>
                <w:lang w:val="en-GB" w:eastAsia="en-US"/>
              </w:rPr>
            </w:pPr>
            <w:r w:rsidRPr="00D35CF7">
              <w:rPr>
                <w:rFonts w:asciiTheme="majorBidi" w:eastAsia="Times New Roman" w:hAnsiTheme="majorBidi" w:cstheme="majorBidi"/>
                <w:b/>
                <w:bCs/>
                <w:i/>
                <w:iCs/>
                <w:lang w:val="en-GB" w:eastAsia="en-US"/>
              </w:rPr>
              <w:t xml:space="preserve">Risks and </w:t>
            </w:r>
            <w:r>
              <w:rPr>
                <w:rFonts w:asciiTheme="majorBidi" w:eastAsia="Times New Roman" w:hAnsiTheme="majorBidi" w:cstheme="majorBidi"/>
                <w:b/>
                <w:bCs/>
                <w:i/>
                <w:iCs/>
                <w:lang w:val="en-GB" w:eastAsia="en-US"/>
              </w:rPr>
              <w:t>risk responses</w:t>
            </w:r>
          </w:p>
        </w:tc>
        <w:tc>
          <w:tcPr>
            <w:tcW w:w="11623" w:type="dxa"/>
            <w:gridSpan w:val="10"/>
            <w:tcBorders>
              <w:bottom w:val="single" w:sz="4" w:space="0" w:color="auto"/>
            </w:tcBorders>
          </w:tcPr>
          <w:p w14:paraId="486E5BB5" w14:textId="77777777" w:rsidR="0037127D" w:rsidRPr="00CA24B2" w:rsidRDefault="0037127D" w:rsidP="0037127D">
            <w:pPr>
              <w:rPr>
                <w:rFonts w:asciiTheme="majorBidi" w:hAnsiTheme="majorBidi" w:cstheme="majorBidi"/>
              </w:rPr>
            </w:pPr>
            <w:proofErr w:type="gramStart"/>
            <w:r w:rsidRPr="00CA24B2">
              <w:rPr>
                <w:rFonts w:asciiTheme="majorBidi" w:hAnsiTheme="majorBidi" w:cstheme="majorBidi"/>
              </w:rPr>
              <w:t>List anticipated risks at the level of each result and indicate</w:t>
            </w:r>
            <w:proofErr w:type="gramEnd"/>
            <w:r w:rsidRPr="00CA24B2">
              <w:rPr>
                <w:rFonts w:asciiTheme="majorBidi" w:hAnsiTheme="majorBidi" w:cstheme="majorBidi"/>
              </w:rPr>
              <w:t xml:space="preserve"> the appropriate risk categories (strategic, governance, operations, financial and compliance) and corresponding mitigation measures.</w:t>
            </w:r>
          </w:p>
          <w:p w14:paraId="4CC117E1" w14:textId="77777777" w:rsidR="0037127D" w:rsidRPr="00CA24B2" w:rsidRDefault="0037127D" w:rsidP="0037127D">
            <w:pPr>
              <w:rPr>
                <w:rFonts w:asciiTheme="majorBidi" w:hAnsiTheme="majorBidi" w:cstheme="majorBidi"/>
              </w:rPr>
            </w:pPr>
            <w:r w:rsidRPr="00CA24B2">
              <w:rPr>
                <w:rFonts w:asciiTheme="majorBidi" w:hAnsiTheme="majorBidi" w:cstheme="majorBidi"/>
              </w:rPr>
              <w:t xml:space="preserve">  </w:t>
            </w:r>
          </w:p>
          <w:tbl>
            <w:tblPr>
              <w:tblStyle w:val="TableGrid"/>
              <w:tblW w:w="0" w:type="auto"/>
              <w:tblInd w:w="27" w:type="dxa"/>
              <w:tblLayout w:type="fixed"/>
              <w:tblLook w:val="04A0" w:firstRow="1" w:lastRow="0" w:firstColumn="1" w:lastColumn="0" w:noHBand="0" w:noVBand="1"/>
            </w:tblPr>
            <w:tblGrid>
              <w:gridCol w:w="3558"/>
              <w:gridCol w:w="3207"/>
              <w:gridCol w:w="4575"/>
            </w:tblGrid>
            <w:tr w:rsidR="0037127D" w:rsidRPr="00CA24B2" w14:paraId="5B8D1A11" w14:textId="77777777" w:rsidTr="0037127D">
              <w:tc>
                <w:tcPr>
                  <w:tcW w:w="3558" w:type="dxa"/>
                  <w:shd w:val="clear" w:color="auto" w:fill="DEEAF6" w:themeFill="accent1" w:themeFillTint="33"/>
                </w:tcPr>
                <w:p w14:paraId="26BDE683" w14:textId="77777777" w:rsidR="0037127D" w:rsidRPr="00CA24B2" w:rsidRDefault="0037127D" w:rsidP="0037127D">
                  <w:pPr>
                    <w:jc w:val="center"/>
                    <w:rPr>
                      <w:rFonts w:asciiTheme="majorBidi" w:hAnsiTheme="majorBidi" w:cstheme="majorBidi"/>
                      <w:i/>
                      <w:iCs/>
                    </w:rPr>
                  </w:pPr>
                  <w:r w:rsidRPr="00CA24B2">
                    <w:rPr>
                      <w:rFonts w:asciiTheme="majorBidi" w:hAnsiTheme="majorBidi" w:cstheme="majorBidi"/>
                      <w:i/>
                      <w:iCs/>
                    </w:rPr>
                    <w:t>Risk category</w:t>
                  </w:r>
                </w:p>
              </w:tc>
              <w:tc>
                <w:tcPr>
                  <w:tcW w:w="3207" w:type="dxa"/>
                  <w:shd w:val="clear" w:color="auto" w:fill="DEEAF6" w:themeFill="accent1" w:themeFillTint="33"/>
                </w:tcPr>
                <w:p w14:paraId="5E40E5E9" w14:textId="77777777" w:rsidR="0037127D" w:rsidRPr="00CA24B2" w:rsidRDefault="0037127D" w:rsidP="0037127D">
                  <w:pPr>
                    <w:jc w:val="center"/>
                    <w:rPr>
                      <w:rFonts w:asciiTheme="majorBidi" w:hAnsiTheme="majorBidi" w:cstheme="majorBidi"/>
                      <w:i/>
                      <w:iCs/>
                    </w:rPr>
                  </w:pPr>
                  <w:r w:rsidRPr="00CA24B2">
                    <w:rPr>
                      <w:rFonts w:asciiTheme="majorBidi" w:hAnsiTheme="majorBidi" w:cstheme="majorBidi"/>
                      <w:i/>
                      <w:iCs/>
                    </w:rPr>
                    <w:t>Risk</w:t>
                  </w:r>
                </w:p>
              </w:tc>
              <w:tc>
                <w:tcPr>
                  <w:tcW w:w="4575" w:type="dxa"/>
                  <w:shd w:val="clear" w:color="auto" w:fill="DEEAF6" w:themeFill="accent1" w:themeFillTint="33"/>
                </w:tcPr>
                <w:p w14:paraId="7AC10FEE" w14:textId="77777777" w:rsidR="0037127D" w:rsidRPr="00CA24B2" w:rsidRDefault="0037127D" w:rsidP="0037127D">
                  <w:pPr>
                    <w:jc w:val="center"/>
                    <w:rPr>
                      <w:rFonts w:asciiTheme="majorBidi" w:hAnsiTheme="majorBidi" w:cstheme="majorBidi"/>
                      <w:i/>
                      <w:iCs/>
                    </w:rPr>
                  </w:pPr>
                  <w:r w:rsidRPr="00CA24B2">
                    <w:rPr>
                      <w:rFonts w:asciiTheme="majorBidi" w:hAnsiTheme="majorBidi" w:cstheme="majorBidi"/>
                      <w:i/>
                      <w:iCs/>
                    </w:rPr>
                    <w:t>Risk response</w:t>
                  </w:r>
                </w:p>
              </w:tc>
            </w:tr>
            <w:tr w:rsidR="0037127D" w:rsidRPr="00CA24B2" w14:paraId="64DCDAFA" w14:textId="77777777" w:rsidTr="0037127D">
              <w:tc>
                <w:tcPr>
                  <w:tcW w:w="3558" w:type="dxa"/>
                </w:tcPr>
                <w:p w14:paraId="4F2DDAB6" w14:textId="77777777" w:rsidR="0037127D" w:rsidRPr="00CA24B2" w:rsidRDefault="0037127D" w:rsidP="0037127D">
                  <w:pPr>
                    <w:rPr>
                      <w:rFonts w:asciiTheme="majorBidi" w:hAnsiTheme="majorBidi" w:cstheme="majorBidi"/>
                    </w:rPr>
                  </w:pPr>
                  <w:r w:rsidRPr="00CA24B2">
                    <w:rPr>
                      <w:rFonts w:asciiTheme="majorBidi" w:eastAsia="Times New Roman" w:hAnsiTheme="majorBidi" w:cstheme="majorBidi"/>
                      <w:b/>
                      <w:bCs/>
                      <w:i/>
                      <w:iCs/>
                      <w:color w:val="C00000"/>
                      <w:sz w:val="24"/>
                      <w:szCs w:val="24"/>
                      <w:lang w:val="en-GB" w:eastAsia="en-US"/>
                    </w:rPr>
                    <w:lastRenderedPageBreak/>
                    <w:t>Strategic planning challenges</w:t>
                  </w:r>
                </w:p>
              </w:tc>
              <w:tc>
                <w:tcPr>
                  <w:tcW w:w="3207" w:type="dxa"/>
                </w:tcPr>
                <w:p w14:paraId="2D2C5E79" w14:textId="77777777" w:rsidR="0037127D" w:rsidRPr="00CA24B2" w:rsidRDefault="0037127D" w:rsidP="0037127D">
                  <w:pPr>
                    <w:jc w:val="both"/>
                    <w:rPr>
                      <w:rFonts w:asciiTheme="majorBidi" w:hAnsiTheme="majorBidi" w:cstheme="majorBidi"/>
                    </w:rPr>
                  </w:pPr>
                  <w:r w:rsidRPr="00CA24B2">
                    <w:rPr>
                      <w:rFonts w:asciiTheme="majorBidi" w:eastAsia="Times New Roman" w:hAnsiTheme="majorBidi" w:cstheme="majorBidi"/>
                      <w:b/>
                      <w:bCs/>
                      <w:color w:val="C00000"/>
                      <w:lang w:val="en-GB" w:eastAsia="en-US"/>
                    </w:rPr>
                    <w:t xml:space="preserve">Internal &amp; External Factors of major risks due to   COVID-19 pandemic   </w:t>
                  </w:r>
                  <w:r w:rsidRPr="00CA24B2">
                    <w:rPr>
                      <w:rFonts w:asciiTheme="majorBidi" w:eastAsia="Times New Roman" w:hAnsiTheme="majorBidi" w:cstheme="majorBidi"/>
                      <w:color w:val="000000" w:themeColor="text1"/>
                      <w:lang w:val="en-GB" w:eastAsia="en-US"/>
                    </w:rPr>
                    <w:t>will continue to disrupt the initial implementation plan of the 2021’s work programme. In addition, persisting insecurity and extreme violence in the Sahel remain a major risk which will face the implementation of 2021’s programme plan</w:t>
                  </w:r>
                </w:p>
              </w:tc>
              <w:tc>
                <w:tcPr>
                  <w:tcW w:w="4575" w:type="dxa"/>
                </w:tcPr>
                <w:p w14:paraId="1A310015" w14:textId="77777777" w:rsidR="0037127D" w:rsidRPr="00CA24B2" w:rsidRDefault="0037127D" w:rsidP="0037127D">
                  <w:pPr>
                    <w:jc w:val="both"/>
                    <w:rPr>
                      <w:rFonts w:asciiTheme="majorBidi" w:hAnsiTheme="majorBidi" w:cstheme="majorBidi"/>
                    </w:rPr>
                  </w:pPr>
                  <w:r w:rsidRPr="00CA24B2">
                    <w:rPr>
                      <w:rFonts w:asciiTheme="majorBidi" w:hAnsiTheme="majorBidi" w:cstheme="majorBidi"/>
                      <w:iCs/>
                      <w:color w:val="000000" w:themeColor="text1"/>
                    </w:rPr>
                    <w:t xml:space="preserve">It is through strategic partnerships and tapping on existing vitual platform meetings that the Office will continue to work with </w:t>
                  </w:r>
                  <w:r w:rsidRPr="00CA24B2">
                    <w:rPr>
                      <w:rFonts w:asciiTheme="majorBidi" w:hAnsiTheme="majorBidi" w:cstheme="majorBidi"/>
                      <w:iCs/>
                      <w:color w:val="000000" w:themeColor="text1"/>
                      <w:lang w:val="en-GB"/>
                    </w:rPr>
                    <w:t>RCs/UNCTs, RECs. As per previous experience, this is a cost-effective strategy for wider outreach and timely responses to countries structural and emerging needs</w:t>
                  </w:r>
                </w:p>
              </w:tc>
            </w:tr>
            <w:tr w:rsidR="0037127D" w:rsidRPr="00CA24B2" w14:paraId="6A974FA9" w14:textId="77777777" w:rsidTr="0037127D">
              <w:tc>
                <w:tcPr>
                  <w:tcW w:w="3558" w:type="dxa"/>
                </w:tcPr>
                <w:p w14:paraId="07C98F40" w14:textId="77777777" w:rsidR="0037127D" w:rsidRPr="00CA24B2" w:rsidRDefault="0037127D" w:rsidP="0037127D">
                  <w:pPr>
                    <w:rPr>
                      <w:rFonts w:asciiTheme="majorBidi" w:hAnsiTheme="majorBidi" w:cstheme="majorBidi"/>
                    </w:rPr>
                  </w:pPr>
                  <w:r w:rsidRPr="00CA24B2">
                    <w:rPr>
                      <w:rFonts w:asciiTheme="majorBidi" w:eastAsia="Times New Roman" w:hAnsiTheme="majorBidi" w:cstheme="majorBidi"/>
                      <w:b/>
                      <w:bCs/>
                      <w:i/>
                      <w:iCs/>
                      <w:color w:val="C00000"/>
                      <w:sz w:val="24"/>
                      <w:szCs w:val="24"/>
                      <w:lang w:val="en-GB" w:eastAsia="en-US"/>
                    </w:rPr>
                    <w:t xml:space="preserve">Political climate challenges </w:t>
                  </w:r>
                </w:p>
              </w:tc>
              <w:tc>
                <w:tcPr>
                  <w:tcW w:w="3207" w:type="dxa"/>
                </w:tcPr>
                <w:p w14:paraId="5A894957" w14:textId="77777777" w:rsidR="0037127D" w:rsidRPr="00CA24B2" w:rsidRDefault="0037127D" w:rsidP="0037127D">
                  <w:pPr>
                    <w:rPr>
                      <w:rFonts w:asciiTheme="majorBidi" w:eastAsia="Times New Roman" w:hAnsiTheme="majorBidi" w:cstheme="majorBidi"/>
                      <w:b/>
                      <w:bCs/>
                      <w:color w:val="C00000"/>
                      <w:sz w:val="24"/>
                      <w:szCs w:val="24"/>
                      <w:lang w:val="en-GB" w:eastAsia="en-US"/>
                    </w:rPr>
                  </w:pPr>
                  <w:r w:rsidRPr="00CA24B2">
                    <w:rPr>
                      <w:rFonts w:asciiTheme="majorBidi" w:hAnsiTheme="majorBidi" w:cstheme="majorBidi"/>
                      <w:iCs/>
                      <w:color w:val="00B0F0"/>
                      <w:sz w:val="24"/>
                      <w:szCs w:val="24"/>
                    </w:rPr>
                    <w:t xml:space="preserve"> </w:t>
                  </w:r>
                  <w:r w:rsidRPr="00CA24B2">
                    <w:rPr>
                      <w:rFonts w:asciiTheme="majorBidi" w:eastAsia="Times New Roman" w:hAnsiTheme="majorBidi" w:cstheme="majorBidi"/>
                      <w:b/>
                      <w:bCs/>
                      <w:color w:val="C00000"/>
                      <w:sz w:val="24"/>
                      <w:szCs w:val="24"/>
                      <w:lang w:val="en-GB" w:eastAsia="en-US"/>
                    </w:rPr>
                    <w:t>External</w:t>
                  </w:r>
                </w:p>
                <w:p w14:paraId="5FCF6632" w14:textId="77777777" w:rsidR="0037127D" w:rsidRPr="00997DB5" w:rsidRDefault="0037127D" w:rsidP="0037127D">
                  <w:pPr>
                    <w:jc w:val="both"/>
                    <w:rPr>
                      <w:rFonts w:asciiTheme="majorBidi" w:hAnsiTheme="majorBidi" w:cstheme="majorBidi"/>
                    </w:rPr>
                  </w:pPr>
                  <w:r w:rsidRPr="00997DB5">
                    <w:rPr>
                      <w:rFonts w:asciiTheme="majorBidi" w:hAnsiTheme="majorBidi" w:cstheme="majorBidi"/>
                      <w:iCs/>
                      <w:color w:val="000000" w:themeColor="text1"/>
                    </w:rPr>
                    <w:t>The pervasive violence and terrorism in the Sahel region may negatively impact the implementation of the 2021’s programme plan; deepening political divisions, tensions due to lack of consensus among political parties on elections that are taking place in 2020 (e.g.: presidential election in Guinea Bissau followed by contention until ECOWAS recognition of elected president in April 2020</w:t>
                  </w:r>
                  <w:r w:rsidRPr="00997DB5">
                    <w:rPr>
                      <w:rStyle w:val="FootnoteReference"/>
                      <w:rFonts w:asciiTheme="majorBidi" w:hAnsiTheme="majorBidi" w:cstheme="majorBidi"/>
                      <w:iCs/>
                      <w:color w:val="000000" w:themeColor="text1"/>
                    </w:rPr>
                    <w:footnoteReference w:id="66"/>
                  </w:r>
                  <w:r w:rsidRPr="00997DB5">
                    <w:rPr>
                      <w:rFonts w:asciiTheme="majorBidi" w:hAnsiTheme="majorBidi" w:cstheme="majorBidi"/>
                      <w:iCs/>
                      <w:color w:val="000000" w:themeColor="text1"/>
                    </w:rPr>
                    <w:t>); also, the 2</w:t>
                  </w:r>
                  <w:r w:rsidRPr="00997DB5">
                    <w:rPr>
                      <w:rFonts w:asciiTheme="majorBidi" w:hAnsiTheme="majorBidi" w:cstheme="majorBidi"/>
                      <w:iCs/>
                      <w:color w:val="000000" w:themeColor="text1"/>
                      <w:vertAlign w:val="superscript"/>
                    </w:rPr>
                    <w:t>nd</w:t>
                  </w:r>
                  <w:r w:rsidRPr="00997DB5">
                    <w:rPr>
                      <w:rFonts w:asciiTheme="majorBidi" w:hAnsiTheme="majorBidi" w:cstheme="majorBidi"/>
                      <w:iCs/>
                      <w:color w:val="000000" w:themeColor="text1"/>
                    </w:rPr>
                    <w:t xml:space="preserve"> phase of COVID-19 may exacerbate the situation.</w:t>
                  </w:r>
                </w:p>
              </w:tc>
              <w:tc>
                <w:tcPr>
                  <w:tcW w:w="4575" w:type="dxa"/>
                </w:tcPr>
                <w:p w14:paraId="329072F8" w14:textId="77777777" w:rsidR="0037127D" w:rsidRPr="00CA24B2" w:rsidRDefault="0037127D" w:rsidP="0037127D">
                  <w:pPr>
                    <w:jc w:val="both"/>
                    <w:rPr>
                      <w:rFonts w:asciiTheme="majorBidi" w:hAnsiTheme="majorBidi" w:cstheme="majorBidi"/>
                    </w:rPr>
                  </w:pPr>
                  <w:r w:rsidRPr="00CA24B2">
                    <w:rPr>
                      <w:rFonts w:asciiTheme="majorBidi" w:hAnsiTheme="majorBidi" w:cstheme="majorBidi"/>
                      <w:iCs/>
                      <w:color w:val="000000" w:themeColor="text1"/>
                    </w:rPr>
                    <w:t xml:space="preserve">The Office is currently working jointly with </w:t>
                  </w:r>
                  <w:r w:rsidRPr="00CA24B2">
                    <w:rPr>
                      <w:rFonts w:asciiTheme="majorBidi" w:hAnsiTheme="majorBidi" w:cstheme="majorBidi"/>
                      <w:iCs/>
                      <w:color w:val="000000" w:themeColor="text1"/>
                      <w:lang w:val="en-GB"/>
                    </w:rPr>
                    <w:t>IDEP and CREG to promote distance learning centred on DD</w:t>
                  </w:r>
                </w:p>
              </w:tc>
            </w:tr>
            <w:tr w:rsidR="0037127D" w:rsidRPr="00CA24B2" w14:paraId="3ABC56BF" w14:textId="77777777" w:rsidTr="0037127D">
              <w:tc>
                <w:tcPr>
                  <w:tcW w:w="3558" w:type="dxa"/>
                </w:tcPr>
                <w:p w14:paraId="49D7EFBE" w14:textId="77777777" w:rsidR="0037127D" w:rsidRPr="00CA24B2" w:rsidRDefault="0037127D" w:rsidP="0037127D">
                  <w:pPr>
                    <w:rPr>
                      <w:rFonts w:asciiTheme="majorBidi" w:eastAsia="Times New Roman" w:hAnsiTheme="majorBidi" w:cstheme="majorBidi"/>
                      <w:b/>
                      <w:bCs/>
                      <w:i/>
                      <w:iCs/>
                      <w:color w:val="C00000"/>
                      <w:lang w:val="en-GB" w:eastAsia="en-US"/>
                    </w:rPr>
                  </w:pPr>
                  <w:r w:rsidRPr="00CA24B2">
                    <w:rPr>
                      <w:rFonts w:asciiTheme="majorBidi" w:eastAsia="Times New Roman" w:hAnsiTheme="majorBidi" w:cstheme="majorBidi"/>
                      <w:b/>
                      <w:bCs/>
                      <w:i/>
                      <w:iCs/>
                      <w:color w:val="C00000"/>
                      <w:lang w:val="en-GB" w:eastAsia="en-US"/>
                    </w:rPr>
                    <w:t>Unique Events</w:t>
                  </w:r>
                </w:p>
              </w:tc>
              <w:tc>
                <w:tcPr>
                  <w:tcW w:w="3207" w:type="dxa"/>
                </w:tcPr>
                <w:p w14:paraId="7C1534B2" w14:textId="77777777" w:rsidR="0037127D" w:rsidRPr="00CA24B2" w:rsidRDefault="0037127D" w:rsidP="0037127D">
                  <w:pPr>
                    <w:rPr>
                      <w:rFonts w:asciiTheme="majorBidi" w:hAnsiTheme="majorBidi" w:cstheme="majorBidi"/>
                      <w:iCs/>
                      <w:color w:val="00B0F0"/>
                    </w:rPr>
                  </w:pPr>
                  <w:r w:rsidRPr="00CA24B2">
                    <w:rPr>
                      <w:rFonts w:asciiTheme="majorBidi" w:eastAsia="Times New Roman" w:hAnsiTheme="majorBidi" w:cstheme="majorBidi"/>
                      <w:b/>
                      <w:bCs/>
                      <w:i/>
                      <w:iCs/>
                      <w:color w:val="C00000"/>
                      <w:lang w:val="en-GB" w:eastAsia="en-US"/>
                    </w:rPr>
                    <w:t>COVID 19 pandemic</w:t>
                  </w:r>
                </w:p>
              </w:tc>
              <w:tc>
                <w:tcPr>
                  <w:tcW w:w="4575" w:type="dxa"/>
                </w:tcPr>
                <w:p w14:paraId="54938759" w14:textId="77777777" w:rsidR="0037127D" w:rsidRPr="00CA24B2" w:rsidRDefault="0037127D" w:rsidP="0037127D">
                  <w:pPr>
                    <w:rPr>
                      <w:rFonts w:asciiTheme="majorBidi" w:hAnsiTheme="majorBidi" w:cstheme="majorBidi"/>
                    </w:rPr>
                  </w:pPr>
                  <w:r w:rsidRPr="00CA24B2">
                    <w:rPr>
                      <w:rFonts w:asciiTheme="majorBidi" w:eastAsia="Times New Roman" w:hAnsiTheme="majorBidi" w:cstheme="majorBidi"/>
                      <w:color w:val="000000" w:themeColor="text1"/>
                      <w:sz w:val="24"/>
                      <w:szCs w:val="24"/>
                      <w:lang w:val="en-GB" w:eastAsia="en-US"/>
                    </w:rPr>
                    <w:t xml:space="preserve">SRO-WA plans to repurpose and </w:t>
                  </w:r>
                  <w:r w:rsidRPr="00CA24B2">
                    <w:rPr>
                      <w:rFonts w:asciiTheme="majorBidi" w:hAnsiTheme="majorBidi" w:cstheme="majorBidi"/>
                      <w:iCs/>
                      <w:color w:val="000000" w:themeColor="text1"/>
                      <w:sz w:val="24"/>
                      <w:szCs w:val="24"/>
                    </w:rPr>
                    <w:t xml:space="preserve">reprioritize its 2021’s work programme to respond to these risks and support country immediate needs related to COVID-19. Key lessons learnt from the 2020 are threefold i.e. (1) Being able to respond quickly in timely manner to countries’ needs is essential to fit </w:t>
                  </w:r>
                  <w:r w:rsidRPr="00CA24B2">
                    <w:rPr>
                      <w:rFonts w:asciiTheme="majorBidi" w:hAnsiTheme="majorBidi" w:cstheme="majorBidi"/>
                      <w:iCs/>
                      <w:color w:val="000000" w:themeColor="text1"/>
                      <w:sz w:val="24"/>
                      <w:szCs w:val="24"/>
                    </w:rPr>
                    <w:lastRenderedPageBreak/>
                    <w:t xml:space="preserve">for purpose; (2) Building strategic partnership with RCs which has been revealing to be an effective cost-effective strategy to support countries given that the Office has no representation in 14 of the 15 countries it covers; (3) Maintain the work  momentum given the raised ECA’s image and value contribution which have been and continue to be well acknowledged by countries, the UN systems, Regional Economic Communities and other partners.  </w:t>
                  </w:r>
                </w:p>
              </w:tc>
            </w:tr>
          </w:tbl>
          <w:p w14:paraId="6658A910" w14:textId="77777777" w:rsidR="0037127D" w:rsidRPr="00CA24B2" w:rsidRDefault="0037127D" w:rsidP="0037127D">
            <w:pPr>
              <w:rPr>
                <w:rFonts w:asciiTheme="majorBidi" w:hAnsiTheme="majorBidi" w:cstheme="majorBidi"/>
              </w:rPr>
            </w:pPr>
            <w:r w:rsidRPr="00CA24B2">
              <w:rPr>
                <w:rFonts w:asciiTheme="majorBidi" w:hAnsiTheme="majorBidi" w:cstheme="majorBidi"/>
              </w:rPr>
              <w:lastRenderedPageBreak/>
              <w:t xml:space="preserve"> </w:t>
            </w:r>
          </w:p>
        </w:tc>
      </w:tr>
      <w:tr w:rsidR="0037127D" w:rsidRPr="00AC03D2" w14:paraId="7284E968" w14:textId="77777777" w:rsidTr="0037127D">
        <w:trPr>
          <w:jc w:val="center"/>
        </w:trPr>
        <w:tc>
          <w:tcPr>
            <w:tcW w:w="14312" w:type="dxa"/>
            <w:gridSpan w:val="11"/>
            <w:tcBorders>
              <w:left w:val="single" w:sz="4" w:space="0" w:color="FFFFFF" w:themeColor="background1"/>
              <w:right w:val="single" w:sz="4" w:space="0" w:color="FFFFFF" w:themeColor="background1"/>
            </w:tcBorders>
            <w:shd w:val="clear" w:color="auto" w:fill="auto"/>
          </w:tcPr>
          <w:p w14:paraId="1D0C0E14" w14:textId="77777777" w:rsidR="0037127D" w:rsidRPr="00CA24B2" w:rsidRDefault="0037127D" w:rsidP="0037127D">
            <w:pPr>
              <w:rPr>
                <w:rFonts w:asciiTheme="majorBidi" w:hAnsiTheme="majorBidi" w:cstheme="majorBidi"/>
              </w:rPr>
            </w:pPr>
          </w:p>
        </w:tc>
      </w:tr>
      <w:tr w:rsidR="0037127D" w:rsidRPr="00AC03D2" w14:paraId="73EA0684" w14:textId="77777777" w:rsidTr="0037127D">
        <w:trPr>
          <w:jc w:val="center"/>
        </w:trPr>
        <w:tc>
          <w:tcPr>
            <w:tcW w:w="2689" w:type="dxa"/>
            <w:shd w:val="clear" w:color="auto" w:fill="D9E2F3" w:themeFill="accent5" w:themeFillTint="33"/>
          </w:tcPr>
          <w:p w14:paraId="6FFB3A4E" w14:textId="77777777" w:rsidR="0037127D" w:rsidRPr="00662C2C" w:rsidRDefault="0037127D" w:rsidP="00A917CD">
            <w:pPr>
              <w:pStyle w:val="ListParagraph"/>
              <w:numPr>
                <w:ilvl w:val="0"/>
                <w:numId w:val="14"/>
              </w:numPr>
              <w:rPr>
                <w:rFonts w:asciiTheme="majorBidi" w:eastAsia="Times New Roman" w:hAnsiTheme="majorBidi" w:cstheme="majorBidi"/>
                <w:i/>
                <w:iCs/>
                <w:lang w:val="en-GB" w:eastAsia="en-US"/>
              </w:rPr>
            </w:pPr>
            <w:r w:rsidRPr="00821E93">
              <w:rPr>
                <w:rFonts w:asciiTheme="majorBidi" w:eastAsia="Times New Roman" w:hAnsiTheme="majorBidi" w:cstheme="majorBidi"/>
                <w:b/>
                <w:bCs/>
                <w:i/>
                <w:iCs/>
                <w:lang w:val="en-GB" w:eastAsia="en-US"/>
              </w:rPr>
              <w:t xml:space="preserve">Gender mainstreaming strategy </w:t>
            </w:r>
          </w:p>
          <w:p w14:paraId="13F8C889" w14:textId="77777777" w:rsidR="0037127D" w:rsidRPr="003175F6" w:rsidRDefault="0037127D" w:rsidP="0037127D">
            <w:pPr>
              <w:pStyle w:val="ListParagraph"/>
              <w:ind w:left="360"/>
              <w:rPr>
                <w:rFonts w:asciiTheme="majorBidi" w:eastAsia="Times New Roman" w:hAnsiTheme="majorBidi" w:cstheme="majorBidi"/>
                <w:i/>
                <w:iCs/>
                <w:lang w:val="en-GB" w:eastAsia="en-US"/>
              </w:rPr>
            </w:pPr>
            <w:r w:rsidRPr="005947BA">
              <w:rPr>
                <w:rFonts w:asciiTheme="majorBidi" w:eastAsia="Times New Roman" w:hAnsiTheme="majorBidi" w:cstheme="majorBidi"/>
                <w:b/>
                <w:bCs/>
                <w:i/>
                <w:iCs/>
                <w:color w:val="C00000"/>
                <w:sz w:val="20"/>
                <w:szCs w:val="20"/>
                <w:lang w:val="en-GB" w:eastAsia="en-US"/>
              </w:rPr>
              <w:t>(at subprogramme level)</w:t>
            </w:r>
          </w:p>
        </w:tc>
        <w:tc>
          <w:tcPr>
            <w:tcW w:w="11623" w:type="dxa"/>
            <w:gridSpan w:val="10"/>
          </w:tcPr>
          <w:p w14:paraId="4A31EF89" w14:textId="77777777" w:rsidR="0037127D" w:rsidRPr="00CA24B2" w:rsidRDefault="0037127D" w:rsidP="0037127D">
            <w:pPr>
              <w:rPr>
                <w:rFonts w:asciiTheme="majorBidi" w:hAnsiTheme="majorBidi" w:cstheme="majorBidi"/>
              </w:rPr>
            </w:pPr>
            <w:r w:rsidRPr="00CA24B2">
              <w:rPr>
                <w:rFonts w:asciiTheme="majorBidi" w:hAnsiTheme="majorBidi" w:cstheme="majorBidi"/>
              </w:rPr>
              <w:t>Provide brief narrative related to how the subprogramme intends to integrate gender concerns in the design and implementation of the 2021 plan</w:t>
            </w:r>
          </w:p>
          <w:p w14:paraId="78BF2459" w14:textId="77777777" w:rsidR="0037127D" w:rsidRPr="00CA24B2" w:rsidRDefault="0037127D" w:rsidP="00137678">
            <w:pPr>
              <w:numPr>
                <w:ilvl w:val="1"/>
                <w:numId w:val="73"/>
              </w:numPr>
              <w:ind w:left="360"/>
              <w:rPr>
                <w:rFonts w:asciiTheme="majorBidi" w:hAnsiTheme="majorBidi" w:cstheme="majorBidi"/>
              </w:rPr>
            </w:pPr>
            <w:r w:rsidRPr="00CA24B2">
              <w:rPr>
                <w:rFonts w:asciiTheme="majorBidi" w:hAnsiTheme="majorBidi" w:cstheme="majorBidi"/>
              </w:rPr>
              <w:t xml:space="preserve">Integrate gender dimensions into the Office’s work through the 3 functions i.e.  knowledge products, and Advocacy for the production of gender responsive data </w:t>
            </w:r>
          </w:p>
          <w:p w14:paraId="57E25268" w14:textId="77777777" w:rsidR="0037127D" w:rsidRPr="00CA24B2" w:rsidRDefault="0037127D" w:rsidP="00137678">
            <w:pPr>
              <w:numPr>
                <w:ilvl w:val="1"/>
                <w:numId w:val="73"/>
              </w:numPr>
              <w:ind w:left="360"/>
              <w:rPr>
                <w:rFonts w:asciiTheme="majorBidi" w:hAnsiTheme="majorBidi" w:cstheme="majorBidi"/>
              </w:rPr>
            </w:pPr>
            <w:r w:rsidRPr="00CA24B2">
              <w:rPr>
                <w:rFonts w:asciiTheme="majorBidi" w:hAnsiTheme="majorBidi" w:cstheme="majorBidi"/>
              </w:rPr>
              <w:t xml:space="preserve">Mainstream gender dimensions on COVID-19 support and AfCFTA national strategies including data desegregated by sex and policy analysis and orientations sensitive to gender dimension </w:t>
            </w:r>
          </w:p>
          <w:p w14:paraId="20804529" w14:textId="77777777" w:rsidR="0037127D" w:rsidRPr="00CA24B2" w:rsidRDefault="0037127D" w:rsidP="00137678">
            <w:pPr>
              <w:numPr>
                <w:ilvl w:val="1"/>
                <w:numId w:val="73"/>
              </w:numPr>
              <w:ind w:left="360"/>
              <w:rPr>
                <w:rFonts w:asciiTheme="majorBidi" w:hAnsiTheme="majorBidi" w:cstheme="majorBidi"/>
                <w:i/>
                <w:iCs/>
              </w:rPr>
            </w:pPr>
            <w:r w:rsidRPr="00CA24B2">
              <w:rPr>
                <w:rFonts w:asciiTheme="majorBidi" w:hAnsiTheme="majorBidi" w:cstheme="majorBidi"/>
                <w:i/>
                <w:iCs/>
              </w:rPr>
              <w:t>ECOWAS Vision 2050.informed and oriented by data desegregated by sex and gender perspective respectively</w:t>
            </w:r>
          </w:p>
        </w:tc>
      </w:tr>
    </w:tbl>
    <w:p w14:paraId="7408E0DF" w14:textId="77777777" w:rsidR="0037127D" w:rsidRDefault="0037127D" w:rsidP="0037127D"/>
    <w:p w14:paraId="7B878661" w14:textId="13CDCC39" w:rsidR="0037127D" w:rsidRPr="006F39F1" w:rsidRDefault="00D35B36" w:rsidP="006F39F1">
      <w:pPr>
        <w:pStyle w:val="Heading1"/>
        <w:rPr>
          <w:rFonts w:asciiTheme="majorBidi" w:hAnsiTheme="majorBidi"/>
          <w:b/>
          <w:bCs/>
          <w:sz w:val="22"/>
          <w:szCs w:val="22"/>
          <w:lang w:val="en-GB"/>
        </w:rPr>
      </w:pPr>
      <w:r w:rsidRPr="006F39F1">
        <w:rPr>
          <w:rStyle w:val="Heading1Char"/>
          <w:b/>
          <w:bCs/>
          <w:sz w:val="28"/>
          <w:szCs w:val="28"/>
        </w:rPr>
        <w:t>Su</w:t>
      </w:r>
      <w:r w:rsidR="0037127D" w:rsidRPr="006F39F1">
        <w:rPr>
          <w:rStyle w:val="Heading1Char"/>
          <w:b/>
          <w:bCs/>
          <w:sz w:val="28"/>
          <w:szCs w:val="28"/>
        </w:rPr>
        <w:t>bprogramme 7</w:t>
      </w:r>
      <w:r w:rsidR="006F39F1" w:rsidRPr="006F39F1">
        <w:rPr>
          <w:rStyle w:val="Heading1Char"/>
          <w:b/>
          <w:bCs/>
          <w:sz w:val="28"/>
          <w:szCs w:val="28"/>
        </w:rPr>
        <w:t>.3</w:t>
      </w:r>
      <w:r w:rsidR="0037127D" w:rsidRPr="006F39F1">
        <w:rPr>
          <w:rStyle w:val="Heading1Char"/>
          <w:b/>
          <w:bCs/>
          <w:sz w:val="28"/>
          <w:szCs w:val="28"/>
        </w:rPr>
        <w:t xml:space="preserve"> Subregional activities for development</w:t>
      </w:r>
      <w:r w:rsidR="0037127D" w:rsidRPr="006F39F1">
        <w:rPr>
          <w:rFonts w:asciiTheme="majorBidi" w:hAnsiTheme="majorBidi"/>
          <w:b/>
          <w:bCs/>
          <w:sz w:val="22"/>
          <w:szCs w:val="22"/>
          <w:lang w:val="en-GB"/>
        </w:rPr>
        <w:t xml:space="preserve">      </w:t>
      </w:r>
    </w:p>
    <w:p w14:paraId="193B2370" w14:textId="77777777" w:rsidR="0037127D" w:rsidRPr="0037127D" w:rsidRDefault="0037127D" w:rsidP="006F39F1">
      <w:pPr>
        <w:pStyle w:val="Default"/>
        <w:rPr>
          <w:lang w:val="en-GB"/>
        </w:rPr>
      </w:pPr>
      <w:r w:rsidRPr="0037127D">
        <w:rPr>
          <w:lang w:val="en-GB"/>
        </w:rPr>
        <w:t>Component 3: Subregional activities in Central Africa</w:t>
      </w:r>
    </w:p>
    <w:p w14:paraId="0CCB3E42" w14:textId="77777777" w:rsidR="0037127D" w:rsidRPr="0037127D" w:rsidRDefault="0037127D" w:rsidP="0037127D">
      <w:pPr>
        <w:tabs>
          <w:tab w:val="left" w:pos="12780"/>
        </w:tabs>
        <w:spacing w:after="0" w:line="240" w:lineRule="auto"/>
        <w:rPr>
          <w:rFonts w:asciiTheme="majorBidi" w:eastAsia="Times New Roman" w:hAnsiTheme="majorBidi" w:cstheme="majorBidi"/>
          <w:b/>
          <w:bCs/>
          <w:lang w:val="en-GB" w:eastAsia="en-US"/>
        </w:rPr>
      </w:pPr>
      <w:r w:rsidRPr="0037127D">
        <w:rPr>
          <w:rFonts w:asciiTheme="majorBidi" w:eastAsia="Times New Roman" w:hAnsiTheme="majorBidi" w:cstheme="majorBidi"/>
          <w:b/>
          <w:bCs/>
          <w:lang w:val="en-GB" w:eastAsia="en-US"/>
        </w:rPr>
        <w:tab/>
      </w:r>
    </w:p>
    <w:tbl>
      <w:tblPr>
        <w:tblStyle w:val="TableGrid"/>
        <w:tblW w:w="14312" w:type="dxa"/>
        <w:tblLayout w:type="fixed"/>
        <w:tblLook w:val="04A0" w:firstRow="1" w:lastRow="0" w:firstColumn="1" w:lastColumn="0" w:noHBand="0" w:noVBand="1"/>
      </w:tblPr>
      <w:tblGrid>
        <w:gridCol w:w="2689"/>
        <w:gridCol w:w="3567"/>
        <w:gridCol w:w="1145"/>
        <w:gridCol w:w="679"/>
        <w:gridCol w:w="680"/>
        <w:gridCol w:w="679"/>
        <w:gridCol w:w="680"/>
        <w:gridCol w:w="780"/>
        <w:gridCol w:w="709"/>
        <w:gridCol w:w="977"/>
        <w:gridCol w:w="1727"/>
      </w:tblGrid>
      <w:tr w:rsidR="0037127D" w:rsidRPr="0037127D" w14:paraId="61DA6981" w14:textId="77777777" w:rsidTr="0037127D">
        <w:tc>
          <w:tcPr>
            <w:tcW w:w="2689" w:type="dxa"/>
            <w:shd w:val="clear" w:color="auto" w:fill="D9E2F3" w:themeFill="accent5" w:themeFillTint="33"/>
          </w:tcPr>
          <w:p w14:paraId="6C2010C9" w14:textId="77777777" w:rsidR="0037127D" w:rsidRPr="0037127D" w:rsidRDefault="0037127D" w:rsidP="00A917CD">
            <w:pPr>
              <w:numPr>
                <w:ilvl w:val="0"/>
                <w:numId w:val="14"/>
              </w:numPr>
              <w:ind w:left="317" w:hanging="317"/>
              <w:contextualSpacing/>
              <w:rPr>
                <w:rFonts w:asciiTheme="majorBidi" w:hAnsiTheme="majorBidi" w:cstheme="majorBidi"/>
                <w:b/>
                <w:bCs/>
                <w:i/>
                <w:iCs/>
              </w:rPr>
            </w:pPr>
            <w:r w:rsidRPr="0037127D">
              <w:rPr>
                <w:rFonts w:asciiTheme="majorBidi" w:hAnsiTheme="majorBidi" w:cstheme="majorBidi"/>
                <w:b/>
                <w:bCs/>
                <w:i/>
                <w:iCs/>
              </w:rPr>
              <w:t>Objective</w:t>
            </w:r>
          </w:p>
        </w:tc>
        <w:tc>
          <w:tcPr>
            <w:tcW w:w="11623" w:type="dxa"/>
            <w:gridSpan w:val="10"/>
          </w:tcPr>
          <w:p w14:paraId="2530F2AC" w14:textId="77777777" w:rsidR="0037127D" w:rsidRPr="0037127D" w:rsidRDefault="0037127D" w:rsidP="0037127D">
            <w:pPr>
              <w:rPr>
                <w:rFonts w:asciiTheme="majorBidi" w:hAnsiTheme="majorBidi" w:cstheme="majorBidi"/>
              </w:rPr>
            </w:pPr>
            <w:r w:rsidRPr="0037127D">
              <w:rPr>
                <w:rFonts w:asciiTheme="majorBidi" w:eastAsia="Times New Roman" w:hAnsiTheme="majorBidi" w:cstheme="majorBidi"/>
                <w:sz w:val="20"/>
                <w:szCs w:val="20"/>
                <w:lang w:val="en-GB"/>
              </w:rPr>
              <w:t xml:space="preserve">To expand the contribution of the manufacturing and high-value service sectors to GDP and increase the share of tradeable and manufactured goods in total exports; deepen regional value chains; and </w:t>
            </w:r>
            <w:r w:rsidRPr="0037127D">
              <w:rPr>
                <w:rFonts w:asciiTheme="majorBidi" w:hAnsiTheme="majorBidi" w:cstheme="majorBidi"/>
                <w:sz w:val="20"/>
                <w:szCs w:val="20"/>
                <w:lang w:val="en-GB"/>
              </w:rPr>
              <w:t>improve</w:t>
            </w:r>
            <w:r w:rsidRPr="0037127D">
              <w:rPr>
                <w:rFonts w:asciiTheme="majorBidi" w:eastAsia="Times New Roman" w:hAnsiTheme="majorBidi" w:cstheme="majorBidi"/>
                <w:sz w:val="20"/>
                <w:szCs w:val="20"/>
                <w:lang w:val="en-GB"/>
              </w:rPr>
              <w:t xml:space="preserve"> the competitiveness and productivity of local economies in order to accelerate inclusive and sustainable economic diversification and structural transformation in Central Africa</w:t>
            </w:r>
          </w:p>
        </w:tc>
      </w:tr>
      <w:tr w:rsidR="0037127D" w:rsidRPr="0037127D" w14:paraId="3D5A8E69" w14:textId="77777777" w:rsidTr="0037127D">
        <w:tc>
          <w:tcPr>
            <w:tcW w:w="2689" w:type="dxa"/>
            <w:tcBorders>
              <w:bottom w:val="single" w:sz="4" w:space="0" w:color="auto"/>
            </w:tcBorders>
            <w:shd w:val="clear" w:color="auto" w:fill="D9E2F3" w:themeFill="accent5" w:themeFillTint="33"/>
          </w:tcPr>
          <w:p w14:paraId="130E5C79" w14:textId="77777777" w:rsidR="0037127D" w:rsidRPr="0037127D" w:rsidRDefault="0037127D" w:rsidP="00A917CD">
            <w:pPr>
              <w:numPr>
                <w:ilvl w:val="0"/>
                <w:numId w:val="14"/>
              </w:numPr>
              <w:ind w:left="317" w:hanging="317"/>
              <w:contextualSpacing/>
              <w:rPr>
                <w:rFonts w:asciiTheme="majorBidi" w:hAnsiTheme="majorBidi" w:cstheme="majorBidi"/>
                <w:b/>
                <w:bCs/>
                <w:i/>
                <w:iCs/>
              </w:rPr>
            </w:pPr>
            <w:r w:rsidRPr="0037127D">
              <w:rPr>
                <w:rFonts w:asciiTheme="majorBidi" w:hAnsiTheme="majorBidi" w:cstheme="majorBidi"/>
                <w:b/>
                <w:bCs/>
                <w:i/>
                <w:iCs/>
              </w:rPr>
              <w:t xml:space="preserve">Planned result 1 </w:t>
            </w:r>
          </w:p>
        </w:tc>
        <w:tc>
          <w:tcPr>
            <w:tcW w:w="11623" w:type="dxa"/>
            <w:gridSpan w:val="10"/>
            <w:tcBorders>
              <w:bottom w:val="single" w:sz="4" w:space="0" w:color="auto"/>
            </w:tcBorders>
          </w:tcPr>
          <w:p w14:paraId="28FE42EF" w14:textId="77777777" w:rsidR="0037127D" w:rsidRPr="0037127D" w:rsidRDefault="0037127D" w:rsidP="0037127D">
            <w:pPr>
              <w:autoSpaceDE w:val="0"/>
              <w:autoSpaceDN w:val="0"/>
              <w:adjustRightInd w:val="0"/>
              <w:rPr>
                <w:rFonts w:asciiTheme="majorBidi" w:hAnsiTheme="majorBidi" w:cstheme="majorBidi"/>
                <w:color w:val="000000"/>
                <w:sz w:val="24"/>
                <w:szCs w:val="24"/>
              </w:rPr>
            </w:pPr>
            <w:r w:rsidRPr="0037127D">
              <w:rPr>
                <w:rFonts w:asciiTheme="majorBidi" w:hAnsiTheme="majorBidi" w:cs="Times New Roman"/>
                <w:color w:val="000000"/>
                <w:sz w:val="24"/>
                <w:szCs w:val="24"/>
                <w:lang w:val="en-GB"/>
              </w:rPr>
              <w:t>Increased economic diversification in Central Africa</w:t>
            </w:r>
          </w:p>
        </w:tc>
      </w:tr>
      <w:tr w:rsidR="0037127D" w:rsidRPr="0037127D" w14:paraId="08B64EFA" w14:textId="77777777" w:rsidTr="0037127D">
        <w:tc>
          <w:tcPr>
            <w:tcW w:w="2689" w:type="dxa"/>
            <w:shd w:val="clear" w:color="auto" w:fill="D9E2F3" w:themeFill="accent5" w:themeFillTint="33"/>
          </w:tcPr>
          <w:p w14:paraId="561625D7" w14:textId="77777777" w:rsidR="0037127D" w:rsidRPr="0037127D" w:rsidRDefault="0037127D" w:rsidP="00A917CD">
            <w:pPr>
              <w:numPr>
                <w:ilvl w:val="0"/>
                <w:numId w:val="14"/>
              </w:numPr>
              <w:ind w:left="317" w:hanging="317"/>
              <w:contextualSpacing/>
              <w:rPr>
                <w:rFonts w:asciiTheme="majorBidi" w:hAnsiTheme="majorBidi" w:cstheme="majorBidi"/>
                <w:b/>
                <w:bCs/>
                <w:i/>
                <w:iCs/>
              </w:rPr>
            </w:pPr>
            <w:r w:rsidRPr="0037127D">
              <w:rPr>
                <w:rFonts w:asciiTheme="majorBidi" w:hAnsiTheme="majorBidi" w:cstheme="majorBidi"/>
                <w:b/>
                <w:bCs/>
                <w:i/>
                <w:iCs/>
              </w:rPr>
              <w:t>Indicator of Achievement (IoA) for planned/ additional result</w:t>
            </w:r>
          </w:p>
        </w:tc>
        <w:tc>
          <w:tcPr>
            <w:tcW w:w="11623" w:type="dxa"/>
            <w:gridSpan w:val="10"/>
          </w:tcPr>
          <w:p w14:paraId="2AB67ED3" w14:textId="77777777" w:rsidR="0037127D" w:rsidRPr="0037127D" w:rsidRDefault="0037127D" w:rsidP="00137678">
            <w:pPr>
              <w:numPr>
                <w:ilvl w:val="0"/>
                <w:numId w:val="2"/>
              </w:numPr>
              <w:ind w:left="251" w:hanging="251"/>
              <w:contextualSpacing/>
              <w:jc w:val="both"/>
              <w:rPr>
                <w:rFonts w:asciiTheme="majorBidi" w:hAnsiTheme="majorBidi" w:cstheme="majorBidi"/>
                <w:iCs/>
              </w:rPr>
            </w:pPr>
            <w:r w:rsidRPr="0037127D">
              <w:rPr>
                <w:rFonts w:asciiTheme="majorBidi" w:hAnsiTheme="majorBidi" w:cstheme="majorBidi"/>
                <w:b/>
                <w:bCs/>
                <w:sz w:val="20"/>
                <w:szCs w:val="20"/>
              </w:rPr>
              <w:t>Number of policy decisions, reforms or changes that foster economic diversification, structural transformation and increases of trade volumes in the non-oil sector that ECA has contributed to</w:t>
            </w:r>
          </w:p>
          <w:p w14:paraId="362C36B3" w14:textId="77777777" w:rsidR="0037127D" w:rsidRPr="0037127D" w:rsidRDefault="0037127D" w:rsidP="00137678">
            <w:pPr>
              <w:numPr>
                <w:ilvl w:val="0"/>
                <w:numId w:val="2"/>
              </w:numPr>
              <w:ind w:left="251" w:hanging="251"/>
              <w:contextualSpacing/>
              <w:jc w:val="both"/>
              <w:rPr>
                <w:rFonts w:asciiTheme="majorBidi" w:hAnsiTheme="majorBidi" w:cstheme="majorBidi"/>
                <w:iCs/>
              </w:rPr>
            </w:pPr>
            <w:r w:rsidRPr="0037127D">
              <w:rPr>
                <w:rFonts w:asciiTheme="majorBidi" w:hAnsiTheme="majorBidi" w:cstheme="majorBidi"/>
                <w:iCs/>
              </w:rPr>
              <w:t>Baseline (end of 2020): 1</w:t>
            </w:r>
            <w:r w:rsidRPr="0037127D">
              <w:rPr>
                <w:rFonts w:asciiTheme="majorBidi" w:hAnsiTheme="majorBidi" w:cstheme="majorBidi"/>
                <w:iCs/>
                <w:vertAlign w:val="superscript"/>
              </w:rPr>
              <w:footnoteReference w:id="67"/>
            </w:r>
            <w:r w:rsidRPr="0037127D">
              <w:rPr>
                <w:rFonts w:asciiTheme="majorBidi" w:hAnsiTheme="majorBidi" w:cstheme="majorBidi"/>
                <w:iCs/>
              </w:rPr>
              <w:t xml:space="preserve"> </w:t>
            </w:r>
          </w:p>
          <w:p w14:paraId="593B46E5" w14:textId="77777777" w:rsidR="0037127D" w:rsidRPr="0037127D" w:rsidRDefault="0037127D" w:rsidP="00137678">
            <w:pPr>
              <w:numPr>
                <w:ilvl w:val="0"/>
                <w:numId w:val="2"/>
              </w:numPr>
              <w:ind w:left="251" w:hanging="251"/>
              <w:contextualSpacing/>
              <w:jc w:val="both"/>
              <w:rPr>
                <w:rFonts w:asciiTheme="majorBidi" w:hAnsiTheme="majorBidi" w:cstheme="majorBidi"/>
                <w:iCs/>
              </w:rPr>
            </w:pPr>
            <w:r w:rsidRPr="0037127D">
              <w:rPr>
                <w:rFonts w:asciiTheme="majorBidi" w:hAnsiTheme="majorBidi" w:cstheme="majorBidi"/>
                <w:iCs/>
              </w:rPr>
              <w:t>Target (2021): 3</w:t>
            </w:r>
            <w:r w:rsidRPr="0037127D">
              <w:rPr>
                <w:rFonts w:asciiTheme="majorBidi" w:hAnsiTheme="majorBidi" w:cstheme="majorBidi"/>
                <w:i/>
              </w:rPr>
              <w:t>. cumulative target (3)=baseline (1)+ annual target (2))</w:t>
            </w:r>
          </w:p>
          <w:p w14:paraId="521B9F2C" w14:textId="77777777" w:rsidR="0037127D" w:rsidRPr="0037127D" w:rsidRDefault="0037127D" w:rsidP="0037127D">
            <w:pPr>
              <w:ind w:left="251"/>
              <w:contextualSpacing/>
              <w:jc w:val="both"/>
              <w:rPr>
                <w:rFonts w:asciiTheme="majorBidi" w:hAnsiTheme="majorBidi" w:cstheme="majorBidi"/>
                <w:iCs/>
              </w:rPr>
            </w:pPr>
          </w:p>
        </w:tc>
      </w:tr>
      <w:tr w:rsidR="0037127D" w:rsidRPr="0037127D" w14:paraId="5F6D097E" w14:textId="77777777" w:rsidTr="0037127D">
        <w:tc>
          <w:tcPr>
            <w:tcW w:w="2689" w:type="dxa"/>
            <w:vMerge w:val="restart"/>
            <w:shd w:val="clear" w:color="auto" w:fill="D9E2F3" w:themeFill="accent5" w:themeFillTint="33"/>
            <w:vAlign w:val="center"/>
          </w:tcPr>
          <w:p w14:paraId="55008730" w14:textId="77777777" w:rsidR="0037127D" w:rsidRPr="0037127D" w:rsidRDefault="0037127D" w:rsidP="00A917CD">
            <w:pPr>
              <w:numPr>
                <w:ilvl w:val="0"/>
                <w:numId w:val="14"/>
              </w:numPr>
              <w:ind w:left="317" w:hanging="317"/>
              <w:contextualSpacing/>
              <w:rPr>
                <w:rFonts w:asciiTheme="majorBidi" w:hAnsiTheme="majorBidi" w:cstheme="majorBidi"/>
                <w:b/>
                <w:bCs/>
                <w:i/>
                <w:iCs/>
              </w:rPr>
            </w:pPr>
            <w:r w:rsidRPr="0037127D">
              <w:rPr>
                <w:rFonts w:asciiTheme="majorBidi" w:hAnsiTheme="majorBidi" w:cstheme="majorBidi"/>
                <w:b/>
                <w:bCs/>
                <w:i/>
                <w:iCs/>
              </w:rPr>
              <w:lastRenderedPageBreak/>
              <w:t>Deliverables, Gender marker, Quarter, Funding source)</w:t>
            </w:r>
          </w:p>
        </w:tc>
        <w:tc>
          <w:tcPr>
            <w:tcW w:w="3567" w:type="dxa"/>
            <w:vMerge w:val="restart"/>
            <w:shd w:val="clear" w:color="auto" w:fill="FBE4D5" w:themeFill="accent2" w:themeFillTint="33"/>
            <w:vAlign w:val="center"/>
          </w:tcPr>
          <w:p w14:paraId="104F2963" w14:textId="77777777" w:rsidR="0037127D" w:rsidRPr="0037127D" w:rsidRDefault="0037127D" w:rsidP="0037127D">
            <w:pPr>
              <w:ind w:left="360"/>
              <w:contextualSpacing/>
              <w:jc w:val="center"/>
              <w:rPr>
                <w:rFonts w:asciiTheme="majorBidi" w:hAnsiTheme="majorBidi" w:cstheme="majorBidi"/>
                <w:b/>
                <w:bCs/>
                <w:i/>
                <w:iCs/>
              </w:rPr>
            </w:pPr>
            <w:r w:rsidRPr="0037127D">
              <w:rPr>
                <w:rFonts w:asciiTheme="majorBidi" w:hAnsiTheme="majorBidi" w:cstheme="majorBidi"/>
                <w:b/>
                <w:bCs/>
                <w:i/>
                <w:iCs/>
              </w:rPr>
              <w:t>Deliverable</w:t>
            </w:r>
          </w:p>
          <w:p w14:paraId="47F3727D" w14:textId="77777777" w:rsidR="0037127D" w:rsidRPr="0037127D" w:rsidRDefault="0037127D" w:rsidP="0037127D">
            <w:pPr>
              <w:ind w:left="360"/>
              <w:contextualSpacing/>
              <w:jc w:val="center"/>
              <w:rPr>
                <w:rFonts w:asciiTheme="majorBidi" w:hAnsiTheme="majorBidi" w:cstheme="majorBidi"/>
                <w:b/>
                <w:bCs/>
                <w:i/>
                <w:iCs/>
              </w:rPr>
            </w:pPr>
            <w:r w:rsidRPr="0037127D">
              <w:rPr>
                <w:rFonts w:asciiTheme="majorBidi" w:hAnsiTheme="majorBidi" w:cstheme="majorBidi"/>
                <w:b/>
                <w:bCs/>
                <w:i/>
                <w:iCs/>
                <w:color w:val="C00000"/>
                <w:sz w:val="20"/>
                <w:szCs w:val="20"/>
              </w:rPr>
              <w:t>(specify the core function: Think tank, Convening, Operational in a parenthesis)</w:t>
            </w:r>
          </w:p>
        </w:tc>
        <w:tc>
          <w:tcPr>
            <w:tcW w:w="1145" w:type="dxa"/>
            <w:vMerge w:val="restart"/>
            <w:shd w:val="clear" w:color="auto" w:fill="FBE4D5" w:themeFill="accent2" w:themeFillTint="33"/>
            <w:vAlign w:val="center"/>
          </w:tcPr>
          <w:p w14:paraId="617BEFBD" w14:textId="77777777" w:rsidR="0037127D" w:rsidRPr="0037127D" w:rsidRDefault="0037127D" w:rsidP="0037127D">
            <w:pPr>
              <w:ind w:left="151"/>
              <w:contextualSpacing/>
              <w:rPr>
                <w:rFonts w:asciiTheme="majorBidi" w:hAnsiTheme="majorBidi" w:cstheme="majorBidi"/>
                <w:b/>
                <w:bCs/>
                <w:i/>
                <w:iCs/>
                <w:color w:val="FF0000"/>
              </w:rPr>
            </w:pPr>
            <w:r w:rsidRPr="0037127D">
              <w:rPr>
                <w:rFonts w:asciiTheme="majorBidi" w:hAnsiTheme="majorBidi" w:cstheme="majorBidi"/>
                <w:b/>
                <w:bCs/>
                <w:i/>
                <w:iCs/>
              </w:rPr>
              <w:t xml:space="preserve">Gender marker </w:t>
            </w:r>
            <w:r w:rsidRPr="0037127D">
              <w:rPr>
                <w:rFonts w:asciiTheme="majorBidi" w:hAnsiTheme="majorBidi" w:cstheme="majorBidi"/>
                <w:b/>
                <w:bCs/>
                <w:i/>
                <w:iCs/>
                <w:color w:val="C00000"/>
                <w:sz w:val="20"/>
                <w:szCs w:val="20"/>
              </w:rPr>
              <w:t>(0-3 or N/A)</w:t>
            </w:r>
          </w:p>
        </w:tc>
        <w:tc>
          <w:tcPr>
            <w:tcW w:w="2718" w:type="dxa"/>
            <w:gridSpan w:val="4"/>
            <w:shd w:val="clear" w:color="auto" w:fill="FBE4D5" w:themeFill="accent2" w:themeFillTint="33"/>
          </w:tcPr>
          <w:p w14:paraId="6AA906B1" w14:textId="77777777" w:rsidR="0037127D" w:rsidRPr="0037127D" w:rsidRDefault="0037127D" w:rsidP="0037127D">
            <w:pPr>
              <w:jc w:val="center"/>
              <w:rPr>
                <w:rFonts w:asciiTheme="majorBidi" w:hAnsiTheme="majorBidi" w:cstheme="majorBidi"/>
                <w:b/>
                <w:bCs/>
                <w:i/>
                <w:iCs/>
                <w:color w:val="C00000"/>
              </w:rPr>
            </w:pPr>
            <w:r w:rsidRPr="0037127D">
              <w:rPr>
                <w:rFonts w:asciiTheme="majorBidi" w:hAnsiTheme="majorBidi" w:cstheme="majorBidi"/>
                <w:b/>
                <w:bCs/>
                <w:i/>
                <w:iCs/>
              </w:rPr>
              <w:t>To be completed by</w:t>
            </w:r>
            <w:r w:rsidRPr="0037127D">
              <w:rPr>
                <w:rFonts w:asciiTheme="majorBidi" w:hAnsiTheme="majorBidi" w:cstheme="majorBidi"/>
                <w:b/>
                <w:bCs/>
                <w:i/>
                <w:iCs/>
                <w:color w:val="C00000"/>
              </w:rPr>
              <w:br/>
            </w:r>
            <w:r w:rsidRPr="0037127D">
              <w:rPr>
                <w:rFonts w:asciiTheme="majorBidi" w:hAnsiTheme="majorBidi" w:cstheme="majorBidi"/>
                <w:b/>
                <w:bCs/>
                <w:i/>
                <w:iCs/>
                <w:color w:val="C00000"/>
                <w:sz w:val="20"/>
                <w:szCs w:val="20"/>
              </w:rPr>
              <w:t>(shed the cell)</w:t>
            </w:r>
          </w:p>
        </w:tc>
        <w:tc>
          <w:tcPr>
            <w:tcW w:w="4193" w:type="dxa"/>
            <w:gridSpan w:val="4"/>
            <w:shd w:val="clear" w:color="auto" w:fill="FBE4D5" w:themeFill="accent2" w:themeFillTint="33"/>
            <w:vAlign w:val="center"/>
          </w:tcPr>
          <w:p w14:paraId="717296C1" w14:textId="77777777" w:rsidR="0037127D" w:rsidRPr="0037127D" w:rsidRDefault="0037127D" w:rsidP="0037127D">
            <w:pPr>
              <w:ind w:left="360"/>
              <w:contextualSpacing/>
              <w:jc w:val="center"/>
              <w:rPr>
                <w:rFonts w:asciiTheme="majorBidi" w:hAnsiTheme="majorBidi" w:cstheme="majorBidi"/>
                <w:b/>
                <w:bCs/>
              </w:rPr>
            </w:pPr>
            <w:r w:rsidRPr="0037127D">
              <w:rPr>
                <w:rFonts w:asciiTheme="majorBidi" w:hAnsiTheme="majorBidi" w:cstheme="majorBidi"/>
                <w:b/>
                <w:bCs/>
              </w:rPr>
              <w:t>Funding source</w:t>
            </w:r>
          </w:p>
          <w:p w14:paraId="540E5DE0" w14:textId="77777777" w:rsidR="0037127D" w:rsidRPr="0037127D" w:rsidRDefault="0037127D" w:rsidP="0037127D">
            <w:pPr>
              <w:jc w:val="center"/>
              <w:rPr>
                <w:rFonts w:asciiTheme="majorBidi" w:hAnsiTheme="majorBidi" w:cstheme="majorBidi"/>
                <w:b/>
                <w:bCs/>
                <w:i/>
                <w:iCs/>
                <w:color w:val="C00000"/>
                <w:sz w:val="20"/>
                <w:szCs w:val="20"/>
              </w:rPr>
            </w:pPr>
            <w:r w:rsidRPr="0037127D">
              <w:rPr>
                <w:rFonts w:asciiTheme="majorBidi" w:hAnsiTheme="majorBidi" w:cstheme="majorBidi"/>
                <w:b/>
                <w:bCs/>
                <w:i/>
                <w:iCs/>
                <w:color w:val="C00000"/>
                <w:sz w:val="20"/>
                <w:szCs w:val="20"/>
              </w:rPr>
              <w:t>(not in figures)</w:t>
            </w:r>
          </w:p>
          <w:p w14:paraId="46344CA4" w14:textId="77777777" w:rsidR="0037127D" w:rsidRPr="0037127D" w:rsidRDefault="0037127D" w:rsidP="0037127D">
            <w:pPr>
              <w:jc w:val="center"/>
              <w:rPr>
                <w:rFonts w:asciiTheme="majorBidi" w:hAnsiTheme="majorBidi" w:cstheme="majorBidi"/>
                <w:b/>
                <w:bCs/>
              </w:rPr>
            </w:pPr>
          </w:p>
        </w:tc>
      </w:tr>
      <w:tr w:rsidR="0037127D" w:rsidRPr="0037127D" w14:paraId="161F44EB" w14:textId="77777777" w:rsidTr="0037127D">
        <w:tc>
          <w:tcPr>
            <w:tcW w:w="2689" w:type="dxa"/>
            <w:vMerge/>
            <w:shd w:val="clear" w:color="auto" w:fill="D9E2F3" w:themeFill="accent5" w:themeFillTint="33"/>
            <w:vAlign w:val="center"/>
          </w:tcPr>
          <w:p w14:paraId="7511FF69" w14:textId="77777777" w:rsidR="0037127D" w:rsidRPr="0037127D" w:rsidRDefault="0037127D" w:rsidP="0037127D">
            <w:pPr>
              <w:ind w:left="317" w:hanging="317"/>
              <w:jc w:val="center"/>
              <w:rPr>
                <w:rFonts w:asciiTheme="majorBidi" w:hAnsiTheme="majorBidi" w:cstheme="majorBidi"/>
                <w:i/>
                <w:iCs/>
              </w:rPr>
            </w:pPr>
          </w:p>
        </w:tc>
        <w:tc>
          <w:tcPr>
            <w:tcW w:w="3567" w:type="dxa"/>
            <w:vMerge/>
            <w:shd w:val="clear" w:color="auto" w:fill="FBE4D5" w:themeFill="accent2" w:themeFillTint="33"/>
            <w:vAlign w:val="center"/>
          </w:tcPr>
          <w:p w14:paraId="4E805AC7" w14:textId="77777777" w:rsidR="0037127D" w:rsidRPr="0037127D" w:rsidRDefault="0037127D" w:rsidP="0037127D">
            <w:pPr>
              <w:jc w:val="center"/>
              <w:rPr>
                <w:rFonts w:asciiTheme="majorBidi" w:hAnsiTheme="majorBidi" w:cstheme="majorBidi"/>
                <w:b/>
                <w:bCs/>
              </w:rPr>
            </w:pPr>
          </w:p>
        </w:tc>
        <w:tc>
          <w:tcPr>
            <w:tcW w:w="1145" w:type="dxa"/>
            <w:vMerge/>
            <w:shd w:val="clear" w:color="auto" w:fill="FBE4D5" w:themeFill="accent2" w:themeFillTint="33"/>
            <w:vAlign w:val="center"/>
          </w:tcPr>
          <w:p w14:paraId="2D27530B" w14:textId="77777777" w:rsidR="0037127D" w:rsidRPr="0037127D" w:rsidRDefault="0037127D" w:rsidP="0037127D">
            <w:pPr>
              <w:jc w:val="center"/>
              <w:rPr>
                <w:rFonts w:asciiTheme="majorBidi" w:hAnsiTheme="majorBidi" w:cstheme="majorBidi"/>
                <w:b/>
                <w:bCs/>
              </w:rPr>
            </w:pPr>
          </w:p>
        </w:tc>
        <w:tc>
          <w:tcPr>
            <w:tcW w:w="679" w:type="dxa"/>
            <w:shd w:val="clear" w:color="auto" w:fill="FBE4D5" w:themeFill="accent2" w:themeFillTint="33"/>
          </w:tcPr>
          <w:p w14:paraId="58A9A32A" w14:textId="77777777" w:rsidR="0037127D" w:rsidRPr="0037127D" w:rsidRDefault="0037127D" w:rsidP="0037127D">
            <w:pPr>
              <w:jc w:val="center"/>
              <w:rPr>
                <w:rFonts w:asciiTheme="majorBidi" w:hAnsiTheme="majorBidi" w:cstheme="majorBidi"/>
                <w:b/>
                <w:bCs/>
                <w:sz w:val="18"/>
                <w:szCs w:val="18"/>
              </w:rPr>
            </w:pPr>
            <w:r w:rsidRPr="0037127D">
              <w:rPr>
                <w:rFonts w:asciiTheme="majorBidi" w:hAnsiTheme="majorBidi" w:cstheme="majorBidi"/>
                <w:b/>
                <w:bCs/>
                <w:sz w:val="18"/>
                <w:szCs w:val="18"/>
              </w:rPr>
              <w:t>Q1</w:t>
            </w:r>
          </w:p>
        </w:tc>
        <w:tc>
          <w:tcPr>
            <w:tcW w:w="680" w:type="dxa"/>
            <w:shd w:val="clear" w:color="auto" w:fill="FBE4D5" w:themeFill="accent2" w:themeFillTint="33"/>
          </w:tcPr>
          <w:p w14:paraId="7EE557BF" w14:textId="77777777" w:rsidR="0037127D" w:rsidRPr="0037127D" w:rsidRDefault="0037127D" w:rsidP="0037127D">
            <w:pPr>
              <w:jc w:val="center"/>
              <w:rPr>
                <w:rFonts w:asciiTheme="majorBidi" w:hAnsiTheme="majorBidi" w:cstheme="majorBidi"/>
                <w:b/>
                <w:bCs/>
                <w:sz w:val="18"/>
                <w:szCs w:val="18"/>
              </w:rPr>
            </w:pPr>
            <w:r w:rsidRPr="0037127D">
              <w:rPr>
                <w:rFonts w:asciiTheme="majorBidi" w:hAnsiTheme="majorBidi" w:cstheme="majorBidi"/>
                <w:b/>
                <w:bCs/>
                <w:sz w:val="18"/>
                <w:szCs w:val="18"/>
              </w:rPr>
              <w:t>Q2</w:t>
            </w:r>
          </w:p>
        </w:tc>
        <w:tc>
          <w:tcPr>
            <w:tcW w:w="679" w:type="dxa"/>
            <w:shd w:val="clear" w:color="auto" w:fill="FBE4D5" w:themeFill="accent2" w:themeFillTint="33"/>
          </w:tcPr>
          <w:p w14:paraId="3F644441" w14:textId="77777777" w:rsidR="0037127D" w:rsidRPr="0037127D" w:rsidRDefault="0037127D" w:rsidP="0037127D">
            <w:pPr>
              <w:jc w:val="center"/>
              <w:rPr>
                <w:rFonts w:asciiTheme="majorBidi" w:hAnsiTheme="majorBidi" w:cstheme="majorBidi"/>
                <w:b/>
                <w:bCs/>
                <w:sz w:val="18"/>
                <w:szCs w:val="18"/>
              </w:rPr>
            </w:pPr>
            <w:r w:rsidRPr="0037127D">
              <w:rPr>
                <w:rFonts w:asciiTheme="majorBidi" w:hAnsiTheme="majorBidi" w:cstheme="majorBidi"/>
                <w:b/>
                <w:bCs/>
                <w:sz w:val="18"/>
                <w:szCs w:val="18"/>
              </w:rPr>
              <w:t>Q3</w:t>
            </w:r>
          </w:p>
        </w:tc>
        <w:tc>
          <w:tcPr>
            <w:tcW w:w="680" w:type="dxa"/>
            <w:shd w:val="clear" w:color="auto" w:fill="FBE4D5" w:themeFill="accent2" w:themeFillTint="33"/>
          </w:tcPr>
          <w:p w14:paraId="049B53D9" w14:textId="77777777" w:rsidR="0037127D" w:rsidRPr="0037127D" w:rsidRDefault="0037127D" w:rsidP="0037127D">
            <w:pPr>
              <w:jc w:val="center"/>
              <w:rPr>
                <w:rFonts w:asciiTheme="majorBidi" w:hAnsiTheme="majorBidi" w:cstheme="majorBidi"/>
                <w:b/>
                <w:bCs/>
                <w:sz w:val="18"/>
                <w:szCs w:val="18"/>
              </w:rPr>
            </w:pPr>
            <w:r w:rsidRPr="0037127D">
              <w:rPr>
                <w:rFonts w:asciiTheme="majorBidi" w:hAnsiTheme="majorBidi" w:cstheme="majorBidi"/>
                <w:b/>
                <w:bCs/>
                <w:sz w:val="18"/>
                <w:szCs w:val="18"/>
              </w:rPr>
              <w:t>Q4</w:t>
            </w:r>
          </w:p>
        </w:tc>
        <w:tc>
          <w:tcPr>
            <w:tcW w:w="780" w:type="dxa"/>
            <w:shd w:val="clear" w:color="auto" w:fill="FBE4D5" w:themeFill="accent2" w:themeFillTint="33"/>
            <w:vAlign w:val="center"/>
          </w:tcPr>
          <w:p w14:paraId="55EC6454" w14:textId="77777777" w:rsidR="0037127D" w:rsidRPr="0037127D" w:rsidRDefault="0037127D" w:rsidP="0037127D">
            <w:pPr>
              <w:jc w:val="center"/>
              <w:rPr>
                <w:rFonts w:asciiTheme="majorBidi" w:hAnsiTheme="majorBidi" w:cstheme="majorBidi"/>
                <w:b/>
                <w:bCs/>
              </w:rPr>
            </w:pPr>
            <w:r w:rsidRPr="0037127D">
              <w:rPr>
                <w:rFonts w:asciiTheme="majorBidi" w:hAnsiTheme="majorBidi" w:cstheme="majorBidi"/>
                <w:b/>
                <w:bCs/>
              </w:rPr>
              <w:t>RB</w:t>
            </w:r>
          </w:p>
        </w:tc>
        <w:tc>
          <w:tcPr>
            <w:tcW w:w="709" w:type="dxa"/>
            <w:shd w:val="clear" w:color="auto" w:fill="FBE4D5" w:themeFill="accent2" w:themeFillTint="33"/>
            <w:vAlign w:val="center"/>
          </w:tcPr>
          <w:p w14:paraId="68D1C2B4" w14:textId="77777777" w:rsidR="0037127D" w:rsidRPr="0037127D" w:rsidRDefault="0037127D" w:rsidP="0037127D">
            <w:pPr>
              <w:jc w:val="center"/>
              <w:rPr>
                <w:rFonts w:asciiTheme="majorBidi" w:hAnsiTheme="majorBidi" w:cstheme="majorBidi"/>
                <w:b/>
                <w:bCs/>
              </w:rPr>
            </w:pPr>
            <w:r w:rsidRPr="0037127D">
              <w:rPr>
                <w:rFonts w:asciiTheme="majorBidi" w:hAnsiTheme="majorBidi" w:cstheme="majorBidi"/>
                <w:b/>
                <w:bCs/>
              </w:rPr>
              <w:t>XB</w:t>
            </w:r>
          </w:p>
        </w:tc>
        <w:tc>
          <w:tcPr>
            <w:tcW w:w="977" w:type="dxa"/>
            <w:shd w:val="clear" w:color="auto" w:fill="FBE4D5" w:themeFill="accent2" w:themeFillTint="33"/>
            <w:vAlign w:val="center"/>
          </w:tcPr>
          <w:p w14:paraId="52276B93" w14:textId="77777777" w:rsidR="0037127D" w:rsidRPr="0037127D" w:rsidRDefault="0037127D" w:rsidP="0037127D">
            <w:pPr>
              <w:jc w:val="center"/>
              <w:rPr>
                <w:rFonts w:asciiTheme="majorBidi" w:hAnsiTheme="majorBidi" w:cstheme="majorBidi"/>
                <w:b/>
                <w:bCs/>
              </w:rPr>
            </w:pPr>
            <w:r w:rsidRPr="0037127D">
              <w:rPr>
                <w:rFonts w:asciiTheme="majorBidi" w:hAnsiTheme="majorBidi" w:cstheme="majorBidi"/>
                <w:b/>
                <w:bCs/>
              </w:rPr>
              <w:t>RPTC</w:t>
            </w:r>
          </w:p>
        </w:tc>
        <w:tc>
          <w:tcPr>
            <w:tcW w:w="1727" w:type="dxa"/>
            <w:shd w:val="clear" w:color="auto" w:fill="FBE4D5" w:themeFill="accent2" w:themeFillTint="33"/>
            <w:vAlign w:val="center"/>
          </w:tcPr>
          <w:p w14:paraId="4D56CDBA" w14:textId="77777777" w:rsidR="0037127D" w:rsidRPr="0037127D" w:rsidRDefault="0037127D" w:rsidP="0037127D">
            <w:pPr>
              <w:jc w:val="center"/>
              <w:rPr>
                <w:rFonts w:asciiTheme="majorBidi" w:hAnsiTheme="majorBidi" w:cstheme="majorBidi"/>
                <w:b/>
                <w:bCs/>
              </w:rPr>
            </w:pPr>
            <w:r w:rsidRPr="0037127D">
              <w:rPr>
                <w:rFonts w:asciiTheme="majorBidi" w:hAnsiTheme="majorBidi" w:cstheme="majorBidi"/>
                <w:b/>
                <w:bCs/>
              </w:rPr>
              <w:t>DA</w:t>
            </w:r>
          </w:p>
        </w:tc>
      </w:tr>
      <w:tr w:rsidR="0037127D" w:rsidRPr="0037127D" w14:paraId="4B57A1BC" w14:textId="77777777" w:rsidTr="0037127D">
        <w:tc>
          <w:tcPr>
            <w:tcW w:w="2689" w:type="dxa"/>
            <w:shd w:val="clear" w:color="auto" w:fill="D9E2F3" w:themeFill="accent5" w:themeFillTint="33"/>
          </w:tcPr>
          <w:p w14:paraId="48A3B7DF" w14:textId="77777777" w:rsidR="0037127D" w:rsidRPr="0037127D" w:rsidRDefault="0037127D" w:rsidP="0037127D">
            <w:pPr>
              <w:ind w:left="317" w:hanging="317"/>
              <w:jc w:val="center"/>
              <w:rPr>
                <w:rFonts w:asciiTheme="majorBidi" w:hAnsiTheme="majorBidi" w:cstheme="majorBidi"/>
                <w:i/>
                <w:iCs/>
              </w:rPr>
            </w:pPr>
          </w:p>
        </w:tc>
        <w:tc>
          <w:tcPr>
            <w:tcW w:w="11623" w:type="dxa"/>
            <w:gridSpan w:val="10"/>
          </w:tcPr>
          <w:p w14:paraId="4BD1D14F" w14:textId="77777777" w:rsidR="0037127D" w:rsidRPr="0037127D" w:rsidRDefault="0037127D" w:rsidP="0037127D">
            <w:pPr>
              <w:rPr>
                <w:rFonts w:asciiTheme="majorBidi" w:hAnsiTheme="majorBidi" w:cstheme="majorBidi"/>
              </w:rPr>
            </w:pPr>
            <w:r w:rsidRPr="0037127D">
              <w:rPr>
                <w:rFonts w:ascii="Times New Roman" w:eastAsia="Times New Roman" w:hAnsi="Times New Roman" w:cs="Times New Roman"/>
                <w:b/>
                <w:spacing w:val="4"/>
                <w:w w:val="103"/>
                <w:kern w:val="14"/>
                <w:sz w:val="17"/>
                <w:szCs w:val="17"/>
                <w:lang w:val="en-GB" w:eastAsia="en-US"/>
              </w:rPr>
              <w:t>Consultation, advice and advocacy</w:t>
            </w:r>
          </w:p>
        </w:tc>
      </w:tr>
      <w:tr w:rsidR="0037127D" w:rsidRPr="0037127D" w14:paraId="41B3C876" w14:textId="77777777" w:rsidTr="0037127D">
        <w:tc>
          <w:tcPr>
            <w:tcW w:w="2689" w:type="dxa"/>
            <w:shd w:val="clear" w:color="auto" w:fill="D9E2F3" w:themeFill="accent5" w:themeFillTint="33"/>
          </w:tcPr>
          <w:p w14:paraId="7BE4818F" w14:textId="77777777" w:rsidR="0037127D" w:rsidRPr="0037127D" w:rsidRDefault="0037127D" w:rsidP="0037127D">
            <w:pPr>
              <w:ind w:left="317" w:hanging="317"/>
              <w:jc w:val="center"/>
              <w:rPr>
                <w:rFonts w:asciiTheme="majorBidi" w:hAnsiTheme="majorBidi" w:cstheme="majorBidi"/>
                <w:i/>
                <w:iCs/>
              </w:rPr>
            </w:pPr>
            <w:r w:rsidRPr="0037127D">
              <w:rPr>
                <w:rFonts w:asciiTheme="majorBidi" w:hAnsiTheme="majorBidi" w:cstheme="majorBidi"/>
                <w:i/>
                <w:iCs/>
              </w:rPr>
              <w:t>1</w:t>
            </w:r>
          </w:p>
        </w:tc>
        <w:tc>
          <w:tcPr>
            <w:tcW w:w="3567" w:type="dxa"/>
          </w:tcPr>
          <w:p w14:paraId="084B4A1B" w14:textId="77777777" w:rsidR="0037127D" w:rsidRPr="0037127D" w:rsidRDefault="0037127D" w:rsidP="0037127D">
            <w:pPr>
              <w:rPr>
                <w:rFonts w:asciiTheme="majorBidi" w:hAnsiTheme="majorBidi" w:cstheme="majorBidi"/>
              </w:rPr>
            </w:pPr>
            <w:r w:rsidRPr="0037127D">
              <w:rPr>
                <w:rFonts w:ascii="Times New Roman" w:eastAsia="Times New Roman" w:hAnsi="Times New Roman" w:cs="Times New Roman"/>
                <w:bCs/>
                <w:spacing w:val="4"/>
                <w:w w:val="103"/>
                <w:kern w:val="14"/>
                <w:sz w:val="17"/>
                <w:szCs w:val="17"/>
                <w:lang w:val="en-GB" w:eastAsia="en-US"/>
              </w:rPr>
              <w:t xml:space="preserve">Advocacy and advisory services provided </w:t>
            </w:r>
            <w:r w:rsidRPr="0037127D">
              <w:rPr>
                <w:rFonts w:ascii="Times New Roman" w:eastAsia="Times New Roman" w:hAnsi="Times New Roman" w:cs="Times New Roman"/>
                <w:bCs/>
                <w:spacing w:val="4"/>
                <w:w w:val="103"/>
                <w:kern w:val="14"/>
                <w:sz w:val="17"/>
                <w:szCs w:val="17"/>
                <w:lang w:eastAsia="en-US"/>
              </w:rPr>
              <w:t xml:space="preserve">to create a favourable ecosystem for accelerated economic diversification: Regional PDIDE-AC, National Development Plans in selected countries </w:t>
            </w:r>
          </w:p>
        </w:tc>
        <w:tc>
          <w:tcPr>
            <w:tcW w:w="1145" w:type="dxa"/>
          </w:tcPr>
          <w:p w14:paraId="4B66AABA" w14:textId="77777777" w:rsidR="0037127D" w:rsidRPr="0037127D" w:rsidRDefault="0037127D" w:rsidP="0037127D">
            <w:pPr>
              <w:rPr>
                <w:rFonts w:asciiTheme="majorBidi" w:hAnsiTheme="majorBidi" w:cstheme="majorBidi"/>
              </w:rPr>
            </w:pPr>
            <w:r w:rsidRPr="0037127D">
              <w:rPr>
                <w:rFonts w:asciiTheme="majorBidi" w:hAnsiTheme="majorBidi" w:cstheme="majorBidi"/>
              </w:rPr>
              <w:t>1</w:t>
            </w:r>
          </w:p>
        </w:tc>
        <w:tc>
          <w:tcPr>
            <w:tcW w:w="679" w:type="dxa"/>
          </w:tcPr>
          <w:p w14:paraId="3CB06EE6" w14:textId="77777777" w:rsidR="0037127D" w:rsidRPr="0037127D" w:rsidRDefault="0037127D" w:rsidP="0037127D">
            <w:pPr>
              <w:rPr>
                <w:rFonts w:asciiTheme="majorBidi" w:hAnsiTheme="majorBidi" w:cstheme="majorBidi"/>
              </w:rPr>
            </w:pPr>
          </w:p>
        </w:tc>
        <w:tc>
          <w:tcPr>
            <w:tcW w:w="680" w:type="dxa"/>
          </w:tcPr>
          <w:p w14:paraId="579B326A" w14:textId="77777777" w:rsidR="0037127D" w:rsidRPr="0037127D" w:rsidRDefault="0037127D" w:rsidP="0037127D">
            <w:pPr>
              <w:rPr>
                <w:rFonts w:asciiTheme="majorBidi" w:hAnsiTheme="majorBidi" w:cstheme="majorBidi"/>
              </w:rPr>
            </w:pPr>
          </w:p>
        </w:tc>
        <w:tc>
          <w:tcPr>
            <w:tcW w:w="679" w:type="dxa"/>
          </w:tcPr>
          <w:p w14:paraId="77E9E392" w14:textId="77777777" w:rsidR="0037127D" w:rsidRPr="0037127D" w:rsidRDefault="0037127D" w:rsidP="0037127D">
            <w:pPr>
              <w:rPr>
                <w:rFonts w:asciiTheme="majorBidi" w:hAnsiTheme="majorBidi" w:cstheme="majorBidi"/>
              </w:rPr>
            </w:pPr>
          </w:p>
        </w:tc>
        <w:tc>
          <w:tcPr>
            <w:tcW w:w="680" w:type="dxa"/>
          </w:tcPr>
          <w:p w14:paraId="62CC5ACA"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780" w:type="dxa"/>
          </w:tcPr>
          <w:p w14:paraId="54C3CFDF" w14:textId="77777777" w:rsidR="0037127D" w:rsidRPr="0037127D" w:rsidRDefault="0037127D" w:rsidP="0037127D">
            <w:pPr>
              <w:rPr>
                <w:rFonts w:asciiTheme="majorBidi" w:hAnsiTheme="majorBidi" w:cstheme="majorBidi"/>
              </w:rPr>
            </w:pPr>
          </w:p>
        </w:tc>
        <w:tc>
          <w:tcPr>
            <w:tcW w:w="709" w:type="dxa"/>
          </w:tcPr>
          <w:p w14:paraId="770A8BB4"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977" w:type="dxa"/>
          </w:tcPr>
          <w:p w14:paraId="6A9E7598" w14:textId="77777777" w:rsidR="0037127D" w:rsidRPr="0037127D" w:rsidRDefault="0037127D" w:rsidP="0037127D">
            <w:pPr>
              <w:rPr>
                <w:rFonts w:asciiTheme="majorBidi" w:hAnsiTheme="majorBidi" w:cstheme="majorBidi"/>
              </w:rPr>
            </w:pPr>
          </w:p>
        </w:tc>
        <w:tc>
          <w:tcPr>
            <w:tcW w:w="1727" w:type="dxa"/>
          </w:tcPr>
          <w:p w14:paraId="5C123623" w14:textId="77777777" w:rsidR="0037127D" w:rsidRPr="0037127D" w:rsidRDefault="0037127D" w:rsidP="0037127D">
            <w:pPr>
              <w:rPr>
                <w:rFonts w:asciiTheme="majorBidi" w:hAnsiTheme="majorBidi" w:cstheme="majorBidi"/>
              </w:rPr>
            </w:pPr>
          </w:p>
        </w:tc>
      </w:tr>
      <w:tr w:rsidR="0037127D" w:rsidRPr="0037127D" w14:paraId="3C10111F" w14:textId="77777777" w:rsidTr="0037127D">
        <w:tc>
          <w:tcPr>
            <w:tcW w:w="2689" w:type="dxa"/>
            <w:shd w:val="clear" w:color="auto" w:fill="D9E2F3" w:themeFill="accent5" w:themeFillTint="33"/>
          </w:tcPr>
          <w:p w14:paraId="291E385A" w14:textId="77777777" w:rsidR="0037127D" w:rsidRPr="0037127D" w:rsidRDefault="0037127D" w:rsidP="0037127D">
            <w:pPr>
              <w:ind w:left="317" w:hanging="317"/>
              <w:jc w:val="center"/>
              <w:rPr>
                <w:rFonts w:asciiTheme="majorBidi" w:hAnsiTheme="majorBidi" w:cstheme="majorBidi"/>
                <w:i/>
                <w:iCs/>
              </w:rPr>
            </w:pPr>
            <w:r w:rsidRPr="0037127D">
              <w:t>2</w:t>
            </w:r>
          </w:p>
        </w:tc>
        <w:tc>
          <w:tcPr>
            <w:tcW w:w="3567" w:type="dxa"/>
          </w:tcPr>
          <w:p w14:paraId="0764943D" w14:textId="77777777" w:rsidR="0037127D" w:rsidRPr="0037127D" w:rsidRDefault="0037127D" w:rsidP="0037127D">
            <w:pPr>
              <w:rPr>
                <w:rFonts w:ascii="Times New Roman" w:eastAsia="Times New Roman" w:hAnsi="Times New Roman" w:cs="Times New Roman"/>
                <w:bCs/>
                <w:spacing w:val="4"/>
                <w:w w:val="103"/>
                <w:kern w:val="14"/>
                <w:sz w:val="17"/>
                <w:szCs w:val="17"/>
                <w:lang w:eastAsia="en-US"/>
              </w:rPr>
            </w:pPr>
            <w:r w:rsidRPr="0037127D">
              <w:rPr>
                <w:rFonts w:ascii="Times New Roman" w:eastAsia="Times New Roman" w:hAnsi="Times New Roman" w:cs="Times New Roman"/>
                <w:bCs/>
                <w:spacing w:val="4"/>
                <w:w w:val="103"/>
                <w:kern w:val="14"/>
                <w:sz w:val="17"/>
                <w:szCs w:val="17"/>
                <w:lang w:eastAsia="en-US"/>
              </w:rPr>
              <w:t>Advocacy and advisory services on AfCFTA related issues: National AfCFTA Strategies in Gabon and Sao Tome and Principe</w:t>
            </w:r>
          </w:p>
        </w:tc>
        <w:tc>
          <w:tcPr>
            <w:tcW w:w="1145" w:type="dxa"/>
          </w:tcPr>
          <w:p w14:paraId="38979CD6" w14:textId="77777777" w:rsidR="0037127D" w:rsidRPr="0037127D" w:rsidRDefault="0037127D" w:rsidP="0037127D">
            <w:pPr>
              <w:rPr>
                <w:rFonts w:asciiTheme="majorBidi" w:hAnsiTheme="majorBidi" w:cstheme="majorBidi"/>
              </w:rPr>
            </w:pPr>
            <w:r w:rsidRPr="0037127D">
              <w:t>1</w:t>
            </w:r>
          </w:p>
        </w:tc>
        <w:tc>
          <w:tcPr>
            <w:tcW w:w="679" w:type="dxa"/>
          </w:tcPr>
          <w:p w14:paraId="2B688BD2" w14:textId="77777777" w:rsidR="0037127D" w:rsidRPr="0037127D" w:rsidDel="00B779F8" w:rsidRDefault="0037127D" w:rsidP="0037127D">
            <w:pPr>
              <w:rPr>
                <w:rFonts w:asciiTheme="majorBidi" w:hAnsiTheme="majorBidi" w:cstheme="majorBidi"/>
              </w:rPr>
            </w:pPr>
          </w:p>
        </w:tc>
        <w:tc>
          <w:tcPr>
            <w:tcW w:w="680" w:type="dxa"/>
          </w:tcPr>
          <w:p w14:paraId="64C8B51A" w14:textId="77777777" w:rsidR="0037127D" w:rsidRPr="0037127D" w:rsidDel="00B779F8" w:rsidRDefault="0037127D" w:rsidP="0037127D">
            <w:pPr>
              <w:rPr>
                <w:rFonts w:asciiTheme="majorBidi" w:hAnsiTheme="majorBidi" w:cstheme="majorBidi"/>
              </w:rPr>
            </w:pPr>
          </w:p>
        </w:tc>
        <w:tc>
          <w:tcPr>
            <w:tcW w:w="679" w:type="dxa"/>
          </w:tcPr>
          <w:p w14:paraId="02D8A108" w14:textId="77777777" w:rsidR="0037127D" w:rsidRPr="0037127D" w:rsidDel="00B779F8" w:rsidRDefault="0037127D" w:rsidP="0037127D">
            <w:pPr>
              <w:rPr>
                <w:rFonts w:asciiTheme="majorBidi" w:hAnsiTheme="majorBidi" w:cstheme="majorBidi"/>
              </w:rPr>
            </w:pPr>
          </w:p>
        </w:tc>
        <w:tc>
          <w:tcPr>
            <w:tcW w:w="680" w:type="dxa"/>
          </w:tcPr>
          <w:p w14:paraId="4BA669AD" w14:textId="77777777" w:rsidR="0037127D" w:rsidRPr="0037127D" w:rsidRDefault="0037127D" w:rsidP="0037127D">
            <w:pPr>
              <w:rPr>
                <w:rFonts w:asciiTheme="majorBidi" w:hAnsiTheme="majorBidi" w:cstheme="majorBidi"/>
              </w:rPr>
            </w:pPr>
            <w:r w:rsidRPr="0037127D">
              <w:t xml:space="preserve">X </w:t>
            </w:r>
          </w:p>
        </w:tc>
        <w:tc>
          <w:tcPr>
            <w:tcW w:w="780" w:type="dxa"/>
          </w:tcPr>
          <w:p w14:paraId="4A30ED69" w14:textId="77777777" w:rsidR="0037127D" w:rsidRPr="0037127D" w:rsidRDefault="0037127D" w:rsidP="0037127D">
            <w:pPr>
              <w:rPr>
                <w:rFonts w:asciiTheme="majorBidi" w:hAnsiTheme="majorBidi" w:cstheme="majorBidi"/>
              </w:rPr>
            </w:pPr>
          </w:p>
        </w:tc>
        <w:tc>
          <w:tcPr>
            <w:tcW w:w="709" w:type="dxa"/>
          </w:tcPr>
          <w:p w14:paraId="5210C4A3" w14:textId="77777777" w:rsidR="0037127D" w:rsidRPr="0037127D" w:rsidRDefault="0037127D" w:rsidP="0037127D">
            <w:pPr>
              <w:rPr>
                <w:rFonts w:asciiTheme="majorBidi" w:hAnsiTheme="majorBidi" w:cstheme="majorBidi"/>
              </w:rPr>
            </w:pPr>
            <w:r w:rsidRPr="0037127D">
              <w:t>X</w:t>
            </w:r>
          </w:p>
        </w:tc>
        <w:tc>
          <w:tcPr>
            <w:tcW w:w="977" w:type="dxa"/>
          </w:tcPr>
          <w:p w14:paraId="685485D7" w14:textId="77777777" w:rsidR="0037127D" w:rsidRPr="0037127D" w:rsidRDefault="0037127D" w:rsidP="0037127D">
            <w:pPr>
              <w:rPr>
                <w:rFonts w:asciiTheme="majorBidi" w:hAnsiTheme="majorBidi" w:cstheme="majorBidi"/>
              </w:rPr>
            </w:pPr>
          </w:p>
        </w:tc>
        <w:tc>
          <w:tcPr>
            <w:tcW w:w="1727" w:type="dxa"/>
          </w:tcPr>
          <w:p w14:paraId="0D9F8723" w14:textId="77777777" w:rsidR="0037127D" w:rsidRPr="0037127D" w:rsidRDefault="0037127D" w:rsidP="0037127D">
            <w:pPr>
              <w:rPr>
                <w:rFonts w:asciiTheme="majorBidi" w:hAnsiTheme="majorBidi" w:cstheme="majorBidi"/>
              </w:rPr>
            </w:pPr>
          </w:p>
        </w:tc>
      </w:tr>
      <w:tr w:rsidR="0037127D" w:rsidRPr="0037127D" w14:paraId="2B5E0FCB" w14:textId="77777777" w:rsidTr="0037127D">
        <w:tc>
          <w:tcPr>
            <w:tcW w:w="2689" w:type="dxa"/>
            <w:shd w:val="clear" w:color="auto" w:fill="D9E2F3" w:themeFill="accent5" w:themeFillTint="33"/>
          </w:tcPr>
          <w:p w14:paraId="4F6DB012" w14:textId="77777777" w:rsidR="0037127D" w:rsidRPr="0037127D" w:rsidRDefault="0037127D" w:rsidP="0037127D">
            <w:pPr>
              <w:ind w:left="317" w:hanging="317"/>
              <w:jc w:val="center"/>
            </w:pPr>
            <w:r w:rsidRPr="0037127D">
              <w:t>3</w:t>
            </w:r>
          </w:p>
        </w:tc>
        <w:tc>
          <w:tcPr>
            <w:tcW w:w="3567" w:type="dxa"/>
          </w:tcPr>
          <w:p w14:paraId="3E088C43" w14:textId="77777777" w:rsidR="0037127D" w:rsidRPr="0037127D" w:rsidRDefault="0037127D" w:rsidP="0037127D">
            <w:pPr>
              <w:rPr>
                <w:rFonts w:ascii="Times New Roman" w:eastAsia="Times New Roman" w:hAnsi="Times New Roman" w:cs="Times New Roman"/>
                <w:bCs/>
                <w:spacing w:val="4"/>
                <w:w w:val="103"/>
                <w:kern w:val="14"/>
                <w:sz w:val="17"/>
                <w:szCs w:val="17"/>
                <w:lang w:eastAsia="en-US"/>
              </w:rPr>
            </w:pPr>
            <w:r w:rsidRPr="0037127D">
              <w:rPr>
                <w:rFonts w:ascii="Times New Roman" w:eastAsia="Times New Roman" w:hAnsi="Times New Roman" w:cs="Times New Roman"/>
                <w:bCs/>
                <w:spacing w:val="4"/>
                <w:w w:val="103"/>
                <w:kern w:val="14"/>
                <w:sz w:val="17"/>
                <w:szCs w:val="17"/>
                <w:lang w:eastAsia="en-US"/>
              </w:rPr>
              <w:t>Advocacy and advisory services for mainstreaming of regional, transboundary and economic diversification issues in CCAs, Cooperation Frameworks, and the work of UNCTs in Central Africa</w:t>
            </w:r>
            <w:r w:rsidRPr="0037127D">
              <w:t xml:space="preserve">  </w:t>
            </w:r>
          </w:p>
        </w:tc>
        <w:tc>
          <w:tcPr>
            <w:tcW w:w="1145" w:type="dxa"/>
          </w:tcPr>
          <w:p w14:paraId="68F9CB7E" w14:textId="77777777" w:rsidR="0037127D" w:rsidRPr="0037127D" w:rsidRDefault="0037127D" w:rsidP="0037127D">
            <w:r w:rsidRPr="0037127D">
              <w:t>1</w:t>
            </w:r>
          </w:p>
        </w:tc>
        <w:tc>
          <w:tcPr>
            <w:tcW w:w="679" w:type="dxa"/>
          </w:tcPr>
          <w:p w14:paraId="520082DB" w14:textId="77777777" w:rsidR="0037127D" w:rsidRPr="0037127D" w:rsidDel="00B779F8" w:rsidRDefault="0037127D" w:rsidP="0037127D">
            <w:pPr>
              <w:rPr>
                <w:rFonts w:asciiTheme="majorBidi" w:hAnsiTheme="majorBidi" w:cstheme="majorBidi"/>
              </w:rPr>
            </w:pPr>
          </w:p>
        </w:tc>
        <w:tc>
          <w:tcPr>
            <w:tcW w:w="680" w:type="dxa"/>
          </w:tcPr>
          <w:p w14:paraId="78A8DC7A" w14:textId="77777777" w:rsidR="0037127D" w:rsidRPr="0037127D" w:rsidDel="00B779F8" w:rsidRDefault="0037127D" w:rsidP="0037127D">
            <w:pPr>
              <w:rPr>
                <w:rFonts w:asciiTheme="majorBidi" w:hAnsiTheme="majorBidi" w:cstheme="majorBidi"/>
              </w:rPr>
            </w:pPr>
          </w:p>
        </w:tc>
        <w:tc>
          <w:tcPr>
            <w:tcW w:w="679" w:type="dxa"/>
          </w:tcPr>
          <w:p w14:paraId="011F3B1F" w14:textId="77777777" w:rsidR="0037127D" w:rsidRPr="0037127D" w:rsidDel="00B779F8" w:rsidRDefault="0037127D" w:rsidP="0037127D">
            <w:pPr>
              <w:rPr>
                <w:rFonts w:asciiTheme="majorBidi" w:hAnsiTheme="majorBidi" w:cstheme="majorBidi"/>
              </w:rPr>
            </w:pPr>
          </w:p>
        </w:tc>
        <w:tc>
          <w:tcPr>
            <w:tcW w:w="680" w:type="dxa"/>
          </w:tcPr>
          <w:p w14:paraId="262BBF0C" w14:textId="77777777" w:rsidR="0037127D" w:rsidRPr="0037127D" w:rsidRDefault="0037127D" w:rsidP="0037127D">
            <w:r w:rsidRPr="0037127D">
              <w:t xml:space="preserve">X </w:t>
            </w:r>
          </w:p>
        </w:tc>
        <w:tc>
          <w:tcPr>
            <w:tcW w:w="780" w:type="dxa"/>
          </w:tcPr>
          <w:p w14:paraId="774CFE55" w14:textId="77777777" w:rsidR="0037127D" w:rsidRPr="0037127D" w:rsidRDefault="0037127D" w:rsidP="0037127D">
            <w:pPr>
              <w:rPr>
                <w:rFonts w:asciiTheme="majorBidi" w:hAnsiTheme="majorBidi" w:cstheme="majorBidi"/>
              </w:rPr>
            </w:pPr>
          </w:p>
        </w:tc>
        <w:tc>
          <w:tcPr>
            <w:tcW w:w="709" w:type="dxa"/>
          </w:tcPr>
          <w:p w14:paraId="5FC5F974" w14:textId="77777777" w:rsidR="0037127D" w:rsidRPr="0037127D" w:rsidRDefault="0037127D" w:rsidP="0037127D">
            <w:r w:rsidRPr="0037127D">
              <w:t>X</w:t>
            </w:r>
          </w:p>
        </w:tc>
        <w:tc>
          <w:tcPr>
            <w:tcW w:w="977" w:type="dxa"/>
          </w:tcPr>
          <w:p w14:paraId="48FFAF08" w14:textId="77777777" w:rsidR="0037127D" w:rsidRPr="0037127D" w:rsidRDefault="0037127D" w:rsidP="0037127D">
            <w:pPr>
              <w:rPr>
                <w:rFonts w:asciiTheme="majorBidi" w:hAnsiTheme="majorBidi" w:cstheme="majorBidi"/>
              </w:rPr>
            </w:pPr>
          </w:p>
        </w:tc>
        <w:tc>
          <w:tcPr>
            <w:tcW w:w="1727" w:type="dxa"/>
          </w:tcPr>
          <w:p w14:paraId="13EAA239" w14:textId="77777777" w:rsidR="0037127D" w:rsidRPr="0037127D" w:rsidRDefault="0037127D" w:rsidP="0037127D">
            <w:pPr>
              <w:rPr>
                <w:rFonts w:asciiTheme="majorBidi" w:hAnsiTheme="majorBidi" w:cstheme="majorBidi"/>
              </w:rPr>
            </w:pPr>
          </w:p>
        </w:tc>
      </w:tr>
      <w:tr w:rsidR="0037127D" w:rsidRPr="0037127D" w14:paraId="634255CE" w14:textId="77777777" w:rsidTr="0037127D">
        <w:tc>
          <w:tcPr>
            <w:tcW w:w="2689" w:type="dxa"/>
            <w:shd w:val="clear" w:color="auto" w:fill="D9E2F3" w:themeFill="accent5" w:themeFillTint="33"/>
          </w:tcPr>
          <w:p w14:paraId="5290A33B" w14:textId="77777777" w:rsidR="0037127D" w:rsidRPr="0037127D" w:rsidRDefault="0037127D" w:rsidP="0037127D">
            <w:pPr>
              <w:ind w:left="317" w:hanging="317"/>
              <w:jc w:val="center"/>
              <w:rPr>
                <w:rFonts w:asciiTheme="majorBidi" w:hAnsiTheme="majorBidi" w:cstheme="majorBidi"/>
                <w:i/>
                <w:iCs/>
              </w:rPr>
            </w:pPr>
          </w:p>
        </w:tc>
        <w:tc>
          <w:tcPr>
            <w:tcW w:w="11623" w:type="dxa"/>
            <w:gridSpan w:val="10"/>
          </w:tcPr>
          <w:p w14:paraId="11D2E906" w14:textId="77777777" w:rsidR="0037127D" w:rsidRPr="0037127D" w:rsidRDefault="0037127D" w:rsidP="0037127D">
            <w:pPr>
              <w:rPr>
                <w:rFonts w:asciiTheme="majorBidi" w:hAnsiTheme="majorBidi" w:cstheme="majorBidi"/>
              </w:rPr>
            </w:pPr>
            <w:r w:rsidRPr="0037127D">
              <w:rPr>
                <w:rFonts w:ascii="Times New Roman" w:eastAsia="Times New Roman" w:hAnsi="Times New Roman" w:cs="Times New Roman"/>
                <w:b/>
                <w:bCs/>
                <w:spacing w:val="4"/>
                <w:w w:val="103"/>
                <w:kern w:val="14"/>
                <w:sz w:val="17"/>
                <w:szCs w:val="17"/>
                <w:lang w:val="en-GB" w:eastAsia="en-US"/>
              </w:rPr>
              <w:t>Substantive services for meetings</w:t>
            </w:r>
          </w:p>
        </w:tc>
      </w:tr>
      <w:tr w:rsidR="0037127D" w:rsidRPr="0037127D" w14:paraId="56C74CC5" w14:textId="77777777" w:rsidTr="0037127D">
        <w:tc>
          <w:tcPr>
            <w:tcW w:w="2689" w:type="dxa"/>
            <w:shd w:val="clear" w:color="auto" w:fill="D9E2F3" w:themeFill="accent5" w:themeFillTint="33"/>
          </w:tcPr>
          <w:p w14:paraId="02E2BCBF" w14:textId="77777777" w:rsidR="0037127D" w:rsidRPr="0037127D" w:rsidRDefault="0037127D" w:rsidP="0037127D">
            <w:pPr>
              <w:ind w:left="317" w:hanging="317"/>
              <w:jc w:val="center"/>
              <w:rPr>
                <w:rFonts w:asciiTheme="majorBidi" w:hAnsiTheme="majorBidi" w:cstheme="majorBidi"/>
                <w:i/>
                <w:iCs/>
              </w:rPr>
            </w:pPr>
            <w:r w:rsidRPr="0037127D">
              <w:rPr>
                <w:rFonts w:asciiTheme="majorBidi" w:hAnsiTheme="majorBidi" w:cstheme="majorBidi"/>
                <w:i/>
                <w:iCs/>
              </w:rPr>
              <w:t>4</w:t>
            </w:r>
          </w:p>
        </w:tc>
        <w:tc>
          <w:tcPr>
            <w:tcW w:w="3567" w:type="dxa"/>
          </w:tcPr>
          <w:p w14:paraId="4F6F96FF" w14:textId="77777777" w:rsidR="0037127D" w:rsidRPr="0037127D" w:rsidRDefault="0037127D" w:rsidP="0037127D">
            <w:pPr>
              <w:rPr>
                <w:rFonts w:asciiTheme="majorBidi" w:hAnsiTheme="majorBidi" w:cstheme="majorBidi"/>
              </w:rPr>
            </w:pPr>
            <w:r w:rsidRPr="0037127D">
              <w:rPr>
                <w:rFonts w:eastAsia="Calibri"/>
                <w:sz w:val="17"/>
                <w:szCs w:val="17"/>
              </w:rPr>
              <w:t>Annual session of the Intergovernmental Committee of Experts of the Subregional Office for Central Africa on “Governance, leadership and transformational change for economic diversification”</w:t>
            </w:r>
          </w:p>
        </w:tc>
        <w:tc>
          <w:tcPr>
            <w:tcW w:w="1145" w:type="dxa"/>
          </w:tcPr>
          <w:p w14:paraId="0700838B" w14:textId="77777777" w:rsidR="0037127D" w:rsidRPr="0037127D" w:rsidRDefault="0037127D" w:rsidP="0037127D">
            <w:pPr>
              <w:rPr>
                <w:rFonts w:asciiTheme="majorBidi" w:hAnsiTheme="majorBidi" w:cstheme="majorBidi"/>
              </w:rPr>
            </w:pPr>
            <w:r w:rsidRPr="0037127D">
              <w:rPr>
                <w:rFonts w:asciiTheme="majorBidi" w:hAnsiTheme="majorBidi" w:cstheme="majorBidi"/>
              </w:rPr>
              <w:t>N</w:t>
            </w:r>
          </w:p>
        </w:tc>
        <w:tc>
          <w:tcPr>
            <w:tcW w:w="679" w:type="dxa"/>
          </w:tcPr>
          <w:p w14:paraId="39C319E1" w14:textId="77777777" w:rsidR="0037127D" w:rsidRPr="0037127D" w:rsidRDefault="0037127D" w:rsidP="0037127D">
            <w:pPr>
              <w:rPr>
                <w:rFonts w:asciiTheme="majorBidi" w:hAnsiTheme="majorBidi" w:cstheme="majorBidi"/>
              </w:rPr>
            </w:pPr>
          </w:p>
        </w:tc>
        <w:tc>
          <w:tcPr>
            <w:tcW w:w="680" w:type="dxa"/>
          </w:tcPr>
          <w:p w14:paraId="0CC490ED" w14:textId="77777777" w:rsidR="0037127D" w:rsidRPr="0037127D" w:rsidRDefault="0037127D" w:rsidP="0037127D">
            <w:pPr>
              <w:rPr>
                <w:rFonts w:asciiTheme="majorBidi" w:hAnsiTheme="majorBidi" w:cstheme="majorBidi"/>
              </w:rPr>
            </w:pPr>
          </w:p>
        </w:tc>
        <w:tc>
          <w:tcPr>
            <w:tcW w:w="679" w:type="dxa"/>
          </w:tcPr>
          <w:p w14:paraId="6BF892CF"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680" w:type="dxa"/>
          </w:tcPr>
          <w:p w14:paraId="3A2510AD" w14:textId="77777777" w:rsidR="0037127D" w:rsidRPr="0037127D" w:rsidRDefault="0037127D" w:rsidP="0037127D">
            <w:pPr>
              <w:rPr>
                <w:rFonts w:asciiTheme="majorBidi" w:hAnsiTheme="majorBidi" w:cstheme="majorBidi"/>
              </w:rPr>
            </w:pPr>
          </w:p>
        </w:tc>
        <w:tc>
          <w:tcPr>
            <w:tcW w:w="780" w:type="dxa"/>
          </w:tcPr>
          <w:p w14:paraId="3AFD91E4"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709" w:type="dxa"/>
          </w:tcPr>
          <w:p w14:paraId="2CD2B7E3" w14:textId="77777777" w:rsidR="0037127D" w:rsidRPr="0037127D" w:rsidRDefault="0037127D" w:rsidP="0037127D">
            <w:pPr>
              <w:rPr>
                <w:rFonts w:asciiTheme="majorBidi" w:hAnsiTheme="majorBidi" w:cstheme="majorBidi"/>
              </w:rPr>
            </w:pPr>
          </w:p>
        </w:tc>
        <w:tc>
          <w:tcPr>
            <w:tcW w:w="977" w:type="dxa"/>
          </w:tcPr>
          <w:p w14:paraId="2AE5540F" w14:textId="77777777" w:rsidR="0037127D" w:rsidRPr="0037127D" w:rsidRDefault="0037127D" w:rsidP="0037127D">
            <w:pPr>
              <w:rPr>
                <w:rFonts w:asciiTheme="majorBidi" w:hAnsiTheme="majorBidi" w:cstheme="majorBidi"/>
              </w:rPr>
            </w:pPr>
          </w:p>
        </w:tc>
        <w:tc>
          <w:tcPr>
            <w:tcW w:w="1727" w:type="dxa"/>
          </w:tcPr>
          <w:p w14:paraId="3AD6A010" w14:textId="77777777" w:rsidR="0037127D" w:rsidRPr="0037127D" w:rsidRDefault="0037127D" w:rsidP="0037127D">
            <w:pPr>
              <w:rPr>
                <w:rFonts w:asciiTheme="majorBidi" w:hAnsiTheme="majorBidi" w:cstheme="majorBidi"/>
              </w:rPr>
            </w:pPr>
          </w:p>
        </w:tc>
      </w:tr>
      <w:tr w:rsidR="0037127D" w:rsidRPr="0037127D" w14:paraId="40285A9A" w14:textId="77777777" w:rsidTr="0037127D">
        <w:tc>
          <w:tcPr>
            <w:tcW w:w="2689" w:type="dxa"/>
            <w:shd w:val="clear" w:color="auto" w:fill="D9E2F3" w:themeFill="accent5" w:themeFillTint="33"/>
          </w:tcPr>
          <w:p w14:paraId="36D8FBEE" w14:textId="77777777" w:rsidR="0037127D" w:rsidRPr="0037127D" w:rsidRDefault="0037127D" w:rsidP="0037127D">
            <w:pPr>
              <w:ind w:left="317" w:hanging="317"/>
              <w:jc w:val="center"/>
              <w:rPr>
                <w:rFonts w:asciiTheme="majorBidi" w:hAnsiTheme="majorBidi" w:cstheme="majorBidi"/>
                <w:i/>
                <w:iCs/>
              </w:rPr>
            </w:pPr>
            <w:r w:rsidRPr="0037127D">
              <w:rPr>
                <w:rFonts w:asciiTheme="majorBidi" w:hAnsiTheme="majorBidi" w:cstheme="majorBidi"/>
                <w:i/>
                <w:iCs/>
              </w:rPr>
              <w:t>5</w:t>
            </w:r>
          </w:p>
        </w:tc>
        <w:tc>
          <w:tcPr>
            <w:tcW w:w="3567" w:type="dxa"/>
          </w:tcPr>
          <w:p w14:paraId="3D45B58C" w14:textId="77777777" w:rsidR="0037127D" w:rsidRPr="0037127D" w:rsidRDefault="0037127D" w:rsidP="0037127D">
            <w:pPr>
              <w:rPr>
                <w:rFonts w:eastAsia="Calibri"/>
                <w:sz w:val="17"/>
                <w:szCs w:val="17"/>
              </w:rPr>
            </w:pPr>
            <w:r w:rsidRPr="0037127D">
              <w:rPr>
                <w:rFonts w:eastAsia="Calibri"/>
                <w:sz w:val="17"/>
                <w:szCs w:val="17"/>
              </w:rPr>
              <w:t>Expert group meeting: N</w:t>
            </w:r>
            <w:r w:rsidRPr="0037127D">
              <w:rPr>
                <w:rFonts w:eastAsia="Times New Roman"/>
                <w:sz w:val="17"/>
                <w:szCs w:val="17"/>
              </w:rPr>
              <w:t>atural capital accounting, rebasing economic wealth and expanding fiscal space in Central Africa</w:t>
            </w:r>
          </w:p>
        </w:tc>
        <w:tc>
          <w:tcPr>
            <w:tcW w:w="1145" w:type="dxa"/>
          </w:tcPr>
          <w:p w14:paraId="36529EC4" w14:textId="77777777" w:rsidR="0037127D" w:rsidRPr="0037127D" w:rsidRDefault="0037127D" w:rsidP="0037127D">
            <w:pPr>
              <w:rPr>
                <w:rFonts w:asciiTheme="majorBidi" w:hAnsiTheme="majorBidi" w:cstheme="majorBidi"/>
              </w:rPr>
            </w:pPr>
            <w:r w:rsidRPr="0037127D">
              <w:rPr>
                <w:rFonts w:asciiTheme="majorBidi" w:hAnsiTheme="majorBidi" w:cstheme="majorBidi"/>
              </w:rPr>
              <w:t>2</w:t>
            </w:r>
          </w:p>
        </w:tc>
        <w:tc>
          <w:tcPr>
            <w:tcW w:w="679" w:type="dxa"/>
          </w:tcPr>
          <w:p w14:paraId="1AA1960E" w14:textId="77777777" w:rsidR="0037127D" w:rsidRPr="0037127D" w:rsidRDefault="0037127D" w:rsidP="0037127D">
            <w:pPr>
              <w:rPr>
                <w:rFonts w:asciiTheme="majorBidi" w:hAnsiTheme="majorBidi" w:cstheme="majorBidi"/>
              </w:rPr>
            </w:pPr>
          </w:p>
        </w:tc>
        <w:tc>
          <w:tcPr>
            <w:tcW w:w="680" w:type="dxa"/>
          </w:tcPr>
          <w:p w14:paraId="44064A30"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679" w:type="dxa"/>
          </w:tcPr>
          <w:p w14:paraId="4058E8A2" w14:textId="77777777" w:rsidR="0037127D" w:rsidRPr="0037127D" w:rsidRDefault="0037127D" w:rsidP="0037127D">
            <w:pPr>
              <w:rPr>
                <w:rFonts w:asciiTheme="majorBidi" w:hAnsiTheme="majorBidi" w:cstheme="majorBidi"/>
              </w:rPr>
            </w:pPr>
          </w:p>
        </w:tc>
        <w:tc>
          <w:tcPr>
            <w:tcW w:w="680" w:type="dxa"/>
          </w:tcPr>
          <w:p w14:paraId="2DE1567C" w14:textId="77777777" w:rsidR="0037127D" w:rsidRPr="0037127D" w:rsidRDefault="0037127D" w:rsidP="0037127D">
            <w:pPr>
              <w:rPr>
                <w:rFonts w:asciiTheme="majorBidi" w:hAnsiTheme="majorBidi" w:cstheme="majorBidi"/>
              </w:rPr>
            </w:pPr>
          </w:p>
        </w:tc>
        <w:tc>
          <w:tcPr>
            <w:tcW w:w="780" w:type="dxa"/>
          </w:tcPr>
          <w:p w14:paraId="38BF9F66"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709" w:type="dxa"/>
          </w:tcPr>
          <w:p w14:paraId="2A52E96B" w14:textId="77777777" w:rsidR="0037127D" w:rsidRPr="0037127D" w:rsidRDefault="0037127D" w:rsidP="0037127D">
            <w:pPr>
              <w:rPr>
                <w:rFonts w:asciiTheme="majorBidi" w:hAnsiTheme="majorBidi" w:cstheme="majorBidi"/>
              </w:rPr>
            </w:pPr>
          </w:p>
        </w:tc>
        <w:tc>
          <w:tcPr>
            <w:tcW w:w="977" w:type="dxa"/>
          </w:tcPr>
          <w:p w14:paraId="49D16DC9" w14:textId="77777777" w:rsidR="0037127D" w:rsidRPr="0037127D" w:rsidRDefault="0037127D" w:rsidP="0037127D">
            <w:pPr>
              <w:rPr>
                <w:rFonts w:asciiTheme="majorBidi" w:hAnsiTheme="majorBidi" w:cstheme="majorBidi"/>
              </w:rPr>
            </w:pPr>
          </w:p>
        </w:tc>
        <w:tc>
          <w:tcPr>
            <w:tcW w:w="1727" w:type="dxa"/>
          </w:tcPr>
          <w:p w14:paraId="026D8F8A" w14:textId="77777777" w:rsidR="0037127D" w:rsidRPr="0037127D" w:rsidRDefault="0037127D" w:rsidP="0037127D">
            <w:pPr>
              <w:rPr>
                <w:rFonts w:asciiTheme="majorBidi" w:hAnsiTheme="majorBidi" w:cstheme="majorBidi"/>
              </w:rPr>
            </w:pPr>
          </w:p>
        </w:tc>
      </w:tr>
      <w:tr w:rsidR="0037127D" w:rsidRPr="0037127D" w14:paraId="35A29864" w14:textId="77777777" w:rsidTr="0037127D">
        <w:tc>
          <w:tcPr>
            <w:tcW w:w="2689" w:type="dxa"/>
            <w:shd w:val="clear" w:color="auto" w:fill="D9E2F3" w:themeFill="accent5" w:themeFillTint="33"/>
          </w:tcPr>
          <w:p w14:paraId="6728ABFF" w14:textId="77777777" w:rsidR="0037127D" w:rsidRPr="0037127D" w:rsidRDefault="0037127D" w:rsidP="0037127D">
            <w:pPr>
              <w:ind w:left="317" w:hanging="317"/>
              <w:jc w:val="center"/>
              <w:rPr>
                <w:rFonts w:asciiTheme="majorBidi" w:hAnsiTheme="majorBidi" w:cstheme="majorBidi"/>
                <w:i/>
                <w:iCs/>
              </w:rPr>
            </w:pPr>
            <w:r w:rsidRPr="0037127D">
              <w:rPr>
                <w:rFonts w:asciiTheme="majorBidi" w:hAnsiTheme="majorBidi" w:cstheme="majorBidi"/>
                <w:i/>
                <w:iCs/>
              </w:rPr>
              <w:t>6</w:t>
            </w:r>
          </w:p>
        </w:tc>
        <w:tc>
          <w:tcPr>
            <w:tcW w:w="3567" w:type="dxa"/>
          </w:tcPr>
          <w:p w14:paraId="1E5B559E" w14:textId="77777777" w:rsidR="0037127D" w:rsidRPr="0037127D" w:rsidRDefault="0037127D" w:rsidP="0037127D">
            <w:pPr>
              <w:rPr>
                <w:rFonts w:eastAsia="Calibri"/>
                <w:sz w:val="17"/>
                <w:szCs w:val="17"/>
              </w:rPr>
            </w:pPr>
            <w:r w:rsidRPr="0037127D">
              <w:rPr>
                <w:rFonts w:eastAsia="Calibri"/>
                <w:sz w:val="17"/>
                <w:szCs w:val="17"/>
              </w:rPr>
              <w:t>Expert group meeting: Harnessing r</w:t>
            </w:r>
            <w:r w:rsidRPr="0037127D">
              <w:rPr>
                <w:rFonts w:eastAsia="Times New Roman"/>
                <w:sz w:val="17"/>
                <w:szCs w:val="17"/>
              </w:rPr>
              <w:t>enewable energy for economic diversification in Central Africa</w:t>
            </w:r>
          </w:p>
        </w:tc>
        <w:tc>
          <w:tcPr>
            <w:tcW w:w="1145" w:type="dxa"/>
          </w:tcPr>
          <w:p w14:paraId="30F04B2B" w14:textId="77777777" w:rsidR="0037127D" w:rsidRPr="0037127D" w:rsidRDefault="0037127D" w:rsidP="0037127D">
            <w:pPr>
              <w:rPr>
                <w:rFonts w:asciiTheme="majorBidi" w:hAnsiTheme="majorBidi" w:cstheme="majorBidi"/>
              </w:rPr>
            </w:pPr>
            <w:r w:rsidRPr="0037127D">
              <w:rPr>
                <w:rFonts w:asciiTheme="majorBidi" w:hAnsiTheme="majorBidi" w:cstheme="majorBidi"/>
              </w:rPr>
              <w:t>3</w:t>
            </w:r>
          </w:p>
        </w:tc>
        <w:tc>
          <w:tcPr>
            <w:tcW w:w="679" w:type="dxa"/>
          </w:tcPr>
          <w:p w14:paraId="0D807004" w14:textId="77777777" w:rsidR="0037127D" w:rsidRPr="0037127D" w:rsidRDefault="0037127D" w:rsidP="0037127D">
            <w:pPr>
              <w:rPr>
                <w:rFonts w:asciiTheme="majorBidi" w:hAnsiTheme="majorBidi" w:cstheme="majorBidi"/>
              </w:rPr>
            </w:pPr>
          </w:p>
        </w:tc>
        <w:tc>
          <w:tcPr>
            <w:tcW w:w="680" w:type="dxa"/>
          </w:tcPr>
          <w:p w14:paraId="1355F032" w14:textId="77777777" w:rsidR="0037127D" w:rsidRPr="0037127D" w:rsidRDefault="0037127D" w:rsidP="0037127D">
            <w:pPr>
              <w:rPr>
                <w:rFonts w:asciiTheme="majorBidi" w:hAnsiTheme="majorBidi" w:cstheme="majorBidi"/>
              </w:rPr>
            </w:pPr>
          </w:p>
        </w:tc>
        <w:tc>
          <w:tcPr>
            <w:tcW w:w="679" w:type="dxa"/>
          </w:tcPr>
          <w:p w14:paraId="62EC5E1E" w14:textId="77777777" w:rsidR="0037127D" w:rsidRPr="0037127D" w:rsidRDefault="0037127D" w:rsidP="0037127D">
            <w:pPr>
              <w:rPr>
                <w:rFonts w:asciiTheme="majorBidi" w:hAnsiTheme="majorBidi" w:cstheme="majorBidi"/>
              </w:rPr>
            </w:pPr>
          </w:p>
        </w:tc>
        <w:tc>
          <w:tcPr>
            <w:tcW w:w="680" w:type="dxa"/>
          </w:tcPr>
          <w:p w14:paraId="20E38855"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780" w:type="dxa"/>
          </w:tcPr>
          <w:p w14:paraId="53F1D9C7"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709" w:type="dxa"/>
          </w:tcPr>
          <w:p w14:paraId="003C8A47" w14:textId="77777777" w:rsidR="0037127D" w:rsidRPr="0037127D" w:rsidRDefault="0037127D" w:rsidP="0037127D">
            <w:pPr>
              <w:rPr>
                <w:rFonts w:asciiTheme="majorBidi" w:hAnsiTheme="majorBidi" w:cstheme="majorBidi"/>
              </w:rPr>
            </w:pPr>
          </w:p>
        </w:tc>
        <w:tc>
          <w:tcPr>
            <w:tcW w:w="977" w:type="dxa"/>
          </w:tcPr>
          <w:p w14:paraId="2D91773F" w14:textId="77777777" w:rsidR="0037127D" w:rsidRPr="0037127D" w:rsidRDefault="0037127D" w:rsidP="0037127D">
            <w:pPr>
              <w:rPr>
                <w:rFonts w:asciiTheme="majorBidi" w:hAnsiTheme="majorBidi" w:cstheme="majorBidi"/>
              </w:rPr>
            </w:pPr>
          </w:p>
        </w:tc>
        <w:tc>
          <w:tcPr>
            <w:tcW w:w="1727" w:type="dxa"/>
          </w:tcPr>
          <w:p w14:paraId="4098813B" w14:textId="77777777" w:rsidR="0037127D" w:rsidRPr="0037127D" w:rsidRDefault="0037127D" w:rsidP="0037127D">
            <w:pPr>
              <w:rPr>
                <w:rFonts w:asciiTheme="majorBidi" w:hAnsiTheme="majorBidi" w:cstheme="majorBidi"/>
              </w:rPr>
            </w:pPr>
          </w:p>
        </w:tc>
      </w:tr>
      <w:tr w:rsidR="0037127D" w:rsidRPr="0037127D" w14:paraId="2A70FE58" w14:textId="77777777" w:rsidTr="0037127D">
        <w:tc>
          <w:tcPr>
            <w:tcW w:w="2689" w:type="dxa"/>
            <w:tcBorders>
              <w:bottom w:val="single" w:sz="4" w:space="0" w:color="auto"/>
            </w:tcBorders>
            <w:shd w:val="clear" w:color="auto" w:fill="D9E2F3" w:themeFill="accent5" w:themeFillTint="33"/>
          </w:tcPr>
          <w:p w14:paraId="39BCF3A5" w14:textId="77777777" w:rsidR="0037127D" w:rsidRPr="0037127D" w:rsidRDefault="0037127D" w:rsidP="0037127D">
            <w:pPr>
              <w:ind w:left="317" w:hanging="317"/>
              <w:jc w:val="center"/>
              <w:rPr>
                <w:rFonts w:asciiTheme="majorBidi" w:hAnsiTheme="majorBidi" w:cstheme="majorBidi"/>
                <w:i/>
                <w:iCs/>
              </w:rPr>
            </w:pPr>
          </w:p>
        </w:tc>
        <w:tc>
          <w:tcPr>
            <w:tcW w:w="11623" w:type="dxa"/>
            <w:gridSpan w:val="10"/>
            <w:tcBorders>
              <w:bottom w:val="single" w:sz="4" w:space="0" w:color="auto"/>
            </w:tcBorders>
          </w:tcPr>
          <w:p w14:paraId="20DBC714" w14:textId="77777777" w:rsidR="0037127D" w:rsidRPr="0037127D" w:rsidRDefault="0037127D" w:rsidP="0037127D">
            <w:pPr>
              <w:rPr>
                <w:rFonts w:asciiTheme="majorBidi" w:hAnsiTheme="majorBidi" w:cstheme="majorBidi"/>
              </w:rPr>
            </w:pPr>
            <w:r w:rsidRPr="0037127D">
              <w:rPr>
                <w:rFonts w:ascii="Times New Roman" w:eastAsia="SimSun" w:hAnsi="Times New Roman" w:cs="Times New Roman"/>
                <w:b/>
                <w:spacing w:val="4"/>
                <w:w w:val="103"/>
                <w:kern w:val="3"/>
                <w:sz w:val="17"/>
                <w:szCs w:val="20"/>
                <w:lang w:val="en-GB" w:eastAsia="en-US"/>
              </w:rPr>
              <w:t>Publications</w:t>
            </w:r>
          </w:p>
        </w:tc>
      </w:tr>
      <w:tr w:rsidR="0037127D" w:rsidRPr="0037127D" w14:paraId="3CC4CCA2" w14:textId="77777777" w:rsidTr="0037127D">
        <w:tc>
          <w:tcPr>
            <w:tcW w:w="2689" w:type="dxa"/>
            <w:tcBorders>
              <w:bottom w:val="single" w:sz="4" w:space="0" w:color="auto"/>
            </w:tcBorders>
            <w:shd w:val="clear" w:color="auto" w:fill="D9E2F3" w:themeFill="accent5" w:themeFillTint="33"/>
          </w:tcPr>
          <w:p w14:paraId="4BDA32A9" w14:textId="77777777" w:rsidR="0037127D" w:rsidRPr="0037127D" w:rsidRDefault="0037127D" w:rsidP="0037127D">
            <w:pPr>
              <w:ind w:left="317" w:hanging="317"/>
              <w:jc w:val="center"/>
              <w:rPr>
                <w:rFonts w:asciiTheme="majorBidi" w:hAnsiTheme="majorBidi" w:cstheme="majorBidi"/>
                <w:i/>
                <w:iCs/>
              </w:rPr>
            </w:pPr>
            <w:r w:rsidRPr="0037127D">
              <w:rPr>
                <w:rFonts w:asciiTheme="majorBidi" w:hAnsiTheme="majorBidi" w:cstheme="majorBidi"/>
                <w:i/>
                <w:iCs/>
              </w:rPr>
              <w:t>7</w:t>
            </w:r>
          </w:p>
        </w:tc>
        <w:tc>
          <w:tcPr>
            <w:tcW w:w="3567" w:type="dxa"/>
            <w:tcBorders>
              <w:bottom w:val="single" w:sz="4" w:space="0" w:color="auto"/>
            </w:tcBorders>
          </w:tcPr>
          <w:p w14:paraId="0CD65C2F" w14:textId="77777777" w:rsidR="0037127D" w:rsidRPr="0037127D" w:rsidRDefault="0037127D" w:rsidP="0037127D">
            <w:pPr>
              <w:tabs>
                <w:tab w:val="left" w:pos="284"/>
                <w:tab w:val="left" w:pos="864"/>
                <w:tab w:val="left" w:pos="1152"/>
              </w:tabs>
              <w:suppressAutoHyphens/>
              <w:autoSpaceDN w:val="0"/>
              <w:spacing w:before="40" w:after="40" w:line="210" w:lineRule="exact"/>
              <w:ind w:right="43"/>
              <w:rPr>
                <w:rFonts w:ascii="Times New Roman" w:eastAsia="Times New Roman" w:hAnsi="Times New Roman" w:cs="Times New Roman"/>
                <w:spacing w:val="4"/>
                <w:w w:val="103"/>
                <w:kern w:val="3"/>
                <w:sz w:val="17"/>
                <w:szCs w:val="17"/>
                <w:lang w:val="en-GB" w:eastAsia="en-US"/>
              </w:rPr>
            </w:pPr>
            <w:r w:rsidRPr="0037127D">
              <w:rPr>
                <w:rFonts w:ascii="Times New Roman" w:eastAsia="Times New Roman" w:hAnsi="Times New Roman" w:cs="Times New Roman"/>
                <w:spacing w:val="4"/>
                <w:w w:val="103"/>
                <w:kern w:val="3"/>
                <w:sz w:val="17"/>
                <w:szCs w:val="17"/>
                <w:lang w:val="en-GB" w:eastAsia="en-US"/>
              </w:rPr>
              <w:t xml:space="preserve">Background study for the 2021 ICE </w:t>
            </w:r>
            <w:r w:rsidRPr="0037127D">
              <w:rPr>
                <w:rFonts w:ascii="Times New Roman" w:eastAsia="Calibri" w:hAnsi="Times New Roman" w:cs="Times New Roman"/>
                <w:spacing w:val="4"/>
                <w:w w:val="103"/>
                <w:kern w:val="3"/>
                <w:sz w:val="17"/>
                <w:szCs w:val="17"/>
                <w:lang w:val="en-GB" w:eastAsia="en-US"/>
              </w:rPr>
              <w:t>on “Governance, leadership and transformational change for economic diversification”</w:t>
            </w:r>
          </w:p>
        </w:tc>
        <w:tc>
          <w:tcPr>
            <w:tcW w:w="1145" w:type="dxa"/>
            <w:tcBorders>
              <w:bottom w:val="single" w:sz="4" w:space="0" w:color="auto"/>
            </w:tcBorders>
          </w:tcPr>
          <w:p w14:paraId="169B21F0" w14:textId="77777777" w:rsidR="0037127D" w:rsidRPr="0037127D" w:rsidRDefault="0037127D" w:rsidP="0037127D">
            <w:pPr>
              <w:rPr>
                <w:rFonts w:asciiTheme="majorBidi" w:hAnsiTheme="majorBidi" w:cstheme="majorBidi"/>
              </w:rPr>
            </w:pPr>
            <w:r w:rsidRPr="0037127D">
              <w:rPr>
                <w:rFonts w:asciiTheme="majorBidi" w:hAnsiTheme="majorBidi" w:cstheme="majorBidi"/>
              </w:rPr>
              <w:t>1</w:t>
            </w:r>
          </w:p>
        </w:tc>
        <w:tc>
          <w:tcPr>
            <w:tcW w:w="679" w:type="dxa"/>
            <w:tcBorders>
              <w:bottom w:val="single" w:sz="4" w:space="0" w:color="auto"/>
            </w:tcBorders>
          </w:tcPr>
          <w:p w14:paraId="5871A3C4" w14:textId="77777777" w:rsidR="0037127D" w:rsidRPr="0037127D" w:rsidRDefault="0037127D" w:rsidP="0037127D">
            <w:pPr>
              <w:rPr>
                <w:rFonts w:asciiTheme="majorBidi" w:hAnsiTheme="majorBidi" w:cstheme="majorBidi"/>
              </w:rPr>
            </w:pPr>
          </w:p>
        </w:tc>
        <w:tc>
          <w:tcPr>
            <w:tcW w:w="680" w:type="dxa"/>
            <w:tcBorders>
              <w:bottom w:val="single" w:sz="4" w:space="0" w:color="auto"/>
            </w:tcBorders>
          </w:tcPr>
          <w:p w14:paraId="1AA47D28" w14:textId="77777777" w:rsidR="0037127D" w:rsidRPr="0037127D" w:rsidRDefault="0037127D" w:rsidP="0037127D">
            <w:pPr>
              <w:rPr>
                <w:rFonts w:asciiTheme="majorBidi" w:hAnsiTheme="majorBidi" w:cstheme="majorBidi"/>
              </w:rPr>
            </w:pPr>
          </w:p>
        </w:tc>
        <w:tc>
          <w:tcPr>
            <w:tcW w:w="679" w:type="dxa"/>
            <w:tcBorders>
              <w:bottom w:val="single" w:sz="4" w:space="0" w:color="auto"/>
            </w:tcBorders>
          </w:tcPr>
          <w:p w14:paraId="33623109"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680" w:type="dxa"/>
            <w:tcBorders>
              <w:bottom w:val="single" w:sz="4" w:space="0" w:color="auto"/>
            </w:tcBorders>
          </w:tcPr>
          <w:p w14:paraId="59000760" w14:textId="77777777" w:rsidR="0037127D" w:rsidRPr="0037127D" w:rsidRDefault="0037127D" w:rsidP="0037127D">
            <w:pPr>
              <w:rPr>
                <w:rFonts w:asciiTheme="majorBidi" w:hAnsiTheme="majorBidi" w:cstheme="majorBidi"/>
              </w:rPr>
            </w:pPr>
          </w:p>
        </w:tc>
        <w:tc>
          <w:tcPr>
            <w:tcW w:w="780" w:type="dxa"/>
            <w:tcBorders>
              <w:bottom w:val="single" w:sz="4" w:space="0" w:color="auto"/>
            </w:tcBorders>
          </w:tcPr>
          <w:p w14:paraId="7127D74C"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709" w:type="dxa"/>
            <w:tcBorders>
              <w:bottom w:val="single" w:sz="4" w:space="0" w:color="auto"/>
            </w:tcBorders>
          </w:tcPr>
          <w:p w14:paraId="207B6E41" w14:textId="77777777" w:rsidR="0037127D" w:rsidRPr="0037127D" w:rsidRDefault="0037127D" w:rsidP="0037127D">
            <w:pPr>
              <w:rPr>
                <w:rFonts w:asciiTheme="majorBidi" w:hAnsiTheme="majorBidi" w:cstheme="majorBidi"/>
              </w:rPr>
            </w:pPr>
          </w:p>
        </w:tc>
        <w:tc>
          <w:tcPr>
            <w:tcW w:w="977" w:type="dxa"/>
            <w:tcBorders>
              <w:bottom w:val="single" w:sz="4" w:space="0" w:color="auto"/>
            </w:tcBorders>
          </w:tcPr>
          <w:p w14:paraId="3A417FF7" w14:textId="77777777" w:rsidR="0037127D" w:rsidRPr="0037127D" w:rsidRDefault="0037127D" w:rsidP="0037127D">
            <w:pPr>
              <w:rPr>
                <w:rFonts w:asciiTheme="majorBidi" w:hAnsiTheme="majorBidi" w:cstheme="majorBidi"/>
              </w:rPr>
            </w:pPr>
          </w:p>
        </w:tc>
        <w:tc>
          <w:tcPr>
            <w:tcW w:w="1727" w:type="dxa"/>
            <w:tcBorders>
              <w:bottom w:val="single" w:sz="4" w:space="0" w:color="auto"/>
            </w:tcBorders>
          </w:tcPr>
          <w:p w14:paraId="7DD70416" w14:textId="77777777" w:rsidR="0037127D" w:rsidRPr="0037127D" w:rsidRDefault="0037127D" w:rsidP="0037127D">
            <w:pPr>
              <w:rPr>
                <w:rFonts w:asciiTheme="majorBidi" w:hAnsiTheme="majorBidi" w:cstheme="majorBidi"/>
              </w:rPr>
            </w:pPr>
          </w:p>
        </w:tc>
      </w:tr>
      <w:tr w:rsidR="0037127D" w:rsidRPr="0037127D" w14:paraId="2E4BA47E" w14:textId="77777777" w:rsidTr="0037127D">
        <w:tc>
          <w:tcPr>
            <w:tcW w:w="2689" w:type="dxa"/>
            <w:tcBorders>
              <w:bottom w:val="single" w:sz="4" w:space="0" w:color="auto"/>
            </w:tcBorders>
            <w:shd w:val="clear" w:color="auto" w:fill="D9E2F3" w:themeFill="accent5" w:themeFillTint="33"/>
          </w:tcPr>
          <w:p w14:paraId="64EB3A71" w14:textId="77777777" w:rsidR="0037127D" w:rsidRPr="0037127D" w:rsidRDefault="0037127D" w:rsidP="0037127D">
            <w:pPr>
              <w:ind w:left="317" w:hanging="317"/>
              <w:jc w:val="center"/>
              <w:rPr>
                <w:rFonts w:asciiTheme="majorBidi" w:hAnsiTheme="majorBidi" w:cstheme="majorBidi"/>
                <w:i/>
                <w:iCs/>
              </w:rPr>
            </w:pPr>
            <w:r w:rsidRPr="0037127D">
              <w:rPr>
                <w:rFonts w:asciiTheme="majorBidi" w:hAnsiTheme="majorBidi" w:cstheme="majorBidi"/>
                <w:i/>
                <w:iCs/>
              </w:rPr>
              <w:t>8</w:t>
            </w:r>
          </w:p>
        </w:tc>
        <w:tc>
          <w:tcPr>
            <w:tcW w:w="3567" w:type="dxa"/>
            <w:tcBorders>
              <w:bottom w:val="single" w:sz="4" w:space="0" w:color="auto"/>
            </w:tcBorders>
          </w:tcPr>
          <w:p w14:paraId="2F2DE7DB" w14:textId="77777777" w:rsidR="0037127D" w:rsidRPr="0037127D" w:rsidRDefault="0037127D" w:rsidP="0037127D">
            <w:pPr>
              <w:tabs>
                <w:tab w:val="left" w:pos="284"/>
                <w:tab w:val="left" w:pos="864"/>
                <w:tab w:val="left" w:pos="1152"/>
              </w:tabs>
              <w:suppressAutoHyphens/>
              <w:autoSpaceDN w:val="0"/>
              <w:spacing w:before="40" w:after="40" w:line="210" w:lineRule="exact"/>
              <w:ind w:right="43"/>
              <w:rPr>
                <w:rFonts w:ascii="Times New Roman" w:eastAsia="Times New Roman" w:hAnsi="Times New Roman" w:cs="Times New Roman"/>
                <w:spacing w:val="4"/>
                <w:w w:val="103"/>
                <w:kern w:val="3"/>
                <w:sz w:val="17"/>
                <w:szCs w:val="17"/>
                <w:lang w:val="en-GB" w:eastAsia="en-US"/>
              </w:rPr>
            </w:pPr>
            <w:r w:rsidRPr="0037127D">
              <w:rPr>
                <w:rFonts w:ascii="Times New Roman" w:eastAsia="Times New Roman" w:hAnsi="Times New Roman" w:cs="Times New Roman"/>
                <w:spacing w:val="4"/>
                <w:w w:val="103"/>
                <w:kern w:val="3"/>
                <w:sz w:val="17"/>
                <w:szCs w:val="17"/>
                <w:lang w:val="en-GB" w:eastAsia="en-US"/>
              </w:rPr>
              <w:t>Natural capital accounting, rebasing economic wealth and expanding fiscal space in Central Africa</w:t>
            </w:r>
          </w:p>
        </w:tc>
        <w:tc>
          <w:tcPr>
            <w:tcW w:w="1145" w:type="dxa"/>
            <w:tcBorders>
              <w:bottom w:val="single" w:sz="4" w:space="0" w:color="auto"/>
            </w:tcBorders>
          </w:tcPr>
          <w:p w14:paraId="0F247821" w14:textId="77777777" w:rsidR="0037127D" w:rsidRPr="0037127D" w:rsidRDefault="0037127D" w:rsidP="0037127D">
            <w:pPr>
              <w:rPr>
                <w:rFonts w:asciiTheme="majorBidi" w:hAnsiTheme="majorBidi" w:cstheme="majorBidi"/>
              </w:rPr>
            </w:pPr>
            <w:r w:rsidRPr="0037127D">
              <w:rPr>
                <w:rFonts w:asciiTheme="majorBidi" w:hAnsiTheme="majorBidi" w:cstheme="majorBidi"/>
              </w:rPr>
              <w:t>2</w:t>
            </w:r>
          </w:p>
        </w:tc>
        <w:tc>
          <w:tcPr>
            <w:tcW w:w="679" w:type="dxa"/>
            <w:tcBorders>
              <w:bottom w:val="single" w:sz="4" w:space="0" w:color="auto"/>
            </w:tcBorders>
          </w:tcPr>
          <w:p w14:paraId="05214CFA" w14:textId="77777777" w:rsidR="0037127D" w:rsidRPr="0037127D" w:rsidRDefault="0037127D" w:rsidP="0037127D">
            <w:pPr>
              <w:rPr>
                <w:rFonts w:asciiTheme="majorBidi" w:hAnsiTheme="majorBidi" w:cstheme="majorBidi"/>
              </w:rPr>
            </w:pPr>
          </w:p>
        </w:tc>
        <w:tc>
          <w:tcPr>
            <w:tcW w:w="680" w:type="dxa"/>
            <w:tcBorders>
              <w:bottom w:val="single" w:sz="4" w:space="0" w:color="auto"/>
            </w:tcBorders>
          </w:tcPr>
          <w:p w14:paraId="6992D521"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679" w:type="dxa"/>
            <w:tcBorders>
              <w:bottom w:val="single" w:sz="4" w:space="0" w:color="auto"/>
            </w:tcBorders>
          </w:tcPr>
          <w:p w14:paraId="410749AD" w14:textId="77777777" w:rsidR="0037127D" w:rsidRPr="0037127D" w:rsidRDefault="0037127D" w:rsidP="0037127D">
            <w:pPr>
              <w:rPr>
                <w:rFonts w:asciiTheme="majorBidi" w:hAnsiTheme="majorBidi" w:cstheme="majorBidi"/>
              </w:rPr>
            </w:pPr>
          </w:p>
        </w:tc>
        <w:tc>
          <w:tcPr>
            <w:tcW w:w="680" w:type="dxa"/>
            <w:tcBorders>
              <w:bottom w:val="single" w:sz="4" w:space="0" w:color="auto"/>
            </w:tcBorders>
          </w:tcPr>
          <w:p w14:paraId="4FA240E5" w14:textId="77777777" w:rsidR="0037127D" w:rsidRPr="0037127D" w:rsidRDefault="0037127D" w:rsidP="0037127D">
            <w:pPr>
              <w:rPr>
                <w:rFonts w:asciiTheme="majorBidi" w:hAnsiTheme="majorBidi" w:cstheme="majorBidi"/>
              </w:rPr>
            </w:pPr>
          </w:p>
        </w:tc>
        <w:tc>
          <w:tcPr>
            <w:tcW w:w="780" w:type="dxa"/>
            <w:tcBorders>
              <w:bottom w:val="single" w:sz="4" w:space="0" w:color="auto"/>
            </w:tcBorders>
          </w:tcPr>
          <w:p w14:paraId="1EA0833C"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709" w:type="dxa"/>
            <w:tcBorders>
              <w:bottom w:val="single" w:sz="4" w:space="0" w:color="auto"/>
            </w:tcBorders>
          </w:tcPr>
          <w:p w14:paraId="0ED759CF" w14:textId="77777777" w:rsidR="0037127D" w:rsidRPr="0037127D" w:rsidRDefault="0037127D" w:rsidP="0037127D">
            <w:pPr>
              <w:rPr>
                <w:rFonts w:asciiTheme="majorBidi" w:hAnsiTheme="majorBidi" w:cstheme="majorBidi"/>
              </w:rPr>
            </w:pPr>
          </w:p>
        </w:tc>
        <w:tc>
          <w:tcPr>
            <w:tcW w:w="977" w:type="dxa"/>
            <w:tcBorders>
              <w:bottom w:val="single" w:sz="4" w:space="0" w:color="auto"/>
            </w:tcBorders>
          </w:tcPr>
          <w:p w14:paraId="769D18D6" w14:textId="77777777" w:rsidR="0037127D" w:rsidRPr="0037127D" w:rsidRDefault="0037127D" w:rsidP="0037127D">
            <w:pPr>
              <w:rPr>
                <w:rFonts w:asciiTheme="majorBidi" w:hAnsiTheme="majorBidi" w:cstheme="majorBidi"/>
              </w:rPr>
            </w:pPr>
          </w:p>
        </w:tc>
        <w:tc>
          <w:tcPr>
            <w:tcW w:w="1727" w:type="dxa"/>
            <w:tcBorders>
              <w:bottom w:val="single" w:sz="4" w:space="0" w:color="auto"/>
            </w:tcBorders>
          </w:tcPr>
          <w:p w14:paraId="03CEC441" w14:textId="77777777" w:rsidR="0037127D" w:rsidRPr="0037127D" w:rsidRDefault="0037127D" w:rsidP="0037127D">
            <w:pPr>
              <w:rPr>
                <w:rFonts w:asciiTheme="majorBidi" w:hAnsiTheme="majorBidi" w:cstheme="majorBidi"/>
              </w:rPr>
            </w:pPr>
          </w:p>
        </w:tc>
      </w:tr>
      <w:tr w:rsidR="0037127D" w:rsidRPr="0037127D" w14:paraId="23A01B50" w14:textId="77777777" w:rsidTr="0037127D">
        <w:tc>
          <w:tcPr>
            <w:tcW w:w="2689" w:type="dxa"/>
            <w:tcBorders>
              <w:bottom w:val="single" w:sz="4" w:space="0" w:color="auto"/>
            </w:tcBorders>
            <w:shd w:val="clear" w:color="auto" w:fill="D9E2F3" w:themeFill="accent5" w:themeFillTint="33"/>
          </w:tcPr>
          <w:p w14:paraId="26F23610" w14:textId="77777777" w:rsidR="0037127D" w:rsidRPr="0037127D" w:rsidRDefault="0037127D" w:rsidP="0037127D">
            <w:pPr>
              <w:ind w:left="317" w:hanging="317"/>
              <w:jc w:val="center"/>
              <w:rPr>
                <w:rFonts w:asciiTheme="majorBidi" w:hAnsiTheme="majorBidi" w:cstheme="majorBidi"/>
                <w:i/>
                <w:iCs/>
              </w:rPr>
            </w:pPr>
            <w:r w:rsidRPr="0037127D">
              <w:rPr>
                <w:rFonts w:asciiTheme="majorBidi" w:hAnsiTheme="majorBidi" w:cstheme="majorBidi"/>
                <w:i/>
                <w:iCs/>
              </w:rPr>
              <w:t>9</w:t>
            </w:r>
          </w:p>
        </w:tc>
        <w:tc>
          <w:tcPr>
            <w:tcW w:w="3567" w:type="dxa"/>
            <w:tcBorders>
              <w:bottom w:val="single" w:sz="4" w:space="0" w:color="auto"/>
            </w:tcBorders>
          </w:tcPr>
          <w:p w14:paraId="3510D7CF" w14:textId="77777777" w:rsidR="0037127D" w:rsidRPr="0037127D" w:rsidRDefault="0037127D" w:rsidP="0037127D">
            <w:pPr>
              <w:tabs>
                <w:tab w:val="left" w:pos="284"/>
                <w:tab w:val="left" w:pos="864"/>
                <w:tab w:val="left" w:pos="1152"/>
              </w:tabs>
              <w:suppressAutoHyphens/>
              <w:autoSpaceDN w:val="0"/>
              <w:spacing w:before="40" w:after="40" w:line="210" w:lineRule="exact"/>
              <w:ind w:right="43"/>
              <w:rPr>
                <w:rFonts w:ascii="Times New Roman" w:eastAsia="Times New Roman" w:hAnsi="Times New Roman" w:cs="Times New Roman"/>
                <w:spacing w:val="4"/>
                <w:w w:val="103"/>
                <w:kern w:val="3"/>
                <w:sz w:val="17"/>
                <w:szCs w:val="17"/>
                <w:lang w:val="en-GB" w:eastAsia="en-US"/>
              </w:rPr>
            </w:pPr>
            <w:r w:rsidRPr="0037127D">
              <w:rPr>
                <w:rFonts w:ascii="Times New Roman" w:eastAsia="Times New Roman" w:hAnsi="Times New Roman" w:cs="Times New Roman"/>
                <w:spacing w:val="4"/>
                <w:w w:val="103"/>
                <w:kern w:val="3"/>
                <w:sz w:val="17"/>
                <w:szCs w:val="17"/>
                <w:lang w:val="en-GB" w:eastAsia="en-US"/>
              </w:rPr>
              <w:t>Harnessing renewable energy for economic diversification in Central Africa</w:t>
            </w:r>
          </w:p>
        </w:tc>
        <w:tc>
          <w:tcPr>
            <w:tcW w:w="1145" w:type="dxa"/>
            <w:tcBorders>
              <w:bottom w:val="single" w:sz="4" w:space="0" w:color="auto"/>
            </w:tcBorders>
          </w:tcPr>
          <w:p w14:paraId="6233EB6D" w14:textId="77777777" w:rsidR="0037127D" w:rsidRPr="0037127D" w:rsidRDefault="0037127D" w:rsidP="0037127D">
            <w:pPr>
              <w:rPr>
                <w:rFonts w:asciiTheme="majorBidi" w:hAnsiTheme="majorBidi" w:cstheme="majorBidi"/>
              </w:rPr>
            </w:pPr>
            <w:r w:rsidRPr="0037127D">
              <w:rPr>
                <w:rFonts w:asciiTheme="majorBidi" w:hAnsiTheme="majorBidi" w:cstheme="majorBidi"/>
              </w:rPr>
              <w:t>3</w:t>
            </w:r>
          </w:p>
        </w:tc>
        <w:tc>
          <w:tcPr>
            <w:tcW w:w="679" w:type="dxa"/>
            <w:tcBorders>
              <w:bottom w:val="single" w:sz="4" w:space="0" w:color="auto"/>
            </w:tcBorders>
          </w:tcPr>
          <w:p w14:paraId="7CDB9C85" w14:textId="77777777" w:rsidR="0037127D" w:rsidRPr="0037127D" w:rsidRDefault="0037127D" w:rsidP="0037127D">
            <w:pPr>
              <w:rPr>
                <w:rFonts w:asciiTheme="majorBidi" w:hAnsiTheme="majorBidi" w:cstheme="majorBidi"/>
              </w:rPr>
            </w:pPr>
          </w:p>
        </w:tc>
        <w:tc>
          <w:tcPr>
            <w:tcW w:w="680" w:type="dxa"/>
            <w:tcBorders>
              <w:bottom w:val="single" w:sz="4" w:space="0" w:color="auto"/>
            </w:tcBorders>
          </w:tcPr>
          <w:p w14:paraId="1010980D" w14:textId="77777777" w:rsidR="0037127D" w:rsidRPr="0037127D" w:rsidRDefault="0037127D" w:rsidP="0037127D">
            <w:pPr>
              <w:rPr>
                <w:rFonts w:asciiTheme="majorBidi" w:hAnsiTheme="majorBidi" w:cstheme="majorBidi"/>
              </w:rPr>
            </w:pPr>
          </w:p>
        </w:tc>
        <w:tc>
          <w:tcPr>
            <w:tcW w:w="679" w:type="dxa"/>
            <w:tcBorders>
              <w:bottom w:val="single" w:sz="4" w:space="0" w:color="auto"/>
            </w:tcBorders>
          </w:tcPr>
          <w:p w14:paraId="67A5D667" w14:textId="77777777" w:rsidR="0037127D" w:rsidRPr="0037127D" w:rsidRDefault="0037127D" w:rsidP="0037127D">
            <w:pPr>
              <w:rPr>
                <w:rFonts w:asciiTheme="majorBidi" w:hAnsiTheme="majorBidi" w:cstheme="majorBidi"/>
              </w:rPr>
            </w:pPr>
          </w:p>
        </w:tc>
        <w:tc>
          <w:tcPr>
            <w:tcW w:w="680" w:type="dxa"/>
            <w:tcBorders>
              <w:bottom w:val="single" w:sz="4" w:space="0" w:color="auto"/>
            </w:tcBorders>
          </w:tcPr>
          <w:p w14:paraId="601F29A6"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780" w:type="dxa"/>
            <w:tcBorders>
              <w:bottom w:val="single" w:sz="4" w:space="0" w:color="auto"/>
            </w:tcBorders>
          </w:tcPr>
          <w:p w14:paraId="268DA54A"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709" w:type="dxa"/>
            <w:tcBorders>
              <w:bottom w:val="single" w:sz="4" w:space="0" w:color="auto"/>
            </w:tcBorders>
          </w:tcPr>
          <w:p w14:paraId="230AD583" w14:textId="77777777" w:rsidR="0037127D" w:rsidRPr="0037127D" w:rsidRDefault="0037127D" w:rsidP="0037127D">
            <w:pPr>
              <w:rPr>
                <w:rFonts w:asciiTheme="majorBidi" w:hAnsiTheme="majorBidi" w:cstheme="majorBidi"/>
              </w:rPr>
            </w:pPr>
          </w:p>
        </w:tc>
        <w:tc>
          <w:tcPr>
            <w:tcW w:w="977" w:type="dxa"/>
            <w:tcBorders>
              <w:bottom w:val="single" w:sz="4" w:space="0" w:color="auto"/>
            </w:tcBorders>
          </w:tcPr>
          <w:p w14:paraId="71ADBCF5" w14:textId="77777777" w:rsidR="0037127D" w:rsidRPr="0037127D" w:rsidRDefault="0037127D" w:rsidP="0037127D">
            <w:pPr>
              <w:rPr>
                <w:rFonts w:asciiTheme="majorBidi" w:hAnsiTheme="majorBidi" w:cstheme="majorBidi"/>
              </w:rPr>
            </w:pPr>
          </w:p>
        </w:tc>
        <w:tc>
          <w:tcPr>
            <w:tcW w:w="1727" w:type="dxa"/>
            <w:tcBorders>
              <w:bottom w:val="single" w:sz="4" w:space="0" w:color="auto"/>
            </w:tcBorders>
          </w:tcPr>
          <w:p w14:paraId="3136EFF3" w14:textId="77777777" w:rsidR="0037127D" w:rsidRPr="0037127D" w:rsidRDefault="0037127D" w:rsidP="0037127D">
            <w:pPr>
              <w:rPr>
                <w:rFonts w:asciiTheme="majorBidi" w:hAnsiTheme="majorBidi" w:cstheme="majorBidi"/>
              </w:rPr>
            </w:pPr>
          </w:p>
        </w:tc>
      </w:tr>
      <w:tr w:rsidR="0037127D" w:rsidRPr="0037127D" w14:paraId="7461034E" w14:textId="77777777" w:rsidTr="0037127D">
        <w:tc>
          <w:tcPr>
            <w:tcW w:w="14312" w:type="dxa"/>
            <w:gridSpan w:val="11"/>
            <w:shd w:val="clear" w:color="auto" w:fill="E2EFD9" w:themeFill="accent6" w:themeFillTint="33"/>
          </w:tcPr>
          <w:p w14:paraId="5044A454" w14:textId="77777777" w:rsidR="0037127D" w:rsidRPr="0037127D" w:rsidRDefault="0037127D" w:rsidP="0037127D">
            <w:pPr>
              <w:ind w:left="317" w:hanging="317"/>
              <w:jc w:val="center"/>
              <w:rPr>
                <w:rFonts w:asciiTheme="majorBidi" w:hAnsiTheme="majorBidi" w:cstheme="majorBidi"/>
                <w:b/>
                <w:bCs/>
                <w:i/>
              </w:rPr>
            </w:pPr>
            <w:r w:rsidRPr="0037127D">
              <w:rPr>
                <w:rFonts w:asciiTheme="majorBidi" w:hAnsiTheme="majorBidi" w:cstheme="majorBidi"/>
                <w:b/>
                <w:bCs/>
                <w:i/>
              </w:rPr>
              <w:t>Additional narratives</w:t>
            </w:r>
          </w:p>
        </w:tc>
      </w:tr>
      <w:tr w:rsidR="0037127D" w:rsidRPr="0037127D" w14:paraId="4B7DB87E" w14:textId="77777777" w:rsidTr="0037127D">
        <w:trPr>
          <w:trHeight w:val="376"/>
        </w:trPr>
        <w:tc>
          <w:tcPr>
            <w:tcW w:w="2689" w:type="dxa"/>
            <w:shd w:val="clear" w:color="auto" w:fill="D9E2F3" w:themeFill="accent5" w:themeFillTint="33"/>
          </w:tcPr>
          <w:p w14:paraId="48C8AA8A" w14:textId="20D6F6CF" w:rsidR="0037127D" w:rsidRPr="0037127D" w:rsidRDefault="00500068" w:rsidP="00500068">
            <w:pPr>
              <w:contextualSpacing/>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5.</w:t>
            </w:r>
            <w:r w:rsidR="0037127D" w:rsidRPr="0037127D">
              <w:rPr>
                <w:rFonts w:asciiTheme="majorBidi" w:eastAsia="Times New Roman" w:hAnsiTheme="majorBidi" w:cstheme="majorBidi"/>
                <w:b/>
                <w:bCs/>
                <w:i/>
                <w:iCs/>
                <w:lang w:val="en-GB" w:eastAsia="en-US"/>
              </w:rPr>
              <w:t>Strategic directions</w:t>
            </w:r>
          </w:p>
        </w:tc>
        <w:tc>
          <w:tcPr>
            <w:tcW w:w="11623"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37127D" w:rsidRPr="0037127D" w14:paraId="7BE22905" w14:textId="77777777" w:rsidTr="0037127D">
              <w:tc>
                <w:tcPr>
                  <w:tcW w:w="2279" w:type="dxa"/>
                  <w:vAlign w:val="center"/>
                </w:tcPr>
                <w:p w14:paraId="55435CDA" w14:textId="77777777" w:rsidR="0037127D" w:rsidRPr="0037127D" w:rsidRDefault="00850440" w:rsidP="0037127D">
                  <w:pPr>
                    <w:autoSpaceDE w:val="0"/>
                    <w:autoSpaceDN w:val="0"/>
                    <w:adjustRightInd w:val="0"/>
                    <w:spacing w:line="276" w:lineRule="auto"/>
                    <w:rPr>
                      <w:rFonts w:asciiTheme="majorBidi" w:hAnsiTheme="majorBidi" w:cstheme="majorBidi"/>
                      <w:b/>
                      <w:bCs/>
                      <w:color w:val="FF0000"/>
                      <w:sz w:val="28"/>
                      <w:szCs w:val="28"/>
                    </w:rPr>
                  </w:pPr>
                  <w:sdt>
                    <w:sdtPr>
                      <w:rPr>
                        <w:rFonts w:asciiTheme="majorBidi" w:hAnsiTheme="majorBidi" w:cstheme="majorBidi"/>
                        <w:b/>
                        <w:bCs/>
                        <w:sz w:val="24"/>
                        <w:szCs w:val="24"/>
                      </w:rPr>
                      <w:id w:val="54897640"/>
                      <w14:checkbox>
                        <w14:checked w14:val="1"/>
                        <w14:checkedState w14:val="2612" w14:font="MS Gothic"/>
                        <w14:uncheckedState w14:val="2610" w14:font="MS Gothic"/>
                      </w14:checkbox>
                    </w:sdtPr>
                    <w:sdtEndPr/>
                    <w:sdtContent>
                      <w:r w:rsidR="0037127D" w:rsidRPr="0037127D">
                        <w:rPr>
                          <w:rFonts w:ascii="Segoe UI Symbol" w:hAnsi="Segoe UI Symbol" w:cs="Segoe UI Symbol"/>
                          <w:b/>
                          <w:bCs/>
                          <w:sz w:val="24"/>
                          <w:szCs w:val="24"/>
                        </w:rPr>
                        <w:t>☒</w:t>
                      </w:r>
                    </w:sdtContent>
                  </w:sdt>
                  <w:r w:rsidR="0037127D" w:rsidRPr="0037127D">
                    <w:rPr>
                      <w:rFonts w:asciiTheme="majorBidi" w:hAnsiTheme="majorBidi" w:cstheme="majorBidi"/>
                      <w:b/>
                      <w:bCs/>
                      <w:sz w:val="24"/>
                      <w:szCs w:val="24"/>
                    </w:rPr>
                    <w:t xml:space="preserve">   </w:t>
                  </w:r>
                  <w:r w:rsidR="0037127D" w:rsidRPr="0037127D">
                    <w:rPr>
                      <w:rFonts w:asciiTheme="majorBidi" w:hAnsiTheme="majorBidi" w:cstheme="majorBidi"/>
                    </w:rPr>
                    <w:t>1. Build</w:t>
                  </w:r>
                </w:p>
              </w:tc>
              <w:tc>
                <w:tcPr>
                  <w:tcW w:w="2279" w:type="dxa"/>
                  <w:vAlign w:val="center"/>
                </w:tcPr>
                <w:p w14:paraId="144E068B" w14:textId="77777777" w:rsidR="0037127D" w:rsidRPr="0037127D" w:rsidRDefault="00850440" w:rsidP="0037127D">
                  <w:pPr>
                    <w:autoSpaceDE w:val="0"/>
                    <w:autoSpaceDN w:val="0"/>
                    <w:adjustRightInd w:val="0"/>
                    <w:spacing w:line="276" w:lineRule="auto"/>
                    <w:rPr>
                      <w:rFonts w:asciiTheme="majorBidi" w:hAnsiTheme="majorBidi" w:cstheme="majorBidi"/>
                      <w:color w:val="000000"/>
                    </w:rPr>
                  </w:pPr>
                  <w:sdt>
                    <w:sdtPr>
                      <w:rPr>
                        <w:rFonts w:asciiTheme="majorBidi" w:hAnsiTheme="majorBidi" w:cstheme="majorBidi"/>
                        <w:b/>
                        <w:bCs/>
                        <w:color w:val="000000" w:themeColor="text1"/>
                        <w:sz w:val="24"/>
                        <w:szCs w:val="24"/>
                      </w:rPr>
                      <w:id w:val="1379818671"/>
                      <w14:checkbox>
                        <w14:checked w14:val="1"/>
                        <w14:checkedState w14:val="2612" w14:font="MS Gothic"/>
                        <w14:uncheckedState w14:val="2610" w14:font="MS Gothic"/>
                      </w14:checkbox>
                    </w:sdtPr>
                    <w:sdtEndPr/>
                    <w:sdtContent>
                      <w:r w:rsidR="0037127D" w:rsidRPr="0037127D">
                        <w:rPr>
                          <w:rFonts w:ascii="Segoe UI Symbol" w:hAnsi="Segoe UI Symbol" w:cs="Segoe UI Symbol"/>
                          <w:b/>
                          <w:bCs/>
                          <w:color w:val="000000" w:themeColor="text1"/>
                          <w:sz w:val="24"/>
                          <w:szCs w:val="24"/>
                        </w:rPr>
                        <w:t>☒</w:t>
                      </w:r>
                    </w:sdtContent>
                  </w:sdt>
                  <w:r w:rsidR="0037127D" w:rsidRPr="0037127D">
                    <w:rPr>
                      <w:rFonts w:asciiTheme="majorBidi" w:hAnsiTheme="majorBidi" w:cstheme="majorBidi"/>
                    </w:rPr>
                    <w:t xml:space="preserve">  2. </w:t>
                  </w:r>
                  <w:r w:rsidR="0037127D" w:rsidRPr="0037127D">
                    <w:rPr>
                      <w:rFonts w:asciiTheme="majorBidi" w:hAnsiTheme="majorBidi" w:cstheme="majorBidi"/>
                      <w:color w:val="000000"/>
                    </w:rPr>
                    <w:t>Formulate</w:t>
                  </w:r>
                </w:p>
              </w:tc>
              <w:tc>
                <w:tcPr>
                  <w:tcW w:w="2279" w:type="dxa"/>
                  <w:vAlign w:val="center"/>
                </w:tcPr>
                <w:p w14:paraId="105DB2D4" w14:textId="77777777" w:rsidR="0037127D" w:rsidRPr="0037127D" w:rsidRDefault="00850440" w:rsidP="0037127D">
                  <w:pPr>
                    <w:autoSpaceDE w:val="0"/>
                    <w:autoSpaceDN w:val="0"/>
                    <w:adjustRightInd w:val="0"/>
                    <w:spacing w:line="276" w:lineRule="auto"/>
                    <w:rPr>
                      <w:rFonts w:asciiTheme="majorBidi" w:hAnsiTheme="majorBidi" w:cstheme="majorBidi"/>
                      <w:color w:val="000000"/>
                    </w:rPr>
                  </w:pPr>
                  <w:sdt>
                    <w:sdtPr>
                      <w:rPr>
                        <w:rFonts w:asciiTheme="majorBidi" w:hAnsiTheme="majorBidi" w:cstheme="majorBidi"/>
                        <w:b/>
                        <w:bCs/>
                        <w:color w:val="000000" w:themeColor="text1"/>
                        <w:sz w:val="24"/>
                        <w:szCs w:val="24"/>
                      </w:rPr>
                      <w:id w:val="140317985"/>
                      <w14:checkbox>
                        <w14:checked w14:val="0"/>
                        <w14:checkedState w14:val="2612" w14:font="MS Gothic"/>
                        <w14:uncheckedState w14:val="2610" w14:font="MS Gothic"/>
                      </w14:checkbox>
                    </w:sdtPr>
                    <w:sdtEndPr/>
                    <w:sdtContent>
                      <w:r w:rsidR="0037127D" w:rsidRPr="0037127D">
                        <w:rPr>
                          <w:rFonts w:ascii="Segoe UI Symbol" w:hAnsi="Segoe UI Symbol" w:cs="Segoe UI Symbol"/>
                          <w:b/>
                          <w:bCs/>
                          <w:color w:val="000000" w:themeColor="text1"/>
                          <w:sz w:val="24"/>
                          <w:szCs w:val="24"/>
                        </w:rPr>
                        <w:t>☐</w:t>
                      </w:r>
                    </w:sdtContent>
                  </w:sdt>
                  <w:r w:rsidR="0037127D" w:rsidRPr="0037127D">
                    <w:rPr>
                      <w:rFonts w:asciiTheme="majorBidi" w:hAnsiTheme="majorBidi" w:cstheme="majorBidi"/>
                      <w:color w:val="000000"/>
                    </w:rPr>
                    <w:t xml:space="preserve">  3. Design</w:t>
                  </w:r>
                </w:p>
              </w:tc>
              <w:tc>
                <w:tcPr>
                  <w:tcW w:w="2280" w:type="dxa"/>
                  <w:vAlign w:val="center"/>
                </w:tcPr>
                <w:p w14:paraId="75A2288F" w14:textId="77777777" w:rsidR="0037127D" w:rsidRPr="0037127D" w:rsidRDefault="00850440" w:rsidP="0037127D">
                  <w:pPr>
                    <w:autoSpaceDE w:val="0"/>
                    <w:autoSpaceDN w:val="0"/>
                    <w:adjustRightInd w:val="0"/>
                    <w:spacing w:line="276" w:lineRule="auto"/>
                    <w:rPr>
                      <w:rFonts w:asciiTheme="majorBidi" w:hAnsiTheme="majorBidi" w:cstheme="majorBidi"/>
                      <w:color w:val="000000"/>
                    </w:rPr>
                  </w:pPr>
                  <w:sdt>
                    <w:sdtPr>
                      <w:rPr>
                        <w:rFonts w:asciiTheme="majorBidi" w:hAnsiTheme="majorBidi" w:cstheme="majorBidi"/>
                        <w:b/>
                        <w:bCs/>
                        <w:sz w:val="24"/>
                        <w:szCs w:val="24"/>
                      </w:rPr>
                      <w:id w:val="-269085259"/>
                      <w14:checkbox>
                        <w14:checked w14:val="1"/>
                        <w14:checkedState w14:val="2612" w14:font="MS Gothic"/>
                        <w14:uncheckedState w14:val="2610" w14:font="MS Gothic"/>
                      </w14:checkbox>
                    </w:sdtPr>
                    <w:sdtEndPr/>
                    <w:sdtContent>
                      <w:r w:rsidR="0037127D" w:rsidRPr="0037127D">
                        <w:rPr>
                          <w:rFonts w:ascii="Segoe UI Symbol" w:hAnsi="Segoe UI Symbol" w:cs="Segoe UI Symbol"/>
                          <w:b/>
                          <w:bCs/>
                          <w:sz w:val="24"/>
                          <w:szCs w:val="24"/>
                        </w:rPr>
                        <w:t>☒</w:t>
                      </w:r>
                    </w:sdtContent>
                  </w:sdt>
                  <w:r w:rsidR="0037127D" w:rsidRPr="0037127D">
                    <w:rPr>
                      <w:rFonts w:asciiTheme="majorBidi" w:hAnsiTheme="majorBidi" w:cstheme="majorBidi"/>
                    </w:rPr>
                    <w:t xml:space="preserve">  4. </w:t>
                  </w:r>
                  <w:r w:rsidR="0037127D" w:rsidRPr="0037127D">
                    <w:rPr>
                      <w:rFonts w:asciiTheme="majorBidi" w:hAnsiTheme="majorBidi" w:cstheme="majorBidi"/>
                      <w:color w:val="000000"/>
                    </w:rPr>
                    <w:t>Integrate</w:t>
                  </w:r>
                </w:p>
              </w:tc>
              <w:tc>
                <w:tcPr>
                  <w:tcW w:w="2280" w:type="dxa"/>
                  <w:vAlign w:val="center"/>
                </w:tcPr>
                <w:p w14:paraId="68FAE2F8" w14:textId="77777777" w:rsidR="0037127D" w:rsidRPr="0037127D" w:rsidRDefault="00850440" w:rsidP="0037127D">
                  <w:pPr>
                    <w:autoSpaceDE w:val="0"/>
                    <w:autoSpaceDN w:val="0"/>
                    <w:adjustRightInd w:val="0"/>
                    <w:spacing w:line="276" w:lineRule="auto"/>
                    <w:rPr>
                      <w:rFonts w:asciiTheme="majorBidi" w:hAnsiTheme="majorBidi" w:cstheme="majorBidi"/>
                      <w:color w:val="000000"/>
                    </w:rPr>
                  </w:pPr>
                  <w:sdt>
                    <w:sdtPr>
                      <w:rPr>
                        <w:rFonts w:asciiTheme="majorBidi" w:hAnsiTheme="majorBidi" w:cstheme="majorBidi"/>
                        <w:b/>
                        <w:bCs/>
                        <w:sz w:val="24"/>
                        <w:szCs w:val="24"/>
                      </w:rPr>
                      <w:id w:val="310607686"/>
                      <w14:checkbox>
                        <w14:checked w14:val="1"/>
                        <w14:checkedState w14:val="2612" w14:font="MS Gothic"/>
                        <w14:uncheckedState w14:val="2610" w14:font="MS Gothic"/>
                      </w14:checkbox>
                    </w:sdtPr>
                    <w:sdtEndPr/>
                    <w:sdtContent>
                      <w:r w:rsidR="0037127D" w:rsidRPr="0037127D">
                        <w:rPr>
                          <w:rFonts w:ascii="Segoe UI Symbol" w:hAnsi="Segoe UI Symbol" w:cs="Segoe UI Symbol"/>
                          <w:b/>
                          <w:bCs/>
                          <w:sz w:val="24"/>
                          <w:szCs w:val="24"/>
                        </w:rPr>
                        <w:t>☒</w:t>
                      </w:r>
                    </w:sdtContent>
                  </w:sdt>
                  <w:r w:rsidR="0037127D" w:rsidRPr="0037127D">
                    <w:rPr>
                      <w:rFonts w:asciiTheme="majorBidi" w:hAnsiTheme="majorBidi" w:cstheme="majorBidi"/>
                      <w:b/>
                      <w:bCs/>
                      <w:sz w:val="24"/>
                      <w:szCs w:val="24"/>
                    </w:rPr>
                    <w:t xml:space="preserve">  </w:t>
                  </w:r>
                  <w:r w:rsidR="0037127D" w:rsidRPr="0037127D">
                    <w:rPr>
                      <w:rFonts w:asciiTheme="majorBidi" w:hAnsiTheme="majorBidi" w:cstheme="majorBidi"/>
                    </w:rPr>
                    <w:t xml:space="preserve">5. </w:t>
                  </w:r>
                  <w:r w:rsidR="0037127D" w:rsidRPr="0037127D">
                    <w:rPr>
                      <w:rFonts w:asciiTheme="majorBidi" w:hAnsiTheme="majorBidi" w:cstheme="majorBidi"/>
                      <w:color w:val="000000"/>
                    </w:rPr>
                    <w:t>Advocate</w:t>
                  </w:r>
                </w:p>
              </w:tc>
            </w:tr>
          </w:tbl>
          <w:p w14:paraId="2E4C985B" w14:textId="77777777" w:rsidR="0037127D" w:rsidRPr="0037127D" w:rsidRDefault="0037127D" w:rsidP="0037127D">
            <w:pPr>
              <w:autoSpaceDE w:val="0"/>
              <w:autoSpaceDN w:val="0"/>
              <w:adjustRightInd w:val="0"/>
              <w:spacing w:line="276" w:lineRule="auto"/>
              <w:jc w:val="both"/>
              <w:rPr>
                <w:rFonts w:asciiTheme="majorBidi" w:hAnsiTheme="majorBidi" w:cstheme="majorBidi"/>
                <w:color w:val="000000"/>
              </w:rPr>
            </w:pPr>
          </w:p>
        </w:tc>
      </w:tr>
      <w:tr w:rsidR="0037127D" w:rsidRPr="0037127D" w14:paraId="04D67DD4" w14:textId="77777777" w:rsidTr="0037127D">
        <w:tc>
          <w:tcPr>
            <w:tcW w:w="2689" w:type="dxa"/>
            <w:shd w:val="clear" w:color="auto" w:fill="D9E2F3" w:themeFill="accent5" w:themeFillTint="33"/>
          </w:tcPr>
          <w:p w14:paraId="311BA705" w14:textId="01587303" w:rsidR="0037127D" w:rsidRPr="0037127D" w:rsidRDefault="00500068" w:rsidP="00500068">
            <w:pPr>
              <w:contextualSpacing/>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lastRenderedPageBreak/>
              <w:t>6.</w:t>
            </w:r>
            <w:r w:rsidR="0037127D" w:rsidRPr="0037127D">
              <w:rPr>
                <w:rFonts w:asciiTheme="majorBidi" w:eastAsia="Times New Roman" w:hAnsiTheme="majorBidi" w:cstheme="majorBidi"/>
                <w:b/>
                <w:bCs/>
                <w:i/>
                <w:iCs/>
                <w:lang w:val="en-GB" w:eastAsia="en-US"/>
              </w:rPr>
              <w:t>SDG narrative</w:t>
            </w:r>
          </w:p>
        </w:tc>
        <w:tc>
          <w:tcPr>
            <w:tcW w:w="11623" w:type="dxa"/>
            <w:gridSpan w:val="10"/>
          </w:tcPr>
          <w:p w14:paraId="0CE33E37" w14:textId="77777777" w:rsidR="0037127D" w:rsidRPr="0037127D" w:rsidRDefault="0037127D" w:rsidP="0037127D">
            <w:pPr>
              <w:autoSpaceDE w:val="0"/>
              <w:autoSpaceDN w:val="0"/>
              <w:adjustRightInd w:val="0"/>
              <w:spacing w:line="276" w:lineRule="auto"/>
              <w:jc w:val="both"/>
              <w:rPr>
                <w:rFonts w:asciiTheme="majorBidi" w:hAnsiTheme="majorBidi" w:cstheme="majorBidi"/>
                <w:color w:val="000000"/>
              </w:rPr>
            </w:pPr>
            <w:r w:rsidRPr="0037127D">
              <w:rPr>
                <w:rFonts w:asciiTheme="majorBidi" w:hAnsiTheme="majorBidi" w:cstheme="majorBidi"/>
                <w:color w:val="000000"/>
              </w:rPr>
              <w:t xml:space="preserve">The focus of the sub-programme on economic diversification responds directly to the needs and development priorities of the member States and Regional Economic Communities in Central Africa. As such, the aforementioned deliverables are consistent with SRO-CA Theory of Change on economic diversification and constitute a logic sequence to the foundational work on economic diversification done by the Office to date. While representing continuity, the focus of the work of the Office will be on implementation and helping countries deliver concrete change in the structure of local economies. This will contribute to the attainment of the following SDG targets: Goals </w:t>
            </w:r>
            <w:r w:rsidRPr="0037127D">
              <w:rPr>
                <w:rFonts w:asciiTheme="majorBidi" w:hAnsiTheme="majorBidi" w:cstheme="majorBidi"/>
                <w:b/>
                <w:bCs/>
                <w:color w:val="000000"/>
              </w:rPr>
              <w:t>8</w:t>
            </w:r>
            <w:r w:rsidRPr="0037127D">
              <w:rPr>
                <w:rFonts w:asciiTheme="majorBidi" w:hAnsiTheme="majorBidi" w:cstheme="majorBidi"/>
                <w:color w:val="000000"/>
              </w:rPr>
              <w:t xml:space="preserve"> (targets 2 &amp; 3), </w:t>
            </w:r>
            <w:r w:rsidRPr="0037127D">
              <w:rPr>
                <w:rFonts w:asciiTheme="majorBidi" w:hAnsiTheme="majorBidi" w:cstheme="majorBidi"/>
                <w:b/>
                <w:bCs/>
                <w:color w:val="000000"/>
              </w:rPr>
              <w:t>9</w:t>
            </w:r>
            <w:r w:rsidRPr="0037127D">
              <w:rPr>
                <w:rFonts w:asciiTheme="majorBidi" w:hAnsiTheme="majorBidi" w:cstheme="majorBidi"/>
                <w:color w:val="000000"/>
              </w:rPr>
              <w:t xml:space="preserve"> (targets 2 &amp; 3), </w:t>
            </w:r>
            <w:r w:rsidRPr="0037127D">
              <w:rPr>
                <w:rFonts w:asciiTheme="majorBidi" w:hAnsiTheme="majorBidi" w:cstheme="majorBidi"/>
                <w:b/>
                <w:bCs/>
                <w:color w:val="000000"/>
              </w:rPr>
              <w:t>12</w:t>
            </w:r>
            <w:r w:rsidRPr="0037127D">
              <w:rPr>
                <w:rFonts w:asciiTheme="majorBidi" w:hAnsiTheme="majorBidi" w:cstheme="majorBidi"/>
                <w:color w:val="000000"/>
              </w:rPr>
              <w:t xml:space="preserve"> (target 2 &amp; a), </w:t>
            </w:r>
            <w:r w:rsidRPr="0037127D">
              <w:rPr>
                <w:rFonts w:asciiTheme="majorBidi" w:hAnsiTheme="majorBidi" w:cstheme="majorBidi"/>
                <w:b/>
                <w:bCs/>
                <w:color w:val="000000"/>
              </w:rPr>
              <w:t>15</w:t>
            </w:r>
            <w:r w:rsidRPr="0037127D">
              <w:rPr>
                <w:rFonts w:asciiTheme="majorBidi" w:hAnsiTheme="majorBidi" w:cstheme="majorBidi"/>
                <w:color w:val="000000"/>
              </w:rPr>
              <w:t xml:space="preserve"> (targets a &amp; b)</w:t>
            </w:r>
          </w:p>
        </w:tc>
      </w:tr>
      <w:tr w:rsidR="0037127D" w:rsidRPr="0037127D" w14:paraId="05769A20" w14:textId="77777777" w:rsidTr="0037127D">
        <w:tc>
          <w:tcPr>
            <w:tcW w:w="2689" w:type="dxa"/>
            <w:shd w:val="clear" w:color="auto" w:fill="D9E2F3" w:themeFill="accent5" w:themeFillTint="33"/>
          </w:tcPr>
          <w:p w14:paraId="33A5EA2F" w14:textId="081245F1" w:rsidR="0037127D" w:rsidRPr="0037127D" w:rsidRDefault="00500068" w:rsidP="00500068">
            <w:pPr>
              <w:contextualSpacing/>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7.</w:t>
            </w:r>
            <w:r w:rsidR="0037127D" w:rsidRPr="0037127D">
              <w:rPr>
                <w:rFonts w:asciiTheme="majorBidi" w:eastAsia="Times New Roman" w:hAnsiTheme="majorBidi" w:cstheme="majorBidi"/>
                <w:b/>
                <w:bCs/>
                <w:i/>
                <w:iCs/>
                <w:lang w:val="en-GB" w:eastAsia="en-US"/>
              </w:rPr>
              <w:t>Target countries</w:t>
            </w:r>
          </w:p>
        </w:tc>
        <w:tc>
          <w:tcPr>
            <w:tcW w:w="11623" w:type="dxa"/>
            <w:gridSpan w:val="10"/>
          </w:tcPr>
          <w:p w14:paraId="7F15E171" w14:textId="77777777" w:rsidR="0037127D" w:rsidRPr="0037127D" w:rsidRDefault="0037127D" w:rsidP="0037127D">
            <w:pPr>
              <w:autoSpaceDE w:val="0"/>
              <w:autoSpaceDN w:val="0"/>
              <w:adjustRightInd w:val="0"/>
              <w:spacing w:line="276" w:lineRule="auto"/>
              <w:jc w:val="both"/>
              <w:rPr>
                <w:rFonts w:ascii="Times New Roman" w:hAnsi="Times New Roman" w:cs="Times New Roman"/>
                <w:color w:val="000000"/>
                <w:sz w:val="24"/>
                <w:szCs w:val="24"/>
              </w:rPr>
            </w:pPr>
            <w:r w:rsidRPr="0037127D">
              <w:rPr>
                <w:rFonts w:asciiTheme="majorBidi" w:hAnsiTheme="majorBidi" w:cstheme="majorBidi"/>
                <w:color w:val="000000" w:themeColor="text1"/>
              </w:rPr>
              <w:t>Cameroon, Congo, Gabon, Chad, Central Africa Republic, Sao Tome and Principe, Equatorial Guinea, CEMAC and ECCAS</w:t>
            </w:r>
          </w:p>
        </w:tc>
      </w:tr>
      <w:tr w:rsidR="0037127D" w:rsidRPr="0037127D" w14:paraId="702C1A1A" w14:textId="77777777" w:rsidTr="0037127D">
        <w:tc>
          <w:tcPr>
            <w:tcW w:w="2689" w:type="dxa"/>
            <w:shd w:val="clear" w:color="auto" w:fill="D9E2F3" w:themeFill="accent5" w:themeFillTint="33"/>
          </w:tcPr>
          <w:p w14:paraId="32036AA8" w14:textId="0B27008D" w:rsidR="0037127D" w:rsidRPr="0037127D" w:rsidRDefault="00500068" w:rsidP="00500068">
            <w:pPr>
              <w:contextualSpacing/>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8.</w:t>
            </w:r>
            <w:r w:rsidR="0037127D" w:rsidRPr="0037127D">
              <w:rPr>
                <w:rFonts w:asciiTheme="majorBidi" w:eastAsia="Times New Roman" w:hAnsiTheme="majorBidi" w:cstheme="majorBidi"/>
                <w:b/>
                <w:bCs/>
                <w:i/>
                <w:iCs/>
                <w:lang w:val="en-GB" w:eastAsia="en-US"/>
              </w:rPr>
              <w:t>Joint delivery</w:t>
            </w:r>
          </w:p>
        </w:tc>
        <w:tc>
          <w:tcPr>
            <w:tcW w:w="11623" w:type="dxa"/>
            <w:gridSpan w:val="10"/>
          </w:tcPr>
          <w:p w14:paraId="481F8F3D" w14:textId="77777777" w:rsidR="0037127D" w:rsidRPr="0037127D" w:rsidRDefault="0037127D" w:rsidP="0037127D">
            <w:pPr>
              <w:rPr>
                <w:rFonts w:ascii="Times New Roman" w:eastAsia="Times New Roman" w:hAnsi="Times New Roman" w:cs="Times New Roman"/>
                <w:i/>
                <w:iCs/>
              </w:rPr>
            </w:pPr>
            <w:r w:rsidRPr="0037127D">
              <w:rPr>
                <w:rFonts w:ascii="Times New Roman" w:eastAsia="Times New Roman" w:hAnsi="Times New Roman" w:cs="Times New Roman"/>
              </w:rPr>
              <w:t>Thematic cluster</w:t>
            </w:r>
            <w:r w:rsidRPr="0037127D">
              <w:rPr>
                <w:rFonts w:asciiTheme="majorBidi" w:hAnsiTheme="majorBidi" w:cstheme="majorBidi"/>
                <w:vertAlign w:val="superscript"/>
              </w:rPr>
              <w:footnoteReference w:id="68"/>
            </w:r>
            <w:r w:rsidRPr="0037127D">
              <w:rPr>
                <w:rFonts w:ascii="Times New Roman" w:eastAsia="Times New Roman" w:hAnsi="Times New Roman" w:cs="Times New Roman"/>
              </w:rPr>
              <w:t xml:space="preserve">: </w:t>
            </w:r>
          </w:p>
          <w:p w14:paraId="5565CFAB" w14:textId="77777777" w:rsidR="0037127D" w:rsidRPr="0037127D" w:rsidRDefault="0037127D" w:rsidP="0037127D">
            <w:pPr>
              <w:rPr>
                <w:rFonts w:asciiTheme="majorBidi" w:hAnsiTheme="majorBidi" w:cstheme="majorBidi"/>
                <w:b/>
                <w:bCs/>
                <w:lang w:eastAsia="fr-FR"/>
              </w:rPr>
            </w:pPr>
            <w:r w:rsidRPr="0037127D">
              <w:rPr>
                <w:rFonts w:asciiTheme="majorBidi" w:hAnsiTheme="majorBidi" w:cstheme="majorBidi"/>
                <w:b/>
                <w:bCs/>
                <w:lang w:eastAsia="fr-FR"/>
              </w:rPr>
              <w:t xml:space="preserve">Thematic cluster 1: </w:t>
            </w:r>
            <w:r w:rsidRPr="0037127D">
              <w:rPr>
                <w:rFonts w:asciiTheme="majorBidi" w:hAnsiTheme="majorBidi" w:cstheme="majorBidi"/>
                <w:lang w:eastAsia="fr-FR"/>
              </w:rPr>
              <w:t>Trade and Regional Integration</w:t>
            </w:r>
            <w:r w:rsidRPr="0037127D">
              <w:rPr>
                <w:rFonts w:asciiTheme="majorBidi" w:hAnsiTheme="majorBidi" w:cstheme="majorBidi"/>
                <w:b/>
                <w:bCs/>
                <w:lang w:eastAsia="fr-FR"/>
              </w:rPr>
              <w:t xml:space="preserve">; </w:t>
            </w:r>
          </w:p>
          <w:p w14:paraId="3DDCC157" w14:textId="77777777" w:rsidR="0037127D" w:rsidRPr="0037127D" w:rsidRDefault="0037127D" w:rsidP="0037127D">
            <w:pPr>
              <w:rPr>
                <w:rFonts w:asciiTheme="majorBidi" w:hAnsiTheme="majorBidi" w:cstheme="majorBidi"/>
                <w:b/>
                <w:bCs/>
                <w:lang w:eastAsia="fr-FR"/>
              </w:rPr>
            </w:pPr>
            <w:r w:rsidRPr="0037127D">
              <w:rPr>
                <w:rFonts w:asciiTheme="majorBidi" w:hAnsiTheme="majorBidi" w:cstheme="majorBidi"/>
                <w:b/>
                <w:bCs/>
                <w:lang w:eastAsia="fr-FR"/>
              </w:rPr>
              <w:t xml:space="preserve">Thematic cluster 2: </w:t>
            </w:r>
            <w:r w:rsidRPr="0037127D">
              <w:rPr>
                <w:rFonts w:asciiTheme="majorBidi" w:hAnsiTheme="majorBidi" w:cstheme="majorBidi"/>
                <w:lang w:eastAsia="fr-FR"/>
              </w:rPr>
              <w:t>Macro-modelling for sustainable development planning</w:t>
            </w:r>
            <w:r w:rsidRPr="0037127D">
              <w:rPr>
                <w:rFonts w:asciiTheme="majorBidi" w:hAnsiTheme="majorBidi" w:cstheme="majorBidi"/>
                <w:b/>
                <w:bCs/>
                <w:lang w:eastAsia="fr-FR"/>
              </w:rPr>
              <w:t xml:space="preserve">; </w:t>
            </w:r>
          </w:p>
          <w:p w14:paraId="58F207DC" w14:textId="77777777" w:rsidR="0037127D" w:rsidRPr="0037127D" w:rsidRDefault="0037127D" w:rsidP="0037127D">
            <w:pPr>
              <w:rPr>
                <w:rFonts w:asciiTheme="majorBidi" w:hAnsiTheme="majorBidi" w:cstheme="majorBidi"/>
                <w:b/>
                <w:bCs/>
                <w:lang w:eastAsia="fr-FR"/>
              </w:rPr>
            </w:pPr>
            <w:r w:rsidRPr="0037127D">
              <w:rPr>
                <w:rFonts w:asciiTheme="majorBidi" w:hAnsiTheme="majorBidi" w:cstheme="majorBidi"/>
                <w:b/>
                <w:bCs/>
                <w:lang w:eastAsia="fr-FR"/>
              </w:rPr>
              <w:t>Thematic cluster 4</w:t>
            </w:r>
            <w:r w:rsidRPr="0037127D">
              <w:rPr>
                <w:rFonts w:asciiTheme="majorBidi" w:hAnsiTheme="majorBidi" w:cstheme="majorBidi"/>
                <w:lang w:eastAsia="fr-FR"/>
              </w:rPr>
              <w:t>: Private sector development, innovative finance and infrastructure</w:t>
            </w:r>
            <w:r w:rsidRPr="0037127D">
              <w:rPr>
                <w:rFonts w:asciiTheme="majorBidi" w:hAnsiTheme="majorBidi" w:cstheme="majorBidi"/>
                <w:b/>
                <w:bCs/>
                <w:lang w:eastAsia="fr-FR"/>
              </w:rPr>
              <w:t xml:space="preserve">; </w:t>
            </w:r>
          </w:p>
          <w:p w14:paraId="58247A48" w14:textId="77777777" w:rsidR="0037127D" w:rsidRPr="0037127D" w:rsidRDefault="0037127D" w:rsidP="0037127D">
            <w:pPr>
              <w:rPr>
                <w:rFonts w:asciiTheme="majorBidi" w:hAnsiTheme="majorBidi" w:cstheme="majorBidi"/>
                <w:b/>
                <w:bCs/>
                <w:lang w:eastAsia="fr-FR"/>
              </w:rPr>
            </w:pPr>
            <w:r w:rsidRPr="0037127D">
              <w:rPr>
                <w:rFonts w:asciiTheme="majorBidi" w:hAnsiTheme="majorBidi" w:cstheme="majorBidi"/>
                <w:b/>
                <w:bCs/>
                <w:lang w:eastAsia="fr-FR"/>
              </w:rPr>
              <w:t xml:space="preserve">Thematic cluster 5: </w:t>
            </w:r>
            <w:r w:rsidRPr="0037127D">
              <w:rPr>
                <w:rFonts w:asciiTheme="majorBidi" w:hAnsiTheme="majorBidi" w:cstheme="majorBidi"/>
                <w:lang w:eastAsia="fr-FR"/>
              </w:rPr>
              <w:t>Data, statistics and digital transformation</w:t>
            </w:r>
            <w:r w:rsidRPr="0037127D">
              <w:rPr>
                <w:rFonts w:asciiTheme="majorBidi" w:hAnsiTheme="majorBidi" w:cstheme="majorBidi"/>
                <w:b/>
                <w:bCs/>
                <w:lang w:eastAsia="fr-FR"/>
              </w:rPr>
              <w:t xml:space="preserve">; </w:t>
            </w:r>
          </w:p>
          <w:p w14:paraId="0A740390" w14:textId="77777777" w:rsidR="0037127D" w:rsidRPr="0037127D" w:rsidRDefault="0037127D" w:rsidP="0037127D">
            <w:pPr>
              <w:rPr>
                <w:rFonts w:asciiTheme="majorBidi" w:hAnsiTheme="majorBidi" w:cstheme="majorBidi"/>
                <w:lang w:eastAsia="fr-FR"/>
              </w:rPr>
            </w:pPr>
            <w:r w:rsidRPr="0037127D">
              <w:rPr>
                <w:rFonts w:asciiTheme="majorBidi" w:hAnsiTheme="majorBidi" w:cstheme="majorBidi"/>
                <w:b/>
                <w:bCs/>
                <w:lang w:eastAsia="fr-FR"/>
              </w:rPr>
              <w:t xml:space="preserve">Thematic cluster 6: </w:t>
            </w:r>
            <w:r w:rsidRPr="0037127D">
              <w:rPr>
                <w:rFonts w:asciiTheme="majorBidi" w:hAnsiTheme="majorBidi" w:cstheme="majorBidi"/>
                <w:lang w:eastAsia="fr-FR"/>
              </w:rPr>
              <w:t>Climate change and green economy</w:t>
            </w:r>
          </w:p>
          <w:p w14:paraId="2387D34D" w14:textId="77777777" w:rsidR="0037127D" w:rsidRPr="0037127D" w:rsidRDefault="0037127D" w:rsidP="0037127D">
            <w:pPr>
              <w:rPr>
                <w:rFonts w:ascii="Times New Roman" w:eastAsia="Times New Roman" w:hAnsi="Times New Roman" w:cs="Times New Roman"/>
                <w:i/>
                <w:iCs/>
              </w:rPr>
            </w:pPr>
            <w:r w:rsidRPr="0037127D">
              <w:rPr>
                <w:rFonts w:ascii="Times New Roman" w:eastAsia="Times New Roman" w:hAnsi="Times New Roman" w:cs="Times New Roman"/>
              </w:rPr>
              <w:t xml:space="preserve">Area of collaboration: </w:t>
            </w:r>
            <w:r w:rsidRPr="0037127D">
              <w:rPr>
                <w:rFonts w:ascii="Times New Roman" w:eastAsia="Times New Roman" w:hAnsi="Times New Roman" w:cs="Times New Roman"/>
                <w:i/>
                <w:iCs/>
              </w:rPr>
              <w:t>National AfCFTA strategy for Gabon, regional AfCFTA strategy, PDIDE-AC, economic diversification strategy for CAR, macro-model and IPRT, Natural capital accounting in Gabon, capacity building, digital transition</w:t>
            </w:r>
          </w:p>
          <w:p w14:paraId="281202AC" w14:textId="77777777" w:rsidR="0037127D" w:rsidRPr="0037127D" w:rsidRDefault="0037127D" w:rsidP="0037127D">
            <w:pPr>
              <w:rPr>
                <w:rFonts w:ascii="Times New Roman" w:eastAsia="Times New Roman" w:hAnsi="Times New Roman" w:cs="Times New Roman"/>
              </w:rPr>
            </w:pPr>
            <w:r w:rsidRPr="0037127D">
              <w:rPr>
                <w:rFonts w:ascii="Times New Roman" w:eastAsia="Times New Roman" w:hAnsi="Times New Roman" w:cs="Times New Roman"/>
              </w:rPr>
              <w:t xml:space="preserve">Collaborating SPs: </w:t>
            </w:r>
            <w:r w:rsidRPr="0037127D">
              <w:rPr>
                <w:rFonts w:ascii="Times New Roman" w:eastAsia="Times New Roman" w:hAnsi="Times New Roman" w:cs="Times New Roman"/>
                <w:i/>
                <w:iCs/>
              </w:rPr>
              <w:t>RITD, MPD, IDEP, TCND, Private sector Division</w:t>
            </w:r>
          </w:p>
          <w:p w14:paraId="55FD4425" w14:textId="77777777" w:rsidR="0037127D" w:rsidRPr="0037127D" w:rsidRDefault="0037127D" w:rsidP="0037127D">
            <w:pPr>
              <w:rPr>
                <w:rFonts w:ascii="Times New Roman" w:eastAsia="Times New Roman" w:hAnsi="Times New Roman" w:cs="Times New Roman"/>
                <w:i/>
                <w:iCs/>
              </w:rPr>
            </w:pPr>
          </w:p>
        </w:tc>
      </w:tr>
      <w:tr w:rsidR="0037127D" w:rsidRPr="0037127D" w14:paraId="47991958" w14:textId="77777777" w:rsidTr="0037127D">
        <w:tc>
          <w:tcPr>
            <w:tcW w:w="2689" w:type="dxa"/>
            <w:shd w:val="clear" w:color="auto" w:fill="D9E2F3" w:themeFill="accent5" w:themeFillTint="33"/>
          </w:tcPr>
          <w:p w14:paraId="66F24F67" w14:textId="0A6E72D9" w:rsidR="0037127D" w:rsidRPr="0037127D" w:rsidRDefault="00500068" w:rsidP="00500068">
            <w:pPr>
              <w:contextualSpacing/>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9.</w:t>
            </w:r>
            <w:r w:rsidR="0037127D" w:rsidRPr="0037127D">
              <w:rPr>
                <w:rFonts w:asciiTheme="majorBidi" w:eastAsia="Times New Roman" w:hAnsiTheme="majorBidi" w:cstheme="majorBidi"/>
                <w:b/>
                <w:bCs/>
                <w:i/>
                <w:iCs/>
                <w:lang w:val="en-GB" w:eastAsia="en-US"/>
              </w:rPr>
              <w:t>Response to COVID-19 pandemic</w:t>
            </w:r>
          </w:p>
        </w:tc>
        <w:tc>
          <w:tcPr>
            <w:tcW w:w="11623" w:type="dxa"/>
            <w:gridSpan w:val="10"/>
          </w:tcPr>
          <w:p w14:paraId="78DD1B46" w14:textId="77777777" w:rsidR="0037127D" w:rsidRPr="0037127D" w:rsidRDefault="0037127D" w:rsidP="0037127D">
            <w:pPr>
              <w:rPr>
                <w:rFonts w:ascii="Times New Roman" w:hAnsi="Times New Roman" w:cs="Times New Roman"/>
              </w:rPr>
            </w:pPr>
            <w:r w:rsidRPr="0037127D">
              <w:rPr>
                <w:rFonts w:ascii="Times New Roman" w:hAnsi="Times New Roman" w:cs="Times New Roman"/>
              </w:rPr>
              <w:t>Elaborate on how the planned deliverables/activities will contribute to one or more of the four interlinked strategic areas as articulated in “</w:t>
            </w:r>
            <w:r w:rsidRPr="0037127D">
              <w:rPr>
                <w:rFonts w:ascii="Times New Roman" w:hAnsi="Times New Roman" w:cs="Times New Roman"/>
                <w:i/>
                <w:iCs/>
              </w:rPr>
              <w:t>ECA’s Strategy for Integrated Response to COVID-19</w:t>
            </w:r>
            <w:r w:rsidRPr="0037127D">
              <w:rPr>
                <w:rFonts w:ascii="Times New Roman" w:hAnsi="Times New Roman" w:cs="Times New Roman"/>
              </w:rPr>
              <w:t>”.</w:t>
            </w:r>
          </w:p>
          <w:p w14:paraId="556C4C1B" w14:textId="77777777" w:rsidR="0037127D" w:rsidRPr="0037127D" w:rsidRDefault="0037127D" w:rsidP="0037127D">
            <w:pPr>
              <w:rPr>
                <w:rFonts w:ascii="Times New Roman" w:hAnsi="Times New Roman" w:cs="Times New Roman"/>
              </w:rPr>
            </w:pPr>
          </w:p>
          <w:p w14:paraId="2F616CD6" w14:textId="3B63FFCF" w:rsidR="0037127D" w:rsidRPr="00D35B36" w:rsidRDefault="0037127D" w:rsidP="00D35B36">
            <w:pPr>
              <w:rPr>
                <w:rFonts w:ascii="Times New Roman" w:hAnsi="Times New Roman" w:cs="Times New Roman"/>
              </w:rPr>
            </w:pPr>
            <w:r w:rsidRPr="0037127D">
              <w:rPr>
                <w:rFonts w:ascii="Times New Roman" w:eastAsia="Times New Roman" w:hAnsi="Times New Roman" w:cs="Times New Roman"/>
                <w:i/>
                <w:iCs/>
                <w:color w:val="000000"/>
                <w:lang w:eastAsia="en-US"/>
              </w:rPr>
              <w:t>The Component will continue to assist the countries in the sub-region to develop and execute a response plan to COVID-19, through selected analysis on the socioeconomic impact of the pandemic, incorporating regional and subregional dimensions. The Component will also support measures to strengthen the resilience of local economies to external shocks including those caused by COVID-19 trade and supply-side disruptions. Work on strengthening the pharmaceutical industry in Cameroon responds to this imperative. The Building Forward Better framework will be consistently incorporate in all the policy frameworks formulated with the support of the Component, specifically by building capacity on how to mainstreaming natural capital accounting in national accounts as well as promoting renewable energies across the sub-region..</w:t>
            </w:r>
          </w:p>
        </w:tc>
      </w:tr>
      <w:tr w:rsidR="0037127D" w:rsidRPr="0037127D" w14:paraId="0CF35874" w14:textId="77777777" w:rsidTr="0037127D">
        <w:tc>
          <w:tcPr>
            <w:tcW w:w="2689" w:type="dxa"/>
            <w:shd w:val="clear" w:color="auto" w:fill="D9E2F3" w:themeFill="accent5" w:themeFillTint="33"/>
          </w:tcPr>
          <w:p w14:paraId="576E295F" w14:textId="2E7ACF12" w:rsidR="0037127D" w:rsidRPr="0037127D" w:rsidRDefault="00500068" w:rsidP="00500068">
            <w:pPr>
              <w:contextualSpacing/>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10.</w:t>
            </w:r>
            <w:r w:rsidR="0037127D" w:rsidRPr="0037127D">
              <w:rPr>
                <w:rFonts w:asciiTheme="majorBidi" w:eastAsia="Times New Roman" w:hAnsiTheme="majorBidi" w:cstheme="majorBidi"/>
                <w:b/>
                <w:bCs/>
                <w:i/>
                <w:iCs/>
                <w:lang w:val="en-GB" w:eastAsia="en-US"/>
              </w:rPr>
              <w:t>O/IBCs and task forces under the Regional Collaborative Platform (RCP)</w:t>
            </w:r>
          </w:p>
        </w:tc>
        <w:tc>
          <w:tcPr>
            <w:tcW w:w="11623" w:type="dxa"/>
            <w:gridSpan w:val="10"/>
          </w:tcPr>
          <w:p w14:paraId="38360AA3" w14:textId="77777777" w:rsidR="0037127D" w:rsidRPr="0037127D" w:rsidRDefault="0037127D" w:rsidP="0037127D">
            <w:pPr>
              <w:rPr>
                <w:rFonts w:cstheme="majorBidi"/>
                <w:sz w:val="18"/>
                <w:szCs w:val="18"/>
              </w:rPr>
            </w:pPr>
            <w:r w:rsidRPr="0037127D">
              <w:rPr>
                <w:rFonts w:cstheme="majorBidi"/>
                <w:b/>
                <w:bCs/>
                <w:sz w:val="18"/>
                <w:szCs w:val="18"/>
              </w:rPr>
              <w:t>O/IBC 1</w:t>
            </w:r>
            <w:r w:rsidRPr="0037127D">
              <w:rPr>
                <w:rFonts w:cstheme="majorBidi"/>
                <w:sz w:val="18"/>
                <w:szCs w:val="18"/>
              </w:rPr>
              <w:t xml:space="preserve">:  Strengthened integrated data and statistical systems for sustainable development; </w:t>
            </w:r>
          </w:p>
          <w:p w14:paraId="0C42E2FD" w14:textId="77777777" w:rsidR="0037127D" w:rsidRPr="0037127D" w:rsidRDefault="0037127D" w:rsidP="0037127D">
            <w:pPr>
              <w:rPr>
                <w:rFonts w:cstheme="majorBidi"/>
                <w:sz w:val="18"/>
                <w:szCs w:val="18"/>
              </w:rPr>
            </w:pPr>
            <w:r w:rsidRPr="0037127D">
              <w:rPr>
                <w:rFonts w:cstheme="majorBidi"/>
                <w:b/>
                <w:bCs/>
                <w:sz w:val="18"/>
                <w:szCs w:val="18"/>
              </w:rPr>
              <w:t>O/IBC 2</w:t>
            </w:r>
            <w:r w:rsidRPr="0037127D">
              <w:rPr>
                <w:rFonts w:cstheme="majorBidi"/>
                <w:sz w:val="18"/>
                <w:szCs w:val="18"/>
              </w:rPr>
              <w:t xml:space="preserve">:  Ensuring effective and efficient macroeconomic management and accelerated inclusive economic transformation and diversification, </w:t>
            </w:r>
          </w:p>
          <w:p w14:paraId="7D0ABA3B" w14:textId="77777777" w:rsidR="0037127D" w:rsidRPr="0037127D" w:rsidRDefault="0037127D" w:rsidP="0037127D">
            <w:pPr>
              <w:rPr>
                <w:rFonts w:cstheme="majorBidi"/>
                <w:sz w:val="18"/>
                <w:szCs w:val="18"/>
              </w:rPr>
            </w:pPr>
            <w:r w:rsidRPr="0037127D">
              <w:rPr>
                <w:rFonts w:cstheme="majorBidi"/>
                <w:b/>
                <w:bCs/>
                <w:sz w:val="18"/>
                <w:szCs w:val="18"/>
              </w:rPr>
              <w:t>O/IBC 4</w:t>
            </w:r>
            <w:r w:rsidRPr="0037127D">
              <w:rPr>
                <w:rFonts w:cstheme="majorBidi"/>
                <w:sz w:val="18"/>
                <w:szCs w:val="18"/>
              </w:rPr>
              <w:t xml:space="preserve">:  Leveraging new technologies and enabling digital transitions for inclusive growth and development; </w:t>
            </w:r>
          </w:p>
          <w:p w14:paraId="1F975DB9" w14:textId="77777777" w:rsidR="0037127D" w:rsidRPr="0037127D" w:rsidRDefault="0037127D" w:rsidP="0037127D">
            <w:pPr>
              <w:rPr>
                <w:rFonts w:cstheme="majorBidi"/>
                <w:b/>
                <w:bCs/>
                <w:sz w:val="18"/>
                <w:szCs w:val="18"/>
              </w:rPr>
            </w:pPr>
            <w:r w:rsidRPr="0037127D">
              <w:rPr>
                <w:rFonts w:cstheme="majorBidi"/>
                <w:b/>
                <w:bCs/>
                <w:sz w:val="18"/>
                <w:szCs w:val="18"/>
              </w:rPr>
              <w:t>O/IBC 5</w:t>
            </w:r>
            <w:r w:rsidRPr="0037127D">
              <w:rPr>
                <w:rFonts w:cstheme="majorBidi"/>
                <w:sz w:val="18"/>
                <w:szCs w:val="18"/>
              </w:rPr>
              <w:t>: Fostering action on climate change, strengthening natural resources governance, resilience and enabling energy transitions</w:t>
            </w:r>
            <w:r w:rsidRPr="0037127D">
              <w:rPr>
                <w:rFonts w:cstheme="majorBidi"/>
                <w:b/>
                <w:bCs/>
                <w:sz w:val="18"/>
                <w:szCs w:val="18"/>
              </w:rPr>
              <w:t xml:space="preserve">; </w:t>
            </w:r>
          </w:p>
        </w:tc>
      </w:tr>
      <w:tr w:rsidR="0037127D" w:rsidRPr="0037127D" w14:paraId="066C5E2E" w14:textId="77777777" w:rsidTr="0037127D">
        <w:tc>
          <w:tcPr>
            <w:tcW w:w="2689" w:type="dxa"/>
            <w:shd w:val="clear" w:color="auto" w:fill="D9E2F3" w:themeFill="accent5" w:themeFillTint="33"/>
          </w:tcPr>
          <w:p w14:paraId="6E95103D" w14:textId="1EA7F8B8" w:rsidR="0037127D" w:rsidRPr="0037127D" w:rsidRDefault="00500068" w:rsidP="00500068">
            <w:pPr>
              <w:contextualSpacing/>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11.</w:t>
            </w:r>
            <w:r w:rsidR="0037127D" w:rsidRPr="0037127D">
              <w:rPr>
                <w:rFonts w:asciiTheme="majorBidi" w:eastAsia="Times New Roman" w:hAnsiTheme="majorBidi" w:cstheme="majorBidi"/>
                <w:b/>
                <w:bCs/>
                <w:i/>
                <w:iCs/>
                <w:lang w:val="en-GB" w:eastAsia="en-US"/>
              </w:rPr>
              <w:t>Partnership with AUC its STCs and RECs</w:t>
            </w:r>
          </w:p>
        </w:tc>
        <w:tc>
          <w:tcPr>
            <w:tcW w:w="11623" w:type="dxa"/>
            <w:gridSpan w:val="10"/>
          </w:tcPr>
          <w:p w14:paraId="679CD38B" w14:textId="77777777" w:rsidR="0037127D" w:rsidRPr="0037127D" w:rsidRDefault="0037127D" w:rsidP="0037127D">
            <w:pPr>
              <w:autoSpaceDE w:val="0"/>
              <w:autoSpaceDN w:val="0"/>
              <w:adjustRightInd w:val="0"/>
              <w:spacing w:line="276" w:lineRule="auto"/>
              <w:jc w:val="both"/>
              <w:rPr>
                <w:rFonts w:asciiTheme="majorBidi" w:hAnsiTheme="majorBidi" w:cstheme="majorBidi"/>
                <w:color w:val="000000"/>
              </w:rPr>
            </w:pPr>
            <w:r w:rsidRPr="0037127D">
              <w:rPr>
                <w:rFonts w:asciiTheme="majorBidi" w:hAnsiTheme="majorBidi" w:cstheme="majorBidi"/>
              </w:rPr>
              <w:t xml:space="preserve">Collaboration with RECs (CEMAC and ECCAS) will focus on the finalization of the Central Africa industrialization and economic diversification master plan (PDIDE-AC), the realization of the AfCFTA; and the promotion of development corridors and cluster development through the use and domestication of GIS-enabled spatial planning, investment decision and hotspot </w:t>
            </w:r>
            <w:r w:rsidRPr="0037127D">
              <w:rPr>
                <w:rFonts w:asciiTheme="majorBidi" w:hAnsiTheme="majorBidi" w:cstheme="majorBidi"/>
              </w:rPr>
              <w:lastRenderedPageBreak/>
              <w:t>analysis tool.</w:t>
            </w:r>
          </w:p>
        </w:tc>
      </w:tr>
      <w:tr w:rsidR="0037127D" w:rsidRPr="0037127D" w14:paraId="7C050E34" w14:textId="77777777" w:rsidTr="0037127D">
        <w:tc>
          <w:tcPr>
            <w:tcW w:w="2689" w:type="dxa"/>
            <w:shd w:val="clear" w:color="auto" w:fill="D9E2F3" w:themeFill="accent5" w:themeFillTint="33"/>
          </w:tcPr>
          <w:p w14:paraId="0665C6A8" w14:textId="560D52A5" w:rsidR="0037127D" w:rsidRPr="0037127D" w:rsidRDefault="00500068" w:rsidP="00500068">
            <w:pPr>
              <w:contextualSpacing/>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lastRenderedPageBreak/>
              <w:t>12.</w:t>
            </w:r>
            <w:r w:rsidR="0037127D" w:rsidRPr="0037127D">
              <w:rPr>
                <w:rFonts w:asciiTheme="majorBidi" w:eastAsia="Times New Roman" w:hAnsiTheme="majorBidi" w:cstheme="majorBidi"/>
                <w:b/>
                <w:bCs/>
                <w:i/>
                <w:iCs/>
                <w:lang w:val="en-GB" w:eastAsia="en-US"/>
              </w:rPr>
              <w:t>Collaboration with RCs /UN Country Teams</w:t>
            </w:r>
          </w:p>
        </w:tc>
        <w:tc>
          <w:tcPr>
            <w:tcW w:w="11623" w:type="dxa"/>
            <w:gridSpan w:val="10"/>
          </w:tcPr>
          <w:p w14:paraId="0982DA80" w14:textId="77777777" w:rsidR="0037127D" w:rsidRPr="0037127D" w:rsidRDefault="0037127D" w:rsidP="0037127D">
            <w:pPr>
              <w:jc w:val="both"/>
              <w:rPr>
                <w:rFonts w:asciiTheme="majorBidi" w:hAnsiTheme="majorBidi" w:cstheme="majorBidi"/>
              </w:rPr>
            </w:pPr>
            <w:r w:rsidRPr="0037127D">
              <w:rPr>
                <w:rFonts w:ascii="Times New Roman" w:hAnsi="Times New Roman" w:cs="Times New Roman"/>
              </w:rPr>
              <w:t xml:space="preserve">The Component is a member of UNCTs of all the seven countries it covers, and it relates with RCOs on a regular basis.  It co-leads several workstreams in UNCTs including Pillar One on structural transformation of Cameroon’s Cooperation Framework. Consistently, it ensures that regional and transboundary issues are incorporated in CCAs and </w:t>
            </w:r>
            <w:r w:rsidRPr="0037127D">
              <w:rPr>
                <w:rFonts w:ascii="Times New Roman" w:eastAsia="Times New Roman" w:hAnsi="Times New Roman" w:cs="Times New Roman"/>
                <w:lang w:eastAsia="en-US"/>
              </w:rPr>
              <w:t>Cooperation Frameworks.</w:t>
            </w:r>
          </w:p>
        </w:tc>
      </w:tr>
      <w:tr w:rsidR="0037127D" w:rsidRPr="0037127D" w14:paraId="6AFEAFBD" w14:textId="77777777" w:rsidTr="0037127D">
        <w:tc>
          <w:tcPr>
            <w:tcW w:w="2689" w:type="dxa"/>
            <w:shd w:val="clear" w:color="auto" w:fill="D9E2F3" w:themeFill="accent5" w:themeFillTint="33"/>
          </w:tcPr>
          <w:p w14:paraId="68FED973" w14:textId="3E8A64D2" w:rsidR="0037127D" w:rsidRPr="0037127D" w:rsidRDefault="00500068" w:rsidP="00500068">
            <w:pPr>
              <w:contextualSpacing/>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13.</w:t>
            </w:r>
            <w:r w:rsidR="0037127D" w:rsidRPr="0037127D">
              <w:rPr>
                <w:rFonts w:asciiTheme="majorBidi" w:eastAsia="Times New Roman" w:hAnsiTheme="majorBidi" w:cstheme="majorBidi"/>
                <w:b/>
                <w:bCs/>
                <w:i/>
                <w:iCs/>
                <w:lang w:val="en-GB" w:eastAsia="en-US"/>
              </w:rPr>
              <w:t xml:space="preserve">Partnership (others)  </w:t>
            </w:r>
          </w:p>
        </w:tc>
        <w:tc>
          <w:tcPr>
            <w:tcW w:w="11623" w:type="dxa"/>
            <w:gridSpan w:val="10"/>
          </w:tcPr>
          <w:p w14:paraId="13E8F4A9" w14:textId="77777777" w:rsidR="0037127D" w:rsidRPr="0037127D" w:rsidRDefault="0037127D" w:rsidP="0037127D">
            <w:pPr>
              <w:autoSpaceDE w:val="0"/>
              <w:autoSpaceDN w:val="0"/>
              <w:adjustRightInd w:val="0"/>
              <w:spacing w:line="276" w:lineRule="auto"/>
              <w:jc w:val="both"/>
              <w:rPr>
                <w:rFonts w:asciiTheme="majorBidi" w:hAnsiTheme="majorBidi" w:cstheme="majorBidi"/>
                <w:color w:val="000000"/>
              </w:rPr>
            </w:pPr>
            <w:r w:rsidRPr="0037127D">
              <w:rPr>
                <w:rFonts w:asciiTheme="majorBidi" w:hAnsiTheme="majorBidi" w:cstheme="majorBidi"/>
                <w:color w:val="000000" w:themeColor="text1"/>
              </w:rPr>
              <w:t>In line with Theory of Change on economic diversification</w:t>
            </w:r>
            <w:proofErr w:type="gramStart"/>
            <w:r w:rsidRPr="0037127D">
              <w:rPr>
                <w:rFonts w:asciiTheme="majorBidi" w:hAnsiTheme="majorBidi" w:cstheme="majorBidi"/>
                <w:color w:val="000000" w:themeColor="text1"/>
              </w:rPr>
              <w:t>,  the</w:t>
            </w:r>
            <w:proofErr w:type="gramEnd"/>
            <w:r w:rsidRPr="0037127D">
              <w:rPr>
                <w:rFonts w:asciiTheme="majorBidi" w:hAnsiTheme="majorBidi" w:cstheme="majorBidi"/>
                <w:color w:val="000000" w:themeColor="text1"/>
              </w:rPr>
              <w:t xml:space="preserve"> Component will continue to partner with Central African governments, think tanks, Universities (the Growth Lab of the Harvard University) and private sector entities, such as the Africa Finance Corporation (AFC) in the delivery of its mandate. </w:t>
            </w:r>
          </w:p>
        </w:tc>
      </w:tr>
      <w:tr w:rsidR="0037127D" w:rsidRPr="0037127D" w14:paraId="75417D49" w14:textId="77777777" w:rsidTr="0037127D">
        <w:tc>
          <w:tcPr>
            <w:tcW w:w="2689" w:type="dxa"/>
            <w:tcBorders>
              <w:bottom w:val="single" w:sz="4" w:space="0" w:color="auto"/>
            </w:tcBorders>
            <w:shd w:val="clear" w:color="auto" w:fill="D9E2F3" w:themeFill="accent5" w:themeFillTint="33"/>
          </w:tcPr>
          <w:p w14:paraId="47A8D647" w14:textId="463A7243" w:rsidR="0037127D" w:rsidRPr="0037127D" w:rsidRDefault="00500068" w:rsidP="00500068">
            <w:pPr>
              <w:contextualSpacing/>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14.</w:t>
            </w:r>
            <w:r w:rsidR="0037127D" w:rsidRPr="0037127D">
              <w:rPr>
                <w:rFonts w:asciiTheme="majorBidi" w:eastAsia="Times New Roman" w:hAnsiTheme="majorBidi" w:cstheme="majorBidi"/>
                <w:b/>
                <w:bCs/>
                <w:i/>
                <w:iCs/>
                <w:lang w:val="en-GB" w:eastAsia="en-US"/>
              </w:rPr>
              <w:t>Risks and risk responses</w:t>
            </w:r>
          </w:p>
        </w:tc>
        <w:tc>
          <w:tcPr>
            <w:tcW w:w="11623" w:type="dxa"/>
            <w:gridSpan w:val="10"/>
            <w:tcBorders>
              <w:bottom w:val="single" w:sz="4" w:space="0" w:color="auto"/>
            </w:tcBorders>
          </w:tcPr>
          <w:p w14:paraId="33313BEF" w14:textId="77777777" w:rsidR="0037127D" w:rsidRPr="0037127D" w:rsidRDefault="0037127D" w:rsidP="0037127D">
            <w:pPr>
              <w:rPr>
                <w:rFonts w:ascii="Times New Roman" w:hAnsi="Times New Roman" w:cs="Times New Roman"/>
              </w:rPr>
            </w:pPr>
            <w:proofErr w:type="gramStart"/>
            <w:r w:rsidRPr="0037127D">
              <w:rPr>
                <w:rFonts w:ascii="Times New Roman" w:hAnsi="Times New Roman" w:cs="Times New Roman"/>
              </w:rPr>
              <w:t>List anticipated risks at the level of each result and indicate</w:t>
            </w:r>
            <w:proofErr w:type="gramEnd"/>
            <w:r w:rsidRPr="0037127D">
              <w:rPr>
                <w:rFonts w:ascii="Times New Roman" w:hAnsi="Times New Roman" w:cs="Times New Roman"/>
              </w:rPr>
              <w:t xml:space="preserve"> the appropriate risk categories (strategic, governance, operations, financial and compliance) and corresponding mitigation measures.</w:t>
            </w:r>
          </w:p>
          <w:p w14:paraId="02D50703" w14:textId="77777777" w:rsidR="0037127D" w:rsidRPr="0037127D" w:rsidRDefault="0037127D" w:rsidP="0037127D">
            <w:pPr>
              <w:rPr>
                <w:rFonts w:asciiTheme="majorBidi" w:hAnsiTheme="majorBidi" w:cstheme="majorBidi"/>
              </w:rPr>
            </w:pPr>
            <w:r w:rsidRPr="0037127D">
              <w:rPr>
                <w:rFonts w:asciiTheme="majorBidi" w:hAnsiTheme="majorBidi" w:cstheme="majorBidi"/>
              </w:rPr>
              <w:t xml:space="preserve">      </w:t>
            </w:r>
          </w:p>
          <w:tbl>
            <w:tblPr>
              <w:tblStyle w:val="TableGrid"/>
              <w:tblW w:w="0" w:type="auto"/>
              <w:tblInd w:w="27" w:type="dxa"/>
              <w:tblLayout w:type="fixed"/>
              <w:tblLook w:val="04A0" w:firstRow="1" w:lastRow="0" w:firstColumn="1" w:lastColumn="0" w:noHBand="0" w:noVBand="1"/>
            </w:tblPr>
            <w:tblGrid>
              <w:gridCol w:w="3558"/>
              <w:gridCol w:w="3207"/>
              <w:gridCol w:w="4575"/>
            </w:tblGrid>
            <w:tr w:rsidR="0037127D" w:rsidRPr="0037127D" w14:paraId="38E2A5E8" w14:textId="77777777" w:rsidTr="0037127D">
              <w:tc>
                <w:tcPr>
                  <w:tcW w:w="3558" w:type="dxa"/>
                  <w:shd w:val="clear" w:color="auto" w:fill="DEEAF6" w:themeFill="accent1" w:themeFillTint="33"/>
                </w:tcPr>
                <w:p w14:paraId="417AA0A2" w14:textId="77777777" w:rsidR="0037127D" w:rsidRPr="0037127D" w:rsidRDefault="0037127D" w:rsidP="0037127D">
                  <w:pPr>
                    <w:jc w:val="center"/>
                    <w:rPr>
                      <w:rFonts w:asciiTheme="majorBidi" w:hAnsiTheme="majorBidi" w:cstheme="majorBidi"/>
                      <w:i/>
                      <w:iCs/>
                    </w:rPr>
                  </w:pPr>
                  <w:r w:rsidRPr="0037127D">
                    <w:rPr>
                      <w:rFonts w:asciiTheme="majorBidi" w:hAnsiTheme="majorBidi" w:cstheme="majorBidi"/>
                      <w:i/>
                      <w:iCs/>
                    </w:rPr>
                    <w:t>Risk category</w:t>
                  </w:r>
                </w:p>
              </w:tc>
              <w:tc>
                <w:tcPr>
                  <w:tcW w:w="3207" w:type="dxa"/>
                  <w:shd w:val="clear" w:color="auto" w:fill="DEEAF6" w:themeFill="accent1" w:themeFillTint="33"/>
                </w:tcPr>
                <w:p w14:paraId="18713695" w14:textId="77777777" w:rsidR="0037127D" w:rsidRPr="0037127D" w:rsidRDefault="0037127D" w:rsidP="0037127D">
                  <w:pPr>
                    <w:jc w:val="center"/>
                    <w:rPr>
                      <w:rFonts w:asciiTheme="majorBidi" w:hAnsiTheme="majorBidi" w:cstheme="majorBidi"/>
                      <w:i/>
                      <w:iCs/>
                    </w:rPr>
                  </w:pPr>
                  <w:r w:rsidRPr="0037127D">
                    <w:rPr>
                      <w:rFonts w:asciiTheme="majorBidi" w:hAnsiTheme="majorBidi" w:cstheme="majorBidi"/>
                      <w:i/>
                      <w:iCs/>
                    </w:rPr>
                    <w:t>Risk</w:t>
                  </w:r>
                </w:p>
              </w:tc>
              <w:tc>
                <w:tcPr>
                  <w:tcW w:w="4575" w:type="dxa"/>
                  <w:shd w:val="clear" w:color="auto" w:fill="DEEAF6" w:themeFill="accent1" w:themeFillTint="33"/>
                </w:tcPr>
                <w:p w14:paraId="4A47A06F" w14:textId="77777777" w:rsidR="0037127D" w:rsidRPr="0037127D" w:rsidRDefault="0037127D" w:rsidP="0037127D">
                  <w:pPr>
                    <w:jc w:val="center"/>
                    <w:rPr>
                      <w:rFonts w:asciiTheme="majorBidi" w:hAnsiTheme="majorBidi" w:cstheme="majorBidi"/>
                      <w:i/>
                      <w:iCs/>
                    </w:rPr>
                  </w:pPr>
                  <w:r w:rsidRPr="0037127D">
                    <w:rPr>
                      <w:rFonts w:asciiTheme="majorBidi" w:hAnsiTheme="majorBidi" w:cstheme="majorBidi"/>
                      <w:i/>
                      <w:iCs/>
                    </w:rPr>
                    <w:t>Risk response</w:t>
                  </w:r>
                </w:p>
              </w:tc>
            </w:tr>
            <w:tr w:rsidR="0037127D" w:rsidRPr="0037127D" w14:paraId="261810F5" w14:textId="77777777" w:rsidTr="0037127D">
              <w:tc>
                <w:tcPr>
                  <w:tcW w:w="3558" w:type="dxa"/>
                </w:tcPr>
                <w:p w14:paraId="6A03781D" w14:textId="77777777" w:rsidR="0037127D" w:rsidRPr="0037127D" w:rsidRDefault="0037127D" w:rsidP="0037127D">
                  <w:pPr>
                    <w:rPr>
                      <w:rFonts w:asciiTheme="majorBidi" w:hAnsiTheme="majorBidi" w:cstheme="majorBidi"/>
                    </w:rPr>
                  </w:pPr>
                  <w:r w:rsidRPr="0037127D">
                    <w:rPr>
                      <w:rFonts w:asciiTheme="majorBidi" w:hAnsiTheme="majorBidi" w:cstheme="majorBidi"/>
                    </w:rPr>
                    <w:t xml:space="preserve">Operations </w:t>
                  </w:r>
                </w:p>
              </w:tc>
              <w:tc>
                <w:tcPr>
                  <w:tcW w:w="3207" w:type="dxa"/>
                </w:tcPr>
                <w:p w14:paraId="2223F1A4" w14:textId="77777777" w:rsidR="0037127D" w:rsidRPr="0037127D" w:rsidRDefault="0037127D" w:rsidP="0037127D">
                  <w:pPr>
                    <w:rPr>
                      <w:rFonts w:asciiTheme="majorBidi" w:hAnsiTheme="majorBidi" w:cstheme="majorBidi"/>
                    </w:rPr>
                  </w:pPr>
                  <w:r w:rsidRPr="0037127D">
                    <w:rPr>
                      <w:rFonts w:asciiTheme="majorBidi" w:hAnsiTheme="majorBidi" w:cstheme="majorBidi"/>
                    </w:rPr>
                    <w:t xml:space="preserve">Restrictions due to persistent effects of the Covid19 pandemic </w:t>
                  </w:r>
                </w:p>
              </w:tc>
              <w:tc>
                <w:tcPr>
                  <w:tcW w:w="4575" w:type="dxa"/>
                </w:tcPr>
                <w:p w14:paraId="57F9D2C7" w14:textId="77777777" w:rsidR="0037127D" w:rsidRPr="0037127D" w:rsidRDefault="0037127D" w:rsidP="0037127D">
                  <w:pPr>
                    <w:rPr>
                      <w:rFonts w:asciiTheme="majorBidi" w:hAnsiTheme="majorBidi" w:cstheme="majorBidi"/>
                    </w:rPr>
                  </w:pPr>
                  <w:r w:rsidRPr="0037127D">
                    <w:rPr>
                      <w:rFonts w:asciiTheme="majorBidi" w:hAnsiTheme="majorBidi" w:cstheme="majorBidi"/>
                    </w:rPr>
                    <w:t xml:space="preserve">Use webinars and other digital solutions in delivering planned sctivities </w:t>
                  </w:r>
                </w:p>
              </w:tc>
            </w:tr>
            <w:tr w:rsidR="0037127D" w:rsidRPr="0037127D" w14:paraId="28191CB5" w14:textId="77777777" w:rsidTr="0037127D">
              <w:tc>
                <w:tcPr>
                  <w:tcW w:w="3558" w:type="dxa"/>
                </w:tcPr>
                <w:p w14:paraId="044F59BB" w14:textId="77777777" w:rsidR="0037127D" w:rsidRPr="0037127D" w:rsidRDefault="0037127D" w:rsidP="0037127D">
                  <w:pPr>
                    <w:rPr>
                      <w:rFonts w:asciiTheme="majorBidi" w:hAnsiTheme="majorBidi" w:cstheme="majorBidi"/>
                    </w:rPr>
                  </w:pPr>
                  <w:r w:rsidRPr="0037127D">
                    <w:rPr>
                      <w:rFonts w:asciiTheme="majorBidi" w:hAnsiTheme="majorBidi" w:cstheme="majorBidi"/>
                    </w:rPr>
                    <w:t>Financial</w:t>
                  </w:r>
                </w:p>
              </w:tc>
              <w:tc>
                <w:tcPr>
                  <w:tcW w:w="3207" w:type="dxa"/>
                </w:tcPr>
                <w:p w14:paraId="7331FC6C" w14:textId="77777777" w:rsidR="0037127D" w:rsidRPr="0037127D" w:rsidRDefault="0037127D" w:rsidP="0037127D">
                  <w:pPr>
                    <w:rPr>
                      <w:rFonts w:asciiTheme="majorBidi" w:hAnsiTheme="majorBidi" w:cstheme="majorBidi"/>
                    </w:rPr>
                  </w:pPr>
                  <w:r w:rsidRPr="0037127D">
                    <w:rPr>
                      <w:rFonts w:asciiTheme="majorBidi" w:hAnsiTheme="majorBidi" w:cstheme="majorBidi"/>
                    </w:rPr>
                    <w:t xml:space="preserve">Funding risks </w:t>
                  </w:r>
                </w:p>
              </w:tc>
              <w:tc>
                <w:tcPr>
                  <w:tcW w:w="4575" w:type="dxa"/>
                </w:tcPr>
                <w:p w14:paraId="5FADC2DA" w14:textId="77777777" w:rsidR="0037127D" w:rsidRPr="0037127D" w:rsidRDefault="0037127D" w:rsidP="0037127D">
                  <w:pPr>
                    <w:rPr>
                      <w:rFonts w:asciiTheme="majorBidi" w:hAnsiTheme="majorBidi" w:cstheme="majorBidi"/>
                    </w:rPr>
                  </w:pPr>
                  <w:r w:rsidRPr="0037127D">
                    <w:rPr>
                      <w:rFonts w:asciiTheme="majorBidi" w:hAnsiTheme="majorBidi" w:cstheme="majorBidi"/>
                    </w:rPr>
                    <w:t>Promotes co-creation of outputs with other relevant institutions including think tanks, the private sector and RECs; strengthen system-wide coherence including within ECA as well as with other UN entities. Mainstreams economic diversification in Cooperation Frameworks and in the work of UNCTs; and improves programme management, M&amp;E and quality assurance functions. Mobilizes extra budgetary resources.</w:t>
                  </w:r>
                </w:p>
              </w:tc>
            </w:tr>
            <w:tr w:rsidR="0037127D" w:rsidRPr="0037127D" w14:paraId="69C64A2A" w14:textId="77777777" w:rsidTr="0037127D">
              <w:tc>
                <w:tcPr>
                  <w:tcW w:w="3558" w:type="dxa"/>
                </w:tcPr>
                <w:p w14:paraId="666F1ABA" w14:textId="77777777" w:rsidR="0037127D" w:rsidRPr="0037127D" w:rsidRDefault="0037127D" w:rsidP="0037127D">
                  <w:pPr>
                    <w:rPr>
                      <w:rFonts w:asciiTheme="majorBidi" w:hAnsiTheme="majorBidi" w:cstheme="majorBidi"/>
                    </w:rPr>
                  </w:pPr>
                  <w:r w:rsidRPr="0037127D">
                    <w:rPr>
                      <w:rFonts w:asciiTheme="majorBidi" w:hAnsiTheme="majorBidi" w:cstheme="majorBidi"/>
                    </w:rPr>
                    <w:t>Operations</w:t>
                  </w:r>
                </w:p>
              </w:tc>
              <w:tc>
                <w:tcPr>
                  <w:tcW w:w="3207" w:type="dxa"/>
                </w:tcPr>
                <w:p w14:paraId="4F613CA4" w14:textId="77777777" w:rsidR="0037127D" w:rsidRPr="0037127D" w:rsidRDefault="0037127D" w:rsidP="0037127D">
                  <w:pPr>
                    <w:rPr>
                      <w:rFonts w:asciiTheme="majorBidi" w:hAnsiTheme="majorBidi" w:cstheme="majorBidi"/>
                    </w:rPr>
                  </w:pPr>
                  <w:r w:rsidRPr="0037127D">
                    <w:rPr>
                      <w:rFonts w:asciiTheme="majorBidi" w:hAnsiTheme="majorBidi" w:cstheme="majorBidi"/>
                    </w:rPr>
                    <w:t>Work overload due to limited human resources</w:t>
                  </w:r>
                </w:p>
              </w:tc>
              <w:tc>
                <w:tcPr>
                  <w:tcW w:w="4575" w:type="dxa"/>
                </w:tcPr>
                <w:p w14:paraId="60604F12" w14:textId="77777777" w:rsidR="0037127D" w:rsidRPr="0037127D" w:rsidRDefault="0037127D" w:rsidP="0037127D">
                  <w:pPr>
                    <w:rPr>
                      <w:rFonts w:asciiTheme="majorBidi" w:hAnsiTheme="majorBidi" w:cstheme="majorBidi"/>
                    </w:rPr>
                  </w:pPr>
                  <w:r w:rsidRPr="0037127D">
                    <w:rPr>
                      <w:rFonts w:asciiTheme="majorBidi" w:hAnsiTheme="majorBidi" w:cstheme="majorBidi"/>
                    </w:rPr>
                    <w:t>Expedite the recruitment process to fill vacancies</w:t>
                  </w:r>
                </w:p>
              </w:tc>
            </w:tr>
          </w:tbl>
          <w:p w14:paraId="77182B49" w14:textId="77777777" w:rsidR="0037127D" w:rsidRPr="0037127D" w:rsidRDefault="0037127D" w:rsidP="0037127D">
            <w:pPr>
              <w:rPr>
                <w:rFonts w:asciiTheme="majorBidi" w:hAnsiTheme="majorBidi" w:cstheme="majorBidi"/>
              </w:rPr>
            </w:pPr>
            <w:r w:rsidRPr="0037127D">
              <w:rPr>
                <w:rFonts w:asciiTheme="majorBidi" w:hAnsiTheme="majorBidi" w:cstheme="majorBidi"/>
              </w:rPr>
              <w:t xml:space="preserve"> </w:t>
            </w:r>
          </w:p>
        </w:tc>
      </w:tr>
      <w:tr w:rsidR="0037127D" w:rsidRPr="0037127D" w14:paraId="2DCA18F9" w14:textId="77777777" w:rsidTr="0037127D">
        <w:tc>
          <w:tcPr>
            <w:tcW w:w="14312" w:type="dxa"/>
            <w:gridSpan w:val="11"/>
            <w:tcBorders>
              <w:left w:val="single" w:sz="4" w:space="0" w:color="FFFFFF" w:themeColor="background1"/>
              <w:right w:val="single" w:sz="4" w:space="0" w:color="FFFFFF" w:themeColor="background1"/>
            </w:tcBorders>
            <w:shd w:val="clear" w:color="auto" w:fill="auto"/>
          </w:tcPr>
          <w:p w14:paraId="6C705DC4" w14:textId="77777777" w:rsidR="0037127D" w:rsidRPr="0037127D" w:rsidRDefault="0037127D" w:rsidP="0037127D">
            <w:pPr>
              <w:rPr>
                <w:rFonts w:ascii="Times New Roman" w:hAnsi="Times New Roman" w:cs="Times New Roman"/>
              </w:rPr>
            </w:pPr>
          </w:p>
        </w:tc>
      </w:tr>
      <w:tr w:rsidR="0037127D" w:rsidRPr="0037127D" w14:paraId="078025DF" w14:textId="77777777" w:rsidTr="0037127D">
        <w:tc>
          <w:tcPr>
            <w:tcW w:w="2689" w:type="dxa"/>
            <w:shd w:val="clear" w:color="auto" w:fill="D9E2F3" w:themeFill="accent5" w:themeFillTint="33"/>
          </w:tcPr>
          <w:p w14:paraId="3D2CCA2B" w14:textId="7A63D25D" w:rsidR="0037127D" w:rsidRPr="0037127D" w:rsidRDefault="00500068" w:rsidP="00500068">
            <w:pPr>
              <w:contextualSpacing/>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15.</w:t>
            </w:r>
            <w:r w:rsidR="0037127D" w:rsidRPr="0037127D">
              <w:rPr>
                <w:rFonts w:asciiTheme="majorBidi" w:eastAsia="Times New Roman" w:hAnsiTheme="majorBidi" w:cstheme="majorBidi"/>
                <w:b/>
                <w:bCs/>
                <w:i/>
                <w:iCs/>
                <w:lang w:val="en-GB" w:eastAsia="en-US"/>
              </w:rPr>
              <w:t xml:space="preserve">Gender mainstreaming strategy </w:t>
            </w:r>
          </w:p>
          <w:p w14:paraId="7A54B8EC" w14:textId="77777777" w:rsidR="0037127D" w:rsidRPr="0037127D" w:rsidRDefault="0037127D" w:rsidP="0037127D">
            <w:pPr>
              <w:ind w:left="360"/>
              <w:contextualSpacing/>
              <w:rPr>
                <w:rFonts w:asciiTheme="majorBidi" w:eastAsia="Times New Roman" w:hAnsiTheme="majorBidi" w:cstheme="majorBidi"/>
                <w:i/>
                <w:iCs/>
                <w:lang w:val="en-GB" w:eastAsia="en-US"/>
              </w:rPr>
            </w:pPr>
            <w:r w:rsidRPr="0037127D">
              <w:rPr>
                <w:rFonts w:asciiTheme="majorBidi" w:eastAsia="Times New Roman" w:hAnsiTheme="majorBidi" w:cstheme="majorBidi"/>
                <w:b/>
                <w:bCs/>
                <w:i/>
                <w:iCs/>
                <w:color w:val="C00000"/>
                <w:sz w:val="20"/>
                <w:szCs w:val="20"/>
                <w:lang w:val="en-GB" w:eastAsia="en-US"/>
              </w:rPr>
              <w:t>(at subprogramme level)</w:t>
            </w:r>
          </w:p>
        </w:tc>
        <w:tc>
          <w:tcPr>
            <w:tcW w:w="11623" w:type="dxa"/>
            <w:gridSpan w:val="10"/>
          </w:tcPr>
          <w:p w14:paraId="1F4725C1" w14:textId="77777777" w:rsidR="0037127D" w:rsidRPr="0037127D" w:rsidRDefault="0037127D" w:rsidP="0037127D">
            <w:pPr>
              <w:rPr>
                <w:rFonts w:ascii="Times New Roman" w:hAnsi="Times New Roman" w:cs="Times New Roman"/>
              </w:rPr>
            </w:pPr>
            <w:r w:rsidRPr="0037127D">
              <w:rPr>
                <w:rFonts w:asciiTheme="majorBidi" w:hAnsiTheme="majorBidi" w:cstheme="majorBidi"/>
                <w:iCs/>
                <w:sz w:val="19"/>
                <w:szCs w:val="19"/>
              </w:rPr>
              <w:t>The Component will collaborate with UNWOMEN to strengthen its analytical capacity on gender mainstreaming issues. Ensures that data is gender disaggregated and the resulting analysis and policy implications are gender sensitive. Takes deliberate actions to ensure that women empowerment is a key outcome of all the economic diversification and structural transformation strategies and sector policies (e.g. trade policy) which the Component supports its formulation and implementation. A special attention will be given to women participation onto policy dialogues, capacity building programmes and policy development activities at national and subregional levels.</w:t>
            </w:r>
          </w:p>
        </w:tc>
      </w:tr>
      <w:tr w:rsidR="0037127D" w:rsidRPr="0037127D" w14:paraId="4A2E6E4D" w14:textId="77777777" w:rsidTr="0037127D">
        <w:tc>
          <w:tcPr>
            <w:tcW w:w="2689" w:type="dxa"/>
            <w:shd w:val="clear" w:color="auto" w:fill="D9E2F3" w:themeFill="accent5" w:themeFillTint="33"/>
          </w:tcPr>
          <w:p w14:paraId="71C18022" w14:textId="77777777" w:rsidR="0037127D" w:rsidRPr="0037127D" w:rsidRDefault="0037127D" w:rsidP="00137678">
            <w:pPr>
              <w:numPr>
                <w:ilvl w:val="0"/>
                <w:numId w:val="76"/>
              </w:numPr>
              <w:contextualSpacing/>
              <w:rPr>
                <w:rFonts w:asciiTheme="majorBidi" w:hAnsiTheme="majorBidi" w:cstheme="majorBidi"/>
                <w:b/>
                <w:bCs/>
                <w:i/>
                <w:iCs/>
              </w:rPr>
            </w:pPr>
            <w:r w:rsidRPr="0037127D">
              <w:rPr>
                <w:rFonts w:asciiTheme="majorBidi" w:hAnsiTheme="majorBidi" w:cstheme="majorBidi"/>
                <w:b/>
                <w:bCs/>
                <w:i/>
                <w:iCs/>
              </w:rPr>
              <w:t>Objective</w:t>
            </w:r>
          </w:p>
        </w:tc>
        <w:tc>
          <w:tcPr>
            <w:tcW w:w="11623" w:type="dxa"/>
            <w:gridSpan w:val="10"/>
          </w:tcPr>
          <w:p w14:paraId="275D87C6" w14:textId="77777777" w:rsidR="0037127D" w:rsidRPr="0037127D" w:rsidRDefault="0037127D" w:rsidP="0037127D">
            <w:pPr>
              <w:rPr>
                <w:rFonts w:asciiTheme="majorBidi" w:hAnsiTheme="majorBidi" w:cstheme="majorBidi"/>
              </w:rPr>
            </w:pPr>
            <w:r w:rsidRPr="0037127D">
              <w:rPr>
                <w:rFonts w:asciiTheme="majorBidi" w:eastAsia="Times New Roman" w:hAnsiTheme="majorBidi" w:cstheme="majorBidi"/>
                <w:sz w:val="20"/>
                <w:szCs w:val="20"/>
                <w:lang w:val="en-GB"/>
              </w:rPr>
              <w:t xml:space="preserve">To expand the contribution of the manufacturing and high-value service sectors to GDP and increase the share of tradeable and manufactured goods in total exports; deepen regional value chains; and </w:t>
            </w:r>
            <w:r w:rsidRPr="0037127D">
              <w:rPr>
                <w:rFonts w:asciiTheme="majorBidi" w:hAnsiTheme="majorBidi" w:cstheme="majorBidi"/>
                <w:sz w:val="20"/>
                <w:szCs w:val="20"/>
                <w:lang w:val="en-GB"/>
              </w:rPr>
              <w:t>improve</w:t>
            </w:r>
            <w:r w:rsidRPr="0037127D">
              <w:rPr>
                <w:rFonts w:asciiTheme="majorBidi" w:eastAsia="Times New Roman" w:hAnsiTheme="majorBidi" w:cstheme="majorBidi"/>
                <w:sz w:val="20"/>
                <w:szCs w:val="20"/>
                <w:lang w:val="en-GB"/>
              </w:rPr>
              <w:t xml:space="preserve"> the competitiveness and productivity of local economies in order to accelerate inclusive and sustainable economic diversification and structural transformation in Central Africa</w:t>
            </w:r>
          </w:p>
        </w:tc>
      </w:tr>
      <w:tr w:rsidR="0037127D" w:rsidRPr="0037127D" w14:paraId="4B6EDA40" w14:textId="77777777" w:rsidTr="0037127D">
        <w:tc>
          <w:tcPr>
            <w:tcW w:w="2689" w:type="dxa"/>
            <w:tcBorders>
              <w:bottom w:val="single" w:sz="4" w:space="0" w:color="auto"/>
            </w:tcBorders>
            <w:shd w:val="clear" w:color="auto" w:fill="D9E2F3" w:themeFill="accent5" w:themeFillTint="33"/>
          </w:tcPr>
          <w:p w14:paraId="724A62BA" w14:textId="77777777" w:rsidR="0037127D" w:rsidRPr="0037127D" w:rsidRDefault="0037127D" w:rsidP="00137678">
            <w:pPr>
              <w:numPr>
                <w:ilvl w:val="0"/>
                <w:numId w:val="76"/>
              </w:numPr>
              <w:ind w:left="317" w:hanging="317"/>
              <w:contextualSpacing/>
              <w:rPr>
                <w:rFonts w:asciiTheme="majorBidi" w:hAnsiTheme="majorBidi" w:cstheme="majorBidi"/>
                <w:b/>
                <w:bCs/>
                <w:i/>
                <w:iCs/>
              </w:rPr>
            </w:pPr>
            <w:r w:rsidRPr="0037127D">
              <w:rPr>
                <w:rFonts w:asciiTheme="majorBidi" w:hAnsiTheme="majorBidi" w:cstheme="majorBidi"/>
                <w:b/>
                <w:bCs/>
                <w:i/>
                <w:iCs/>
              </w:rPr>
              <w:t xml:space="preserve">Planned result 2 </w:t>
            </w:r>
          </w:p>
        </w:tc>
        <w:tc>
          <w:tcPr>
            <w:tcW w:w="11623" w:type="dxa"/>
            <w:gridSpan w:val="10"/>
            <w:tcBorders>
              <w:bottom w:val="single" w:sz="4" w:space="0" w:color="auto"/>
            </w:tcBorders>
          </w:tcPr>
          <w:p w14:paraId="2ABA62D9" w14:textId="77777777" w:rsidR="0037127D" w:rsidRPr="0037127D" w:rsidRDefault="0037127D" w:rsidP="0037127D">
            <w:pPr>
              <w:autoSpaceDE w:val="0"/>
              <w:autoSpaceDN w:val="0"/>
              <w:adjustRightInd w:val="0"/>
              <w:rPr>
                <w:rFonts w:asciiTheme="majorBidi" w:hAnsiTheme="majorBidi" w:cstheme="majorBidi"/>
                <w:color w:val="000000"/>
                <w:sz w:val="24"/>
                <w:szCs w:val="24"/>
              </w:rPr>
            </w:pPr>
            <w:r w:rsidRPr="0037127D">
              <w:rPr>
                <w:rFonts w:asciiTheme="majorBidi" w:hAnsiTheme="majorBidi" w:cs="Times New Roman"/>
                <w:b/>
                <w:bCs/>
                <w:sz w:val="20"/>
                <w:szCs w:val="20"/>
                <w:lang w:val="en-GB"/>
              </w:rPr>
              <w:t>Switching from design to implementation of economic diversification strategies</w:t>
            </w:r>
          </w:p>
        </w:tc>
      </w:tr>
      <w:tr w:rsidR="0037127D" w:rsidRPr="0037127D" w14:paraId="33BB0C6D" w14:textId="77777777" w:rsidTr="0037127D">
        <w:tc>
          <w:tcPr>
            <w:tcW w:w="2689" w:type="dxa"/>
            <w:shd w:val="clear" w:color="auto" w:fill="D9E2F3" w:themeFill="accent5" w:themeFillTint="33"/>
          </w:tcPr>
          <w:p w14:paraId="76B7A4A9" w14:textId="77777777" w:rsidR="0037127D" w:rsidRPr="0037127D" w:rsidRDefault="0037127D" w:rsidP="00137678">
            <w:pPr>
              <w:numPr>
                <w:ilvl w:val="0"/>
                <w:numId w:val="76"/>
              </w:numPr>
              <w:ind w:left="317" w:hanging="317"/>
              <w:contextualSpacing/>
              <w:rPr>
                <w:rFonts w:asciiTheme="majorBidi" w:hAnsiTheme="majorBidi" w:cstheme="majorBidi"/>
                <w:b/>
                <w:bCs/>
                <w:i/>
                <w:iCs/>
              </w:rPr>
            </w:pPr>
            <w:r w:rsidRPr="0037127D">
              <w:rPr>
                <w:rFonts w:asciiTheme="majorBidi" w:hAnsiTheme="majorBidi" w:cstheme="majorBidi"/>
                <w:b/>
                <w:bCs/>
                <w:i/>
                <w:iCs/>
              </w:rPr>
              <w:t xml:space="preserve">Indicator of Achievement (IoA) for planned/ additional </w:t>
            </w:r>
            <w:r w:rsidRPr="0037127D">
              <w:rPr>
                <w:rFonts w:asciiTheme="majorBidi" w:hAnsiTheme="majorBidi" w:cstheme="majorBidi"/>
                <w:b/>
                <w:bCs/>
                <w:i/>
                <w:iCs/>
              </w:rPr>
              <w:lastRenderedPageBreak/>
              <w:t>result</w:t>
            </w:r>
          </w:p>
        </w:tc>
        <w:tc>
          <w:tcPr>
            <w:tcW w:w="11623" w:type="dxa"/>
            <w:gridSpan w:val="10"/>
          </w:tcPr>
          <w:p w14:paraId="7E34D84F" w14:textId="77777777" w:rsidR="0037127D" w:rsidRPr="0037127D" w:rsidRDefault="0037127D" w:rsidP="00137678">
            <w:pPr>
              <w:numPr>
                <w:ilvl w:val="0"/>
                <w:numId w:val="2"/>
              </w:numPr>
              <w:ind w:left="251" w:hanging="251"/>
              <w:contextualSpacing/>
              <w:jc w:val="both"/>
              <w:rPr>
                <w:rFonts w:asciiTheme="majorBidi" w:hAnsiTheme="majorBidi" w:cstheme="majorBidi"/>
                <w:iCs/>
              </w:rPr>
            </w:pPr>
            <w:r w:rsidRPr="0037127D">
              <w:rPr>
                <w:rFonts w:asciiTheme="majorBidi" w:hAnsiTheme="majorBidi" w:cstheme="majorBidi"/>
                <w:b/>
                <w:bCs/>
                <w:sz w:val="20"/>
                <w:szCs w:val="20"/>
              </w:rPr>
              <w:lastRenderedPageBreak/>
              <w:t>Number of  bankable projects, initiatives and tools endorsed, launched or implemented with ECA support</w:t>
            </w:r>
          </w:p>
          <w:p w14:paraId="4C5B44B6" w14:textId="77777777" w:rsidR="0037127D" w:rsidRPr="0037127D" w:rsidRDefault="0037127D" w:rsidP="00137678">
            <w:pPr>
              <w:numPr>
                <w:ilvl w:val="0"/>
                <w:numId w:val="2"/>
              </w:numPr>
              <w:ind w:left="251" w:hanging="251"/>
              <w:contextualSpacing/>
              <w:jc w:val="both"/>
              <w:rPr>
                <w:rFonts w:asciiTheme="majorBidi" w:hAnsiTheme="majorBidi" w:cstheme="majorBidi"/>
                <w:iCs/>
              </w:rPr>
            </w:pPr>
            <w:r w:rsidRPr="0037127D">
              <w:rPr>
                <w:rFonts w:asciiTheme="majorBidi" w:hAnsiTheme="majorBidi" w:cstheme="majorBidi"/>
                <w:iCs/>
              </w:rPr>
              <w:t>Baseline (end of 2020): 1 (</w:t>
            </w:r>
            <w:r w:rsidRPr="0037127D">
              <w:rPr>
                <w:rFonts w:asciiTheme="majorBidi" w:hAnsiTheme="majorBidi" w:cstheme="majorBidi"/>
                <w:i/>
              </w:rPr>
              <w:t>provide data source for the baseline as a footnote, if no source, list beneficiaries/initiatives etc.</w:t>
            </w:r>
            <w:r w:rsidRPr="0037127D">
              <w:rPr>
                <w:rFonts w:asciiTheme="majorBidi" w:hAnsiTheme="majorBidi" w:cstheme="majorBidi"/>
                <w:iCs/>
              </w:rPr>
              <w:t>)</w:t>
            </w:r>
          </w:p>
          <w:p w14:paraId="6467D740" w14:textId="77777777" w:rsidR="0037127D" w:rsidRPr="0037127D" w:rsidRDefault="0037127D" w:rsidP="00137678">
            <w:pPr>
              <w:numPr>
                <w:ilvl w:val="0"/>
                <w:numId w:val="2"/>
              </w:numPr>
              <w:ind w:left="251" w:hanging="251"/>
              <w:contextualSpacing/>
              <w:jc w:val="both"/>
              <w:rPr>
                <w:rFonts w:asciiTheme="majorBidi" w:hAnsiTheme="majorBidi" w:cstheme="majorBidi"/>
                <w:iCs/>
              </w:rPr>
            </w:pPr>
            <w:r w:rsidRPr="0037127D">
              <w:rPr>
                <w:rFonts w:asciiTheme="majorBidi" w:hAnsiTheme="majorBidi" w:cstheme="majorBidi"/>
                <w:iCs/>
              </w:rPr>
              <w:t>Target (2021): 2 (</w:t>
            </w:r>
            <w:r w:rsidRPr="0037127D">
              <w:rPr>
                <w:rFonts w:asciiTheme="majorBidi" w:hAnsiTheme="majorBidi" w:cstheme="majorBidi"/>
                <w:i/>
              </w:rPr>
              <w:t>Indicate the cumulative target i.e. cumulative target=baseline + annual target)</w:t>
            </w:r>
          </w:p>
          <w:p w14:paraId="7EB9A9FB" w14:textId="77777777" w:rsidR="0037127D" w:rsidRPr="0037127D" w:rsidRDefault="0037127D" w:rsidP="0037127D">
            <w:pPr>
              <w:ind w:left="251"/>
              <w:contextualSpacing/>
              <w:jc w:val="both"/>
              <w:rPr>
                <w:rFonts w:asciiTheme="majorBidi" w:hAnsiTheme="majorBidi" w:cstheme="majorBidi"/>
                <w:iCs/>
              </w:rPr>
            </w:pPr>
          </w:p>
        </w:tc>
      </w:tr>
      <w:tr w:rsidR="0037127D" w:rsidRPr="0037127D" w14:paraId="0F2A776E" w14:textId="77777777" w:rsidTr="0037127D">
        <w:tc>
          <w:tcPr>
            <w:tcW w:w="2689" w:type="dxa"/>
            <w:vMerge w:val="restart"/>
            <w:shd w:val="clear" w:color="auto" w:fill="D9E2F3" w:themeFill="accent5" w:themeFillTint="33"/>
            <w:vAlign w:val="center"/>
          </w:tcPr>
          <w:p w14:paraId="29D89062" w14:textId="77777777" w:rsidR="0037127D" w:rsidRPr="0037127D" w:rsidRDefault="0037127D" w:rsidP="00137678">
            <w:pPr>
              <w:numPr>
                <w:ilvl w:val="0"/>
                <w:numId w:val="76"/>
              </w:numPr>
              <w:ind w:left="317" w:hanging="317"/>
              <w:contextualSpacing/>
              <w:rPr>
                <w:rFonts w:asciiTheme="majorBidi" w:hAnsiTheme="majorBidi" w:cstheme="majorBidi"/>
                <w:b/>
                <w:bCs/>
                <w:i/>
                <w:iCs/>
              </w:rPr>
            </w:pPr>
            <w:r w:rsidRPr="0037127D">
              <w:rPr>
                <w:rFonts w:asciiTheme="majorBidi" w:hAnsiTheme="majorBidi" w:cstheme="majorBidi"/>
                <w:b/>
                <w:bCs/>
                <w:i/>
                <w:iCs/>
              </w:rPr>
              <w:lastRenderedPageBreak/>
              <w:t>Deliverables, Gender marker, Quarter, Funding source)</w:t>
            </w:r>
          </w:p>
        </w:tc>
        <w:tc>
          <w:tcPr>
            <w:tcW w:w="3567" w:type="dxa"/>
            <w:vMerge w:val="restart"/>
            <w:shd w:val="clear" w:color="auto" w:fill="FBE4D5" w:themeFill="accent2" w:themeFillTint="33"/>
            <w:vAlign w:val="center"/>
          </w:tcPr>
          <w:p w14:paraId="7427D0D2" w14:textId="77777777" w:rsidR="0037127D" w:rsidRPr="0037127D" w:rsidRDefault="0037127D" w:rsidP="0037127D">
            <w:pPr>
              <w:ind w:left="360"/>
              <w:contextualSpacing/>
              <w:jc w:val="center"/>
              <w:rPr>
                <w:rFonts w:asciiTheme="majorBidi" w:hAnsiTheme="majorBidi" w:cstheme="majorBidi"/>
                <w:b/>
                <w:bCs/>
                <w:i/>
                <w:iCs/>
              </w:rPr>
            </w:pPr>
            <w:r w:rsidRPr="0037127D">
              <w:rPr>
                <w:rFonts w:asciiTheme="majorBidi" w:hAnsiTheme="majorBidi" w:cstheme="majorBidi"/>
                <w:b/>
                <w:bCs/>
                <w:i/>
                <w:iCs/>
              </w:rPr>
              <w:t>Deliverable</w:t>
            </w:r>
          </w:p>
          <w:p w14:paraId="36830499" w14:textId="77777777" w:rsidR="0037127D" w:rsidRPr="0037127D" w:rsidRDefault="0037127D" w:rsidP="0037127D">
            <w:pPr>
              <w:ind w:left="360"/>
              <w:contextualSpacing/>
              <w:jc w:val="center"/>
              <w:rPr>
                <w:rFonts w:asciiTheme="majorBidi" w:hAnsiTheme="majorBidi" w:cstheme="majorBidi"/>
                <w:b/>
                <w:bCs/>
                <w:i/>
                <w:iCs/>
              </w:rPr>
            </w:pPr>
            <w:r w:rsidRPr="0037127D">
              <w:rPr>
                <w:rFonts w:asciiTheme="majorBidi" w:hAnsiTheme="majorBidi" w:cstheme="majorBidi"/>
                <w:b/>
                <w:bCs/>
                <w:i/>
                <w:iCs/>
                <w:color w:val="C00000"/>
                <w:sz w:val="20"/>
                <w:szCs w:val="20"/>
              </w:rPr>
              <w:t>(specify the core function: Think tank, Convening, Operational in a parenthesis)</w:t>
            </w:r>
          </w:p>
        </w:tc>
        <w:tc>
          <w:tcPr>
            <w:tcW w:w="1145" w:type="dxa"/>
            <w:vMerge w:val="restart"/>
            <w:shd w:val="clear" w:color="auto" w:fill="FBE4D5" w:themeFill="accent2" w:themeFillTint="33"/>
            <w:vAlign w:val="center"/>
          </w:tcPr>
          <w:p w14:paraId="5B54223E" w14:textId="77777777" w:rsidR="0037127D" w:rsidRPr="0037127D" w:rsidRDefault="0037127D" w:rsidP="0037127D">
            <w:pPr>
              <w:ind w:left="151"/>
              <w:contextualSpacing/>
              <w:rPr>
                <w:rFonts w:asciiTheme="majorBidi" w:hAnsiTheme="majorBidi" w:cstheme="majorBidi"/>
                <w:b/>
                <w:bCs/>
                <w:i/>
                <w:iCs/>
                <w:color w:val="FF0000"/>
              </w:rPr>
            </w:pPr>
            <w:r w:rsidRPr="0037127D">
              <w:rPr>
                <w:rFonts w:asciiTheme="majorBidi" w:hAnsiTheme="majorBidi" w:cstheme="majorBidi"/>
                <w:b/>
                <w:bCs/>
                <w:i/>
                <w:iCs/>
              </w:rPr>
              <w:t xml:space="preserve">Gender marker </w:t>
            </w:r>
            <w:r w:rsidRPr="0037127D">
              <w:rPr>
                <w:rFonts w:asciiTheme="majorBidi" w:hAnsiTheme="majorBidi" w:cstheme="majorBidi"/>
                <w:b/>
                <w:bCs/>
                <w:i/>
                <w:iCs/>
                <w:color w:val="C00000"/>
                <w:sz w:val="20"/>
                <w:szCs w:val="20"/>
              </w:rPr>
              <w:t>(0-3 or N/A)</w:t>
            </w:r>
          </w:p>
        </w:tc>
        <w:tc>
          <w:tcPr>
            <w:tcW w:w="2718" w:type="dxa"/>
            <w:gridSpan w:val="4"/>
            <w:shd w:val="clear" w:color="auto" w:fill="FBE4D5" w:themeFill="accent2" w:themeFillTint="33"/>
          </w:tcPr>
          <w:p w14:paraId="45B29B5C" w14:textId="77777777" w:rsidR="0037127D" w:rsidRPr="0037127D" w:rsidRDefault="0037127D" w:rsidP="0037127D">
            <w:pPr>
              <w:jc w:val="center"/>
              <w:rPr>
                <w:rFonts w:asciiTheme="majorBidi" w:hAnsiTheme="majorBidi" w:cstheme="majorBidi"/>
                <w:b/>
                <w:bCs/>
                <w:i/>
                <w:iCs/>
                <w:color w:val="C00000"/>
              </w:rPr>
            </w:pPr>
            <w:r w:rsidRPr="0037127D">
              <w:rPr>
                <w:rFonts w:asciiTheme="majorBidi" w:hAnsiTheme="majorBidi" w:cstheme="majorBidi"/>
                <w:b/>
                <w:bCs/>
                <w:i/>
                <w:iCs/>
              </w:rPr>
              <w:t>To be completed by</w:t>
            </w:r>
            <w:r w:rsidRPr="0037127D">
              <w:rPr>
                <w:rFonts w:asciiTheme="majorBidi" w:hAnsiTheme="majorBidi" w:cstheme="majorBidi"/>
                <w:b/>
                <w:bCs/>
                <w:i/>
                <w:iCs/>
                <w:color w:val="C00000"/>
              </w:rPr>
              <w:br/>
            </w:r>
            <w:r w:rsidRPr="0037127D">
              <w:rPr>
                <w:rFonts w:asciiTheme="majorBidi" w:hAnsiTheme="majorBidi" w:cstheme="majorBidi"/>
                <w:b/>
                <w:bCs/>
                <w:i/>
                <w:iCs/>
                <w:color w:val="C00000"/>
                <w:sz w:val="20"/>
                <w:szCs w:val="20"/>
              </w:rPr>
              <w:t>(shed the cell)</w:t>
            </w:r>
          </w:p>
        </w:tc>
        <w:tc>
          <w:tcPr>
            <w:tcW w:w="4193" w:type="dxa"/>
            <w:gridSpan w:val="4"/>
            <w:shd w:val="clear" w:color="auto" w:fill="FBE4D5" w:themeFill="accent2" w:themeFillTint="33"/>
            <w:vAlign w:val="center"/>
          </w:tcPr>
          <w:p w14:paraId="6FFEF568" w14:textId="77777777" w:rsidR="0037127D" w:rsidRPr="0037127D" w:rsidRDefault="0037127D" w:rsidP="0037127D">
            <w:pPr>
              <w:ind w:left="360"/>
              <w:contextualSpacing/>
              <w:jc w:val="center"/>
              <w:rPr>
                <w:rFonts w:asciiTheme="majorBidi" w:hAnsiTheme="majorBidi" w:cstheme="majorBidi"/>
                <w:b/>
                <w:bCs/>
              </w:rPr>
            </w:pPr>
            <w:r w:rsidRPr="0037127D">
              <w:rPr>
                <w:rFonts w:asciiTheme="majorBidi" w:hAnsiTheme="majorBidi" w:cstheme="majorBidi"/>
                <w:b/>
                <w:bCs/>
              </w:rPr>
              <w:t>Funding source</w:t>
            </w:r>
          </w:p>
          <w:p w14:paraId="23198095" w14:textId="77777777" w:rsidR="0037127D" w:rsidRPr="0037127D" w:rsidRDefault="0037127D" w:rsidP="0037127D">
            <w:pPr>
              <w:jc w:val="center"/>
              <w:rPr>
                <w:rFonts w:asciiTheme="majorBidi" w:hAnsiTheme="majorBidi" w:cstheme="majorBidi"/>
                <w:b/>
                <w:bCs/>
                <w:i/>
                <w:iCs/>
                <w:color w:val="C00000"/>
                <w:sz w:val="20"/>
                <w:szCs w:val="20"/>
              </w:rPr>
            </w:pPr>
            <w:r w:rsidRPr="0037127D">
              <w:rPr>
                <w:rFonts w:asciiTheme="majorBidi" w:hAnsiTheme="majorBidi" w:cstheme="majorBidi"/>
                <w:b/>
                <w:bCs/>
                <w:i/>
                <w:iCs/>
                <w:color w:val="C00000"/>
                <w:sz w:val="20"/>
                <w:szCs w:val="20"/>
              </w:rPr>
              <w:t>(not in figures)</w:t>
            </w:r>
          </w:p>
          <w:p w14:paraId="246699E4" w14:textId="77777777" w:rsidR="0037127D" w:rsidRPr="0037127D" w:rsidRDefault="0037127D" w:rsidP="0037127D">
            <w:pPr>
              <w:jc w:val="center"/>
              <w:rPr>
                <w:rFonts w:asciiTheme="majorBidi" w:hAnsiTheme="majorBidi" w:cstheme="majorBidi"/>
                <w:b/>
                <w:bCs/>
              </w:rPr>
            </w:pPr>
          </w:p>
        </w:tc>
      </w:tr>
      <w:tr w:rsidR="0037127D" w:rsidRPr="0037127D" w14:paraId="691B6FC6" w14:textId="77777777" w:rsidTr="0037127D">
        <w:tc>
          <w:tcPr>
            <w:tcW w:w="2689" w:type="dxa"/>
            <w:vMerge/>
            <w:shd w:val="clear" w:color="auto" w:fill="D9E2F3" w:themeFill="accent5" w:themeFillTint="33"/>
            <w:vAlign w:val="center"/>
          </w:tcPr>
          <w:p w14:paraId="6B3461E4" w14:textId="77777777" w:rsidR="0037127D" w:rsidRPr="0037127D" w:rsidRDefault="0037127D" w:rsidP="0037127D">
            <w:pPr>
              <w:ind w:left="317" w:hanging="317"/>
              <w:jc w:val="center"/>
              <w:rPr>
                <w:rFonts w:asciiTheme="majorBidi" w:hAnsiTheme="majorBidi" w:cstheme="majorBidi"/>
                <w:i/>
                <w:iCs/>
              </w:rPr>
            </w:pPr>
          </w:p>
        </w:tc>
        <w:tc>
          <w:tcPr>
            <w:tcW w:w="3567" w:type="dxa"/>
            <w:vMerge/>
            <w:shd w:val="clear" w:color="auto" w:fill="FBE4D5" w:themeFill="accent2" w:themeFillTint="33"/>
            <w:vAlign w:val="center"/>
          </w:tcPr>
          <w:p w14:paraId="539C6B1A" w14:textId="77777777" w:rsidR="0037127D" w:rsidRPr="0037127D" w:rsidRDefault="0037127D" w:rsidP="0037127D">
            <w:pPr>
              <w:jc w:val="center"/>
              <w:rPr>
                <w:rFonts w:asciiTheme="majorBidi" w:hAnsiTheme="majorBidi" w:cstheme="majorBidi"/>
                <w:b/>
                <w:bCs/>
              </w:rPr>
            </w:pPr>
          </w:p>
        </w:tc>
        <w:tc>
          <w:tcPr>
            <w:tcW w:w="1145" w:type="dxa"/>
            <w:vMerge/>
            <w:shd w:val="clear" w:color="auto" w:fill="FBE4D5" w:themeFill="accent2" w:themeFillTint="33"/>
            <w:vAlign w:val="center"/>
          </w:tcPr>
          <w:p w14:paraId="32C5A747" w14:textId="77777777" w:rsidR="0037127D" w:rsidRPr="0037127D" w:rsidRDefault="0037127D" w:rsidP="0037127D">
            <w:pPr>
              <w:jc w:val="center"/>
              <w:rPr>
                <w:rFonts w:asciiTheme="majorBidi" w:hAnsiTheme="majorBidi" w:cstheme="majorBidi"/>
                <w:b/>
                <w:bCs/>
              </w:rPr>
            </w:pPr>
          </w:p>
        </w:tc>
        <w:tc>
          <w:tcPr>
            <w:tcW w:w="679" w:type="dxa"/>
            <w:shd w:val="clear" w:color="auto" w:fill="FBE4D5" w:themeFill="accent2" w:themeFillTint="33"/>
          </w:tcPr>
          <w:p w14:paraId="63AF18AC" w14:textId="77777777" w:rsidR="0037127D" w:rsidRPr="0037127D" w:rsidRDefault="0037127D" w:rsidP="0037127D">
            <w:pPr>
              <w:jc w:val="center"/>
              <w:rPr>
                <w:rFonts w:asciiTheme="majorBidi" w:hAnsiTheme="majorBidi" w:cstheme="majorBidi"/>
                <w:b/>
                <w:bCs/>
                <w:sz w:val="18"/>
                <w:szCs w:val="18"/>
              </w:rPr>
            </w:pPr>
            <w:r w:rsidRPr="0037127D">
              <w:rPr>
                <w:rFonts w:asciiTheme="majorBidi" w:hAnsiTheme="majorBidi" w:cstheme="majorBidi"/>
                <w:b/>
                <w:bCs/>
                <w:sz w:val="18"/>
                <w:szCs w:val="18"/>
              </w:rPr>
              <w:t>Q1</w:t>
            </w:r>
          </w:p>
        </w:tc>
        <w:tc>
          <w:tcPr>
            <w:tcW w:w="680" w:type="dxa"/>
            <w:shd w:val="clear" w:color="auto" w:fill="FBE4D5" w:themeFill="accent2" w:themeFillTint="33"/>
          </w:tcPr>
          <w:p w14:paraId="4F525C12" w14:textId="77777777" w:rsidR="0037127D" w:rsidRPr="0037127D" w:rsidRDefault="0037127D" w:rsidP="0037127D">
            <w:pPr>
              <w:jc w:val="center"/>
              <w:rPr>
                <w:rFonts w:asciiTheme="majorBidi" w:hAnsiTheme="majorBidi" w:cstheme="majorBidi"/>
                <w:b/>
                <w:bCs/>
                <w:sz w:val="18"/>
                <w:szCs w:val="18"/>
              </w:rPr>
            </w:pPr>
            <w:r w:rsidRPr="0037127D">
              <w:rPr>
                <w:rFonts w:asciiTheme="majorBidi" w:hAnsiTheme="majorBidi" w:cstheme="majorBidi"/>
                <w:b/>
                <w:bCs/>
                <w:sz w:val="18"/>
                <w:szCs w:val="18"/>
              </w:rPr>
              <w:t>Q2</w:t>
            </w:r>
          </w:p>
        </w:tc>
        <w:tc>
          <w:tcPr>
            <w:tcW w:w="679" w:type="dxa"/>
            <w:shd w:val="clear" w:color="auto" w:fill="FBE4D5" w:themeFill="accent2" w:themeFillTint="33"/>
          </w:tcPr>
          <w:p w14:paraId="25A2F35C" w14:textId="77777777" w:rsidR="0037127D" w:rsidRPr="0037127D" w:rsidRDefault="0037127D" w:rsidP="0037127D">
            <w:pPr>
              <w:jc w:val="center"/>
              <w:rPr>
                <w:rFonts w:asciiTheme="majorBidi" w:hAnsiTheme="majorBidi" w:cstheme="majorBidi"/>
                <w:b/>
                <w:bCs/>
                <w:sz w:val="18"/>
                <w:szCs w:val="18"/>
              </w:rPr>
            </w:pPr>
            <w:r w:rsidRPr="0037127D">
              <w:rPr>
                <w:rFonts w:asciiTheme="majorBidi" w:hAnsiTheme="majorBidi" w:cstheme="majorBidi"/>
                <w:b/>
                <w:bCs/>
                <w:sz w:val="18"/>
                <w:szCs w:val="18"/>
              </w:rPr>
              <w:t>Q3</w:t>
            </w:r>
          </w:p>
        </w:tc>
        <w:tc>
          <w:tcPr>
            <w:tcW w:w="680" w:type="dxa"/>
            <w:shd w:val="clear" w:color="auto" w:fill="FBE4D5" w:themeFill="accent2" w:themeFillTint="33"/>
          </w:tcPr>
          <w:p w14:paraId="775EDB92" w14:textId="77777777" w:rsidR="0037127D" w:rsidRPr="0037127D" w:rsidRDefault="0037127D" w:rsidP="0037127D">
            <w:pPr>
              <w:jc w:val="center"/>
              <w:rPr>
                <w:rFonts w:asciiTheme="majorBidi" w:hAnsiTheme="majorBidi" w:cstheme="majorBidi"/>
                <w:b/>
                <w:bCs/>
                <w:sz w:val="18"/>
                <w:szCs w:val="18"/>
              </w:rPr>
            </w:pPr>
            <w:r w:rsidRPr="0037127D">
              <w:rPr>
                <w:rFonts w:asciiTheme="majorBidi" w:hAnsiTheme="majorBidi" w:cstheme="majorBidi"/>
                <w:b/>
                <w:bCs/>
                <w:sz w:val="18"/>
                <w:szCs w:val="18"/>
              </w:rPr>
              <w:t>Q4</w:t>
            </w:r>
          </w:p>
        </w:tc>
        <w:tc>
          <w:tcPr>
            <w:tcW w:w="780" w:type="dxa"/>
            <w:shd w:val="clear" w:color="auto" w:fill="FBE4D5" w:themeFill="accent2" w:themeFillTint="33"/>
            <w:vAlign w:val="center"/>
          </w:tcPr>
          <w:p w14:paraId="0D1A775D" w14:textId="77777777" w:rsidR="0037127D" w:rsidRPr="0037127D" w:rsidRDefault="0037127D" w:rsidP="0037127D">
            <w:pPr>
              <w:jc w:val="center"/>
              <w:rPr>
                <w:rFonts w:asciiTheme="majorBidi" w:hAnsiTheme="majorBidi" w:cstheme="majorBidi"/>
                <w:b/>
                <w:bCs/>
              </w:rPr>
            </w:pPr>
            <w:r w:rsidRPr="0037127D">
              <w:rPr>
                <w:rFonts w:asciiTheme="majorBidi" w:hAnsiTheme="majorBidi" w:cstheme="majorBidi"/>
                <w:b/>
                <w:bCs/>
              </w:rPr>
              <w:t>RB</w:t>
            </w:r>
          </w:p>
        </w:tc>
        <w:tc>
          <w:tcPr>
            <w:tcW w:w="709" w:type="dxa"/>
            <w:shd w:val="clear" w:color="auto" w:fill="FBE4D5" w:themeFill="accent2" w:themeFillTint="33"/>
            <w:vAlign w:val="center"/>
          </w:tcPr>
          <w:p w14:paraId="4B61E00F" w14:textId="77777777" w:rsidR="0037127D" w:rsidRPr="0037127D" w:rsidRDefault="0037127D" w:rsidP="0037127D">
            <w:pPr>
              <w:jc w:val="center"/>
              <w:rPr>
                <w:rFonts w:asciiTheme="majorBidi" w:hAnsiTheme="majorBidi" w:cstheme="majorBidi"/>
                <w:b/>
                <w:bCs/>
              </w:rPr>
            </w:pPr>
            <w:r w:rsidRPr="0037127D">
              <w:rPr>
                <w:rFonts w:asciiTheme="majorBidi" w:hAnsiTheme="majorBidi" w:cstheme="majorBidi"/>
                <w:b/>
                <w:bCs/>
              </w:rPr>
              <w:t>XB</w:t>
            </w:r>
          </w:p>
        </w:tc>
        <w:tc>
          <w:tcPr>
            <w:tcW w:w="977" w:type="dxa"/>
            <w:shd w:val="clear" w:color="auto" w:fill="FBE4D5" w:themeFill="accent2" w:themeFillTint="33"/>
            <w:vAlign w:val="center"/>
          </w:tcPr>
          <w:p w14:paraId="04DD7EE9" w14:textId="77777777" w:rsidR="0037127D" w:rsidRPr="0037127D" w:rsidRDefault="0037127D" w:rsidP="0037127D">
            <w:pPr>
              <w:jc w:val="center"/>
              <w:rPr>
                <w:rFonts w:asciiTheme="majorBidi" w:hAnsiTheme="majorBidi" w:cstheme="majorBidi"/>
                <w:b/>
                <w:bCs/>
              </w:rPr>
            </w:pPr>
            <w:r w:rsidRPr="0037127D">
              <w:rPr>
                <w:rFonts w:asciiTheme="majorBidi" w:hAnsiTheme="majorBidi" w:cstheme="majorBidi"/>
                <w:b/>
                <w:bCs/>
              </w:rPr>
              <w:t>RPTC</w:t>
            </w:r>
          </w:p>
        </w:tc>
        <w:tc>
          <w:tcPr>
            <w:tcW w:w="1727" w:type="dxa"/>
            <w:shd w:val="clear" w:color="auto" w:fill="FBE4D5" w:themeFill="accent2" w:themeFillTint="33"/>
            <w:vAlign w:val="center"/>
          </w:tcPr>
          <w:p w14:paraId="405A73DB" w14:textId="77777777" w:rsidR="0037127D" w:rsidRPr="0037127D" w:rsidRDefault="0037127D" w:rsidP="0037127D">
            <w:pPr>
              <w:jc w:val="center"/>
              <w:rPr>
                <w:rFonts w:asciiTheme="majorBidi" w:hAnsiTheme="majorBidi" w:cstheme="majorBidi"/>
                <w:b/>
                <w:bCs/>
              </w:rPr>
            </w:pPr>
            <w:r w:rsidRPr="0037127D">
              <w:rPr>
                <w:rFonts w:asciiTheme="majorBidi" w:hAnsiTheme="majorBidi" w:cstheme="majorBidi"/>
                <w:b/>
                <w:bCs/>
              </w:rPr>
              <w:t>DA</w:t>
            </w:r>
          </w:p>
        </w:tc>
      </w:tr>
      <w:tr w:rsidR="0037127D" w:rsidRPr="0037127D" w14:paraId="73B9307E" w14:textId="77777777" w:rsidTr="0037127D">
        <w:tc>
          <w:tcPr>
            <w:tcW w:w="2689" w:type="dxa"/>
            <w:shd w:val="clear" w:color="auto" w:fill="D9E2F3" w:themeFill="accent5" w:themeFillTint="33"/>
          </w:tcPr>
          <w:p w14:paraId="5C9BE940" w14:textId="77777777" w:rsidR="0037127D" w:rsidRPr="0037127D" w:rsidRDefault="0037127D" w:rsidP="0037127D">
            <w:pPr>
              <w:ind w:left="317" w:hanging="317"/>
              <w:jc w:val="center"/>
              <w:rPr>
                <w:rFonts w:asciiTheme="majorBidi" w:hAnsiTheme="majorBidi" w:cstheme="majorBidi"/>
                <w:i/>
                <w:iCs/>
              </w:rPr>
            </w:pPr>
          </w:p>
        </w:tc>
        <w:tc>
          <w:tcPr>
            <w:tcW w:w="11623" w:type="dxa"/>
            <w:gridSpan w:val="10"/>
          </w:tcPr>
          <w:p w14:paraId="645032C9" w14:textId="77777777" w:rsidR="0037127D" w:rsidRPr="0037127D" w:rsidRDefault="0037127D" w:rsidP="0037127D">
            <w:pPr>
              <w:rPr>
                <w:rFonts w:ascii="Times New Roman" w:eastAsia="Times New Roman" w:hAnsi="Times New Roman" w:cs="Times New Roman"/>
                <w:b/>
                <w:spacing w:val="4"/>
                <w:w w:val="103"/>
                <w:kern w:val="14"/>
                <w:sz w:val="17"/>
                <w:szCs w:val="17"/>
                <w:lang w:val="en-GB" w:eastAsia="en-US"/>
              </w:rPr>
            </w:pPr>
            <w:r w:rsidRPr="0037127D">
              <w:rPr>
                <w:rFonts w:ascii="Times New Roman" w:eastAsia="Times New Roman" w:hAnsi="Times New Roman" w:cs="Times New Roman"/>
                <w:b/>
                <w:spacing w:val="4"/>
                <w:w w:val="103"/>
                <w:kern w:val="14"/>
                <w:sz w:val="17"/>
                <w:szCs w:val="17"/>
                <w:lang w:val="en-GB" w:eastAsia="en-US"/>
              </w:rPr>
              <w:t xml:space="preserve">Workshop, seminars and training events anchored around the Decade of economic diversification in Central Africa Campaign </w:t>
            </w:r>
          </w:p>
        </w:tc>
      </w:tr>
      <w:tr w:rsidR="0037127D" w:rsidRPr="0037127D" w14:paraId="10572262" w14:textId="77777777" w:rsidTr="0037127D">
        <w:tc>
          <w:tcPr>
            <w:tcW w:w="2689" w:type="dxa"/>
            <w:shd w:val="clear" w:color="auto" w:fill="D9E2F3" w:themeFill="accent5" w:themeFillTint="33"/>
          </w:tcPr>
          <w:p w14:paraId="22864C0F" w14:textId="77777777" w:rsidR="0037127D" w:rsidRPr="0037127D" w:rsidRDefault="0037127D" w:rsidP="0037127D">
            <w:pPr>
              <w:ind w:left="317" w:hanging="317"/>
              <w:jc w:val="center"/>
              <w:rPr>
                <w:rFonts w:asciiTheme="majorBidi" w:hAnsiTheme="majorBidi" w:cstheme="majorBidi"/>
                <w:i/>
                <w:iCs/>
              </w:rPr>
            </w:pPr>
            <w:r w:rsidRPr="0037127D">
              <w:rPr>
                <w:rFonts w:asciiTheme="majorBidi" w:hAnsiTheme="majorBidi" w:cstheme="majorBidi"/>
                <w:i/>
                <w:iCs/>
              </w:rPr>
              <w:t>1</w:t>
            </w:r>
          </w:p>
        </w:tc>
        <w:tc>
          <w:tcPr>
            <w:tcW w:w="3567" w:type="dxa"/>
          </w:tcPr>
          <w:p w14:paraId="15209FB6" w14:textId="77777777" w:rsidR="0037127D" w:rsidRPr="0037127D" w:rsidRDefault="0037127D" w:rsidP="0037127D">
            <w:pPr>
              <w:rPr>
                <w:rFonts w:ascii="Times New Roman" w:eastAsia="Times New Roman" w:hAnsi="Times New Roman" w:cs="Times New Roman"/>
                <w:b/>
                <w:spacing w:val="4"/>
                <w:w w:val="103"/>
                <w:kern w:val="14"/>
                <w:sz w:val="17"/>
                <w:szCs w:val="17"/>
                <w:lang w:val="en-GB" w:eastAsia="en-US"/>
              </w:rPr>
            </w:pPr>
            <w:r w:rsidRPr="0037127D">
              <w:rPr>
                <w:rFonts w:eastAsia="Times New Roman"/>
                <w:sz w:val="17"/>
                <w:szCs w:val="17"/>
              </w:rPr>
              <w:t>Incorporation of the Integrated Planning and Reporting Toolkit (IPRT) in relevant planning frameworks of selected Central African countries</w:t>
            </w:r>
          </w:p>
        </w:tc>
        <w:tc>
          <w:tcPr>
            <w:tcW w:w="1145" w:type="dxa"/>
          </w:tcPr>
          <w:p w14:paraId="1F9BCECE" w14:textId="77777777" w:rsidR="0037127D" w:rsidRPr="0037127D" w:rsidRDefault="0037127D" w:rsidP="0037127D">
            <w:pPr>
              <w:rPr>
                <w:rFonts w:asciiTheme="majorBidi" w:hAnsiTheme="majorBidi" w:cstheme="majorBidi"/>
              </w:rPr>
            </w:pPr>
            <w:r w:rsidRPr="0037127D">
              <w:rPr>
                <w:rFonts w:asciiTheme="majorBidi" w:hAnsiTheme="majorBidi" w:cstheme="majorBidi"/>
              </w:rPr>
              <w:t>N</w:t>
            </w:r>
          </w:p>
        </w:tc>
        <w:tc>
          <w:tcPr>
            <w:tcW w:w="679" w:type="dxa"/>
          </w:tcPr>
          <w:p w14:paraId="37596577"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680" w:type="dxa"/>
          </w:tcPr>
          <w:p w14:paraId="7B965BA5" w14:textId="77777777" w:rsidR="0037127D" w:rsidRPr="0037127D" w:rsidRDefault="0037127D" w:rsidP="0037127D">
            <w:pPr>
              <w:rPr>
                <w:rFonts w:asciiTheme="majorBidi" w:hAnsiTheme="majorBidi" w:cstheme="majorBidi"/>
              </w:rPr>
            </w:pPr>
          </w:p>
        </w:tc>
        <w:tc>
          <w:tcPr>
            <w:tcW w:w="679" w:type="dxa"/>
          </w:tcPr>
          <w:p w14:paraId="5246CBD7" w14:textId="77777777" w:rsidR="0037127D" w:rsidRPr="0037127D" w:rsidRDefault="0037127D" w:rsidP="0037127D">
            <w:pPr>
              <w:rPr>
                <w:rFonts w:asciiTheme="majorBidi" w:hAnsiTheme="majorBidi" w:cstheme="majorBidi"/>
              </w:rPr>
            </w:pPr>
          </w:p>
        </w:tc>
        <w:tc>
          <w:tcPr>
            <w:tcW w:w="680" w:type="dxa"/>
          </w:tcPr>
          <w:p w14:paraId="0106DD89" w14:textId="77777777" w:rsidR="0037127D" w:rsidRPr="0037127D" w:rsidRDefault="0037127D" w:rsidP="0037127D">
            <w:pPr>
              <w:rPr>
                <w:rFonts w:asciiTheme="majorBidi" w:hAnsiTheme="majorBidi" w:cstheme="majorBidi"/>
              </w:rPr>
            </w:pPr>
          </w:p>
        </w:tc>
        <w:tc>
          <w:tcPr>
            <w:tcW w:w="780" w:type="dxa"/>
          </w:tcPr>
          <w:p w14:paraId="7F6D8FDB" w14:textId="77777777" w:rsidR="0037127D" w:rsidRPr="0037127D" w:rsidRDefault="0037127D" w:rsidP="0037127D">
            <w:pPr>
              <w:rPr>
                <w:rFonts w:asciiTheme="majorBidi" w:hAnsiTheme="majorBidi" w:cstheme="majorBidi"/>
              </w:rPr>
            </w:pPr>
          </w:p>
        </w:tc>
        <w:tc>
          <w:tcPr>
            <w:tcW w:w="709" w:type="dxa"/>
          </w:tcPr>
          <w:p w14:paraId="2934C284"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977" w:type="dxa"/>
          </w:tcPr>
          <w:p w14:paraId="68170E01" w14:textId="77777777" w:rsidR="0037127D" w:rsidRPr="0037127D" w:rsidRDefault="0037127D" w:rsidP="0037127D">
            <w:pPr>
              <w:rPr>
                <w:rFonts w:asciiTheme="majorBidi" w:hAnsiTheme="majorBidi" w:cstheme="majorBidi"/>
              </w:rPr>
            </w:pPr>
          </w:p>
        </w:tc>
        <w:tc>
          <w:tcPr>
            <w:tcW w:w="1727" w:type="dxa"/>
          </w:tcPr>
          <w:p w14:paraId="57812436" w14:textId="77777777" w:rsidR="0037127D" w:rsidRPr="0037127D" w:rsidRDefault="0037127D" w:rsidP="0037127D">
            <w:pPr>
              <w:rPr>
                <w:rFonts w:asciiTheme="majorBidi" w:hAnsiTheme="majorBidi" w:cstheme="majorBidi"/>
              </w:rPr>
            </w:pPr>
          </w:p>
        </w:tc>
      </w:tr>
      <w:tr w:rsidR="0037127D" w:rsidRPr="0037127D" w14:paraId="1A333C9D" w14:textId="77777777" w:rsidTr="0037127D">
        <w:tc>
          <w:tcPr>
            <w:tcW w:w="2689" w:type="dxa"/>
            <w:tcBorders>
              <w:bottom w:val="single" w:sz="4" w:space="0" w:color="auto"/>
            </w:tcBorders>
            <w:shd w:val="clear" w:color="auto" w:fill="D9E2F3" w:themeFill="accent5" w:themeFillTint="33"/>
          </w:tcPr>
          <w:p w14:paraId="79CEB941" w14:textId="77777777" w:rsidR="0037127D" w:rsidRPr="0037127D" w:rsidRDefault="0037127D" w:rsidP="0037127D">
            <w:pPr>
              <w:ind w:left="317" w:hanging="317"/>
              <w:jc w:val="center"/>
              <w:rPr>
                <w:rFonts w:asciiTheme="majorBidi" w:hAnsiTheme="majorBidi" w:cstheme="majorBidi"/>
                <w:i/>
                <w:iCs/>
              </w:rPr>
            </w:pPr>
            <w:r w:rsidRPr="0037127D">
              <w:rPr>
                <w:rFonts w:asciiTheme="majorBidi" w:hAnsiTheme="majorBidi" w:cstheme="majorBidi"/>
                <w:i/>
                <w:iCs/>
              </w:rPr>
              <w:t>2</w:t>
            </w:r>
          </w:p>
        </w:tc>
        <w:tc>
          <w:tcPr>
            <w:tcW w:w="3567" w:type="dxa"/>
            <w:tcBorders>
              <w:bottom w:val="single" w:sz="4" w:space="0" w:color="auto"/>
            </w:tcBorders>
          </w:tcPr>
          <w:p w14:paraId="0AA5E089" w14:textId="77777777" w:rsidR="0037127D" w:rsidRPr="0037127D" w:rsidRDefault="0037127D" w:rsidP="0037127D">
            <w:pPr>
              <w:tabs>
                <w:tab w:val="left" w:pos="284"/>
                <w:tab w:val="left" w:pos="864"/>
                <w:tab w:val="left" w:pos="1152"/>
              </w:tabs>
              <w:suppressAutoHyphens/>
              <w:autoSpaceDN w:val="0"/>
              <w:spacing w:before="40" w:after="40" w:line="210" w:lineRule="exact"/>
              <w:ind w:right="43"/>
              <w:rPr>
                <w:rFonts w:asciiTheme="majorBidi" w:eastAsia="SimSun" w:hAnsiTheme="majorBidi" w:cstheme="majorBidi"/>
                <w:spacing w:val="4"/>
                <w:w w:val="103"/>
                <w:kern w:val="3"/>
                <w:sz w:val="20"/>
                <w:szCs w:val="20"/>
                <w:lang w:val="en-GB" w:eastAsia="en-US"/>
              </w:rPr>
            </w:pPr>
            <w:r w:rsidRPr="0037127D">
              <w:rPr>
                <w:rFonts w:ascii="Times New Roman" w:eastAsia="Times New Roman" w:hAnsi="Times New Roman" w:cs="Times New Roman"/>
                <w:spacing w:val="4"/>
                <w:w w:val="103"/>
                <w:kern w:val="3"/>
                <w:sz w:val="17"/>
                <w:szCs w:val="17"/>
                <w:lang w:val="en-GB" w:eastAsia="en-US"/>
              </w:rPr>
              <w:t>Seminars (2) on economic diversification status, challenges and opportunities in Central Africa for universities and thinktank in Central Africa</w:t>
            </w:r>
          </w:p>
        </w:tc>
        <w:tc>
          <w:tcPr>
            <w:tcW w:w="1145" w:type="dxa"/>
            <w:tcBorders>
              <w:bottom w:val="single" w:sz="4" w:space="0" w:color="auto"/>
            </w:tcBorders>
          </w:tcPr>
          <w:p w14:paraId="18A3AD3B" w14:textId="77777777" w:rsidR="0037127D" w:rsidRPr="0037127D" w:rsidRDefault="0037127D" w:rsidP="0037127D">
            <w:pPr>
              <w:rPr>
                <w:rFonts w:asciiTheme="majorBidi" w:hAnsiTheme="majorBidi" w:cstheme="majorBidi"/>
              </w:rPr>
            </w:pPr>
            <w:r w:rsidRPr="0037127D">
              <w:rPr>
                <w:rFonts w:asciiTheme="majorBidi" w:hAnsiTheme="majorBidi" w:cstheme="majorBidi"/>
              </w:rPr>
              <w:t>N</w:t>
            </w:r>
          </w:p>
        </w:tc>
        <w:tc>
          <w:tcPr>
            <w:tcW w:w="679" w:type="dxa"/>
            <w:tcBorders>
              <w:bottom w:val="single" w:sz="4" w:space="0" w:color="auto"/>
            </w:tcBorders>
          </w:tcPr>
          <w:p w14:paraId="5A397285" w14:textId="77777777" w:rsidR="0037127D" w:rsidRPr="0037127D" w:rsidRDefault="0037127D" w:rsidP="0037127D">
            <w:pPr>
              <w:rPr>
                <w:rFonts w:asciiTheme="majorBidi" w:hAnsiTheme="majorBidi" w:cstheme="majorBidi"/>
              </w:rPr>
            </w:pPr>
          </w:p>
        </w:tc>
        <w:tc>
          <w:tcPr>
            <w:tcW w:w="680" w:type="dxa"/>
            <w:tcBorders>
              <w:bottom w:val="single" w:sz="4" w:space="0" w:color="auto"/>
            </w:tcBorders>
          </w:tcPr>
          <w:p w14:paraId="68EB3A18"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679" w:type="dxa"/>
            <w:tcBorders>
              <w:bottom w:val="single" w:sz="4" w:space="0" w:color="auto"/>
            </w:tcBorders>
          </w:tcPr>
          <w:p w14:paraId="2320AC7F" w14:textId="77777777" w:rsidR="0037127D" w:rsidRPr="0037127D" w:rsidRDefault="0037127D" w:rsidP="0037127D">
            <w:pPr>
              <w:rPr>
                <w:rFonts w:asciiTheme="majorBidi" w:hAnsiTheme="majorBidi" w:cstheme="majorBidi"/>
              </w:rPr>
            </w:pPr>
          </w:p>
        </w:tc>
        <w:tc>
          <w:tcPr>
            <w:tcW w:w="680" w:type="dxa"/>
            <w:tcBorders>
              <w:bottom w:val="single" w:sz="4" w:space="0" w:color="auto"/>
            </w:tcBorders>
          </w:tcPr>
          <w:p w14:paraId="37864EB1" w14:textId="77777777" w:rsidR="0037127D" w:rsidRPr="0037127D" w:rsidRDefault="0037127D" w:rsidP="0037127D">
            <w:pPr>
              <w:rPr>
                <w:rFonts w:asciiTheme="majorBidi" w:hAnsiTheme="majorBidi" w:cstheme="majorBidi"/>
              </w:rPr>
            </w:pPr>
          </w:p>
        </w:tc>
        <w:tc>
          <w:tcPr>
            <w:tcW w:w="780" w:type="dxa"/>
            <w:tcBorders>
              <w:bottom w:val="single" w:sz="4" w:space="0" w:color="auto"/>
            </w:tcBorders>
          </w:tcPr>
          <w:p w14:paraId="3685ABE0" w14:textId="77777777" w:rsidR="0037127D" w:rsidRPr="0037127D" w:rsidRDefault="0037127D" w:rsidP="0037127D">
            <w:pPr>
              <w:rPr>
                <w:rFonts w:asciiTheme="majorBidi" w:hAnsiTheme="majorBidi" w:cstheme="majorBidi"/>
              </w:rPr>
            </w:pPr>
          </w:p>
        </w:tc>
        <w:tc>
          <w:tcPr>
            <w:tcW w:w="709" w:type="dxa"/>
            <w:tcBorders>
              <w:bottom w:val="single" w:sz="4" w:space="0" w:color="auto"/>
            </w:tcBorders>
          </w:tcPr>
          <w:p w14:paraId="411F8678"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977" w:type="dxa"/>
            <w:tcBorders>
              <w:bottom w:val="single" w:sz="4" w:space="0" w:color="auto"/>
            </w:tcBorders>
          </w:tcPr>
          <w:p w14:paraId="7176781E" w14:textId="77777777" w:rsidR="0037127D" w:rsidRPr="0037127D" w:rsidRDefault="0037127D" w:rsidP="0037127D">
            <w:pPr>
              <w:rPr>
                <w:rFonts w:asciiTheme="majorBidi" w:hAnsiTheme="majorBidi" w:cstheme="majorBidi"/>
              </w:rPr>
            </w:pPr>
          </w:p>
        </w:tc>
        <w:tc>
          <w:tcPr>
            <w:tcW w:w="1727" w:type="dxa"/>
            <w:tcBorders>
              <w:bottom w:val="single" w:sz="4" w:space="0" w:color="auto"/>
            </w:tcBorders>
          </w:tcPr>
          <w:p w14:paraId="68EAFE86" w14:textId="77777777" w:rsidR="0037127D" w:rsidRPr="0037127D" w:rsidRDefault="0037127D" w:rsidP="0037127D">
            <w:pPr>
              <w:rPr>
                <w:rFonts w:asciiTheme="majorBidi" w:hAnsiTheme="majorBidi" w:cstheme="majorBidi"/>
              </w:rPr>
            </w:pPr>
          </w:p>
        </w:tc>
      </w:tr>
      <w:tr w:rsidR="0037127D" w:rsidRPr="0037127D" w14:paraId="44060019" w14:textId="77777777" w:rsidTr="0037127D">
        <w:tc>
          <w:tcPr>
            <w:tcW w:w="2689" w:type="dxa"/>
            <w:shd w:val="clear" w:color="auto" w:fill="D9E2F3" w:themeFill="accent5" w:themeFillTint="33"/>
          </w:tcPr>
          <w:p w14:paraId="3AA91606" w14:textId="77777777" w:rsidR="0037127D" w:rsidRPr="0037127D" w:rsidRDefault="0037127D" w:rsidP="0037127D">
            <w:pPr>
              <w:ind w:left="317" w:hanging="317"/>
              <w:jc w:val="center"/>
              <w:rPr>
                <w:rFonts w:asciiTheme="majorBidi" w:hAnsiTheme="majorBidi" w:cstheme="majorBidi"/>
                <w:i/>
                <w:iCs/>
              </w:rPr>
            </w:pPr>
          </w:p>
        </w:tc>
        <w:tc>
          <w:tcPr>
            <w:tcW w:w="11623" w:type="dxa"/>
            <w:gridSpan w:val="10"/>
          </w:tcPr>
          <w:p w14:paraId="03BEA67F" w14:textId="77777777" w:rsidR="0037127D" w:rsidRPr="0037127D" w:rsidRDefault="0037127D" w:rsidP="0037127D">
            <w:pPr>
              <w:rPr>
                <w:rFonts w:asciiTheme="majorBidi" w:hAnsiTheme="majorBidi" w:cstheme="majorBidi"/>
              </w:rPr>
            </w:pPr>
            <w:r w:rsidRPr="0037127D">
              <w:rPr>
                <w:rFonts w:ascii="Times New Roman" w:eastAsia="Times New Roman" w:hAnsi="Times New Roman" w:cs="Times New Roman"/>
                <w:b/>
                <w:spacing w:val="4"/>
                <w:w w:val="103"/>
                <w:kern w:val="14"/>
                <w:sz w:val="17"/>
                <w:szCs w:val="17"/>
                <w:lang w:val="en-GB" w:eastAsia="en-US"/>
              </w:rPr>
              <w:t>Consultation, advice and advocacy</w:t>
            </w:r>
          </w:p>
        </w:tc>
      </w:tr>
      <w:tr w:rsidR="0037127D" w:rsidRPr="0037127D" w14:paraId="4B38F035" w14:textId="77777777" w:rsidTr="0037127D">
        <w:tc>
          <w:tcPr>
            <w:tcW w:w="2689" w:type="dxa"/>
            <w:shd w:val="clear" w:color="auto" w:fill="D9E2F3" w:themeFill="accent5" w:themeFillTint="33"/>
          </w:tcPr>
          <w:p w14:paraId="353E8E22" w14:textId="77777777" w:rsidR="0037127D" w:rsidRPr="0037127D" w:rsidRDefault="0037127D" w:rsidP="0037127D">
            <w:pPr>
              <w:ind w:left="317" w:hanging="317"/>
              <w:jc w:val="center"/>
              <w:rPr>
                <w:rFonts w:asciiTheme="majorBidi" w:hAnsiTheme="majorBidi" w:cstheme="majorBidi"/>
                <w:i/>
                <w:iCs/>
              </w:rPr>
            </w:pPr>
            <w:r w:rsidRPr="0037127D">
              <w:rPr>
                <w:rFonts w:asciiTheme="majorBidi" w:hAnsiTheme="majorBidi" w:cstheme="majorBidi"/>
                <w:i/>
                <w:iCs/>
              </w:rPr>
              <w:t>3</w:t>
            </w:r>
          </w:p>
        </w:tc>
        <w:tc>
          <w:tcPr>
            <w:tcW w:w="3567" w:type="dxa"/>
          </w:tcPr>
          <w:p w14:paraId="3BDF7A08" w14:textId="77777777" w:rsidR="0037127D" w:rsidRPr="0037127D" w:rsidRDefault="0037127D" w:rsidP="0037127D">
            <w:pPr>
              <w:rPr>
                <w:rFonts w:ascii="Times New Roman" w:eastAsia="Times New Roman" w:hAnsi="Times New Roman" w:cs="Times New Roman"/>
                <w:b/>
                <w:spacing w:val="4"/>
                <w:w w:val="103"/>
                <w:kern w:val="14"/>
                <w:sz w:val="17"/>
                <w:szCs w:val="17"/>
                <w:lang w:val="en-GB" w:eastAsia="en-US"/>
              </w:rPr>
            </w:pPr>
            <w:r w:rsidRPr="0037127D">
              <w:rPr>
                <w:rFonts w:eastAsia="Times New Roman"/>
                <w:sz w:val="17"/>
                <w:szCs w:val="17"/>
              </w:rPr>
              <w:t>Domestication and socialization of the geo-referenced spatial planning, investment decision and hotspot analysis tool to support cluster development, decentralization, choice of growth poles, location of industrial parks and special economic zones as well as foster the emergence of development corridors in Central Africa</w:t>
            </w:r>
          </w:p>
        </w:tc>
        <w:tc>
          <w:tcPr>
            <w:tcW w:w="1145" w:type="dxa"/>
          </w:tcPr>
          <w:p w14:paraId="075949EB" w14:textId="77777777" w:rsidR="0037127D" w:rsidRPr="0037127D" w:rsidRDefault="0037127D" w:rsidP="0037127D">
            <w:pPr>
              <w:rPr>
                <w:rFonts w:asciiTheme="majorBidi" w:hAnsiTheme="majorBidi" w:cstheme="majorBidi"/>
              </w:rPr>
            </w:pPr>
            <w:r w:rsidRPr="0037127D">
              <w:rPr>
                <w:rFonts w:asciiTheme="majorBidi" w:hAnsiTheme="majorBidi" w:cstheme="majorBidi"/>
              </w:rPr>
              <w:t>1</w:t>
            </w:r>
          </w:p>
        </w:tc>
        <w:tc>
          <w:tcPr>
            <w:tcW w:w="679" w:type="dxa"/>
          </w:tcPr>
          <w:p w14:paraId="07757B04" w14:textId="77777777" w:rsidR="0037127D" w:rsidRPr="0037127D" w:rsidRDefault="0037127D" w:rsidP="0037127D">
            <w:pPr>
              <w:rPr>
                <w:rFonts w:asciiTheme="majorBidi" w:hAnsiTheme="majorBidi" w:cstheme="majorBidi"/>
              </w:rPr>
            </w:pPr>
          </w:p>
        </w:tc>
        <w:tc>
          <w:tcPr>
            <w:tcW w:w="680" w:type="dxa"/>
          </w:tcPr>
          <w:p w14:paraId="40FCF63C" w14:textId="77777777" w:rsidR="0037127D" w:rsidRPr="0037127D" w:rsidRDefault="0037127D" w:rsidP="0037127D">
            <w:pPr>
              <w:rPr>
                <w:rFonts w:asciiTheme="majorBidi" w:hAnsiTheme="majorBidi" w:cstheme="majorBidi"/>
              </w:rPr>
            </w:pPr>
          </w:p>
        </w:tc>
        <w:tc>
          <w:tcPr>
            <w:tcW w:w="679" w:type="dxa"/>
          </w:tcPr>
          <w:p w14:paraId="437F34F6" w14:textId="77777777" w:rsidR="0037127D" w:rsidRPr="0037127D" w:rsidRDefault="0037127D" w:rsidP="0037127D">
            <w:pPr>
              <w:rPr>
                <w:rFonts w:asciiTheme="majorBidi" w:hAnsiTheme="majorBidi" w:cstheme="majorBidi"/>
              </w:rPr>
            </w:pPr>
          </w:p>
        </w:tc>
        <w:tc>
          <w:tcPr>
            <w:tcW w:w="680" w:type="dxa"/>
          </w:tcPr>
          <w:p w14:paraId="021FA10E"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780" w:type="dxa"/>
          </w:tcPr>
          <w:p w14:paraId="127247D7" w14:textId="77777777" w:rsidR="0037127D" w:rsidRPr="0037127D" w:rsidRDefault="0037127D" w:rsidP="0037127D">
            <w:pPr>
              <w:rPr>
                <w:rFonts w:asciiTheme="majorBidi" w:hAnsiTheme="majorBidi" w:cstheme="majorBidi"/>
              </w:rPr>
            </w:pPr>
          </w:p>
        </w:tc>
        <w:tc>
          <w:tcPr>
            <w:tcW w:w="709" w:type="dxa"/>
          </w:tcPr>
          <w:p w14:paraId="453ACDF6"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977" w:type="dxa"/>
          </w:tcPr>
          <w:p w14:paraId="7BFC3273" w14:textId="77777777" w:rsidR="0037127D" w:rsidRPr="0037127D" w:rsidRDefault="0037127D" w:rsidP="0037127D">
            <w:pPr>
              <w:rPr>
                <w:rFonts w:asciiTheme="majorBidi" w:hAnsiTheme="majorBidi" w:cstheme="majorBidi"/>
              </w:rPr>
            </w:pPr>
          </w:p>
        </w:tc>
        <w:tc>
          <w:tcPr>
            <w:tcW w:w="1727" w:type="dxa"/>
          </w:tcPr>
          <w:p w14:paraId="15286F0D" w14:textId="77777777" w:rsidR="0037127D" w:rsidRPr="0037127D" w:rsidRDefault="0037127D" w:rsidP="0037127D">
            <w:pPr>
              <w:rPr>
                <w:rFonts w:asciiTheme="majorBidi" w:hAnsiTheme="majorBidi" w:cstheme="majorBidi"/>
              </w:rPr>
            </w:pPr>
          </w:p>
        </w:tc>
      </w:tr>
      <w:tr w:rsidR="0037127D" w:rsidRPr="0037127D" w14:paraId="3A3B8F3C" w14:textId="77777777" w:rsidTr="0037127D">
        <w:tc>
          <w:tcPr>
            <w:tcW w:w="2689" w:type="dxa"/>
            <w:shd w:val="clear" w:color="auto" w:fill="D9E2F3" w:themeFill="accent5" w:themeFillTint="33"/>
          </w:tcPr>
          <w:p w14:paraId="6263FAB7" w14:textId="77777777" w:rsidR="0037127D" w:rsidRPr="0037127D" w:rsidRDefault="0037127D" w:rsidP="0037127D">
            <w:pPr>
              <w:ind w:left="317" w:hanging="317"/>
              <w:jc w:val="center"/>
              <w:rPr>
                <w:rFonts w:asciiTheme="majorBidi" w:hAnsiTheme="majorBidi" w:cstheme="majorBidi"/>
                <w:i/>
                <w:iCs/>
              </w:rPr>
            </w:pPr>
            <w:r w:rsidRPr="0037127D">
              <w:rPr>
                <w:rFonts w:asciiTheme="majorBidi" w:hAnsiTheme="majorBidi" w:cstheme="majorBidi"/>
                <w:i/>
                <w:iCs/>
              </w:rPr>
              <w:t>4</w:t>
            </w:r>
          </w:p>
        </w:tc>
        <w:tc>
          <w:tcPr>
            <w:tcW w:w="3567" w:type="dxa"/>
          </w:tcPr>
          <w:p w14:paraId="30963A0A" w14:textId="77777777" w:rsidR="0037127D" w:rsidRPr="0037127D" w:rsidRDefault="0037127D" w:rsidP="0037127D">
            <w:pPr>
              <w:rPr>
                <w:rFonts w:ascii="Times New Roman" w:eastAsia="Times New Roman" w:hAnsi="Times New Roman" w:cs="Times New Roman"/>
                <w:bCs/>
                <w:spacing w:val="4"/>
                <w:w w:val="103"/>
                <w:kern w:val="14"/>
                <w:sz w:val="17"/>
                <w:szCs w:val="17"/>
                <w:lang w:val="en-GB" w:eastAsia="en-US"/>
              </w:rPr>
            </w:pPr>
            <w:r w:rsidRPr="0037127D">
              <w:rPr>
                <w:rFonts w:ascii="Times New Roman" w:eastAsia="Times New Roman" w:hAnsi="Times New Roman" w:cs="Times New Roman"/>
                <w:bCs/>
                <w:spacing w:val="4"/>
                <w:w w:val="103"/>
                <w:kern w:val="14"/>
                <w:sz w:val="17"/>
                <w:szCs w:val="17"/>
                <w:lang w:val="en-GB" w:eastAsia="en-US"/>
              </w:rPr>
              <w:t>Advisory services for the operationalization of the growth triangle Kribi – Douala - Edea</w:t>
            </w:r>
          </w:p>
        </w:tc>
        <w:tc>
          <w:tcPr>
            <w:tcW w:w="1145" w:type="dxa"/>
          </w:tcPr>
          <w:p w14:paraId="0E3D5945" w14:textId="77777777" w:rsidR="0037127D" w:rsidRPr="0037127D" w:rsidRDefault="0037127D" w:rsidP="0037127D">
            <w:r w:rsidRPr="0037127D">
              <w:t>1</w:t>
            </w:r>
          </w:p>
        </w:tc>
        <w:tc>
          <w:tcPr>
            <w:tcW w:w="679" w:type="dxa"/>
          </w:tcPr>
          <w:p w14:paraId="6296520E" w14:textId="77777777" w:rsidR="0037127D" w:rsidRPr="0037127D" w:rsidRDefault="0037127D" w:rsidP="0037127D">
            <w:pPr>
              <w:rPr>
                <w:rFonts w:asciiTheme="majorBidi" w:hAnsiTheme="majorBidi" w:cstheme="majorBidi"/>
              </w:rPr>
            </w:pPr>
          </w:p>
        </w:tc>
        <w:tc>
          <w:tcPr>
            <w:tcW w:w="680" w:type="dxa"/>
          </w:tcPr>
          <w:p w14:paraId="3BD6C072" w14:textId="77777777" w:rsidR="0037127D" w:rsidRPr="0037127D" w:rsidRDefault="0037127D" w:rsidP="0037127D">
            <w:pPr>
              <w:rPr>
                <w:rFonts w:asciiTheme="majorBidi" w:hAnsiTheme="majorBidi" w:cstheme="majorBidi"/>
              </w:rPr>
            </w:pPr>
          </w:p>
        </w:tc>
        <w:tc>
          <w:tcPr>
            <w:tcW w:w="679" w:type="dxa"/>
          </w:tcPr>
          <w:p w14:paraId="38A1BBB1" w14:textId="77777777" w:rsidR="0037127D" w:rsidRPr="0037127D" w:rsidRDefault="0037127D" w:rsidP="0037127D">
            <w:pPr>
              <w:rPr>
                <w:rFonts w:asciiTheme="majorBidi" w:hAnsiTheme="majorBidi" w:cstheme="majorBidi"/>
              </w:rPr>
            </w:pPr>
          </w:p>
        </w:tc>
        <w:tc>
          <w:tcPr>
            <w:tcW w:w="680" w:type="dxa"/>
          </w:tcPr>
          <w:p w14:paraId="2FAA4CD1" w14:textId="77777777" w:rsidR="0037127D" w:rsidRPr="0037127D" w:rsidRDefault="0037127D" w:rsidP="0037127D">
            <w:pPr>
              <w:rPr>
                <w:rFonts w:asciiTheme="majorBidi" w:hAnsiTheme="majorBidi" w:cstheme="majorBidi"/>
              </w:rPr>
            </w:pPr>
            <w:r w:rsidRPr="0037127D">
              <w:t>X</w:t>
            </w:r>
          </w:p>
        </w:tc>
        <w:tc>
          <w:tcPr>
            <w:tcW w:w="780" w:type="dxa"/>
          </w:tcPr>
          <w:p w14:paraId="3351CDC3" w14:textId="77777777" w:rsidR="0037127D" w:rsidRPr="0037127D" w:rsidRDefault="0037127D" w:rsidP="0037127D">
            <w:pPr>
              <w:rPr>
                <w:rFonts w:asciiTheme="majorBidi" w:hAnsiTheme="majorBidi" w:cstheme="majorBidi"/>
              </w:rPr>
            </w:pPr>
          </w:p>
        </w:tc>
        <w:tc>
          <w:tcPr>
            <w:tcW w:w="709" w:type="dxa"/>
          </w:tcPr>
          <w:p w14:paraId="644F7187" w14:textId="77777777" w:rsidR="0037127D" w:rsidRPr="0037127D" w:rsidRDefault="0037127D" w:rsidP="0037127D">
            <w:pPr>
              <w:rPr>
                <w:rFonts w:asciiTheme="majorBidi" w:hAnsiTheme="majorBidi" w:cstheme="majorBidi"/>
              </w:rPr>
            </w:pPr>
            <w:r w:rsidRPr="0037127D">
              <w:t>X</w:t>
            </w:r>
          </w:p>
        </w:tc>
        <w:tc>
          <w:tcPr>
            <w:tcW w:w="977" w:type="dxa"/>
          </w:tcPr>
          <w:p w14:paraId="56C33104" w14:textId="77777777" w:rsidR="0037127D" w:rsidRPr="0037127D" w:rsidRDefault="0037127D" w:rsidP="0037127D">
            <w:pPr>
              <w:rPr>
                <w:rFonts w:asciiTheme="majorBidi" w:hAnsiTheme="majorBidi" w:cstheme="majorBidi"/>
              </w:rPr>
            </w:pPr>
          </w:p>
        </w:tc>
        <w:tc>
          <w:tcPr>
            <w:tcW w:w="1727" w:type="dxa"/>
          </w:tcPr>
          <w:p w14:paraId="193C52A7" w14:textId="77777777" w:rsidR="0037127D" w:rsidRPr="0037127D" w:rsidRDefault="0037127D" w:rsidP="0037127D">
            <w:pPr>
              <w:rPr>
                <w:rFonts w:asciiTheme="majorBidi" w:hAnsiTheme="majorBidi" w:cstheme="majorBidi"/>
              </w:rPr>
            </w:pPr>
          </w:p>
        </w:tc>
      </w:tr>
      <w:tr w:rsidR="0037127D" w:rsidRPr="0037127D" w14:paraId="3D323B94" w14:textId="77777777" w:rsidTr="0037127D">
        <w:tc>
          <w:tcPr>
            <w:tcW w:w="2689" w:type="dxa"/>
            <w:tcBorders>
              <w:bottom w:val="single" w:sz="4" w:space="0" w:color="auto"/>
            </w:tcBorders>
            <w:shd w:val="clear" w:color="auto" w:fill="D9E2F3" w:themeFill="accent5" w:themeFillTint="33"/>
          </w:tcPr>
          <w:p w14:paraId="19F2BDFA" w14:textId="77777777" w:rsidR="0037127D" w:rsidRPr="0037127D" w:rsidRDefault="0037127D" w:rsidP="0037127D">
            <w:pPr>
              <w:ind w:left="317" w:hanging="317"/>
              <w:jc w:val="center"/>
              <w:rPr>
                <w:rFonts w:asciiTheme="majorBidi" w:hAnsiTheme="majorBidi" w:cstheme="majorBidi"/>
                <w:i/>
                <w:iCs/>
              </w:rPr>
            </w:pPr>
          </w:p>
        </w:tc>
        <w:tc>
          <w:tcPr>
            <w:tcW w:w="3567" w:type="dxa"/>
            <w:tcBorders>
              <w:bottom w:val="single" w:sz="4" w:space="0" w:color="auto"/>
            </w:tcBorders>
          </w:tcPr>
          <w:p w14:paraId="106ED6BF" w14:textId="77777777" w:rsidR="0037127D" w:rsidRPr="0037127D" w:rsidRDefault="0037127D" w:rsidP="0037127D">
            <w:pPr>
              <w:tabs>
                <w:tab w:val="left" w:pos="284"/>
                <w:tab w:val="left" w:pos="864"/>
                <w:tab w:val="left" w:pos="1152"/>
              </w:tabs>
              <w:suppressAutoHyphens/>
              <w:autoSpaceDN w:val="0"/>
              <w:spacing w:before="40" w:after="40" w:line="210" w:lineRule="exact"/>
              <w:ind w:right="43"/>
              <w:rPr>
                <w:rFonts w:asciiTheme="majorBidi" w:eastAsia="SimSun" w:hAnsiTheme="majorBidi" w:cstheme="majorBidi"/>
                <w:spacing w:val="4"/>
                <w:w w:val="103"/>
                <w:kern w:val="3"/>
                <w:sz w:val="20"/>
                <w:szCs w:val="20"/>
                <w:lang w:val="en-GB" w:eastAsia="en-US"/>
              </w:rPr>
            </w:pPr>
            <w:r w:rsidRPr="0037127D">
              <w:rPr>
                <w:rFonts w:ascii="Times New Roman" w:eastAsia="Times New Roman" w:hAnsi="Times New Roman" w:cs="Times New Roman"/>
                <w:b/>
                <w:bCs/>
                <w:spacing w:val="4"/>
                <w:w w:val="103"/>
                <w:kern w:val="14"/>
                <w:sz w:val="17"/>
                <w:szCs w:val="17"/>
                <w:lang w:val="en-GB" w:eastAsia="en-US"/>
              </w:rPr>
              <w:t>Field and technical cooperation projects</w:t>
            </w:r>
          </w:p>
        </w:tc>
        <w:tc>
          <w:tcPr>
            <w:tcW w:w="1145" w:type="dxa"/>
            <w:tcBorders>
              <w:bottom w:val="single" w:sz="4" w:space="0" w:color="auto"/>
            </w:tcBorders>
          </w:tcPr>
          <w:p w14:paraId="07311656" w14:textId="77777777" w:rsidR="0037127D" w:rsidRPr="0037127D" w:rsidRDefault="0037127D" w:rsidP="0037127D">
            <w:pPr>
              <w:rPr>
                <w:rFonts w:asciiTheme="majorBidi" w:hAnsiTheme="majorBidi" w:cstheme="majorBidi"/>
              </w:rPr>
            </w:pPr>
          </w:p>
        </w:tc>
        <w:tc>
          <w:tcPr>
            <w:tcW w:w="679" w:type="dxa"/>
            <w:tcBorders>
              <w:bottom w:val="single" w:sz="4" w:space="0" w:color="auto"/>
            </w:tcBorders>
          </w:tcPr>
          <w:p w14:paraId="01329685" w14:textId="77777777" w:rsidR="0037127D" w:rsidRPr="0037127D" w:rsidRDefault="0037127D" w:rsidP="0037127D">
            <w:pPr>
              <w:rPr>
                <w:rFonts w:asciiTheme="majorBidi" w:hAnsiTheme="majorBidi" w:cstheme="majorBidi"/>
              </w:rPr>
            </w:pPr>
          </w:p>
        </w:tc>
        <w:tc>
          <w:tcPr>
            <w:tcW w:w="680" w:type="dxa"/>
            <w:tcBorders>
              <w:bottom w:val="single" w:sz="4" w:space="0" w:color="auto"/>
            </w:tcBorders>
          </w:tcPr>
          <w:p w14:paraId="0CC5256A" w14:textId="77777777" w:rsidR="0037127D" w:rsidRPr="0037127D" w:rsidRDefault="0037127D" w:rsidP="0037127D">
            <w:pPr>
              <w:rPr>
                <w:rFonts w:asciiTheme="majorBidi" w:hAnsiTheme="majorBidi" w:cstheme="majorBidi"/>
              </w:rPr>
            </w:pPr>
          </w:p>
        </w:tc>
        <w:tc>
          <w:tcPr>
            <w:tcW w:w="679" w:type="dxa"/>
            <w:tcBorders>
              <w:bottom w:val="single" w:sz="4" w:space="0" w:color="auto"/>
            </w:tcBorders>
          </w:tcPr>
          <w:p w14:paraId="023916B9" w14:textId="77777777" w:rsidR="0037127D" w:rsidRPr="0037127D" w:rsidRDefault="0037127D" w:rsidP="0037127D">
            <w:pPr>
              <w:rPr>
                <w:rFonts w:asciiTheme="majorBidi" w:hAnsiTheme="majorBidi" w:cstheme="majorBidi"/>
              </w:rPr>
            </w:pPr>
          </w:p>
        </w:tc>
        <w:tc>
          <w:tcPr>
            <w:tcW w:w="680" w:type="dxa"/>
            <w:tcBorders>
              <w:bottom w:val="single" w:sz="4" w:space="0" w:color="auto"/>
            </w:tcBorders>
          </w:tcPr>
          <w:p w14:paraId="6329738F" w14:textId="77777777" w:rsidR="0037127D" w:rsidRPr="0037127D" w:rsidRDefault="0037127D" w:rsidP="0037127D">
            <w:pPr>
              <w:rPr>
                <w:rFonts w:asciiTheme="majorBidi" w:hAnsiTheme="majorBidi" w:cstheme="majorBidi"/>
              </w:rPr>
            </w:pPr>
          </w:p>
        </w:tc>
        <w:tc>
          <w:tcPr>
            <w:tcW w:w="780" w:type="dxa"/>
            <w:tcBorders>
              <w:bottom w:val="single" w:sz="4" w:space="0" w:color="auto"/>
            </w:tcBorders>
          </w:tcPr>
          <w:p w14:paraId="48432DEC" w14:textId="77777777" w:rsidR="0037127D" w:rsidRPr="0037127D" w:rsidRDefault="0037127D" w:rsidP="0037127D">
            <w:pPr>
              <w:rPr>
                <w:rFonts w:asciiTheme="majorBidi" w:hAnsiTheme="majorBidi" w:cstheme="majorBidi"/>
              </w:rPr>
            </w:pPr>
          </w:p>
        </w:tc>
        <w:tc>
          <w:tcPr>
            <w:tcW w:w="709" w:type="dxa"/>
            <w:tcBorders>
              <w:bottom w:val="single" w:sz="4" w:space="0" w:color="auto"/>
            </w:tcBorders>
          </w:tcPr>
          <w:p w14:paraId="54459E49" w14:textId="77777777" w:rsidR="0037127D" w:rsidRPr="0037127D" w:rsidRDefault="0037127D" w:rsidP="0037127D">
            <w:pPr>
              <w:rPr>
                <w:rFonts w:asciiTheme="majorBidi" w:hAnsiTheme="majorBidi" w:cstheme="majorBidi"/>
              </w:rPr>
            </w:pPr>
          </w:p>
        </w:tc>
        <w:tc>
          <w:tcPr>
            <w:tcW w:w="977" w:type="dxa"/>
            <w:tcBorders>
              <w:bottom w:val="single" w:sz="4" w:space="0" w:color="auto"/>
            </w:tcBorders>
          </w:tcPr>
          <w:p w14:paraId="0DD63169" w14:textId="77777777" w:rsidR="0037127D" w:rsidRPr="0037127D" w:rsidRDefault="0037127D" w:rsidP="0037127D">
            <w:pPr>
              <w:rPr>
                <w:rFonts w:asciiTheme="majorBidi" w:hAnsiTheme="majorBidi" w:cstheme="majorBidi"/>
              </w:rPr>
            </w:pPr>
          </w:p>
        </w:tc>
        <w:tc>
          <w:tcPr>
            <w:tcW w:w="1727" w:type="dxa"/>
            <w:tcBorders>
              <w:bottom w:val="single" w:sz="4" w:space="0" w:color="auto"/>
            </w:tcBorders>
          </w:tcPr>
          <w:p w14:paraId="6D324948" w14:textId="77777777" w:rsidR="0037127D" w:rsidRPr="0037127D" w:rsidRDefault="0037127D" w:rsidP="0037127D">
            <w:pPr>
              <w:rPr>
                <w:rFonts w:asciiTheme="majorBidi" w:hAnsiTheme="majorBidi" w:cstheme="majorBidi"/>
              </w:rPr>
            </w:pPr>
          </w:p>
        </w:tc>
      </w:tr>
      <w:tr w:rsidR="0037127D" w:rsidRPr="0037127D" w14:paraId="0F40E713" w14:textId="77777777" w:rsidTr="0037127D">
        <w:tc>
          <w:tcPr>
            <w:tcW w:w="2689" w:type="dxa"/>
            <w:shd w:val="clear" w:color="auto" w:fill="D9E2F3" w:themeFill="accent5" w:themeFillTint="33"/>
          </w:tcPr>
          <w:p w14:paraId="4B24704F" w14:textId="77777777" w:rsidR="0037127D" w:rsidRPr="0037127D" w:rsidRDefault="0037127D" w:rsidP="0037127D">
            <w:pPr>
              <w:ind w:left="317" w:hanging="317"/>
              <w:jc w:val="center"/>
              <w:rPr>
                <w:rFonts w:asciiTheme="majorBidi" w:hAnsiTheme="majorBidi" w:cstheme="majorBidi"/>
                <w:i/>
                <w:iCs/>
              </w:rPr>
            </w:pPr>
            <w:r w:rsidRPr="0037127D">
              <w:rPr>
                <w:rFonts w:asciiTheme="majorBidi" w:hAnsiTheme="majorBidi" w:cstheme="majorBidi"/>
                <w:i/>
                <w:iCs/>
              </w:rPr>
              <w:t>5</w:t>
            </w:r>
          </w:p>
        </w:tc>
        <w:tc>
          <w:tcPr>
            <w:tcW w:w="3567" w:type="dxa"/>
          </w:tcPr>
          <w:p w14:paraId="16905CC3" w14:textId="065977DA" w:rsidR="0037127D" w:rsidRPr="00D35B36" w:rsidRDefault="0037127D" w:rsidP="00D35B36">
            <w:pPr>
              <w:tabs>
                <w:tab w:val="left" w:pos="284"/>
                <w:tab w:val="left" w:pos="864"/>
                <w:tab w:val="left" w:pos="1152"/>
              </w:tabs>
              <w:suppressAutoHyphens/>
              <w:autoSpaceDN w:val="0"/>
              <w:spacing w:before="40" w:after="40" w:line="210" w:lineRule="exact"/>
              <w:ind w:right="43"/>
              <w:rPr>
                <w:rFonts w:ascii="Times New Roman" w:eastAsia="Calibri" w:hAnsi="Times New Roman" w:cs="Times New Roman"/>
                <w:spacing w:val="4"/>
                <w:w w:val="103"/>
                <w:kern w:val="3"/>
                <w:sz w:val="17"/>
                <w:szCs w:val="17"/>
                <w:lang w:val="en-GB" w:eastAsia="en-US"/>
              </w:rPr>
            </w:pPr>
            <w:r w:rsidRPr="0037127D">
              <w:rPr>
                <w:rFonts w:asciiTheme="majorBidi" w:eastAsia="SimSun" w:hAnsiTheme="majorBidi" w:cstheme="majorBidi"/>
                <w:spacing w:val="4"/>
                <w:w w:val="103"/>
                <w:kern w:val="3"/>
                <w:sz w:val="20"/>
                <w:szCs w:val="20"/>
                <w:lang w:val="en-GB" w:eastAsia="en-US"/>
              </w:rPr>
              <w:t xml:space="preserve">Field project: Deployment of a Demand and Supply Management (DSM) decision support tool in </w:t>
            </w:r>
            <w:r w:rsidRPr="0037127D">
              <w:rPr>
                <w:rFonts w:ascii="Times New Roman" w:eastAsia="Times New Roman" w:hAnsi="Times New Roman" w:cs="Times New Roman"/>
                <w:spacing w:val="4"/>
                <w:w w:val="103"/>
                <w:kern w:val="3"/>
                <w:sz w:val="17"/>
                <w:szCs w:val="17"/>
                <w:lang w:val="en-GB" w:eastAsia="en-US"/>
              </w:rPr>
              <w:t>Cameroon and the region of Central Africa with the view to identifying potential product-market opportunities in support to trade policy, export development and economic diversification strategies</w:t>
            </w:r>
          </w:p>
        </w:tc>
        <w:tc>
          <w:tcPr>
            <w:tcW w:w="1145" w:type="dxa"/>
          </w:tcPr>
          <w:p w14:paraId="3B435399" w14:textId="77777777" w:rsidR="0037127D" w:rsidRPr="0037127D" w:rsidRDefault="0037127D" w:rsidP="0037127D">
            <w:pPr>
              <w:rPr>
                <w:rFonts w:asciiTheme="majorBidi" w:hAnsiTheme="majorBidi" w:cstheme="majorBidi"/>
              </w:rPr>
            </w:pPr>
            <w:r w:rsidRPr="0037127D">
              <w:rPr>
                <w:rFonts w:asciiTheme="majorBidi" w:hAnsiTheme="majorBidi" w:cstheme="majorBidi"/>
              </w:rPr>
              <w:t>1</w:t>
            </w:r>
          </w:p>
        </w:tc>
        <w:tc>
          <w:tcPr>
            <w:tcW w:w="679" w:type="dxa"/>
          </w:tcPr>
          <w:p w14:paraId="20EAD53F" w14:textId="77777777" w:rsidR="0037127D" w:rsidRPr="0037127D" w:rsidRDefault="0037127D" w:rsidP="0037127D">
            <w:pPr>
              <w:rPr>
                <w:rFonts w:asciiTheme="majorBidi" w:hAnsiTheme="majorBidi" w:cstheme="majorBidi"/>
              </w:rPr>
            </w:pPr>
          </w:p>
        </w:tc>
        <w:tc>
          <w:tcPr>
            <w:tcW w:w="680" w:type="dxa"/>
          </w:tcPr>
          <w:p w14:paraId="6C03A25B" w14:textId="77777777" w:rsidR="0037127D" w:rsidRPr="0037127D" w:rsidRDefault="0037127D" w:rsidP="0037127D">
            <w:pPr>
              <w:rPr>
                <w:rFonts w:asciiTheme="majorBidi" w:hAnsiTheme="majorBidi" w:cstheme="majorBidi"/>
              </w:rPr>
            </w:pPr>
          </w:p>
        </w:tc>
        <w:tc>
          <w:tcPr>
            <w:tcW w:w="679" w:type="dxa"/>
          </w:tcPr>
          <w:p w14:paraId="62788068" w14:textId="77777777" w:rsidR="0037127D" w:rsidRPr="0037127D" w:rsidRDefault="0037127D" w:rsidP="0037127D">
            <w:pPr>
              <w:rPr>
                <w:rFonts w:asciiTheme="majorBidi" w:hAnsiTheme="majorBidi" w:cstheme="majorBidi"/>
              </w:rPr>
            </w:pPr>
          </w:p>
        </w:tc>
        <w:tc>
          <w:tcPr>
            <w:tcW w:w="680" w:type="dxa"/>
          </w:tcPr>
          <w:p w14:paraId="43E2FFA8"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780" w:type="dxa"/>
          </w:tcPr>
          <w:p w14:paraId="76769CC1" w14:textId="77777777" w:rsidR="0037127D" w:rsidRPr="0037127D" w:rsidRDefault="0037127D" w:rsidP="0037127D">
            <w:pPr>
              <w:rPr>
                <w:rFonts w:asciiTheme="majorBidi" w:hAnsiTheme="majorBidi" w:cstheme="majorBidi"/>
              </w:rPr>
            </w:pPr>
          </w:p>
        </w:tc>
        <w:tc>
          <w:tcPr>
            <w:tcW w:w="709" w:type="dxa"/>
          </w:tcPr>
          <w:p w14:paraId="3F689851"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977" w:type="dxa"/>
          </w:tcPr>
          <w:p w14:paraId="2AA82D2D" w14:textId="77777777" w:rsidR="0037127D" w:rsidRPr="0037127D" w:rsidRDefault="0037127D" w:rsidP="0037127D">
            <w:pPr>
              <w:rPr>
                <w:rFonts w:asciiTheme="majorBidi" w:hAnsiTheme="majorBidi" w:cstheme="majorBidi"/>
              </w:rPr>
            </w:pPr>
          </w:p>
        </w:tc>
        <w:tc>
          <w:tcPr>
            <w:tcW w:w="1727" w:type="dxa"/>
          </w:tcPr>
          <w:p w14:paraId="10D9D158" w14:textId="77777777" w:rsidR="0037127D" w:rsidRPr="0037127D" w:rsidRDefault="0037127D" w:rsidP="0037127D">
            <w:pPr>
              <w:rPr>
                <w:rFonts w:asciiTheme="majorBidi" w:hAnsiTheme="majorBidi" w:cstheme="majorBidi"/>
              </w:rPr>
            </w:pPr>
          </w:p>
        </w:tc>
      </w:tr>
      <w:tr w:rsidR="0037127D" w:rsidRPr="0037127D" w14:paraId="4F46FB10" w14:textId="77777777" w:rsidTr="0037127D">
        <w:tc>
          <w:tcPr>
            <w:tcW w:w="2689" w:type="dxa"/>
            <w:tcBorders>
              <w:bottom w:val="single" w:sz="4" w:space="0" w:color="auto"/>
            </w:tcBorders>
            <w:shd w:val="clear" w:color="auto" w:fill="D9E2F3" w:themeFill="accent5" w:themeFillTint="33"/>
          </w:tcPr>
          <w:p w14:paraId="47ED9008" w14:textId="77777777" w:rsidR="0037127D" w:rsidRPr="0037127D" w:rsidRDefault="0037127D" w:rsidP="0037127D">
            <w:pPr>
              <w:ind w:left="317" w:hanging="317"/>
              <w:jc w:val="center"/>
              <w:rPr>
                <w:rFonts w:asciiTheme="majorBidi" w:hAnsiTheme="majorBidi" w:cstheme="majorBidi"/>
                <w:i/>
                <w:iCs/>
              </w:rPr>
            </w:pPr>
          </w:p>
        </w:tc>
        <w:tc>
          <w:tcPr>
            <w:tcW w:w="11623" w:type="dxa"/>
            <w:gridSpan w:val="10"/>
            <w:tcBorders>
              <w:bottom w:val="single" w:sz="4" w:space="0" w:color="auto"/>
            </w:tcBorders>
          </w:tcPr>
          <w:p w14:paraId="7FBB4B5C" w14:textId="77777777" w:rsidR="0037127D" w:rsidRPr="0037127D" w:rsidRDefault="0037127D" w:rsidP="0037127D">
            <w:pPr>
              <w:rPr>
                <w:rFonts w:ascii="Times New Roman" w:eastAsia="Times New Roman" w:hAnsi="Times New Roman" w:cs="Times New Roman"/>
                <w:b/>
                <w:spacing w:val="4"/>
                <w:w w:val="103"/>
                <w:kern w:val="14"/>
                <w:sz w:val="17"/>
                <w:szCs w:val="17"/>
                <w:lang w:val="en-GB" w:eastAsia="en-US"/>
              </w:rPr>
            </w:pPr>
            <w:r w:rsidRPr="0037127D">
              <w:rPr>
                <w:rFonts w:ascii="Times New Roman" w:eastAsia="Times New Roman" w:hAnsi="Times New Roman" w:cs="Times New Roman"/>
                <w:b/>
                <w:spacing w:val="4"/>
                <w:w w:val="103"/>
                <w:kern w:val="14"/>
                <w:sz w:val="17"/>
                <w:szCs w:val="17"/>
                <w:lang w:val="en-GB" w:eastAsia="en-US"/>
              </w:rPr>
              <w:t xml:space="preserve">Marketing communication: launch of the decade for economic diversification 2021 – 2030 </w:t>
            </w:r>
          </w:p>
        </w:tc>
      </w:tr>
      <w:tr w:rsidR="0037127D" w:rsidRPr="0037127D" w14:paraId="4799C52A" w14:textId="77777777" w:rsidTr="0037127D">
        <w:tc>
          <w:tcPr>
            <w:tcW w:w="2689" w:type="dxa"/>
            <w:tcBorders>
              <w:bottom w:val="single" w:sz="4" w:space="0" w:color="auto"/>
            </w:tcBorders>
            <w:shd w:val="clear" w:color="auto" w:fill="D9E2F3" w:themeFill="accent5" w:themeFillTint="33"/>
          </w:tcPr>
          <w:p w14:paraId="711A6B5A" w14:textId="77777777" w:rsidR="0037127D" w:rsidRPr="0037127D" w:rsidRDefault="0037127D" w:rsidP="0037127D">
            <w:pPr>
              <w:ind w:left="317" w:hanging="317"/>
              <w:jc w:val="center"/>
              <w:rPr>
                <w:rFonts w:asciiTheme="majorBidi" w:hAnsiTheme="majorBidi" w:cstheme="majorBidi"/>
                <w:i/>
                <w:iCs/>
              </w:rPr>
            </w:pPr>
            <w:r w:rsidRPr="0037127D">
              <w:rPr>
                <w:rFonts w:asciiTheme="majorBidi" w:hAnsiTheme="majorBidi" w:cstheme="majorBidi"/>
                <w:i/>
                <w:iCs/>
              </w:rPr>
              <w:t>6</w:t>
            </w:r>
          </w:p>
        </w:tc>
        <w:tc>
          <w:tcPr>
            <w:tcW w:w="3567" w:type="dxa"/>
            <w:tcBorders>
              <w:bottom w:val="single" w:sz="4" w:space="0" w:color="auto"/>
            </w:tcBorders>
          </w:tcPr>
          <w:p w14:paraId="04C585F6" w14:textId="31579CE5" w:rsidR="0037127D" w:rsidRPr="00D35B36" w:rsidRDefault="0037127D" w:rsidP="00D35B36">
            <w:pPr>
              <w:tabs>
                <w:tab w:val="left" w:pos="0"/>
                <w:tab w:val="left" w:pos="180"/>
                <w:tab w:val="left" w:pos="299"/>
                <w:tab w:val="left" w:pos="449"/>
              </w:tabs>
              <w:suppressAutoHyphens/>
              <w:spacing w:before="20" w:after="20" w:line="210" w:lineRule="exact"/>
              <w:ind w:left="90" w:right="22"/>
              <w:rPr>
                <w:rFonts w:ascii="Times New Roman" w:eastAsia="Times New Roman" w:hAnsi="Times New Roman" w:cs="Times New Roman"/>
                <w:bCs/>
                <w:spacing w:val="4"/>
                <w:w w:val="103"/>
                <w:kern w:val="14"/>
                <w:sz w:val="17"/>
                <w:szCs w:val="17"/>
                <w:lang w:val="en-GB" w:eastAsia="en-US"/>
              </w:rPr>
            </w:pPr>
            <w:r w:rsidRPr="0037127D">
              <w:rPr>
                <w:rFonts w:ascii="Times New Roman" w:eastAsia="Times New Roman" w:hAnsi="Times New Roman" w:cs="Times New Roman"/>
                <w:b/>
                <w:spacing w:val="4"/>
                <w:w w:val="103"/>
                <w:kern w:val="14"/>
                <w:sz w:val="17"/>
                <w:szCs w:val="17"/>
                <w:lang w:val="en-GB" w:eastAsia="en-US"/>
              </w:rPr>
              <w:t xml:space="preserve">Outreach programmes, special events and information materials: </w:t>
            </w:r>
            <w:r w:rsidRPr="0037127D">
              <w:rPr>
                <w:rFonts w:ascii="Times New Roman" w:eastAsia="Times New Roman" w:hAnsi="Times New Roman" w:cs="Times New Roman"/>
                <w:bCs/>
                <w:spacing w:val="4"/>
                <w:w w:val="103"/>
                <w:kern w:val="14"/>
                <w:sz w:val="17"/>
                <w:szCs w:val="17"/>
                <w:lang w:val="en-GB" w:eastAsia="en-US"/>
              </w:rPr>
              <w:t>Dissemination of brochures and knowledge products, promoting and providing information through press briefings, media visits, newsletters and news releases</w:t>
            </w:r>
            <w:r w:rsidRPr="0037127D">
              <w:t xml:space="preserve"> </w:t>
            </w:r>
            <w:r w:rsidRPr="0037127D">
              <w:rPr>
                <w:rFonts w:ascii="Times New Roman" w:eastAsia="Times New Roman" w:hAnsi="Times New Roman" w:cs="Times New Roman"/>
                <w:bCs/>
                <w:spacing w:val="4"/>
                <w:w w:val="103"/>
                <w:kern w:val="14"/>
                <w:sz w:val="17"/>
                <w:szCs w:val="17"/>
                <w:lang w:val="en-GB" w:eastAsia="en-US"/>
              </w:rPr>
              <w:t>release in support of the decade of economic diversification in Central Africa.</w:t>
            </w:r>
          </w:p>
        </w:tc>
        <w:tc>
          <w:tcPr>
            <w:tcW w:w="1145" w:type="dxa"/>
            <w:tcBorders>
              <w:bottom w:val="single" w:sz="4" w:space="0" w:color="auto"/>
            </w:tcBorders>
          </w:tcPr>
          <w:p w14:paraId="28B0D3AF" w14:textId="77777777" w:rsidR="0037127D" w:rsidRPr="0037127D" w:rsidRDefault="0037127D" w:rsidP="0037127D">
            <w:pPr>
              <w:rPr>
                <w:rFonts w:asciiTheme="majorBidi" w:hAnsiTheme="majorBidi" w:cstheme="majorBidi"/>
              </w:rPr>
            </w:pPr>
            <w:r w:rsidRPr="0037127D">
              <w:rPr>
                <w:rFonts w:asciiTheme="majorBidi" w:hAnsiTheme="majorBidi" w:cstheme="majorBidi"/>
              </w:rPr>
              <w:t>N</w:t>
            </w:r>
          </w:p>
        </w:tc>
        <w:tc>
          <w:tcPr>
            <w:tcW w:w="679" w:type="dxa"/>
            <w:tcBorders>
              <w:bottom w:val="single" w:sz="4" w:space="0" w:color="auto"/>
            </w:tcBorders>
          </w:tcPr>
          <w:p w14:paraId="22B5A596" w14:textId="77777777" w:rsidR="0037127D" w:rsidRPr="0037127D" w:rsidRDefault="0037127D" w:rsidP="0037127D">
            <w:pPr>
              <w:rPr>
                <w:rFonts w:asciiTheme="majorBidi" w:hAnsiTheme="majorBidi" w:cstheme="majorBidi"/>
              </w:rPr>
            </w:pPr>
          </w:p>
        </w:tc>
        <w:tc>
          <w:tcPr>
            <w:tcW w:w="680" w:type="dxa"/>
            <w:tcBorders>
              <w:bottom w:val="single" w:sz="4" w:space="0" w:color="auto"/>
            </w:tcBorders>
          </w:tcPr>
          <w:p w14:paraId="2D9E2A22" w14:textId="77777777" w:rsidR="0037127D" w:rsidRPr="0037127D" w:rsidRDefault="0037127D" w:rsidP="0037127D">
            <w:pPr>
              <w:rPr>
                <w:rFonts w:asciiTheme="majorBidi" w:hAnsiTheme="majorBidi" w:cstheme="majorBidi"/>
              </w:rPr>
            </w:pPr>
          </w:p>
        </w:tc>
        <w:tc>
          <w:tcPr>
            <w:tcW w:w="679" w:type="dxa"/>
            <w:tcBorders>
              <w:bottom w:val="single" w:sz="4" w:space="0" w:color="auto"/>
            </w:tcBorders>
          </w:tcPr>
          <w:p w14:paraId="27C32E7F" w14:textId="77777777" w:rsidR="0037127D" w:rsidRPr="0037127D" w:rsidRDefault="0037127D" w:rsidP="0037127D">
            <w:pPr>
              <w:rPr>
                <w:rFonts w:asciiTheme="majorBidi" w:hAnsiTheme="majorBidi" w:cstheme="majorBidi"/>
              </w:rPr>
            </w:pPr>
          </w:p>
        </w:tc>
        <w:tc>
          <w:tcPr>
            <w:tcW w:w="680" w:type="dxa"/>
            <w:tcBorders>
              <w:bottom w:val="single" w:sz="4" w:space="0" w:color="auto"/>
            </w:tcBorders>
          </w:tcPr>
          <w:p w14:paraId="05DB974E"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780" w:type="dxa"/>
            <w:tcBorders>
              <w:bottom w:val="single" w:sz="4" w:space="0" w:color="auto"/>
            </w:tcBorders>
          </w:tcPr>
          <w:p w14:paraId="544844A8"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709" w:type="dxa"/>
            <w:tcBorders>
              <w:bottom w:val="single" w:sz="4" w:space="0" w:color="auto"/>
            </w:tcBorders>
          </w:tcPr>
          <w:p w14:paraId="737EB925" w14:textId="77777777" w:rsidR="0037127D" w:rsidRPr="0037127D" w:rsidRDefault="0037127D" w:rsidP="0037127D">
            <w:pPr>
              <w:rPr>
                <w:rFonts w:asciiTheme="majorBidi" w:hAnsiTheme="majorBidi" w:cstheme="majorBidi"/>
              </w:rPr>
            </w:pPr>
          </w:p>
        </w:tc>
        <w:tc>
          <w:tcPr>
            <w:tcW w:w="977" w:type="dxa"/>
            <w:tcBorders>
              <w:bottom w:val="single" w:sz="4" w:space="0" w:color="auto"/>
            </w:tcBorders>
          </w:tcPr>
          <w:p w14:paraId="5F91B1A8" w14:textId="77777777" w:rsidR="0037127D" w:rsidRPr="0037127D" w:rsidRDefault="0037127D" w:rsidP="0037127D">
            <w:pPr>
              <w:rPr>
                <w:rFonts w:asciiTheme="majorBidi" w:hAnsiTheme="majorBidi" w:cstheme="majorBidi"/>
              </w:rPr>
            </w:pPr>
          </w:p>
        </w:tc>
        <w:tc>
          <w:tcPr>
            <w:tcW w:w="1727" w:type="dxa"/>
            <w:tcBorders>
              <w:bottom w:val="single" w:sz="4" w:space="0" w:color="auto"/>
            </w:tcBorders>
          </w:tcPr>
          <w:p w14:paraId="7359658D" w14:textId="77777777" w:rsidR="0037127D" w:rsidRPr="0037127D" w:rsidRDefault="0037127D" w:rsidP="0037127D">
            <w:pPr>
              <w:rPr>
                <w:rFonts w:asciiTheme="majorBidi" w:hAnsiTheme="majorBidi" w:cstheme="majorBidi"/>
              </w:rPr>
            </w:pPr>
          </w:p>
        </w:tc>
      </w:tr>
      <w:tr w:rsidR="0037127D" w:rsidRPr="0037127D" w14:paraId="6B91E9AF" w14:textId="77777777" w:rsidTr="0037127D">
        <w:tc>
          <w:tcPr>
            <w:tcW w:w="2689" w:type="dxa"/>
            <w:tcBorders>
              <w:bottom w:val="single" w:sz="4" w:space="0" w:color="auto"/>
            </w:tcBorders>
            <w:shd w:val="clear" w:color="auto" w:fill="D9E2F3" w:themeFill="accent5" w:themeFillTint="33"/>
          </w:tcPr>
          <w:p w14:paraId="712DA84F" w14:textId="77777777" w:rsidR="0037127D" w:rsidRPr="0037127D" w:rsidRDefault="0037127D" w:rsidP="0037127D">
            <w:pPr>
              <w:ind w:left="317" w:hanging="317"/>
              <w:jc w:val="center"/>
              <w:rPr>
                <w:rFonts w:asciiTheme="majorBidi" w:hAnsiTheme="majorBidi" w:cstheme="majorBidi"/>
                <w:i/>
                <w:iCs/>
              </w:rPr>
            </w:pPr>
            <w:r w:rsidRPr="0037127D">
              <w:rPr>
                <w:rFonts w:asciiTheme="majorBidi" w:hAnsiTheme="majorBidi" w:cstheme="majorBidi"/>
                <w:i/>
                <w:iCs/>
              </w:rPr>
              <w:lastRenderedPageBreak/>
              <w:t>7</w:t>
            </w:r>
          </w:p>
        </w:tc>
        <w:tc>
          <w:tcPr>
            <w:tcW w:w="3567" w:type="dxa"/>
            <w:tcBorders>
              <w:bottom w:val="single" w:sz="4" w:space="0" w:color="auto"/>
            </w:tcBorders>
          </w:tcPr>
          <w:p w14:paraId="0933DFC6" w14:textId="092AC799" w:rsidR="0037127D" w:rsidRPr="00D35B36" w:rsidRDefault="0037127D" w:rsidP="00D35B36">
            <w:pPr>
              <w:tabs>
                <w:tab w:val="left" w:pos="0"/>
                <w:tab w:val="left" w:pos="180"/>
                <w:tab w:val="left" w:pos="299"/>
                <w:tab w:val="left" w:pos="449"/>
              </w:tabs>
              <w:suppressAutoHyphens/>
              <w:spacing w:before="20" w:after="20" w:line="210" w:lineRule="exact"/>
              <w:ind w:left="90" w:right="22"/>
              <w:rPr>
                <w:rFonts w:ascii="Times New Roman" w:eastAsia="Times New Roman" w:hAnsi="Times New Roman" w:cs="Times New Roman"/>
                <w:bCs/>
                <w:spacing w:val="4"/>
                <w:w w:val="103"/>
                <w:kern w:val="14"/>
                <w:sz w:val="17"/>
                <w:szCs w:val="17"/>
                <w:lang w:val="en-GB" w:eastAsia="en-US"/>
              </w:rPr>
            </w:pPr>
            <w:r w:rsidRPr="0037127D">
              <w:rPr>
                <w:rFonts w:ascii="Times New Roman" w:eastAsia="Times New Roman" w:hAnsi="Times New Roman" w:cs="Times New Roman"/>
                <w:bCs/>
                <w:spacing w:val="4"/>
                <w:w w:val="103"/>
                <w:kern w:val="14"/>
                <w:sz w:val="17"/>
                <w:szCs w:val="17"/>
                <w:lang w:val="en-GB" w:eastAsia="en-US"/>
              </w:rPr>
              <w:t>Design and launch of the Made in Central Africa Label with proprietary ownership by ECA, CEMAC and ECCAS</w:t>
            </w:r>
          </w:p>
        </w:tc>
        <w:tc>
          <w:tcPr>
            <w:tcW w:w="1145" w:type="dxa"/>
            <w:tcBorders>
              <w:bottom w:val="single" w:sz="4" w:space="0" w:color="auto"/>
            </w:tcBorders>
          </w:tcPr>
          <w:p w14:paraId="261C6C99" w14:textId="77777777" w:rsidR="0037127D" w:rsidRPr="0037127D" w:rsidRDefault="0037127D" w:rsidP="0037127D">
            <w:pPr>
              <w:rPr>
                <w:rFonts w:asciiTheme="majorBidi" w:hAnsiTheme="majorBidi" w:cstheme="majorBidi"/>
              </w:rPr>
            </w:pPr>
            <w:r w:rsidRPr="0037127D">
              <w:rPr>
                <w:rFonts w:asciiTheme="majorBidi" w:hAnsiTheme="majorBidi" w:cstheme="majorBidi"/>
              </w:rPr>
              <w:t>N</w:t>
            </w:r>
          </w:p>
        </w:tc>
        <w:tc>
          <w:tcPr>
            <w:tcW w:w="679" w:type="dxa"/>
            <w:tcBorders>
              <w:bottom w:val="single" w:sz="4" w:space="0" w:color="auto"/>
            </w:tcBorders>
          </w:tcPr>
          <w:p w14:paraId="2B7EEFDE" w14:textId="77777777" w:rsidR="0037127D" w:rsidRPr="0037127D" w:rsidRDefault="0037127D" w:rsidP="0037127D">
            <w:pPr>
              <w:rPr>
                <w:rFonts w:asciiTheme="majorBidi" w:hAnsiTheme="majorBidi" w:cstheme="majorBidi"/>
              </w:rPr>
            </w:pPr>
          </w:p>
        </w:tc>
        <w:tc>
          <w:tcPr>
            <w:tcW w:w="680" w:type="dxa"/>
            <w:tcBorders>
              <w:bottom w:val="single" w:sz="4" w:space="0" w:color="auto"/>
            </w:tcBorders>
          </w:tcPr>
          <w:p w14:paraId="3FC4D9A9" w14:textId="77777777" w:rsidR="0037127D" w:rsidRPr="0037127D" w:rsidRDefault="0037127D" w:rsidP="0037127D">
            <w:pPr>
              <w:rPr>
                <w:rFonts w:asciiTheme="majorBidi" w:hAnsiTheme="majorBidi" w:cstheme="majorBidi"/>
              </w:rPr>
            </w:pPr>
          </w:p>
        </w:tc>
        <w:tc>
          <w:tcPr>
            <w:tcW w:w="679" w:type="dxa"/>
            <w:tcBorders>
              <w:bottom w:val="single" w:sz="4" w:space="0" w:color="auto"/>
            </w:tcBorders>
          </w:tcPr>
          <w:p w14:paraId="7DDF0334" w14:textId="77777777" w:rsidR="0037127D" w:rsidRPr="0037127D" w:rsidRDefault="0037127D" w:rsidP="0037127D">
            <w:pPr>
              <w:rPr>
                <w:rFonts w:asciiTheme="majorBidi" w:hAnsiTheme="majorBidi" w:cstheme="majorBidi"/>
              </w:rPr>
            </w:pPr>
          </w:p>
        </w:tc>
        <w:tc>
          <w:tcPr>
            <w:tcW w:w="680" w:type="dxa"/>
            <w:tcBorders>
              <w:bottom w:val="single" w:sz="4" w:space="0" w:color="auto"/>
            </w:tcBorders>
          </w:tcPr>
          <w:p w14:paraId="6F8AE7C9"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780" w:type="dxa"/>
            <w:tcBorders>
              <w:bottom w:val="single" w:sz="4" w:space="0" w:color="auto"/>
            </w:tcBorders>
          </w:tcPr>
          <w:p w14:paraId="3EEAFAA3"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709" w:type="dxa"/>
            <w:tcBorders>
              <w:bottom w:val="single" w:sz="4" w:space="0" w:color="auto"/>
            </w:tcBorders>
          </w:tcPr>
          <w:p w14:paraId="579E195A" w14:textId="77777777" w:rsidR="0037127D" w:rsidRPr="0037127D" w:rsidRDefault="0037127D" w:rsidP="0037127D">
            <w:pPr>
              <w:rPr>
                <w:rFonts w:asciiTheme="majorBidi" w:hAnsiTheme="majorBidi" w:cstheme="majorBidi"/>
              </w:rPr>
            </w:pPr>
          </w:p>
        </w:tc>
        <w:tc>
          <w:tcPr>
            <w:tcW w:w="977" w:type="dxa"/>
            <w:tcBorders>
              <w:bottom w:val="single" w:sz="4" w:space="0" w:color="auto"/>
            </w:tcBorders>
          </w:tcPr>
          <w:p w14:paraId="673F7F3D" w14:textId="77777777" w:rsidR="0037127D" w:rsidRPr="0037127D" w:rsidRDefault="0037127D" w:rsidP="0037127D">
            <w:pPr>
              <w:rPr>
                <w:rFonts w:asciiTheme="majorBidi" w:hAnsiTheme="majorBidi" w:cstheme="majorBidi"/>
              </w:rPr>
            </w:pPr>
          </w:p>
        </w:tc>
        <w:tc>
          <w:tcPr>
            <w:tcW w:w="1727" w:type="dxa"/>
            <w:tcBorders>
              <w:bottom w:val="single" w:sz="4" w:space="0" w:color="auto"/>
            </w:tcBorders>
          </w:tcPr>
          <w:p w14:paraId="0A01366F" w14:textId="77777777" w:rsidR="0037127D" w:rsidRPr="0037127D" w:rsidRDefault="0037127D" w:rsidP="0037127D">
            <w:pPr>
              <w:rPr>
                <w:rFonts w:asciiTheme="majorBidi" w:hAnsiTheme="majorBidi" w:cstheme="majorBidi"/>
              </w:rPr>
            </w:pPr>
          </w:p>
        </w:tc>
      </w:tr>
      <w:tr w:rsidR="0037127D" w:rsidRPr="0037127D" w14:paraId="5CD144D3" w14:textId="77777777" w:rsidTr="0037127D">
        <w:tc>
          <w:tcPr>
            <w:tcW w:w="2689" w:type="dxa"/>
            <w:tcBorders>
              <w:bottom w:val="single" w:sz="4" w:space="0" w:color="auto"/>
            </w:tcBorders>
            <w:shd w:val="clear" w:color="auto" w:fill="D9E2F3" w:themeFill="accent5" w:themeFillTint="33"/>
          </w:tcPr>
          <w:p w14:paraId="57BEC29A" w14:textId="77777777" w:rsidR="0037127D" w:rsidRPr="0037127D" w:rsidRDefault="0037127D" w:rsidP="0037127D">
            <w:pPr>
              <w:ind w:left="317" w:hanging="317"/>
              <w:jc w:val="center"/>
              <w:rPr>
                <w:rFonts w:asciiTheme="majorBidi" w:hAnsiTheme="majorBidi" w:cstheme="majorBidi"/>
                <w:i/>
                <w:iCs/>
              </w:rPr>
            </w:pPr>
            <w:r w:rsidRPr="0037127D">
              <w:rPr>
                <w:rFonts w:asciiTheme="majorBidi" w:hAnsiTheme="majorBidi" w:cstheme="majorBidi"/>
                <w:i/>
                <w:iCs/>
              </w:rPr>
              <w:t>8</w:t>
            </w:r>
          </w:p>
        </w:tc>
        <w:tc>
          <w:tcPr>
            <w:tcW w:w="3567" w:type="dxa"/>
            <w:tcBorders>
              <w:bottom w:val="single" w:sz="4" w:space="0" w:color="auto"/>
            </w:tcBorders>
          </w:tcPr>
          <w:p w14:paraId="4C3C7AAA" w14:textId="77777777" w:rsidR="0037127D" w:rsidRPr="0037127D" w:rsidRDefault="0037127D" w:rsidP="0037127D">
            <w:pPr>
              <w:rPr>
                <w:rFonts w:ascii="Times New Roman" w:eastAsia="Times New Roman" w:hAnsi="Times New Roman" w:cs="Times New Roman"/>
                <w:b/>
                <w:bCs/>
                <w:spacing w:val="4"/>
                <w:w w:val="103"/>
                <w:kern w:val="14"/>
                <w:sz w:val="20"/>
                <w:szCs w:val="20"/>
                <w:lang w:val="en-GB" w:eastAsia="en-US"/>
              </w:rPr>
            </w:pPr>
            <w:r w:rsidRPr="0037127D">
              <w:rPr>
                <w:rFonts w:ascii="Times New Roman" w:eastAsia="Times New Roman" w:hAnsi="Times New Roman" w:cs="Times New Roman"/>
                <w:b/>
                <w:spacing w:val="4"/>
                <w:w w:val="103"/>
                <w:kern w:val="14"/>
                <w:sz w:val="17"/>
                <w:szCs w:val="17"/>
                <w:lang w:val="en-GB" w:eastAsia="en-US"/>
              </w:rPr>
              <w:t>Digital platforms and multimedia content:</w:t>
            </w:r>
            <w:r w:rsidRPr="0037127D">
              <w:rPr>
                <w:rFonts w:ascii="Times New Roman" w:eastAsia="Times New Roman" w:hAnsi="Times New Roman" w:cs="Times New Roman"/>
                <w:bCs/>
                <w:spacing w:val="4"/>
                <w:w w:val="103"/>
                <w:kern w:val="14"/>
                <w:sz w:val="17"/>
                <w:szCs w:val="17"/>
                <w:lang w:val="en-GB" w:eastAsia="en-US"/>
              </w:rPr>
              <w:t xml:space="preserve"> maintaining websites and digital platforms</w:t>
            </w:r>
          </w:p>
        </w:tc>
        <w:tc>
          <w:tcPr>
            <w:tcW w:w="1145" w:type="dxa"/>
            <w:tcBorders>
              <w:bottom w:val="single" w:sz="4" w:space="0" w:color="auto"/>
            </w:tcBorders>
          </w:tcPr>
          <w:p w14:paraId="473ABB1A" w14:textId="77777777" w:rsidR="0037127D" w:rsidRPr="0037127D" w:rsidRDefault="0037127D" w:rsidP="0037127D">
            <w:pPr>
              <w:rPr>
                <w:rFonts w:asciiTheme="majorBidi" w:hAnsiTheme="majorBidi" w:cstheme="majorBidi"/>
              </w:rPr>
            </w:pPr>
            <w:r w:rsidRPr="0037127D">
              <w:rPr>
                <w:rFonts w:asciiTheme="majorBidi" w:hAnsiTheme="majorBidi" w:cstheme="majorBidi"/>
              </w:rPr>
              <w:t>N</w:t>
            </w:r>
          </w:p>
        </w:tc>
        <w:tc>
          <w:tcPr>
            <w:tcW w:w="679" w:type="dxa"/>
            <w:tcBorders>
              <w:bottom w:val="single" w:sz="4" w:space="0" w:color="auto"/>
            </w:tcBorders>
          </w:tcPr>
          <w:p w14:paraId="3328AB23"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680" w:type="dxa"/>
            <w:tcBorders>
              <w:bottom w:val="single" w:sz="4" w:space="0" w:color="auto"/>
            </w:tcBorders>
          </w:tcPr>
          <w:p w14:paraId="3A3A3DA0"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679" w:type="dxa"/>
            <w:tcBorders>
              <w:bottom w:val="single" w:sz="4" w:space="0" w:color="auto"/>
            </w:tcBorders>
          </w:tcPr>
          <w:p w14:paraId="675AE9C8"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680" w:type="dxa"/>
            <w:tcBorders>
              <w:bottom w:val="single" w:sz="4" w:space="0" w:color="auto"/>
            </w:tcBorders>
          </w:tcPr>
          <w:p w14:paraId="25C78283"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780" w:type="dxa"/>
            <w:tcBorders>
              <w:bottom w:val="single" w:sz="4" w:space="0" w:color="auto"/>
            </w:tcBorders>
          </w:tcPr>
          <w:p w14:paraId="71E6A1CC" w14:textId="77777777" w:rsidR="0037127D" w:rsidRPr="0037127D" w:rsidRDefault="0037127D" w:rsidP="0037127D">
            <w:pPr>
              <w:rPr>
                <w:rFonts w:asciiTheme="majorBidi" w:hAnsiTheme="majorBidi" w:cstheme="majorBidi"/>
              </w:rPr>
            </w:pPr>
            <w:r w:rsidRPr="0037127D">
              <w:rPr>
                <w:rFonts w:asciiTheme="majorBidi" w:hAnsiTheme="majorBidi" w:cstheme="majorBidi"/>
              </w:rPr>
              <w:t>X</w:t>
            </w:r>
          </w:p>
        </w:tc>
        <w:tc>
          <w:tcPr>
            <w:tcW w:w="709" w:type="dxa"/>
            <w:tcBorders>
              <w:bottom w:val="single" w:sz="4" w:space="0" w:color="auto"/>
            </w:tcBorders>
          </w:tcPr>
          <w:p w14:paraId="37D9F084" w14:textId="77777777" w:rsidR="0037127D" w:rsidRPr="0037127D" w:rsidRDefault="0037127D" w:rsidP="0037127D">
            <w:pPr>
              <w:rPr>
                <w:rFonts w:asciiTheme="majorBidi" w:hAnsiTheme="majorBidi" w:cstheme="majorBidi"/>
              </w:rPr>
            </w:pPr>
          </w:p>
        </w:tc>
        <w:tc>
          <w:tcPr>
            <w:tcW w:w="977" w:type="dxa"/>
            <w:tcBorders>
              <w:bottom w:val="single" w:sz="4" w:space="0" w:color="auto"/>
            </w:tcBorders>
          </w:tcPr>
          <w:p w14:paraId="3EECD6E3" w14:textId="77777777" w:rsidR="0037127D" w:rsidRPr="0037127D" w:rsidRDefault="0037127D" w:rsidP="0037127D">
            <w:pPr>
              <w:rPr>
                <w:rFonts w:asciiTheme="majorBidi" w:hAnsiTheme="majorBidi" w:cstheme="majorBidi"/>
              </w:rPr>
            </w:pPr>
          </w:p>
        </w:tc>
        <w:tc>
          <w:tcPr>
            <w:tcW w:w="1727" w:type="dxa"/>
            <w:tcBorders>
              <w:bottom w:val="single" w:sz="4" w:space="0" w:color="auto"/>
            </w:tcBorders>
          </w:tcPr>
          <w:p w14:paraId="1EFCA1A0" w14:textId="77777777" w:rsidR="0037127D" w:rsidRPr="0037127D" w:rsidRDefault="0037127D" w:rsidP="0037127D">
            <w:pPr>
              <w:rPr>
                <w:rFonts w:asciiTheme="majorBidi" w:hAnsiTheme="majorBidi" w:cstheme="majorBidi"/>
              </w:rPr>
            </w:pPr>
          </w:p>
        </w:tc>
      </w:tr>
      <w:tr w:rsidR="0037127D" w:rsidRPr="0037127D" w14:paraId="31AD7785" w14:textId="77777777" w:rsidTr="0037127D">
        <w:tc>
          <w:tcPr>
            <w:tcW w:w="14312" w:type="dxa"/>
            <w:gridSpan w:val="11"/>
            <w:shd w:val="clear" w:color="auto" w:fill="E2EFD9" w:themeFill="accent6" w:themeFillTint="33"/>
          </w:tcPr>
          <w:p w14:paraId="634A3A5A" w14:textId="77777777" w:rsidR="0037127D" w:rsidRPr="0037127D" w:rsidRDefault="0037127D" w:rsidP="0037127D">
            <w:pPr>
              <w:ind w:left="317" w:hanging="317"/>
              <w:jc w:val="center"/>
              <w:rPr>
                <w:rFonts w:asciiTheme="majorBidi" w:hAnsiTheme="majorBidi" w:cstheme="majorBidi"/>
                <w:b/>
                <w:bCs/>
                <w:i/>
              </w:rPr>
            </w:pPr>
            <w:r w:rsidRPr="0037127D">
              <w:rPr>
                <w:rFonts w:asciiTheme="majorBidi" w:hAnsiTheme="majorBidi" w:cstheme="majorBidi"/>
                <w:b/>
                <w:bCs/>
                <w:i/>
              </w:rPr>
              <w:t>Additional narratives</w:t>
            </w:r>
          </w:p>
        </w:tc>
      </w:tr>
      <w:tr w:rsidR="0037127D" w:rsidRPr="0037127D" w14:paraId="55D74E05" w14:textId="77777777" w:rsidTr="0037127D">
        <w:trPr>
          <w:trHeight w:val="376"/>
        </w:trPr>
        <w:tc>
          <w:tcPr>
            <w:tcW w:w="2689" w:type="dxa"/>
            <w:shd w:val="clear" w:color="auto" w:fill="D9E2F3" w:themeFill="accent5" w:themeFillTint="33"/>
          </w:tcPr>
          <w:p w14:paraId="66CF0793" w14:textId="77777777" w:rsidR="0037127D" w:rsidRPr="0037127D" w:rsidRDefault="0037127D" w:rsidP="00137678">
            <w:pPr>
              <w:numPr>
                <w:ilvl w:val="0"/>
                <w:numId w:val="76"/>
              </w:numPr>
              <w:ind w:left="317" w:hanging="317"/>
              <w:contextualSpacing/>
              <w:rPr>
                <w:rFonts w:asciiTheme="majorBidi" w:eastAsia="Times New Roman" w:hAnsiTheme="majorBidi" w:cstheme="majorBidi"/>
                <w:b/>
                <w:bCs/>
                <w:i/>
                <w:iCs/>
                <w:lang w:val="en-GB" w:eastAsia="en-US"/>
              </w:rPr>
            </w:pPr>
            <w:r w:rsidRPr="0037127D">
              <w:rPr>
                <w:rFonts w:asciiTheme="majorBidi" w:eastAsia="Times New Roman" w:hAnsiTheme="majorBidi" w:cstheme="majorBidi"/>
                <w:b/>
                <w:bCs/>
                <w:i/>
                <w:iCs/>
                <w:lang w:val="en-GB" w:eastAsia="en-US"/>
              </w:rPr>
              <w:t>Strategic directions</w:t>
            </w:r>
          </w:p>
        </w:tc>
        <w:tc>
          <w:tcPr>
            <w:tcW w:w="11623"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37127D" w:rsidRPr="0037127D" w14:paraId="38718A28" w14:textId="77777777" w:rsidTr="0037127D">
              <w:tc>
                <w:tcPr>
                  <w:tcW w:w="2279" w:type="dxa"/>
                  <w:vAlign w:val="center"/>
                </w:tcPr>
                <w:p w14:paraId="2F627F93" w14:textId="77777777" w:rsidR="0037127D" w:rsidRPr="0037127D" w:rsidRDefault="00850440" w:rsidP="0037127D">
                  <w:pPr>
                    <w:autoSpaceDE w:val="0"/>
                    <w:autoSpaceDN w:val="0"/>
                    <w:adjustRightInd w:val="0"/>
                    <w:spacing w:line="276" w:lineRule="auto"/>
                    <w:rPr>
                      <w:rFonts w:asciiTheme="majorBidi" w:hAnsiTheme="majorBidi" w:cstheme="majorBidi"/>
                      <w:b/>
                      <w:bCs/>
                      <w:color w:val="FF0000"/>
                      <w:sz w:val="28"/>
                      <w:szCs w:val="28"/>
                    </w:rPr>
                  </w:pPr>
                  <w:sdt>
                    <w:sdtPr>
                      <w:rPr>
                        <w:rFonts w:asciiTheme="majorBidi" w:hAnsiTheme="majorBidi" w:cstheme="majorBidi"/>
                        <w:b/>
                        <w:bCs/>
                        <w:sz w:val="24"/>
                        <w:szCs w:val="24"/>
                      </w:rPr>
                      <w:id w:val="1532694321"/>
                      <w14:checkbox>
                        <w14:checked w14:val="1"/>
                        <w14:checkedState w14:val="2612" w14:font="MS Gothic"/>
                        <w14:uncheckedState w14:val="2610" w14:font="MS Gothic"/>
                      </w14:checkbox>
                    </w:sdtPr>
                    <w:sdtEndPr/>
                    <w:sdtContent>
                      <w:r w:rsidR="0037127D" w:rsidRPr="0037127D">
                        <w:rPr>
                          <w:rFonts w:ascii="Segoe UI Symbol" w:hAnsi="Segoe UI Symbol" w:cs="Segoe UI Symbol"/>
                          <w:b/>
                          <w:bCs/>
                          <w:sz w:val="24"/>
                          <w:szCs w:val="24"/>
                        </w:rPr>
                        <w:t>☒</w:t>
                      </w:r>
                    </w:sdtContent>
                  </w:sdt>
                  <w:r w:rsidR="0037127D" w:rsidRPr="0037127D">
                    <w:rPr>
                      <w:rFonts w:asciiTheme="majorBidi" w:hAnsiTheme="majorBidi" w:cstheme="majorBidi"/>
                      <w:b/>
                      <w:bCs/>
                      <w:sz w:val="24"/>
                      <w:szCs w:val="24"/>
                    </w:rPr>
                    <w:t xml:space="preserve">   </w:t>
                  </w:r>
                  <w:r w:rsidR="0037127D" w:rsidRPr="0037127D">
                    <w:rPr>
                      <w:rFonts w:asciiTheme="majorBidi" w:hAnsiTheme="majorBidi" w:cstheme="majorBidi"/>
                    </w:rPr>
                    <w:t>1. Build</w:t>
                  </w:r>
                </w:p>
              </w:tc>
              <w:tc>
                <w:tcPr>
                  <w:tcW w:w="2279" w:type="dxa"/>
                  <w:vAlign w:val="center"/>
                </w:tcPr>
                <w:p w14:paraId="70C4F6D4" w14:textId="77777777" w:rsidR="0037127D" w:rsidRPr="0037127D" w:rsidRDefault="00850440" w:rsidP="0037127D">
                  <w:pPr>
                    <w:autoSpaceDE w:val="0"/>
                    <w:autoSpaceDN w:val="0"/>
                    <w:adjustRightInd w:val="0"/>
                    <w:spacing w:line="276" w:lineRule="auto"/>
                    <w:rPr>
                      <w:rFonts w:asciiTheme="majorBidi" w:hAnsiTheme="majorBidi" w:cstheme="majorBidi"/>
                      <w:color w:val="000000"/>
                    </w:rPr>
                  </w:pPr>
                  <w:sdt>
                    <w:sdtPr>
                      <w:rPr>
                        <w:rFonts w:asciiTheme="majorBidi" w:hAnsiTheme="majorBidi" w:cstheme="majorBidi"/>
                        <w:b/>
                        <w:bCs/>
                        <w:color w:val="000000" w:themeColor="text1"/>
                        <w:sz w:val="24"/>
                        <w:szCs w:val="24"/>
                      </w:rPr>
                      <w:id w:val="642934453"/>
                      <w14:checkbox>
                        <w14:checked w14:val="1"/>
                        <w14:checkedState w14:val="2612" w14:font="MS Gothic"/>
                        <w14:uncheckedState w14:val="2610" w14:font="MS Gothic"/>
                      </w14:checkbox>
                    </w:sdtPr>
                    <w:sdtEndPr/>
                    <w:sdtContent>
                      <w:r w:rsidR="0037127D" w:rsidRPr="0037127D">
                        <w:rPr>
                          <w:rFonts w:ascii="Segoe UI Symbol" w:hAnsi="Segoe UI Symbol" w:cs="Segoe UI Symbol"/>
                          <w:b/>
                          <w:bCs/>
                          <w:color w:val="000000" w:themeColor="text1"/>
                          <w:sz w:val="24"/>
                          <w:szCs w:val="24"/>
                        </w:rPr>
                        <w:t>☒</w:t>
                      </w:r>
                    </w:sdtContent>
                  </w:sdt>
                  <w:r w:rsidR="0037127D" w:rsidRPr="0037127D">
                    <w:rPr>
                      <w:rFonts w:asciiTheme="majorBidi" w:hAnsiTheme="majorBidi" w:cstheme="majorBidi"/>
                    </w:rPr>
                    <w:t xml:space="preserve">  2. </w:t>
                  </w:r>
                  <w:r w:rsidR="0037127D" w:rsidRPr="0037127D">
                    <w:rPr>
                      <w:rFonts w:asciiTheme="majorBidi" w:hAnsiTheme="majorBidi" w:cstheme="majorBidi"/>
                      <w:color w:val="000000"/>
                    </w:rPr>
                    <w:t>Formulate</w:t>
                  </w:r>
                </w:p>
              </w:tc>
              <w:tc>
                <w:tcPr>
                  <w:tcW w:w="2279" w:type="dxa"/>
                  <w:vAlign w:val="center"/>
                </w:tcPr>
                <w:p w14:paraId="4F3E0758" w14:textId="77777777" w:rsidR="0037127D" w:rsidRPr="0037127D" w:rsidRDefault="00850440" w:rsidP="0037127D">
                  <w:pPr>
                    <w:autoSpaceDE w:val="0"/>
                    <w:autoSpaceDN w:val="0"/>
                    <w:adjustRightInd w:val="0"/>
                    <w:spacing w:line="276" w:lineRule="auto"/>
                    <w:rPr>
                      <w:rFonts w:asciiTheme="majorBidi" w:hAnsiTheme="majorBidi" w:cstheme="majorBidi"/>
                      <w:color w:val="000000"/>
                    </w:rPr>
                  </w:pPr>
                  <w:sdt>
                    <w:sdtPr>
                      <w:rPr>
                        <w:rFonts w:asciiTheme="majorBidi" w:hAnsiTheme="majorBidi" w:cstheme="majorBidi"/>
                        <w:b/>
                        <w:bCs/>
                        <w:color w:val="000000" w:themeColor="text1"/>
                        <w:sz w:val="24"/>
                        <w:szCs w:val="24"/>
                      </w:rPr>
                      <w:id w:val="-1783094561"/>
                      <w14:checkbox>
                        <w14:checked w14:val="0"/>
                        <w14:checkedState w14:val="2612" w14:font="MS Gothic"/>
                        <w14:uncheckedState w14:val="2610" w14:font="MS Gothic"/>
                      </w14:checkbox>
                    </w:sdtPr>
                    <w:sdtEndPr/>
                    <w:sdtContent>
                      <w:r w:rsidR="0037127D" w:rsidRPr="0037127D">
                        <w:rPr>
                          <w:rFonts w:ascii="Segoe UI Symbol" w:hAnsi="Segoe UI Symbol" w:cs="Segoe UI Symbol"/>
                          <w:b/>
                          <w:bCs/>
                          <w:color w:val="000000" w:themeColor="text1"/>
                          <w:sz w:val="24"/>
                          <w:szCs w:val="24"/>
                        </w:rPr>
                        <w:t>☐</w:t>
                      </w:r>
                    </w:sdtContent>
                  </w:sdt>
                  <w:r w:rsidR="0037127D" w:rsidRPr="0037127D">
                    <w:rPr>
                      <w:rFonts w:asciiTheme="majorBidi" w:hAnsiTheme="majorBidi" w:cstheme="majorBidi"/>
                      <w:color w:val="000000"/>
                    </w:rPr>
                    <w:t xml:space="preserve">  3. Design</w:t>
                  </w:r>
                </w:p>
              </w:tc>
              <w:tc>
                <w:tcPr>
                  <w:tcW w:w="2280" w:type="dxa"/>
                  <w:vAlign w:val="center"/>
                </w:tcPr>
                <w:p w14:paraId="19AC9D34" w14:textId="77777777" w:rsidR="0037127D" w:rsidRPr="0037127D" w:rsidRDefault="00850440" w:rsidP="0037127D">
                  <w:pPr>
                    <w:autoSpaceDE w:val="0"/>
                    <w:autoSpaceDN w:val="0"/>
                    <w:adjustRightInd w:val="0"/>
                    <w:spacing w:line="276" w:lineRule="auto"/>
                    <w:rPr>
                      <w:rFonts w:asciiTheme="majorBidi" w:hAnsiTheme="majorBidi" w:cstheme="majorBidi"/>
                      <w:color w:val="000000"/>
                    </w:rPr>
                  </w:pPr>
                  <w:sdt>
                    <w:sdtPr>
                      <w:rPr>
                        <w:rFonts w:asciiTheme="majorBidi" w:hAnsiTheme="majorBidi" w:cstheme="majorBidi"/>
                        <w:b/>
                        <w:bCs/>
                        <w:sz w:val="24"/>
                        <w:szCs w:val="24"/>
                      </w:rPr>
                      <w:id w:val="133225844"/>
                      <w14:checkbox>
                        <w14:checked w14:val="1"/>
                        <w14:checkedState w14:val="2612" w14:font="MS Gothic"/>
                        <w14:uncheckedState w14:val="2610" w14:font="MS Gothic"/>
                      </w14:checkbox>
                    </w:sdtPr>
                    <w:sdtEndPr/>
                    <w:sdtContent>
                      <w:r w:rsidR="0037127D" w:rsidRPr="0037127D">
                        <w:rPr>
                          <w:rFonts w:ascii="Segoe UI Symbol" w:hAnsi="Segoe UI Symbol" w:cs="Segoe UI Symbol"/>
                          <w:b/>
                          <w:bCs/>
                          <w:sz w:val="24"/>
                          <w:szCs w:val="24"/>
                        </w:rPr>
                        <w:t>☒</w:t>
                      </w:r>
                    </w:sdtContent>
                  </w:sdt>
                  <w:r w:rsidR="0037127D" w:rsidRPr="0037127D">
                    <w:rPr>
                      <w:rFonts w:asciiTheme="majorBidi" w:hAnsiTheme="majorBidi" w:cstheme="majorBidi"/>
                    </w:rPr>
                    <w:t xml:space="preserve">  4. </w:t>
                  </w:r>
                  <w:r w:rsidR="0037127D" w:rsidRPr="0037127D">
                    <w:rPr>
                      <w:rFonts w:asciiTheme="majorBidi" w:hAnsiTheme="majorBidi" w:cstheme="majorBidi"/>
                      <w:color w:val="000000"/>
                    </w:rPr>
                    <w:t>Integrate</w:t>
                  </w:r>
                </w:p>
              </w:tc>
              <w:tc>
                <w:tcPr>
                  <w:tcW w:w="2280" w:type="dxa"/>
                  <w:vAlign w:val="center"/>
                </w:tcPr>
                <w:p w14:paraId="0E178C64" w14:textId="77777777" w:rsidR="0037127D" w:rsidRPr="0037127D" w:rsidRDefault="00850440" w:rsidP="0037127D">
                  <w:pPr>
                    <w:autoSpaceDE w:val="0"/>
                    <w:autoSpaceDN w:val="0"/>
                    <w:adjustRightInd w:val="0"/>
                    <w:spacing w:line="276" w:lineRule="auto"/>
                    <w:rPr>
                      <w:rFonts w:asciiTheme="majorBidi" w:hAnsiTheme="majorBidi" w:cstheme="majorBidi"/>
                      <w:color w:val="000000"/>
                    </w:rPr>
                  </w:pPr>
                  <w:sdt>
                    <w:sdtPr>
                      <w:rPr>
                        <w:rFonts w:asciiTheme="majorBidi" w:hAnsiTheme="majorBidi" w:cstheme="majorBidi"/>
                        <w:b/>
                        <w:bCs/>
                        <w:sz w:val="24"/>
                        <w:szCs w:val="24"/>
                      </w:rPr>
                      <w:id w:val="520747941"/>
                      <w14:checkbox>
                        <w14:checked w14:val="1"/>
                        <w14:checkedState w14:val="2612" w14:font="MS Gothic"/>
                        <w14:uncheckedState w14:val="2610" w14:font="MS Gothic"/>
                      </w14:checkbox>
                    </w:sdtPr>
                    <w:sdtEndPr/>
                    <w:sdtContent>
                      <w:r w:rsidR="0037127D" w:rsidRPr="0037127D">
                        <w:rPr>
                          <w:rFonts w:ascii="Segoe UI Symbol" w:hAnsi="Segoe UI Symbol" w:cs="Segoe UI Symbol"/>
                          <w:b/>
                          <w:bCs/>
                          <w:sz w:val="24"/>
                          <w:szCs w:val="24"/>
                        </w:rPr>
                        <w:t>☒</w:t>
                      </w:r>
                    </w:sdtContent>
                  </w:sdt>
                  <w:r w:rsidR="0037127D" w:rsidRPr="0037127D">
                    <w:rPr>
                      <w:rFonts w:asciiTheme="majorBidi" w:hAnsiTheme="majorBidi" w:cstheme="majorBidi"/>
                      <w:b/>
                      <w:bCs/>
                      <w:sz w:val="24"/>
                      <w:szCs w:val="24"/>
                    </w:rPr>
                    <w:t xml:space="preserve">  </w:t>
                  </w:r>
                  <w:r w:rsidR="0037127D" w:rsidRPr="0037127D">
                    <w:rPr>
                      <w:rFonts w:asciiTheme="majorBidi" w:hAnsiTheme="majorBidi" w:cstheme="majorBidi"/>
                    </w:rPr>
                    <w:t xml:space="preserve">5. </w:t>
                  </w:r>
                  <w:r w:rsidR="0037127D" w:rsidRPr="0037127D">
                    <w:rPr>
                      <w:rFonts w:asciiTheme="majorBidi" w:hAnsiTheme="majorBidi" w:cstheme="majorBidi"/>
                      <w:color w:val="000000"/>
                    </w:rPr>
                    <w:t>Advocate</w:t>
                  </w:r>
                </w:p>
              </w:tc>
            </w:tr>
          </w:tbl>
          <w:p w14:paraId="76CDF25A" w14:textId="77777777" w:rsidR="0037127D" w:rsidRPr="0037127D" w:rsidRDefault="0037127D" w:rsidP="0037127D">
            <w:pPr>
              <w:autoSpaceDE w:val="0"/>
              <w:autoSpaceDN w:val="0"/>
              <w:adjustRightInd w:val="0"/>
              <w:spacing w:line="276" w:lineRule="auto"/>
              <w:jc w:val="both"/>
              <w:rPr>
                <w:rFonts w:asciiTheme="majorBidi" w:hAnsiTheme="majorBidi" w:cstheme="majorBidi"/>
                <w:color w:val="000000"/>
              </w:rPr>
            </w:pPr>
          </w:p>
        </w:tc>
      </w:tr>
      <w:tr w:rsidR="0037127D" w:rsidRPr="0037127D" w14:paraId="0AA654AB" w14:textId="77777777" w:rsidTr="0037127D">
        <w:tc>
          <w:tcPr>
            <w:tcW w:w="2689" w:type="dxa"/>
            <w:shd w:val="clear" w:color="auto" w:fill="D9E2F3" w:themeFill="accent5" w:themeFillTint="33"/>
          </w:tcPr>
          <w:p w14:paraId="3FD9023D" w14:textId="77777777" w:rsidR="0037127D" w:rsidRPr="0037127D" w:rsidRDefault="0037127D" w:rsidP="00137678">
            <w:pPr>
              <w:numPr>
                <w:ilvl w:val="0"/>
                <w:numId w:val="76"/>
              </w:numPr>
              <w:ind w:left="317" w:hanging="317"/>
              <w:contextualSpacing/>
              <w:rPr>
                <w:rFonts w:asciiTheme="majorBidi" w:eastAsia="Times New Roman" w:hAnsiTheme="majorBidi" w:cstheme="majorBidi"/>
                <w:i/>
                <w:iCs/>
                <w:lang w:val="en-GB" w:eastAsia="en-US"/>
              </w:rPr>
            </w:pPr>
            <w:r w:rsidRPr="0037127D">
              <w:rPr>
                <w:rFonts w:asciiTheme="majorBidi" w:eastAsia="Times New Roman" w:hAnsiTheme="majorBidi" w:cstheme="majorBidi"/>
                <w:b/>
                <w:bCs/>
                <w:i/>
                <w:iCs/>
                <w:lang w:val="en-GB" w:eastAsia="en-US"/>
              </w:rPr>
              <w:t>SDG narrative</w:t>
            </w:r>
          </w:p>
        </w:tc>
        <w:tc>
          <w:tcPr>
            <w:tcW w:w="11623" w:type="dxa"/>
            <w:gridSpan w:val="10"/>
          </w:tcPr>
          <w:p w14:paraId="0337B1A2" w14:textId="77777777" w:rsidR="0037127D" w:rsidRPr="0037127D" w:rsidRDefault="0037127D" w:rsidP="0037127D">
            <w:pPr>
              <w:autoSpaceDE w:val="0"/>
              <w:autoSpaceDN w:val="0"/>
              <w:adjustRightInd w:val="0"/>
              <w:spacing w:line="276" w:lineRule="auto"/>
              <w:jc w:val="both"/>
              <w:rPr>
                <w:rFonts w:asciiTheme="majorBidi" w:hAnsiTheme="majorBidi" w:cstheme="majorBidi"/>
                <w:color w:val="000000"/>
              </w:rPr>
            </w:pPr>
            <w:r w:rsidRPr="0037127D">
              <w:rPr>
                <w:rFonts w:asciiTheme="majorBidi" w:hAnsiTheme="majorBidi" w:cstheme="majorBidi"/>
                <w:iCs/>
                <w:color w:val="000000"/>
                <w:sz w:val="19"/>
                <w:szCs w:val="19"/>
              </w:rPr>
              <w:t xml:space="preserve"> </w:t>
            </w:r>
            <w:r w:rsidRPr="0037127D">
              <w:rPr>
                <w:rFonts w:asciiTheme="majorBidi" w:hAnsiTheme="majorBidi" w:cstheme="majorBidi"/>
                <w:color w:val="000000"/>
              </w:rPr>
              <w:t xml:space="preserve">The focus of the sub-programme on economic diversification responds directly to the needs and development priorities of the member States and Regional Economic Communities in Central Africa. As such, the aforementioned deliverables are consistent with SRO-CA Theory of Change on economic diversification and constitute a logic sequence to the foundational work on economic diversification done by the Office to date. While representing continuity, the focus of the work of the Office will be on implementation and helping countries deliver concrete change in the structure of local economies. This will contribute to the attainment of the following SDG targets: Goals </w:t>
            </w:r>
            <w:r w:rsidRPr="0037127D">
              <w:rPr>
                <w:rFonts w:asciiTheme="majorBidi" w:hAnsiTheme="majorBidi" w:cstheme="majorBidi"/>
                <w:b/>
                <w:bCs/>
                <w:color w:val="000000"/>
              </w:rPr>
              <w:t>8</w:t>
            </w:r>
            <w:r w:rsidRPr="0037127D">
              <w:rPr>
                <w:rFonts w:asciiTheme="majorBidi" w:hAnsiTheme="majorBidi" w:cstheme="majorBidi"/>
                <w:color w:val="000000"/>
              </w:rPr>
              <w:t xml:space="preserve"> (targets 2 &amp; 3), </w:t>
            </w:r>
            <w:r w:rsidRPr="0037127D">
              <w:rPr>
                <w:rFonts w:asciiTheme="majorBidi" w:hAnsiTheme="majorBidi" w:cstheme="majorBidi"/>
                <w:b/>
                <w:bCs/>
                <w:color w:val="000000"/>
              </w:rPr>
              <w:t>9</w:t>
            </w:r>
            <w:r w:rsidRPr="0037127D">
              <w:rPr>
                <w:rFonts w:asciiTheme="majorBidi" w:hAnsiTheme="majorBidi" w:cstheme="majorBidi"/>
                <w:color w:val="000000"/>
              </w:rPr>
              <w:t xml:space="preserve"> (targets 2 &amp; 3), </w:t>
            </w:r>
            <w:r w:rsidRPr="0037127D">
              <w:rPr>
                <w:rFonts w:asciiTheme="majorBidi" w:hAnsiTheme="majorBidi" w:cstheme="majorBidi"/>
                <w:b/>
                <w:bCs/>
                <w:color w:val="000000"/>
              </w:rPr>
              <w:t>12</w:t>
            </w:r>
            <w:r w:rsidRPr="0037127D">
              <w:rPr>
                <w:rFonts w:asciiTheme="majorBidi" w:hAnsiTheme="majorBidi" w:cstheme="majorBidi"/>
                <w:color w:val="000000"/>
              </w:rPr>
              <w:t xml:space="preserve"> (target 2 &amp; a), </w:t>
            </w:r>
            <w:r w:rsidRPr="0037127D">
              <w:rPr>
                <w:rFonts w:asciiTheme="majorBidi" w:hAnsiTheme="majorBidi" w:cstheme="majorBidi"/>
                <w:b/>
                <w:bCs/>
                <w:color w:val="000000"/>
              </w:rPr>
              <w:t>15</w:t>
            </w:r>
            <w:r w:rsidRPr="0037127D">
              <w:rPr>
                <w:rFonts w:asciiTheme="majorBidi" w:hAnsiTheme="majorBidi" w:cstheme="majorBidi"/>
                <w:color w:val="000000"/>
              </w:rPr>
              <w:t xml:space="preserve"> (targets a &amp; b)</w:t>
            </w:r>
          </w:p>
        </w:tc>
      </w:tr>
      <w:tr w:rsidR="0037127D" w:rsidRPr="0037127D" w14:paraId="79C5A12C" w14:textId="77777777" w:rsidTr="0037127D">
        <w:tc>
          <w:tcPr>
            <w:tcW w:w="2689" w:type="dxa"/>
            <w:shd w:val="clear" w:color="auto" w:fill="D9E2F3" w:themeFill="accent5" w:themeFillTint="33"/>
          </w:tcPr>
          <w:p w14:paraId="2A0ADC2C" w14:textId="77777777" w:rsidR="0037127D" w:rsidRPr="0037127D" w:rsidRDefault="0037127D" w:rsidP="00137678">
            <w:pPr>
              <w:numPr>
                <w:ilvl w:val="0"/>
                <w:numId w:val="76"/>
              </w:numPr>
              <w:ind w:left="317" w:hanging="317"/>
              <w:contextualSpacing/>
              <w:rPr>
                <w:rFonts w:asciiTheme="majorBidi" w:eastAsia="Times New Roman" w:hAnsiTheme="majorBidi" w:cstheme="majorBidi"/>
                <w:i/>
                <w:iCs/>
                <w:lang w:val="en-GB" w:eastAsia="en-US"/>
              </w:rPr>
            </w:pPr>
            <w:r w:rsidRPr="0037127D">
              <w:rPr>
                <w:rFonts w:asciiTheme="majorBidi" w:eastAsia="Times New Roman" w:hAnsiTheme="majorBidi" w:cstheme="majorBidi"/>
                <w:b/>
                <w:bCs/>
                <w:i/>
                <w:iCs/>
                <w:lang w:val="en-GB" w:eastAsia="en-US"/>
              </w:rPr>
              <w:t>Target countries</w:t>
            </w:r>
          </w:p>
        </w:tc>
        <w:tc>
          <w:tcPr>
            <w:tcW w:w="11623" w:type="dxa"/>
            <w:gridSpan w:val="10"/>
          </w:tcPr>
          <w:p w14:paraId="7BE420A7" w14:textId="49A11C89" w:rsidR="0037127D" w:rsidRPr="002D07FB" w:rsidRDefault="0037127D" w:rsidP="002D07FB">
            <w:pPr>
              <w:autoSpaceDE w:val="0"/>
              <w:autoSpaceDN w:val="0"/>
              <w:adjustRightInd w:val="0"/>
              <w:spacing w:line="276" w:lineRule="auto"/>
              <w:jc w:val="both"/>
              <w:rPr>
                <w:rFonts w:asciiTheme="majorBidi" w:hAnsiTheme="majorBidi" w:cstheme="majorBidi"/>
                <w:color w:val="000000" w:themeColor="text1"/>
              </w:rPr>
            </w:pPr>
            <w:r w:rsidRPr="0037127D">
              <w:rPr>
                <w:rFonts w:asciiTheme="majorBidi" w:hAnsiTheme="majorBidi" w:cstheme="majorBidi"/>
                <w:color w:val="000000" w:themeColor="text1"/>
              </w:rPr>
              <w:t>Cameroon, Congo, Chad, Gabon</w:t>
            </w:r>
          </w:p>
        </w:tc>
      </w:tr>
      <w:tr w:rsidR="0037127D" w:rsidRPr="0037127D" w14:paraId="1C8BC966" w14:textId="77777777" w:rsidTr="0037127D">
        <w:tc>
          <w:tcPr>
            <w:tcW w:w="2689" w:type="dxa"/>
            <w:shd w:val="clear" w:color="auto" w:fill="D9E2F3" w:themeFill="accent5" w:themeFillTint="33"/>
          </w:tcPr>
          <w:p w14:paraId="2DC51497" w14:textId="77777777" w:rsidR="0037127D" w:rsidRPr="0037127D" w:rsidRDefault="0037127D" w:rsidP="00137678">
            <w:pPr>
              <w:numPr>
                <w:ilvl w:val="0"/>
                <w:numId w:val="76"/>
              </w:numPr>
              <w:ind w:left="317" w:hanging="317"/>
              <w:contextualSpacing/>
              <w:rPr>
                <w:rFonts w:asciiTheme="majorBidi" w:eastAsia="Times New Roman" w:hAnsiTheme="majorBidi" w:cstheme="majorBidi"/>
                <w:i/>
                <w:iCs/>
                <w:lang w:val="en-GB" w:eastAsia="en-US"/>
              </w:rPr>
            </w:pPr>
            <w:r w:rsidRPr="0037127D">
              <w:rPr>
                <w:rFonts w:asciiTheme="majorBidi" w:eastAsia="Times New Roman" w:hAnsiTheme="majorBidi" w:cstheme="majorBidi"/>
                <w:b/>
                <w:bCs/>
                <w:i/>
                <w:iCs/>
                <w:lang w:val="en-GB" w:eastAsia="en-US"/>
              </w:rPr>
              <w:t>Joint delivery</w:t>
            </w:r>
          </w:p>
        </w:tc>
        <w:tc>
          <w:tcPr>
            <w:tcW w:w="11623" w:type="dxa"/>
            <w:gridSpan w:val="10"/>
          </w:tcPr>
          <w:p w14:paraId="12D6304F" w14:textId="4937FA38" w:rsidR="0037127D" w:rsidRPr="0037127D" w:rsidRDefault="0037127D" w:rsidP="00D35B36">
            <w:pPr>
              <w:rPr>
                <w:rFonts w:ascii="Times New Roman" w:eastAsia="Times New Roman" w:hAnsi="Times New Roman" w:cs="Times New Roman"/>
                <w:i/>
                <w:iCs/>
              </w:rPr>
            </w:pPr>
            <w:r w:rsidRPr="0037127D">
              <w:rPr>
                <w:rFonts w:ascii="Times New Roman" w:eastAsia="Times New Roman" w:hAnsi="Times New Roman" w:cs="Times New Roman"/>
              </w:rPr>
              <w:t>Thematic cluster</w:t>
            </w:r>
            <w:r w:rsidRPr="0037127D">
              <w:rPr>
                <w:rFonts w:asciiTheme="majorBidi" w:hAnsiTheme="majorBidi" w:cstheme="majorBidi"/>
                <w:vertAlign w:val="superscript"/>
              </w:rPr>
              <w:footnoteReference w:id="69"/>
            </w:r>
            <w:r w:rsidRPr="0037127D">
              <w:rPr>
                <w:rFonts w:ascii="Times New Roman" w:eastAsia="Times New Roman" w:hAnsi="Times New Roman" w:cs="Times New Roman"/>
              </w:rPr>
              <w:t xml:space="preserve">: </w:t>
            </w:r>
          </w:p>
          <w:p w14:paraId="3E080DF5" w14:textId="77777777" w:rsidR="0037127D" w:rsidRPr="0037127D" w:rsidRDefault="0037127D" w:rsidP="0037127D">
            <w:pPr>
              <w:rPr>
                <w:rFonts w:asciiTheme="majorBidi" w:hAnsiTheme="majorBidi" w:cstheme="majorBidi"/>
                <w:b/>
                <w:bCs/>
                <w:lang w:eastAsia="fr-FR"/>
              </w:rPr>
            </w:pPr>
            <w:r w:rsidRPr="0037127D">
              <w:rPr>
                <w:rFonts w:asciiTheme="majorBidi" w:hAnsiTheme="majorBidi" w:cstheme="majorBidi"/>
                <w:b/>
                <w:bCs/>
                <w:lang w:eastAsia="fr-FR"/>
              </w:rPr>
              <w:t xml:space="preserve">Thematic cluster 1: </w:t>
            </w:r>
            <w:r w:rsidRPr="0037127D">
              <w:rPr>
                <w:rFonts w:asciiTheme="majorBidi" w:hAnsiTheme="majorBidi" w:cstheme="majorBidi"/>
                <w:lang w:eastAsia="fr-FR"/>
              </w:rPr>
              <w:t>Trade and Regional Integration</w:t>
            </w:r>
            <w:r w:rsidRPr="0037127D">
              <w:rPr>
                <w:rFonts w:asciiTheme="majorBidi" w:hAnsiTheme="majorBidi" w:cstheme="majorBidi"/>
                <w:b/>
                <w:bCs/>
                <w:lang w:eastAsia="fr-FR"/>
              </w:rPr>
              <w:t xml:space="preserve">; </w:t>
            </w:r>
          </w:p>
          <w:p w14:paraId="560C3FE0" w14:textId="77777777" w:rsidR="0037127D" w:rsidRPr="0037127D" w:rsidRDefault="0037127D" w:rsidP="0037127D">
            <w:pPr>
              <w:rPr>
                <w:rFonts w:asciiTheme="majorBidi" w:hAnsiTheme="majorBidi" w:cstheme="majorBidi"/>
                <w:b/>
                <w:bCs/>
                <w:lang w:eastAsia="fr-FR"/>
              </w:rPr>
            </w:pPr>
            <w:r w:rsidRPr="0037127D">
              <w:rPr>
                <w:rFonts w:asciiTheme="majorBidi" w:hAnsiTheme="majorBidi" w:cstheme="majorBidi"/>
                <w:b/>
                <w:bCs/>
                <w:lang w:eastAsia="fr-FR"/>
              </w:rPr>
              <w:t>Thematic cluster 4</w:t>
            </w:r>
            <w:r w:rsidRPr="0037127D">
              <w:rPr>
                <w:rFonts w:asciiTheme="majorBidi" w:hAnsiTheme="majorBidi" w:cstheme="majorBidi"/>
                <w:lang w:eastAsia="fr-FR"/>
              </w:rPr>
              <w:t>: Private sector development, innovative finance and infrastructure</w:t>
            </w:r>
            <w:r w:rsidRPr="0037127D">
              <w:rPr>
                <w:rFonts w:asciiTheme="majorBidi" w:hAnsiTheme="majorBidi" w:cstheme="majorBidi"/>
                <w:b/>
                <w:bCs/>
                <w:lang w:eastAsia="fr-FR"/>
              </w:rPr>
              <w:t xml:space="preserve">; </w:t>
            </w:r>
          </w:p>
          <w:p w14:paraId="2EFB6658" w14:textId="77777777" w:rsidR="0037127D" w:rsidRPr="0037127D" w:rsidRDefault="0037127D" w:rsidP="0037127D">
            <w:pPr>
              <w:rPr>
                <w:rFonts w:asciiTheme="majorBidi" w:hAnsiTheme="majorBidi" w:cstheme="majorBidi"/>
                <w:b/>
                <w:bCs/>
                <w:lang w:eastAsia="fr-FR"/>
              </w:rPr>
            </w:pPr>
            <w:r w:rsidRPr="0037127D">
              <w:rPr>
                <w:rFonts w:asciiTheme="majorBidi" w:hAnsiTheme="majorBidi" w:cstheme="majorBidi"/>
                <w:b/>
                <w:bCs/>
                <w:lang w:eastAsia="fr-FR"/>
              </w:rPr>
              <w:t xml:space="preserve">Thematic cluster 5: </w:t>
            </w:r>
            <w:r w:rsidRPr="0037127D">
              <w:rPr>
                <w:rFonts w:asciiTheme="majorBidi" w:hAnsiTheme="majorBidi" w:cstheme="majorBidi"/>
                <w:lang w:eastAsia="fr-FR"/>
              </w:rPr>
              <w:t>Data, statistics and digital transformation</w:t>
            </w:r>
            <w:r w:rsidRPr="0037127D">
              <w:rPr>
                <w:rFonts w:asciiTheme="majorBidi" w:hAnsiTheme="majorBidi" w:cstheme="majorBidi"/>
                <w:b/>
                <w:bCs/>
                <w:lang w:eastAsia="fr-FR"/>
              </w:rPr>
              <w:t xml:space="preserve">; </w:t>
            </w:r>
          </w:p>
          <w:p w14:paraId="7D91FC02" w14:textId="77777777" w:rsidR="0037127D" w:rsidRPr="0037127D" w:rsidRDefault="0037127D" w:rsidP="0037127D">
            <w:pPr>
              <w:rPr>
                <w:rFonts w:asciiTheme="majorBidi" w:hAnsiTheme="majorBidi" w:cstheme="majorBidi"/>
                <w:lang w:eastAsia="fr-FR"/>
              </w:rPr>
            </w:pPr>
            <w:r w:rsidRPr="0037127D">
              <w:rPr>
                <w:rFonts w:asciiTheme="majorBidi" w:hAnsiTheme="majorBidi" w:cstheme="majorBidi"/>
                <w:b/>
                <w:bCs/>
                <w:lang w:eastAsia="fr-FR"/>
              </w:rPr>
              <w:t xml:space="preserve">Thematic cluster 6: </w:t>
            </w:r>
            <w:r w:rsidRPr="0037127D">
              <w:rPr>
                <w:rFonts w:asciiTheme="majorBidi" w:hAnsiTheme="majorBidi" w:cstheme="majorBidi"/>
                <w:lang w:eastAsia="fr-FR"/>
              </w:rPr>
              <w:t>Climate change and green economy</w:t>
            </w:r>
          </w:p>
          <w:p w14:paraId="78A90F49" w14:textId="038714AF" w:rsidR="0037127D" w:rsidRPr="00D35B36" w:rsidRDefault="0037127D" w:rsidP="00D35B36">
            <w:pPr>
              <w:rPr>
                <w:rFonts w:ascii="Times New Roman" w:eastAsia="Times New Roman" w:hAnsi="Times New Roman" w:cs="Times New Roman"/>
                <w:i/>
                <w:iCs/>
              </w:rPr>
            </w:pPr>
            <w:r w:rsidRPr="0037127D">
              <w:rPr>
                <w:rFonts w:ascii="Times New Roman" w:eastAsia="Times New Roman" w:hAnsi="Times New Roman" w:cs="Times New Roman"/>
              </w:rPr>
              <w:t>Area of collaboration:</w:t>
            </w:r>
            <w:r w:rsidRPr="0037127D">
              <w:rPr>
                <w:rFonts w:ascii="Times New Roman" w:eastAsia="Times New Roman" w:hAnsi="Times New Roman" w:cs="Times New Roman"/>
                <w:i/>
                <w:iCs/>
              </w:rPr>
              <w:t xml:space="preserve"> capacity building, digital transition</w:t>
            </w:r>
          </w:p>
          <w:p w14:paraId="3BE35DA1" w14:textId="44D08943" w:rsidR="0037127D" w:rsidRPr="002D07FB" w:rsidRDefault="0037127D" w:rsidP="002D07FB">
            <w:pPr>
              <w:rPr>
                <w:rFonts w:ascii="Times New Roman" w:eastAsia="Times New Roman" w:hAnsi="Times New Roman" w:cs="Times New Roman"/>
              </w:rPr>
            </w:pPr>
            <w:r w:rsidRPr="0037127D">
              <w:rPr>
                <w:rFonts w:ascii="Times New Roman" w:eastAsia="Times New Roman" w:hAnsi="Times New Roman" w:cs="Times New Roman"/>
              </w:rPr>
              <w:t xml:space="preserve">Collaborating SPs: </w:t>
            </w:r>
            <w:r w:rsidRPr="0037127D">
              <w:rPr>
                <w:rFonts w:ascii="Times New Roman" w:eastAsia="Times New Roman" w:hAnsi="Times New Roman" w:cs="Times New Roman"/>
                <w:i/>
                <w:iCs/>
              </w:rPr>
              <w:t>RITD, ACS, IDEP, TCND, Private sector Division</w:t>
            </w:r>
          </w:p>
        </w:tc>
      </w:tr>
      <w:tr w:rsidR="0037127D" w:rsidRPr="0037127D" w14:paraId="30A3D638" w14:textId="77777777" w:rsidTr="0037127D">
        <w:tc>
          <w:tcPr>
            <w:tcW w:w="2689" w:type="dxa"/>
            <w:shd w:val="clear" w:color="auto" w:fill="D9E2F3" w:themeFill="accent5" w:themeFillTint="33"/>
          </w:tcPr>
          <w:p w14:paraId="39BA14B6" w14:textId="77777777" w:rsidR="0037127D" w:rsidRPr="0037127D" w:rsidRDefault="0037127D" w:rsidP="00137678">
            <w:pPr>
              <w:numPr>
                <w:ilvl w:val="0"/>
                <w:numId w:val="76"/>
              </w:numPr>
              <w:ind w:left="317" w:hanging="317"/>
              <w:contextualSpacing/>
              <w:rPr>
                <w:rFonts w:asciiTheme="majorBidi" w:eastAsia="Times New Roman" w:hAnsiTheme="majorBidi" w:cstheme="majorBidi"/>
                <w:i/>
                <w:iCs/>
                <w:lang w:val="en-GB" w:eastAsia="en-US"/>
              </w:rPr>
            </w:pPr>
            <w:r w:rsidRPr="0037127D">
              <w:rPr>
                <w:rFonts w:asciiTheme="majorBidi" w:eastAsia="Times New Roman" w:hAnsiTheme="majorBidi" w:cstheme="majorBidi"/>
                <w:b/>
                <w:bCs/>
                <w:i/>
                <w:iCs/>
                <w:lang w:val="en-GB" w:eastAsia="en-US"/>
              </w:rPr>
              <w:t>Response to COVID-19 pandemic</w:t>
            </w:r>
          </w:p>
        </w:tc>
        <w:tc>
          <w:tcPr>
            <w:tcW w:w="11623" w:type="dxa"/>
            <w:gridSpan w:val="10"/>
          </w:tcPr>
          <w:p w14:paraId="0EE30CAB" w14:textId="0F2EB2D9" w:rsidR="0037127D" w:rsidRPr="0037127D" w:rsidRDefault="0037127D" w:rsidP="002D07FB">
            <w:pPr>
              <w:rPr>
                <w:rFonts w:ascii="Times New Roman" w:hAnsi="Times New Roman" w:cs="Times New Roman"/>
              </w:rPr>
            </w:pPr>
            <w:r w:rsidRPr="0037127D">
              <w:rPr>
                <w:rFonts w:ascii="Times New Roman" w:hAnsi="Times New Roman" w:cs="Times New Roman"/>
              </w:rPr>
              <w:t>Elaborate on how the planned deliverables/activities will contribute to one or more of the four interlinked strategic areas as articulated in “</w:t>
            </w:r>
            <w:r w:rsidRPr="0037127D">
              <w:rPr>
                <w:rFonts w:ascii="Times New Roman" w:hAnsi="Times New Roman" w:cs="Times New Roman"/>
                <w:i/>
                <w:iCs/>
              </w:rPr>
              <w:t>ECA’s Strategy for Integrated Response to COVID-19</w:t>
            </w:r>
            <w:r w:rsidRPr="0037127D">
              <w:rPr>
                <w:rFonts w:ascii="Times New Roman" w:hAnsi="Times New Roman" w:cs="Times New Roman"/>
              </w:rPr>
              <w:t>”.</w:t>
            </w:r>
          </w:p>
          <w:p w14:paraId="606227F5" w14:textId="7D881897" w:rsidR="0037127D" w:rsidRPr="0037127D" w:rsidRDefault="0037127D" w:rsidP="0037127D">
            <w:pPr>
              <w:rPr>
                <w:rFonts w:ascii="Times New Roman" w:hAnsi="Times New Roman" w:cs="Times New Roman"/>
              </w:rPr>
            </w:pPr>
            <w:r w:rsidRPr="0037127D">
              <w:rPr>
                <w:rFonts w:ascii="Times New Roman" w:eastAsia="Times New Roman" w:hAnsi="Times New Roman" w:cs="Times New Roman"/>
                <w:i/>
                <w:iCs/>
                <w:color w:val="000000"/>
                <w:lang w:eastAsia="en-US"/>
              </w:rPr>
              <w:t>The Component will continue to assist the countries in the sub-region to develop and execute a response plan to COVID-19, through selected analysis on the socioeconomic impact of the pandemic, incorporating regional and subregional dimensions. The Component will also support measures to strengthen the resilience of local economies to external shocks including those caused by COVID-19 trade and supply-side disruptions. Work on strengthening the pharmaceutical industry in Cameroon responds to this imperative. The Building Forward Better framework will be consistently incorporate in all the policy frameworks formulated with the support of the Component, specifically by building capacity on how to mainstreaming natural capital accounting in national accounts as well as promoting renewable energies across the sub-region..</w:t>
            </w:r>
          </w:p>
        </w:tc>
      </w:tr>
      <w:tr w:rsidR="0037127D" w:rsidRPr="0037127D" w14:paraId="683016DB" w14:textId="77777777" w:rsidTr="0037127D">
        <w:tc>
          <w:tcPr>
            <w:tcW w:w="2689" w:type="dxa"/>
            <w:shd w:val="clear" w:color="auto" w:fill="D9E2F3" w:themeFill="accent5" w:themeFillTint="33"/>
          </w:tcPr>
          <w:p w14:paraId="185DF19F" w14:textId="77777777" w:rsidR="0037127D" w:rsidRPr="0037127D" w:rsidRDefault="0037127D" w:rsidP="00137678">
            <w:pPr>
              <w:numPr>
                <w:ilvl w:val="0"/>
                <w:numId w:val="76"/>
              </w:numPr>
              <w:ind w:left="317" w:hanging="317"/>
              <w:contextualSpacing/>
              <w:rPr>
                <w:rFonts w:asciiTheme="majorBidi" w:eastAsia="Times New Roman" w:hAnsiTheme="majorBidi" w:cstheme="majorBidi"/>
                <w:i/>
                <w:iCs/>
                <w:lang w:val="en-GB" w:eastAsia="en-US"/>
              </w:rPr>
            </w:pPr>
            <w:r w:rsidRPr="0037127D">
              <w:rPr>
                <w:rFonts w:asciiTheme="majorBidi" w:eastAsia="Times New Roman" w:hAnsiTheme="majorBidi" w:cstheme="majorBidi"/>
                <w:b/>
                <w:bCs/>
                <w:i/>
                <w:iCs/>
                <w:lang w:val="en-GB" w:eastAsia="en-US"/>
              </w:rPr>
              <w:t>O/IBCs and task forces under the Regional Collaborative Platform (RCP)</w:t>
            </w:r>
          </w:p>
        </w:tc>
        <w:tc>
          <w:tcPr>
            <w:tcW w:w="11623" w:type="dxa"/>
            <w:gridSpan w:val="10"/>
          </w:tcPr>
          <w:p w14:paraId="670B1AFB" w14:textId="77777777" w:rsidR="0037127D" w:rsidRPr="0037127D" w:rsidRDefault="0037127D" w:rsidP="0037127D">
            <w:pPr>
              <w:rPr>
                <w:rFonts w:cstheme="majorBidi"/>
                <w:sz w:val="18"/>
                <w:szCs w:val="18"/>
              </w:rPr>
            </w:pPr>
            <w:r w:rsidRPr="0037127D">
              <w:rPr>
                <w:rFonts w:cstheme="majorBidi"/>
                <w:b/>
                <w:bCs/>
                <w:sz w:val="18"/>
                <w:szCs w:val="18"/>
              </w:rPr>
              <w:t>O/IBC 1</w:t>
            </w:r>
            <w:r w:rsidRPr="0037127D">
              <w:rPr>
                <w:rFonts w:cstheme="majorBidi"/>
                <w:sz w:val="18"/>
                <w:szCs w:val="18"/>
              </w:rPr>
              <w:t xml:space="preserve">:  Strengthened integrated data and statistical systems for sustainable development; </w:t>
            </w:r>
          </w:p>
          <w:p w14:paraId="3016EE32" w14:textId="77777777" w:rsidR="0037127D" w:rsidRPr="0037127D" w:rsidRDefault="0037127D" w:rsidP="0037127D">
            <w:pPr>
              <w:rPr>
                <w:rFonts w:cstheme="majorBidi"/>
                <w:sz w:val="18"/>
                <w:szCs w:val="18"/>
              </w:rPr>
            </w:pPr>
            <w:r w:rsidRPr="0037127D">
              <w:rPr>
                <w:rFonts w:cstheme="majorBidi"/>
                <w:b/>
                <w:bCs/>
                <w:sz w:val="18"/>
                <w:szCs w:val="18"/>
              </w:rPr>
              <w:t>O/IBC 2</w:t>
            </w:r>
            <w:r w:rsidRPr="0037127D">
              <w:rPr>
                <w:rFonts w:cstheme="majorBidi"/>
                <w:sz w:val="18"/>
                <w:szCs w:val="18"/>
              </w:rPr>
              <w:t xml:space="preserve">:  Ensuring effective and efficient macroeconomic management and accelerated inclusive economic transformation and diversification, </w:t>
            </w:r>
          </w:p>
          <w:p w14:paraId="7ABCB3ED" w14:textId="77777777" w:rsidR="0037127D" w:rsidRPr="0037127D" w:rsidRDefault="0037127D" w:rsidP="0037127D">
            <w:pPr>
              <w:rPr>
                <w:rFonts w:cstheme="majorBidi"/>
                <w:sz w:val="18"/>
                <w:szCs w:val="18"/>
              </w:rPr>
            </w:pPr>
            <w:r w:rsidRPr="0037127D">
              <w:rPr>
                <w:rFonts w:cstheme="majorBidi"/>
                <w:b/>
                <w:bCs/>
                <w:sz w:val="18"/>
                <w:szCs w:val="18"/>
              </w:rPr>
              <w:t>O/IBC 4</w:t>
            </w:r>
            <w:r w:rsidRPr="0037127D">
              <w:rPr>
                <w:rFonts w:cstheme="majorBidi"/>
                <w:sz w:val="18"/>
                <w:szCs w:val="18"/>
              </w:rPr>
              <w:t xml:space="preserve">:  Leveraging new technologies and enabling digital transitions for inclusive growth and development; </w:t>
            </w:r>
          </w:p>
          <w:p w14:paraId="344F7B0B" w14:textId="77777777" w:rsidR="0037127D" w:rsidRPr="0037127D" w:rsidRDefault="0037127D" w:rsidP="0037127D">
            <w:pPr>
              <w:rPr>
                <w:rFonts w:ascii="Times New Roman" w:hAnsi="Times New Roman" w:cs="Times New Roman"/>
              </w:rPr>
            </w:pPr>
            <w:r w:rsidRPr="0037127D">
              <w:rPr>
                <w:rFonts w:cstheme="majorBidi"/>
                <w:b/>
                <w:bCs/>
                <w:sz w:val="18"/>
                <w:szCs w:val="18"/>
              </w:rPr>
              <w:t>O/IBC 5</w:t>
            </w:r>
            <w:r w:rsidRPr="0037127D">
              <w:rPr>
                <w:rFonts w:cstheme="majorBidi"/>
                <w:sz w:val="18"/>
                <w:szCs w:val="18"/>
              </w:rPr>
              <w:t>: Fostering action on climate change, strengthening natural resources governance, resilience and enabling energy transitions</w:t>
            </w:r>
            <w:r w:rsidRPr="0037127D">
              <w:rPr>
                <w:rFonts w:cstheme="majorBidi"/>
                <w:b/>
                <w:bCs/>
                <w:sz w:val="18"/>
                <w:szCs w:val="18"/>
              </w:rPr>
              <w:t xml:space="preserve">; </w:t>
            </w:r>
          </w:p>
        </w:tc>
      </w:tr>
      <w:tr w:rsidR="0037127D" w:rsidRPr="0037127D" w14:paraId="06B314E6" w14:textId="77777777" w:rsidTr="0037127D">
        <w:tc>
          <w:tcPr>
            <w:tcW w:w="2689" w:type="dxa"/>
            <w:shd w:val="clear" w:color="auto" w:fill="D9E2F3" w:themeFill="accent5" w:themeFillTint="33"/>
          </w:tcPr>
          <w:p w14:paraId="17E9C2CD" w14:textId="77777777" w:rsidR="0037127D" w:rsidRPr="0037127D" w:rsidRDefault="0037127D" w:rsidP="00137678">
            <w:pPr>
              <w:numPr>
                <w:ilvl w:val="0"/>
                <w:numId w:val="76"/>
              </w:numPr>
              <w:ind w:left="317" w:hanging="317"/>
              <w:contextualSpacing/>
              <w:rPr>
                <w:rFonts w:asciiTheme="majorBidi" w:eastAsia="Times New Roman" w:hAnsiTheme="majorBidi" w:cstheme="majorBidi"/>
                <w:b/>
                <w:bCs/>
                <w:i/>
                <w:iCs/>
                <w:lang w:val="en-GB" w:eastAsia="en-US"/>
              </w:rPr>
            </w:pPr>
            <w:r w:rsidRPr="0037127D">
              <w:rPr>
                <w:rFonts w:asciiTheme="majorBidi" w:eastAsia="Times New Roman" w:hAnsiTheme="majorBidi" w:cstheme="majorBidi"/>
                <w:b/>
                <w:bCs/>
                <w:i/>
                <w:iCs/>
                <w:lang w:val="en-GB" w:eastAsia="en-US"/>
              </w:rPr>
              <w:lastRenderedPageBreak/>
              <w:t>Partnership with AUC its STCs and RECs</w:t>
            </w:r>
          </w:p>
        </w:tc>
        <w:tc>
          <w:tcPr>
            <w:tcW w:w="11623" w:type="dxa"/>
            <w:gridSpan w:val="10"/>
          </w:tcPr>
          <w:p w14:paraId="7DE2F3E2" w14:textId="77777777" w:rsidR="0037127D" w:rsidRPr="0037127D" w:rsidRDefault="0037127D" w:rsidP="0037127D">
            <w:pPr>
              <w:autoSpaceDE w:val="0"/>
              <w:autoSpaceDN w:val="0"/>
              <w:adjustRightInd w:val="0"/>
              <w:spacing w:line="276" w:lineRule="auto"/>
              <w:jc w:val="both"/>
              <w:rPr>
                <w:rFonts w:asciiTheme="majorBidi" w:hAnsiTheme="majorBidi" w:cstheme="majorBidi"/>
                <w:color w:val="000000"/>
              </w:rPr>
            </w:pPr>
            <w:r w:rsidRPr="0037127D">
              <w:rPr>
                <w:rFonts w:asciiTheme="majorBidi" w:hAnsiTheme="majorBidi" w:cstheme="majorBidi"/>
              </w:rPr>
              <w:t>Collaboration with RECs (CEMAC and ECCAS) will focus on the finalization of the Central Africa industrialization and economic diversification master plan (PDIDE-AC), the realization of the AfCFTA; and the promotion of development corridors and cluster development through the use and domestication of GIS-enabled spatial planning, investment decision and hotspot analysis tool.</w:t>
            </w:r>
          </w:p>
        </w:tc>
      </w:tr>
      <w:tr w:rsidR="0037127D" w:rsidRPr="0037127D" w14:paraId="01D349B9" w14:textId="77777777" w:rsidTr="0037127D">
        <w:tc>
          <w:tcPr>
            <w:tcW w:w="2689" w:type="dxa"/>
            <w:shd w:val="clear" w:color="auto" w:fill="D9E2F3" w:themeFill="accent5" w:themeFillTint="33"/>
          </w:tcPr>
          <w:p w14:paraId="1F356F55" w14:textId="77777777" w:rsidR="0037127D" w:rsidRPr="0037127D" w:rsidRDefault="0037127D" w:rsidP="00137678">
            <w:pPr>
              <w:numPr>
                <w:ilvl w:val="0"/>
                <w:numId w:val="76"/>
              </w:numPr>
              <w:ind w:left="317" w:hanging="317"/>
              <w:contextualSpacing/>
              <w:rPr>
                <w:rFonts w:asciiTheme="majorBidi" w:eastAsia="Times New Roman" w:hAnsiTheme="majorBidi" w:cstheme="majorBidi"/>
                <w:b/>
                <w:bCs/>
                <w:i/>
                <w:iCs/>
                <w:lang w:val="en-GB" w:eastAsia="en-US"/>
              </w:rPr>
            </w:pPr>
            <w:r w:rsidRPr="0037127D">
              <w:rPr>
                <w:rFonts w:asciiTheme="majorBidi" w:eastAsia="Times New Roman" w:hAnsiTheme="majorBidi" w:cstheme="majorBidi"/>
                <w:b/>
                <w:bCs/>
                <w:i/>
                <w:iCs/>
                <w:lang w:val="en-GB" w:eastAsia="en-US"/>
              </w:rPr>
              <w:t>Collaboration with RCs /UN Country Teams</w:t>
            </w:r>
          </w:p>
        </w:tc>
        <w:tc>
          <w:tcPr>
            <w:tcW w:w="11623" w:type="dxa"/>
            <w:gridSpan w:val="10"/>
          </w:tcPr>
          <w:p w14:paraId="5FFCD70F" w14:textId="77777777" w:rsidR="0037127D" w:rsidRPr="0037127D" w:rsidRDefault="0037127D" w:rsidP="0037127D">
            <w:pPr>
              <w:jc w:val="both"/>
              <w:rPr>
                <w:rFonts w:asciiTheme="majorBidi" w:hAnsiTheme="majorBidi" w:cstheme="majorBidi"/>
              </w:rPr>
            </w:pPr>
            <w:r w:rsidRPr="0037127D">
              <w:rPr>
                <w:rFonts w:ascii="Times New Roman" w:hAnsi="Times New Roman" w:cs="Times New Roman"/>
              </w:rPr>
              <w:t xml:space="preserve">The Component is a member of UNCTs of all the seven countries it covers, and it relates with RCOs on a regular basis.  It co-leads several workstreams in UNCTs including Pillar One on structural transformation of Cameroon’s Cooperation Framework. Consistently, it ensures that regional and transboundary issues are incorporated in CCAs and </w:t>
            </w:r>
            <w:r w:rsidRPr="0037127D">
              <w:rPr>
                <w:rFonts w:ascii="Times New Roman" w:eastAsia="Times New Roman" w:hAnsi="Times New Roman" w:cs="Times New Roman"/>
                <w:lang w:eastAsia="en-US"/>
              </w:rPr>
              <w:t>Cooperation Frameworks.</w:t>
            </w:r>
          </w:p>
        </w:tc>
      </w:tr>
      <w:tr w:rsidR="0037127D" w:rsidRPr="0037127D" w14:paraId="2066C20B" w14:textId="77777777" w:rsidTr="0037127D">
        <w:tc>
          <w:tcPr>
            <w:tcW w:w="2689" w:type="dxa"/>
            <w:shd w:val="clear" w:color="auto" w:fill="D9E2F3" w:themeFill="accent5" w:themeFillTint="33"/>
          </w:tcPr>
          <w:p w14:paraId="21BFE792" w14:textId="77777777" w:rsidR="0037127D" w:rsidRPr="0037127D" w:rsidRDefault="0037127D" w:rsidP="00137678">
            <w:pPr>
              <w:numPr>
                <w:ilvl w:val="0"/>
                <w:numId w:val="76"/>
              </w:numPr>
              <w:ind w:left="317" w:hanging="317"/>
              <w:contextualSpacing/>
              <w:rPr>
                <w:rFonts w:asciiTheme="majorBidi" w:eastAsia="Times New Roman" w:hAnsiTheme="majorBidi" w:cstheme="majorBidi"/>
                <w:b/>
                <w:bCs/>
                <w:i/>
                <w:iCs/>
                <w:lang w:val="en-GB" w:eastAsia="en-US"/>
              </w:rPr>
            </w:pPr>
            <w:r w:rsidRPr="0037127D">
              <w:rPr>
                <w:rFonts w:asciiTheme="majorBidi" w:eastAsia="Times New Roman" w:hAnsiTheme="majorBidi" w:cstheme="majorBidi"/>
                <w:b/>
                <w:bCs/>
                <w:i/>
                <w:iCs/>
                <w:lang w:val="en-GB" w:eastAsia="en-US"/>
              </w:rPr>
              <w:t xml:space="preserve">Partnership (others)  </w:t>
            </w:r>
          </w:p>
        </w:tc>
        <w:tc>
          <w:tcPr>
            <w:tcW w:w="11623" w:type="dxa"/>
            <w:gridSpan w:val="10"/>
          </w:tcPr>
          <w:p w14:paraId="5A2389B5" w14:textId="77777777" w:rsidR="0037127D" w:rsidRPr="0037127D" w:rsidRDefault="0037127D" w:rsidP="0037127D">
            <w:pPr>
              <w:autoSpaceDE w:val="0"/>
              <w:autoSpaceDN w:val="0"/>
              <w:adjustRightInd w:val="0"/>
              <w:spacing w:line="276" w:lineRule="auto"/>
              <w:jc w:val="both"/>
              <w:rPr>
                <w:rFonts w:asciiTheme="majorBidi" w:hAnsiTheme="majorBidi" w:cstheme="majorBidi"/>
                <w:color w:val="000000"/>
              </w:rPr>
            </w:pPr>
            <w:r w:rsidRPr="0037127D">
              <w:rPr>
                <w:rFonts w:asciiTheme="majorBidi" w:hAnsiTheme="majorBidi" w:cstheme="majorBidi"/>
                <w:color w:val="000000" w:themeColor="text1"/>
              </w:rPr>
              <w:t>In line with Theory of Change on economic diversification</w:t>
            </w:r>
            <w:proofErr w:type="gramStart"/>
            <w:r w:rsidRPr="0037127D">
              <w:rPr>
                <w:rFonts w:asciiTheme="majorBidi" w:hAnsiTheme="majorBidi" w:cstheme="majorBidi"/>
                <w:color w:val="000000" w:themeColor="text1"/>
              </w:rPr>
              <w:t>,  the</w:t>
            </w:r>
            <w:proofErr w:type="gramEnd"/>
            <w:r w:rsidRPr="0037127D">
              <w:rPr>
                <w:rFonts w:asciiTheme="majorBidi" w:hAnsiTheme="majorBidi" w:cstheme="majorBidi"/>
                <w:color w:val="000000" w:themeColor="text1"/>
              </w:rPr>
              <w:t xml:space="preserve"> Component will continue to partner with Central African governments, think tanks, Universities (the Growth Lab of the Harvard University) and private sector entities, such as the Africa Finance Corporation (AFC) in the delivery of its mandate. </w:t>
            </w:r>
          </w:p>
        </w:tc>
      </w:tr>
      <w:tr w:rsidR="0037127D" w:rsidRPr="0037127D" w14:paraId="48B9B176" w14:textId="77777777" w:rsidTr="0037127D">
        <w:tc>
          <w:tcPr>
            <w:tcW w:w="2689" w:type="dxa"/>
            <w:tcBorders>
              <w:bottom w:val="single" w:sz="4" w:space="0" w:color="auto"/>
            </w:tcBorders>
            <w:shd w:val="clear" w:color="auto" w:fill="D9E2F3" w:themeFill="accent5" w:themeFillTint="33"/>
          </w:tcPr>
          <w:p w14:paraId="212ED8F2" w14:textId="77777777" w:rsidR="0037127D" w:rsidRPr="0037127D" w:rsidRDefault="0037127D" w:rsidP="00137678">
            <w:pPr>
              <w:numPr>
                <w:ilvl w:val="0"/>
                <w:numId w:val="76"/>
              </w:numPr>
              <w:ind w:left="317" w:hanging="317"/>
              <w:contextualSpacing/>
              <w:rPr>
                <w:rFonts w:asciiTheme="majorBidi" w:eastAsia="Times New Roman" w:hAnsiTheme="majorBidi" w:cstheme="majorBidi"/>
                <w:b/>
                <w:bCs/>
                <w:i/>
                <w:iCs/>
                <w:lang w:val="en-GB" w:eastAsia="en-US"/>
              </w:rPr>
            </w:pPr>
            <w:r w:rsidRPr="0037127D">
              <w:rPr>
                <w:rFonts w:asciiTheme="majorBidi" w:eastAsia="Times New Roman" w:hAnsiTheme="majorBidi" w:cstheme="majorBidi"/>
                <w:b/>
                <w:bCs/>
                <w:i/>
                <w:iCs/>
                <w:lang w:val="en-GB" w:eastAsia="en-US"/>
              </w:rPr>
              <w:t>Risks and risk responses</w:t>
            </w:r>
          </w:p>
        </w:tc>
        <w:tc>
          <w:tcPr>
            <w:tcW w:w="11623" w:type="dxa"/>
            <w:gridSpan w:val="10"/>
            <w:tcBorders>
              <w:bottom w:val="single" w:sz="4" w:space="0" w:color="auto"/>
            </w:tcBorders>
          </w:tcPr>
          <w:p w14:paraId="0C141DE6" w14:textId="09A95CB2" w:rsidR="0037127D" w:rsidRPr="00500068" w:rsidRDefault="0037127D" w:rsidP="00500068">
            <w:pPr>
              <w:rPr>
                <w:rFonts w:ascii="Times New Roman" w:hAnsi="Times New Roman" w:cs="Times New Roman"/>
              </w:rPr>
            </w:pPr>
            <w:proofErr w:type="gramStart"/>
            <w:r w:rsidRPr="0037127D">
              <w:rPr>
                <w:rFonts w:ascii="Times New Roman" w:hAnsi="Times New Roman" w:cs="Times New Roman"/>
              </w:rPr>
              <w:t>List anticipated risks at the level of each result and indicate</w:t>
            </w:r>
            <w:proofErr w:type="gramEnd"/>
            <w:r w:rsidRPr="0037127D">
              <w:rPr>
                <w:rFonts w:ascii="Times New Roman" w:hAnsi="Times New Roman" w:cs="Times New Roman"/>
              </w:rPr>
              <w:t xml:space="preserve"> the appropriate risk categories (strategic, governance, operations, financial and compliance) and corresponding mitigation measures.</w:t>
            </w:r>
          </w:p>
          <w:tbl>
            <w:tblPr>
              <w:tblStyle w:val="TableGrid"/>
              <w:tblW w:w="0" w:type="auto"/>
              <w:tblInd w:w="27" w:type="dxa"/>
              <w:tblLayout w:type="fixed"/>
              <w:tblLook w:val="04A0" w:firstRow="1" w:lastRow="0" w:firstColumn="1" w:lastColumn="0" w:noHBand="0" w:noVBand="1"/>
            </w:tblPr>
            <w:tblGrid>
              <w:gridCol w:w="3558"/>
              <w:gridCol w:w="3207"/>
              <w:gridCol w:w="4575"/>
            </w:tblGrid>
            <w:tr w:rsidR="0037127D" w:rsidRPr="0037127D" w14:paraId="57FFCA69" w14:textId="77777777" w:rsidTr="0037127D">
              <w:tc>
                <w:tcPr>
                  <w:tcW w:w="3558" w:type="dxa"/>
                  <w:shd w:val="clear" w:color="auto" w:fill="DEEAF6" w:themeFill="accent1" w:themeFillTint="33"/>
                </w:tcPr>
                <w:p w14:paraId="7ACBC3C3" w14:textId="77777777" w:rsidR="0037127D" w:rsidRPr="0037127D" w:rsidRDefault="0037127D" w:rsidP="0037127D">
                  <w:pPr>
                    <w:jc w:val="center"/>
                    <w:rPr>
                      <w:rFonts w:asciiTheme="majorBidi" w:hAnsiTheme="majorBidi" w:cstheme="majorBidi"/>
                      <w:i/>
                      <w:iCs/>
                    </w:rPr>
                  </w:pPr>
                  <w:r w:rsidRPr="0037127D">
                    <w:rPr>
                      <w:rFonts w:asciiTheme="majorBidi" w:hAnsiTheme="majorBidi" w:cstheme="majorBidi"/>
                      <w:i/>
                      <w:iCs/>
                    </w:rPr>
                    <w:t>Risk category</w:t>
                  </w:r>
                </w:p>
              </w:tc>
              <w:tc>
                <w:tcPr>
                  <w:tcW w:w="3207" w:type="dxa"/>
                  <w:shd w:val="clear" w:color="auto" w:fill="DEEAF6" w:themeFill="accent1" w:themeFillTint="33"/>
                </w:tcPr>
                <w:p w14:paraId="76220D6B" w14:textId="77777777" w:rsidR="0037127D" w:rsidRPr="0037127D" w:rsidRDefault="0037127D" w:rsidP="0037127D">
                  <w:pPr>
                    <w:jc w:val="center"/>
                    <w:rPr>
                      <w:rFonts w:asciiTheme="majorBidi" w:hAnsiTheme="majorBidi" w:cstheme="majorBidi"/>
                      <w:i/>
                      <w:iCs/>
                    </w:rPr>
                  </w:pPr>
                  <w:r w:rsidRPr="0037127D">
                    <w:rPr>
                      <w:rFonts w:asciiTheme="majorBidi" w:hAnsiTheme="majorBidi" w:cstheme="majorBidi"/>
                      <w:i/>
                      <w:iCs/>
                    </w:rPr>
                    <w:t>Risk</w:t>
                  </w:r>
                </w:p>
              </w:tc>
              <w:tc>
                <w:tcPr>
                  <w:tcW w:w="4575" w:type="dxa"/>
                  <w:shd w:val="clear" w:color="auto" w:fill="DEEAF6" w:themeFill="accent1" w:themeFillTint="33"/>
                </w:tcPr>
                <w:p w14:paraId="1369AC33" w14:textId="77777777" w:rsidR="0037127D" w:rsidRPr="0037127D" w:rsidRDefault="0037127D" w:rsidP="0037127D">
                  <w:pPr>
                    <w:jc w:val="center"/>
                    <w:rPr>
                      <w:rFonts w:asciiTheme="majorBidi" w:hAnsiTheme="majorBidi" w:cstheme="majorBidi"/>
                      <w:i/>
                      <w:iCs/>
                    </w:rPr>
                  </w:pPr>
                  <w:r w:rsidRPr="0037127D">
                    <w:rPr>
                      <w:rFonts w:asciiTheme="majorBidi" w:hAnsiTheme="majorBidi" w:cstheme="majorBidi"/>
                      <w:i/>
                      <w:iCs/>
                    </w:rPr>
                    <w:t>Risk response</w:t>
                  </w:r>
                </w:p>
              </w:tc>
            </w:tr>
            <w:tr w:rsidR="0037127D" w:rsidRPr="0037127D" w14:paraId="2EB11B49" w14:textId="77777777" w:rsidTr="0037127D">
              <w:tc>
                <w:tcPr>
                  <w:tcW w:w="3558" w:type="dxa"/>
                </w:tcPr>
                <w:p w14:paraId="0B050C98" w14:textId="77777777" w:rsidR="0037127D" w:rsidRPr="0037127D" w:rsidRDefault="0037127D" w:rsidP="0037127D">
                  <w:pPr>
                    <w:rPr>
                      <w:rFonts w:asciiTheme="majorBidi" w:hAnsiTheme="majorBidi" w:cstheme="majorBidi"/>
                    </w:rPr>
                  </w:pPr>
                  <w:r w:rsidRPr="0037127D">
                    <w:t xml:space="preserve">Operations </w:t>
                  </w:r>
                </w:p>
              </w:tc>
              <w:tc>
                <w:tcPr>
                  <w:tcW w:w="3207" w:type="dxa"/>
                </w:tcPr>
                <w:p w14:paraId="5BC0CCA7" w14:textId="77777777" w:rsidR="0037127D" w:rsidRPr="0037127D" w:rsidRDefault="0037127D" w:rsidP="0037127D">
                  <w:pPr>
                    <w:rPr>
                      <w:rFonts w:asciiTheme="majorBidi" w:hAnsiTheme="majorBidi" w:cstheme="majorBidi"/>
                    </w:rPr>
                  </w:pPr>
                  <w:r w:rsidRPr="0037127D">
                    <w:t xml:space="preserve">Restrictions due to persistent effects of the Covid19 pandemic </w:t>
                  </w:r>
                </w:p>
              </w:tc>
              <w:tc>
                <w:tcPr>
                  <w:tcW w:w="4575" w:type="dxa"/>
                </w:tcPr>
                <w:p w14:paraId="0E780DAB" w14:textId="77777777" w:rsidR="0037127D" w:rsidRPr="0037127D" w:rsidRDefault="0037127D" w:rsidP="0037127D">
                  <w:r w:rsidRPr="0037127D">
                    <w:t>Webinars and other digital solutions will be part of the Component’s business model</w:t>
                  </w:r>
                </w:p>
              </w:tc>
            </w:tr>
          </w:tbl>
          <w:p w14:paraId="73CE344F" w14:textId="77777777" w:rsidR="0037127D" w:rsidRPr="0037127D" w:rsidRDefault="0037127D" w:rsidP="0037127D">
            <w:pPr>
              <w:rPr>
                <w:rFonts w:asciiTheme="majorBidi" w:hAnsiTheme="majorBidi" w:cstheme="majorBidi"/>
              </w:rPr>
            </w:pPr>
            <w:r w:rsidRPr="0037127D">
              <w:rPr>
                <w:rFonts w:asciiTheme="majorBidi" w:hAnsiTheme="majorBidi" w:cstheme="majorBidi"/>
              </w:rPr>
              <w:t xml:space="preserve"> </w:t>
            </w:r>
          </w:p>
        </w:tc>
      </w:tr>
      <w:tr w:rsidR="0037127D" w:rsidRPr="0037127D" w14:paraId="3D5898E4" w14:textId="77777777" w:rsidTr="0037127D">
        <w:tc>
          <w:tcPr>
            <w:tcW w:w="14312" w:type="dxa"/>
            <w:gridSpan w:val="11"/>
            <w:tcBorders>
              <w:left w:val="single" w:sz="4" w:space="0" w:color="FFFFFF" w:themeColor="background1"/>
              <w:right w:val="single" w:sz="4" w:space="0" w:color="FFFFFF" w:themeColor="background1"/>
            </w:tcBorders>
            <w:shd w:val="clear" w:color="auto" w:fill="auto"/>
          </w:tcPr>
          <w:p w14:paraId="16D9D1F6" w14:textId="77777777" w:rsidR="0037127D" w:rsidRPr="0037127D" w:rsidRDefault="0037127D" w:rsidP="0037127D">
            <w:pPr>
              <w:rPr>
                <w:rFonts w:ascii="Times New Roman" w:hAnsi="Times New Roman" w:cs="Times New Roman"/>
              </w:rPr>
            </w:pPr>
          </w:p>
        </w:tc>
      </w:tr>
      <w:tr w:rsidR="0037127D" w:rsidRPr="0037127D" w14:paraId="1004A854" w14:textId="77777777" w:rsidTr="0037127D">
        <w:tc>
          <w:tcPr>
            <w:tcW w:w="2689" w:type="dxa"/>
            <w:shd w:val="clear" w:color="auto" w:fill="D9E2F3" w:themeFill="accent5" w:themeFillTint="33"/>
          </w:tcPr>
          <w:p w14:paraId="0AEE4A75" w14:textId="77777777" w:rsidR="0037127D" w:rsidRPr="0037127D" w:rsidRDefault="0037127D" w:rsidP="00137678">
            <w:pPr>
              <w:numPr>
                <w:ilvl w:val="0"/>
                <w:numId w:val="76"/>
              </w:numPr>
              <w:contextualSpacing/>
              <w:rPr>
                <w:rFonts w:asciiTheme="majorBidi" w:eastAsia="Times New Roman" w:hAnsiTheme="majorBidi" w:cstheme="majorBidi"/>
                <w:i/>
                <w:iCs/>
                <w:lang w:val="en-GB" w:eastAsia="en-US"/>
              </w:rPr>
            </w:pPr>
            <w:r w:rsidRPr="0037127D">
              <w:rPr>
                <w:rFonts w:asciiTheme="majorBidi" w:eastAsia="Times New Roman" w:hAnsiTheme="majorBidi" w:cstheme="majorBidi"/>
                <w:b/>
                <w:bCs/>
                <w:i/>
                <w:iCs/>
                <w:lang w:val="en-GB" w:eastAsia="en-US"/>
              </w:rPr>
              <w:t xml:space="preserve">Gender mainstreaming strategy </w:t>
            </w:r>
          </w:p>
          <w:p w14:paraId="72AB25FF" w14:textId="77777777" w:rsidR="0037127D" w:rsidRPr="0037127D" w:rsidRDefault="0037127D" w:rsidP="0037127D">
            <w:pPr>
              <w:ind w:left="360"/>
              <w:contextualSpacing/>
              <w:rPr>
                <w:rFonts w:asciiTheme="majorBidi" w:eastAsia="Times New Roman" w:hAnsiTheme="majorBidi" w:cstheme="majorBidi"/>
                <w:i/>
                <w:iCs/>
                <w:lang w:val="en-GB" w:eastAsia="en-US"/>
              </w:rPr>
            </w:pPr>
            <w:r w:rsidRPr="0037127D">
              <w:rPr>
                <w:rFonts w:asciiTheme="majorBidi" w:eastAsia="Times New Roman" w:hAnsiTheme="majorBidi" w:cstheme="majorBidi"/>
                <w:b/>
                <w:bCs/>
                <w:i/>
                <w:iCs/>
                <w:color w:val="C00000"/>
                <w:sz w:val="20"/>
                <w:szCs w:val="20"/>
                <w:lang w:val="en-GB" w:eastAsia="en-US"/>
              </w:rPr>
              <w:t>(at subprogramme level)</w:t>
            </w:r>
          </w:p>
        </w:tc>
        <w:tc>
          <w:tcPr>
            <w:tcW w:w="11623" w:type="dxa"/>
            <w:gridSpan w:val="10"/>
          </w:tcPr>
          <w:p w14:paraId="2ADD8A05" w14:textId="77777777" w:rsidR="0037127D" w:rsidRPr="0037127D" w:rsidRDefault="0037127D" w:rsidP="0037127D">
            <w:pPr>
              <w:rPr>
                <w:rFonts w:ascii="Times New Roman" w:hAnsi="Times New Roman" w:cs="Times New Roman"/>
              </w:rPr>
            </w:pPr>
            <w:r w:rsidRPr="0037127D">
              <w:rPr>
                <w:rFonts w:asciiTheme="majorBidi" w:hAnsiTheme="majorBidi" w:cstheme="majorBidi"/>
                <w:iCs/>
                <w:sz w:val="19"/>
                <w:szCs w:val="19"/>
              </w:rPr>
              <w:t>The Component will collaborate with UNWOMEN to strengthen its analytical capacity on gender mainstreaming issues. Ensures that data is gender disaggregated and the resulting analysis and policy implications are gender sensitive. Takes deliberate actions to ensure that women empowerment is a key outcome of all the economic diversification and structural transformation strategies and sector policies (e.g. trade policy) which the Component supports its formulation and implementation. A special attention will be given to women participation onto policy dialogues, capacity building programmes and policy development activities at national and subregional levels.</w:t>
            </w:r>
          </w:p>
        </w:tc>
      </w:tr>
    </w:tbl>
    <w:p w14:paraId="0CBC95A6" w14:textId="703124FC" w:rsidR="0037127D" w:rsidRDefault="0037127D" w:rsidP="007027A9">
      <w:pPr>
        <w:rPr>
          <w:color w:val="000000" w:themeColor="text1"/>
        </w:rPr>
      </w:pPr>
    </w:p>
    <w:p w14:paraId="2B668884" w14:textId="1CC227A3" w:rsidR="007E7F1F" w:rsidRPr="006F39F1" w:rsidRDefault="007E7F1F" w:rsidP="006F39F1">
      <w:pPr>
        <w:pStyle w:val="Heading1"/>
        <w:rPr>
          <w:b/>
          <w:bCs/>
          <w:sz w:val="28"/>
          <w:szCs w:val="28"/>
          <w:u w:val="single"/>
          <w:lang w:val="en-GB" w:eastAsia="en-US"/>
        </w:rPr>
      </w:pPr>
      <w:r w:rsidRPr="006F39F1">
        <w:rPr>
          <w:b/>
          <w:bCs/>
          <w:sz w:val="28"/>
          <w:szCs w:val="28"/>
          <w:lang w:val="en-GB" w:eastAsia="en-US"/>
        </w:rPr>
        <w:t>Subprogramme 7</w:t>
      </w:r>
      <w:r w:rsidR="006F39F1" w:rsidRPr="006F39F1">
        <w:rPr>
          <w:b/>
          <w:bCs/>
          <w:sz w:val="28"/>
          <w:szCs w:val="28"/>
          <w:lang w:val="en-GB" w:eastAsia="en-US"/>
        </w:rPr>
        <w:t>.4</w:t>
      </w:r>
      <w:r w:rsidRPr="006F39F1">
        <w:rPr>
          <w:b/>
          <w:bCs/>
          <w:sz w:val="28"/>
          <w:szCs w:val="28"/>
          <w:lang w:val="en-GB" w:eastAsia="en-US"/>
        </w:rPr>
        <w:t>: Subregional Activities for Development in Africa</w:t>
      </w:r>
    </w:p>
    <w:p w14:paraId="17900872" w14:textId="77777777" w:rsidR="007E7F1F" w:rsidRPr="00FA4029" w:rsidRDefault="007E7F1F" w:rsidP="007E7F1F">
      <w:pPr>
        <w:spacing w:after="0" w:line="240" w:lineRule="auto"/>
        <w:ind w:firstLine="720"/>
        <w:rPr>
          <w:rFonts w:asciiTheme="majorBidi" w:eastAsia="Times New Roman" w:hAnsiTheme="majorBidi" w:cstheme="majorBidi"/>
          <w:b/>
          <w:bCs/>
          <w:lang w:val="en-GB" w:eastAsia="en-US"/>
        </w:rPr>
      </w:pPr>
      <w:r w:rsidRPr="00FA4029">
        <w:rPr>
          <w:rFonts w:asciiTheme="majorBidi" w:eastAsia="Times New Roman" w:hAnsiTheme="majorBidi" w:cstheme="majorBidi"/>
          <w:b/>
          <w:bCs/>
          <w:lang w:val="en-GB" w:eastAsia="en-US"/>
        </w:rPr>
        <w:t>Component 4: Sub-regional activities in Eastern Africa</w:t>
      </w:r>
    </w:p>
    <w:p w14:paraId="0BA0C4C0" w14:textId="77777777" w:rsidR="007E7F1F" w:rsidRPr="00AC03D2" w:rsidRDefault="007E7F1F" w:rsidP="007E7F1F">
      <w:pPr>
        <w:spacing w:after="0" w:line="240" w:lineRule="auto"/>
        <w:rPr>
          <w:rFonts w:asciiTheme="majorBidi" w:hAnsiTheme="majorBidi" w:cstheme="majorBidi"/>
          <w:b/>
          <w:bCs/>
        </w:rPr>
      </w:pPr>
    </w:p>
    <w:tbl>
      <w:tblPr>
        <w:tblStyle w:val="TableGrid"/>
        <w:tblW w:w="14351" w:type="dxa"/>
        <w:tblLayout w:type="fixed"/>
        <w:tblLook w:val="04A0" w:firstRow="1" w:lastRow="0" w:firstColumn="1" w:lastColumn="0" w:noHBand="0" w:noVBand="1"/>
      </w:tblPr>
      <w:tblGrid>
        <w:gridCol w:w="2245"/>
        <w:gridCol w:w="4509"/>
        <w:gridCol w:w="899"/>
        <w:gridCol w:w="659"/>
        <w:gridCol w:w="660"/>
        <w:gridCol w:w="659"/>
        <w:gridCol w:w="660"/>
        <w:gridCol w:w="756"/>
        <w:gridCol w:w="688"/>
        <w:gridCol w:w="944"/>
        <w:gridCol w:w="1661"/>
        <w:gridCol w:w="11"/>
      </w:tblGrid>
      <w:tr w:rsidR="007E7F1F" w:rsidRPr="00AC03D2" w14:paraId="006DD5CA" w14:textId="77777777" w:rsidTr="00461CE7">
        <w:trPr>
          <w:gridAfter w:val="1"/>
          <w:wAfter w:w="11" w:type="dxa"/>
        </w:trPr>
        <w:tc>
          <w:tcPr>
            <w:tcW w:w="2245" w:type="dxa"/>
            <w:tcBorders>
              <w:bottom w:val="single" w:sz="4" w:space="0" w:color="auto"/>
            </w:tcBorders>
            <w:shd w:val="clear" w:color="auto" w:fill="D9E2F3" w:themeFill="accent5" w:themeFillTint="33"/>
          </w:tcPr>
          <w:p w14:paraId="31A8AA3B" w14:textId="51A7E177" w:rsidR="007E7F1F" w:rsidRPr="00500068" w:rsidRDefault="00500068" w:rsidP="00500068">
            <w:pPr>
              <w:rPr>
                <w:rFonts w:asciiTheme="majorBidi" w:hAnsiTheme="majorBidi" w:cstheme="majorBidi"/>
                <w:b/>
                <w:bCs/>
                <w:i/>
                <w:iCs/>
              </w:rPr>
            </w:pPr>
            <w:r>
              <w:rPr>
                <w:rFonts w:asciiTheme="majorBidi" w:hAnsiTheme="majorBidi" w:cstheme="majorBidi"/>
                <w:b/>
                <w:bCs/>
                <w:i/>
                <w:iCs/>
              </w:rPr>
              <w:t>1.</w:t>
            </w:r>
            <w:r w:rsidR="007E7F1F" w:rsidRPr="00500068">
              <w:rPr>
                <w:rFonts w:asciiTheme="majorBidi" w:hAnsiTheme="majorBidi" w:cstheme="majorBidi"/>
                <w:b/>
                <w:bCs/>
                <w:i/>
                <w:iCs/>
              </w:rPr>
              <w:t>Objective</w:t>
            </w:r>
          </w:p>
        </w:tc>
        <w:tc>
          <w:tcPr>
            <w:tcW w:w="12095" w:type="dxa"/>
            <w:gridSpan w:val="10"/>
            <w:tcBorders>
              <w:bottom w:val="single" w:sz="4" w:space="0" w:color="auto"/>
            </w:tcBorders>
          </w:tcPr>
          <w:p w14:paraId="2E9760EB" w14:textId="77777777" w:rsidR="007E7F1F" w:rsidRPr="00D127DB" w:rsidRDefault="007E7F1F" w:rsidP="00461CE7">
            <w:pPr>
              <w:rPr>
                <w:rFonts w:asciiTheme="majorBidi" w:hAnsiTheme="majorBidi" w:cstheme="majorBidi"/>
              </w:rPr>
            </w:pPr>
            <w:r w:rsidRPr="00D127DB">
              <w:rPr>
                <w:rFonts w:asciiTheme="majorBidi" w:hAnsiTheme="majorBidi" w:cstheme="majorBidi"/>
              </w:rPr>
              <w:t>To achieve deeper regional integration in Eastern Africa, by advancing the implementation of the African Continental Free Trade Area, increasing intra-regional investments, harnessing the blue economy and enhancing regional tourism.</w:t>
            </w:r>
          </w:p>
        </w:tc>
      </w:tr>
      <w:tr w:rsidR="007E7F1F" w:rsidRPr="00AC03D2" w14:paraId="5D2C82F1" w14:textId="77777777" w:rsidTr="00461CE7">
        <w:trPr>
          <w:gridAfter w:val="1"/>
          <w:wAfter w:w="11" w:type="dxa"/>
          <w:trHeight w:val="413"/>
        </w:trPr>
        <w:tc>
          <w:tcPr>
            <w:tcW w:w="2245" w:type="dxa"/>
            <w:tcBorders>
              <w:bottom w:val="single" w:sz="4" w:space="0" w:color="auto"/>
            </w:tcBorders>
            <w:shd w:val="clear" w:color="auto" w:fill="D9E2F3" w:themeFill="accent5" w:themeFillTint="33"/>
          </w:tcPr>
          <w:p w14:paraId="10AF65A0" w14:textId="2FF270E8" w:rsidR="007E7F1F" w:rsidRPr="00500068" w:rsidRDefault="00500068" w:rsidP="00500068">
            <w:pPr>
              <w:rPr>
                <w:rFonts w:asciiTheme="majorBidi" w:hAnsiTheme="majorBidi" w:cstheme="majorBidi"/>
                <w:b/>
                <w:bCs/>
                <w:i/>
                <w:iCs/>
              </w:rPr>
            </w:pPr>
            <w:r>
              <w:rPr>
                <w:rFonts w:asciiTheme="majorBidi" w:hAnsiTheme="majorBidi" w:cstheme="majorBidi"/>
                <w:b/>
                <w:bCs/>
                <w:i/>
                <w:iCs/>
              </w:rPr>
              <w:t>2.</w:t>
            </w:r>
            <w:r w:rsidR="007E7F1F" w:rsidRPr="00500068">
              <w:rPr>
                <w:rFonts w:asciiTheme="majorBidi" w:hAnsiTheme="majorBidi" w:cstheme="majorBidi"/>
                <w:b/>
                <w:bCs/>
                <w:i/>
                <w:iCs/>
              </w:rPr>
              <w:t xml:space="preserve">Planned result </w:t>
            </w:r>
          </w:p>
        </w:tc>
        <w:tc>
          <w:tcPr>
            <w:tcW w:w="12095" w:type="dxa"/>
            <w:gridSpan w:val="10"/>
            <w:tcBorders>
              <w:bottom w:val="single" w:sz="4" w:space="0" w:color="auto"/>
            </w:tcBorders>
          </w:tcPr>
          <w:p w14:paraId="33DA6A4B" w14:textId="77777777" w:rsidR="007E7F1F" w:rsidRPr="00D127DB" w:rsidRDefault="007E7F1F" w:rsidP="00461CE7">
            <w:pPr>
              <w:rPr>
                <w:rFonts w:asciiTheme="majorBidi" w:hAnsiTheme="majorBidi" w:cstheme="majorBidi"/>
                <w:color w:val="000000"/>
              </w:rPr>
            </w:pPr>
            <w:r w:rsidRPr="00D127DB">
              <w:rPr>
                <w:rFonts w:asciiTheme="majorBidi" w:hAnsiTheme="majorBidi" w:cstheme="majorBidi"/>
                <w:color w:val="000000"/>
              </w:rPr>
              <w:t xml:space="preserve">Implementing the African Continental Free Trade Area: from vision to action in Eastern Africa </w:t>
            </w:r>
          </w:p>
        </w:tc>
      </w:tr>
      <w:tr w:rsidR="007E7F1F" w:rsidRPr="00AC03D2" w14:paraId="0F015C97" w14:textId="77777777" w:rsidTr="00461CE7">
        <w:trPr>
          <w:gridAfter w:val="1"/>
          <w:wAfter w:w="11" w:type="dxa"/>
          <w:trHeight w:val="1601"/>
        </w:trPr>
        <w:tc>
          <w:tcPr>
            <w:tcW w:w="2245" w:type="dxa"/>
            <w:tcBorders>
              <w:top w:val="single" w:sz="4" w:space="0" w:color="auto"/>
            </w:tcBorders>
            <w:shd w:val="clear" w:color="auto" w:fill="D9E2F3" w:themeFill="accent5" w:themeFillTint="33"/>
          </w:tcPr>
          <w:p w14:paraId="0FA848E2" w14:textId="2602FE2E" w:rsidR="007E7F1F" w:rsidRPr="00500068" w:rsidRDefault="00500068" w:rsidP="00500068">
            <w:pPr>
              <w:rPr>
                <w:rFonts w:asciiTheme="majorBidi" w:hAnsiTheme="majorBidi" w:cstheme="majorBidi"/>
                <w:b/>
                <w:bCs/>
                <w:i/>
                <w:iCs/>
              </w:rPr>
            </w:pPr>
            <w:r>
              <w:rPr>
                <w:rFonts w:asciiTheme="majorBidi" w:hAnsiTheme="majorBidi" w:cstheme="majorBidi"/>
                <w:b/>
                <w:bCs/>
                <w:i/>
                <w:iCs/>
              </w:rPr>
              <w:lastRenderedPageBreak/>
              <w:t>3.</w:t>
            </w:r>
            <w:r w:rsidR="007E7F1F" w:rsidRPr="00500068">
              <w:rPr>
                <w:rFonts w:asciiTheme="majorBidi" w:hAnsiTheme="majorBidi" w:cstheme="majorBidi"/>
                <w:b/>
                <w:bCs/>
                <w:i/>
                <w:iCs/>
              </w:rPr>
              <w:t>Indicator of Achievement (IoA) for planned result</w:t>
            </w:r>
          </w:p>
        </w:tc>
        <w:tc>
          <w:tcPr>
            <w:tcW w:w="12095" w:type="dxa"/>
            <w:gridSpan w:val="10"/>
            <w:tcBorders>
              <w:top w:val="single" w:sz="4" w:space="0" w:color="auto"/>
            </w:tcBorders>
          </w:tcPr>
          <w:p w14:paraId="4600C27E" w14:textId="77777777" w:rsidR="007E7F1F" w:rsidRPr="00C23630" w:rsidRDefault="007E7F1F" w:rsidP="00137678">
            <w:pPr>
              <w:pStyle w:val="ListParagraph"/>
              <w:numPr>
                <w:ilvl w:val="0"/>
                <w:numId w:val="81"/>
              </w:numPr>
              <w:ind w:left="700" w:hanging="340"/>
              <w:rPr>
                <w:rFonts w:asciiTheme="majorBidi" w:hAnsiTheme="majorBidi" w:cstheme="majorBidi"/>
                <w:color w:val="000000"/>
              </w:rPr>
            </w:pPr>
            <w:r w:rsidRPr="006715F1">
              <w:rPr>
                <w:rFonts w:asciiTheme="majorBidi" w:hAnsiTheme="majorBidi" w:cstheme="majorBidi"/>
                <w:color w:val="000000"/>
              </w:rPr>
              <w:t>Increased number of MS that formulate regional offers for AfCFTA protocols on Trade in Services and Investment</w:t>
            </w:r>
            <w:r w:rsidRPr="00C23630">
              <w:rPr>
                <w:rFonts w:asciiTheme="majorBidi" w:hAnsiTheme="majorBidi" w:cstheme="majorBidi"/>
                <w:color w:val="000000"/>
              </w:rPr>
              <w:t>.</w:t>
            </w:r>
          </w:p>
          <w:p w14:paraId="2632450D" w14:textId="77777777" w:rsidR="007E7F1F" w:rsidRDefault="007E7F1F" w:rsidP="00461CE7">
            <w:pPr>
              <w:pStyle w:val="ListParagraph"/>
              <w:tabs>
                <w:tab w:val="left" w:pos="108"/>
              </w:tabs>
              <w:ind w:left="1080" w:right="192"/>
              <w:jc w:val="both"/>
              <w:rPr>
                <w:rFonts w:asciiTheme="majorBidi" w:hAnsiTheme="majorBidi" w:cstheme="majorBidi"/>
                <w:i/>
              </w:rPr>
            </w:pPr>
            <w:r w:rsidRPr="00244FDD">
              <w:rPr>
                <w:rFonts w:asciiTheme="majorBidi" w:hAnsiTheme="majorBidi" w:cstheme="majorBidi"/>
                <w:i/>
              </w:rPr>
              <w:t xml:space="preserve">Baseline (end of 2020): </w:t>
            </w:r>
            <w:r>
              <w:rPr>
                <w:rFonts w:asciiTheme="majorBidi" w:hAnsiTheme="majorBidi" w:cstheme="majorBidi"/>
                <w:i/>
              </w:rPr>
              <w:t>0</w:t>
            </w:r>
          </w:p>
          <w:p w14:paraId="718FBF10" w14:textId="77777777" w:rsidR="007E7F1F" w:rsidRDefault="007E7F1F" w:rsidP="00461CE7">
            <w:pPr>
              <w:pStyle w:val="ListParagraph"/>
              <w:tabs>
                <w:tab w:val="left" w:pos="108"/>
              </w:tabs>
              <w:ind w:left="1080" w:right="192"/>
              <w:jc w:val="both"/>
              <w:rPr>
                <w:rFonts w:asciiTheme="majorBidi" w:hAnsiTheme="majorBidi" w:cstheme="majorBidi"/>
                <w:i/>
              </w:rPr>
            </w:pPr>
            <w:r w:rsidRPr="00244FDD">
              <w:rPr>
                <w:rFonts w:asciiTheme="majorBidi" w:hAnsiTheme="majorBidi" w:cstheme="majorBidi"/>
                <w:i/>
              </w:rPr>
              <w:t xml:space="preserve"> Target (2021): </w:t>
            </w:r>
            <w:r>
              <w:rPr>
                <w:rFonts w:asciiTheme="majorBidi" w:hAnsiTheme="majorBidi" w:cstheme="majorBidi"/>
                <w:i/>
              </w:rPr>
              <w:t>2</w:t>
            </w:r>
            <w:r w:rsidRPr="00244FDD">
              <w:rPr>
                <w:rFonts w:asciiTheme="majorBidi" w:hAnsiTheme="majorBidi" w:cstheme="majorBidi"/>
                <w:i/>
              </w:rPr>
              <w:t xml:space="preserve"> </w:t>
            </w:r>
          </w:p>
          <w:p w14:paraId="32A1C39F" w14:textId="77777777" w:rsidR="007E7F1F" w:rsidRPr="00C23630" w:rsidRDefault="007E7F1F" w:rsidP="00461CE7">
            <w:pPr>
              <w:pStyle w:val="ListParagraph"/>
              <w:tabs>
                <w:tab w:val="left" w:pos="108"/>
              </w:tabs>
              <w:ind w:left="1080" w:right="192"/>
              <w:jc w:val="both"/>
              <w:rPr>
                <w:rFonts w:asciiTheme="majorBidi" w:hAnsiTheme="majorBidi" w:cstheme="majorBidi"/>
                <w:i/>
                <w:color w:val="000000"/>
                <w:sz w:val="8"/>
                <w:szCs w:val="8"/>
              </w:rPr>
            </w:pPr>
          </w:p>
          <w:p w14:paraId="02DA7984" w14:textId="77777777" w:rsidR="007E7F1F" w:rsidRPr="001B1785" w:rsidRDefault="007E7F1F" w:rsidP="00137678">
            <w:pPr>
              <w:pStyle w:val="ListParagraph"/>
              <w:numPr>
                <w:ilvl w:val="0"/>
                <w:numId w:val="81"/>
              </w:numPr>
              <w:spacing w:line="276" w:lineRule="auto"/>
              <w:jc w:val="both"/>
              <w:rPr>
                <w:rFonts w:asciiTheme="majorBidi" w:hAnsiTheme="majorBidi" w:cstheme="majorBidi"/>
                <w:i/>
              </w:rPr>
            </w:pPr>
            <w:r w:rsidRPr="001B1785">
              <w:rPr>
                <w:rFonts w:asciiTheme="majorBidi" w:hAnsiTheme="majorBidi" w:cstheme="majorBidi"/>
                <w:color w:val="000000"/>
              </w:rPr>
              <w:t xml:space="preserve">Increased number of countries that ratify AfCFTA </w:t>
            </w:r>
            <w:r w:rsidRPr="001B1785">
              <w:rPr>
                <w:rFonts w:asciiTheme="majorBidi" w:hAnsiTheme="majorBidi" w:cstheme="majorBidi"/>
                <w:i/>
              </w:rPr>
              <w:t xml:space="preserve">Baseline (end of 2020): </w:t>
            </w:r>
          </w:p>
          <w:p w14:paraId="12746CC3" w14:textId="77777777" w:rsidR="007E7F1F" w:rsidRDefault="007E7F1F" w:rsidP="00461CE7">
            <w:pPr>
              <w:pStyle w:val="Default"/>
              <w:spacing w:line="276" w:lineRule="auto"/>
              <w:ind w:left="1080"/>
              <w:jc w:val="both"/>
              <w:rPr>
                <w:rFonts w:asciiTheme="majorBidi" w:hAnsiTheme="majorBidi" w:cstheme="majorBidi"/>
                <w:i/>
              </w:rPr>
            </w:pPr>
            <w:r w:rsidRPr="00244FDD">
              <w:rPr>
                <w:rFonts w:asciiTheme="majorBidi" w:hAnsiTheme="majorBidi" w:cstheme="majorBidi"/>
                <w:i/>
              </w:rPr>
              <w:t xml:space="preserve">Target (2021): </w:t>
            </w:r>
            <w:r w:rsidRPr="001B1785">
              <w:rPr>
                <w:rFonts w:asciiTheme="majorBidi" w:hAnsiTheme="majorBidi" w:cstheme="majorBidi"/>
                <w:i/>
              </w:rPr>
              <w:t>6</w:t>
            </w:r>
            <w:r>
              <w:rPr>
                <w:rStyle w:val="FootnoteReference"/>
                <w:rFonts w:asciiTheme="majorBidi" w:hAnsiTheme="majorBidi" w:cstheme="majorBidi"/>
                <w:i/>
              </w:rPr>
              <w:footnoteReference w:id="70"/>
            </w:r>
            <w:r w:rsidRPr="001B1785">
              <w:rPr>
                <w:rFonts w:asciiTheme="majorBidi" w:hAnsiTheme="majorBidi" w:cstheme="majorBidi"/>
                <w:i/>
              </w:rPr>
              <w:t xml:space="preserve"> </w:t>
            </w:r>
          </w:p>
          <w:p w14:paraId="177D23FA" w14:textId="77777777" w:rsidR="007E7F1F" w:rsidRDefault="007E7F1F" w:rsidP="00461CE7">
            <w:pPr>
              <w:pStyle w:val="Default"/>
              <w:spacing w:line="276" w:lineRule="auto"/>
              <w:ind w:left="1080"/>
              <w:jc w:val="both"/>
              <w:rPr>
                <w:rFonts w:asciiTheme="majorBidi" w:hAnsiTheme="majorBidi" w:cstheme="majorBidi"/>
                <w:i/>
                <w:iCs/>
              </w:rPr>
            </w:pPr>
            <w:r w:rsidRPr="00C23630">
              <w:rPr>
                <w:rFonts w:asciiTheme="majorBidi" w:hAnsiTheme="majorBidi" w:cstheme="majorBidi"/>
                <w:i/>
                <w:iCs/>
              </w:rPr>
              <w:t>cumulative target (8) = baseline (</w:t>
            </w:r>
            <w:r>
              <w:rPr>
                <w:rFonts w:asciiTheme="majorBidi" w:hAnsiTheme="majorBidi" w:cstheme="majorBidi"/>
                <w:i/>
                <w:iCs/>
              </w:rPr>
              <w:t>6</w:t>
            </w:r>
            <w:r w:rsidRPr="00C23630">
              <w:rPr>
                <w:rFonts w:asciiTheme="majorBidi" w:hAnsiTheme="majorBidi" w:cstheme="majorBidi"/>
                <w:i/>
                <w:iCs/>
              </w:rPr>
              <w:t>) + annual target (</w:t>
            </w:r>
            <w:r>
              <w:rPr>
                <w:rFonts w:asciiTheme="majorBidi" w:hAnsiTheme="majorBidi" w:cstheme="majorBidi"/>
                <w:i/>
                <w:iCs/>
              </w:rPr>
              <w:t>2</w:t>
            </w:r>
            <w:r w:rsidRPr="00C23630">
              <w:rPr>
                <w:rFonts w:asciiTheme="majorBidi" w:hAnsiTheme="majorBidi" w:cstheme="majorBidi"/>
                <w:i/>
                <w:iCs/>
              </w:rPr>
              <w:t>)</w:t>
            </w:r>
          </w:p>
          <w:p w14:paraId="36D9DB9A" w14:textId="77777777" w:rsidR="007E7F1F" w:rsidRPr="00C23630" w:rsidRDefault="007E7F1F" w:rsidP="00137678">
            <w:pPr>
              <w:pStyle w:val="ListParagraph"/>
              <w:numPr>
                <w:ilvl w:val="0"/>
                <w:numId w:val="81"/>
              </w:numPr>
              <w:ind w:left="700" w:hanging="340"/>
              <w:rPr>
                <w:rFonts w:asciiTheme="majorBidi" w:hAnsiTheme="majorBidi" w:cstheme="majorBidi"/>
                <w:color w:val="000000"/>
              </w:rPr>
            </w:pPr>
            <w:r w:rsidRPr="00C23630">
              <w:rPr>
                <w:rFonts w:asciiTheme="majorBidi" w:hAnsiTheme="majorBidi" w:cstheme="majorBidi"/>
                <w:color w:val="000000"/>
              </w:rPr>
              <w:t>Increase</w:t>
            </w:r>
            <w:r>
              <w:rPr>
                <w:rFonts w:asciiTheme="majorBidi" w:hAnsiTheme="majorBidi" w:cstheme="majorBidi"/>
                <w:color w:val="000000"/>
              </w:rPr>
              <w:t>d</w:t>
            </w:r>
            <w:r w:rsidRPr="00C23630">
              <w:rPr>
                <w:rFonts w:asciiTheme="majorBidi" w:hAnsiTheme="majorBidi" w:cstheme="majorBidi"/>
                <w:color w:val="000000"/>
              </w:rPr>
              <w:t xml:space="preserve"> number of countries that designed AfCFTA implementation strategies</w:t>
            </w:r>
          </w:p>
          <w:p w14:paraId="5ECA7C1C" w14:textId="77777777" w:rsidR="007E7F1F" w:rsidRDefault="007E7F1F" w:rsidP="00461CE7">
            <w:pPr>
              <w:pStyle w:val="Default"/>
              <w:spacing w:line="276" w:lineRule="auto"/>
              <w:ind w:left="1080"/>
              <w:jc w:val="both"/>
              <w:rPr>
                <w:rFonts w:asciiTheme="majorBidi" w:hAnsiTheme="majorBidi" w:cstheme="majorBidi"/>
                <w:i/>
              </w:rPr>
            </w:pPr>
            <w:r w:rsidRPr="00244FDD">
              <w:rPr>
                <w:rFonts w:asciiTheme="majorBidi" w:hAnsiTheme="majorBidi" w:cstheme="majorBidi"/>
                <w:i/>
              </w:rPr>
              <w:t>Baseline (end of 2020):</w:t>
            </w:r>
            <w:r>
              <w:rPr>
                <w:rFonts w:asciiTheme="majorBidi" w:hAnsiTheme="majorBidi" w:cstheme="majorBidi"/>
                <w:i/>
              </w:rPr>
              <w:t>5</w:t>
            </w:r>
            <w:r>
              <w:rPr>
                <w:rStyle w:val="FootnoteReference"/>
                <w:rFonts w:asciiTheme="majorBidi" w:hAnsiTheme="majorBidi" w:cstheme="majorBidi"/>
                <w:i/>
              </w:rPr>
              <w:footnoteReference w:id="71"/>
            </w:r>
            <w:r w:rsidRPr="00244FDD">
              <w:rPr>
                <w:rFonts w:asciiTheme="majorBidi" w:hAnsiTheme="majorBidi" w:cstheme="majorBidi"/>
                <w:i/>
              </w:rPr>
              <w:t xml:space="preserve"> </w:t>
            </w:r>
          </w:p>
          <w:p w14:paraId="19081DDC" w14:textId="77777777" w:rsidR="007E7F1F" w:rsidRDefault="007E7F1F" w:rsidP="00461CE7">
            <w:pPr>
              <w:pStyle w:val="Default"/>
              <w:spacing w:line="276" w:lineRule="auto"/>
              <w:ind w:left="1080"/>
              <w:jc w:val="both"/>
              <w:rPr>
                <w:rFonts w:asciiTheme="majorBidi" w:hAnsiTheme="majorBidi" w:cstheme="majorBidi"/>
                <w:i/>
              </w:rPr>
            </w:pPr>
            <w:r w:rsidRPr="00244FDD">
              <w:rPr>
                <w:rFonts w:asciiTheme="majorBidi" w:hAnsiTheme="majorBidi" w:cstheme="majorBidi"/>
                <w:i/>
              </w:rPr>
              <w:t xml:space="preserve">Target (2021): </w:t>
            </w:r>
            <w:r w:rsidRPr="00A8562E">
              <w:rPr>
                <w:rFonts w:asciiTheme="majorBidi" w:hAnsiTheme="majorBidi" w:cstheme="majorBidi"/>
                <w:i/>
              </w:rPr>
              <w:t>8</w:t>
            </w:r>
            <w:r w:rsidRPr="00244FDD">
              <w:rPr>
                <w:rFonts w:asciiTheme="majorBidi" w:hAnsiTheme="majorBidi" w:cstheme="majorBidi"/>
                <w:i/>
              </w:rPr>
              <w:t xml:space="preserve"> </w:t>
            </w:r>
          </w:p>
          <w:p w14:paraId="676E32AC" w14:textId="77777777" w:rsidR="007E7F1F" w:rsidRDefault="007E7F1F" w:rsidP="00461CE7">
            <w:pPr>
              <w:pStyle w:val="Default"/>
              <w:spacing w:line="276" w:lineRule="auto"/>
              <w:ind w:left="1080"/>
              <w:jc w:val="both"/>
              <w:rPr>
                <w:rFonts w:asciiTheme="majorBidi" w:hAnsiTheme="majorBidi" w:cstheme="majorBidi"/>
                <w:i/>
                <w:iCs/>
              </w:rPr>
            </w:pPr>
            <w:r w:rsidRPr="00C23630">
              <w:rPr>
                <w:rFonts w:asciiTheme="majorBidi" w:hAnsiTheme="majorBidi" w:cstheme="majorBidi"/>
                <w:i/>
                <w:iCs/>
              </w:rPr>
              <w:t>cumulative target (8) = baseline (5) + annual target (3)</w:t>
            </w:r>
          </w:p>
          <w:p w14:paraId="099AE1B4" w14:textId="77777777" w:rsidR="007E7F1F" w:rsidRPr="00D127DB" w:rsidRDefault="007E7F1F" w:rsidP="00137678">
            <w:pPr>
              <w:pStyle w:val="ListParagraph"/>
              <w:numPr>
                <w:ilvl w:val="0"/>
                <w:numId w:val="81"/>
              </w:numPr>
              <w:spacing w:line="276" w:lineRule="auto"/>
              <w:jc w:val="both"/>
              <w:rPr>
                <w:rFonts w:asciiTheme="majorBidi" w:hAnsiTheme="majorBidi" w:cstheme="majorBidi"/>
                <w:i/>
              </w:rPr>
            </w:pPr>
            <w:r w:rsidRPr="00B37A46">
              <w:rPr>
                <w:rFonts w:asciiTheme="majorBidi" w:hAnsiTheme="majorBidi" w:cstheme="majorBidi"/>
                <w:color w:val="000000"/>
              </w:rPr>
              <w:t xml:space="preserve">Increased number of countries with positive services trade balances   </w:t>
            </w:r>
          </w:p>
          <w:p w14:paraId="15D17B7A" w14:textId="77777777" w:rsidR="007E7F1F" w:rsidRPr="00B37A46" w:rsidRDefault="007E7F1F" w:rsidP="00461CE7">
            <w:pPr>
              <w:pStyle w:val="ListParagraph"/>
              <w:spacing w:line="276" w:lineRule="auto"/>
              <w:ind w:left="1080"/>
              <w:jc w:val="both"/>
              <w:rPr>
                <w:rFonts w:asciiTheme="majorBidi" w:hAnsiTheme="majorBidi" w:cstheme="majorBidi"/>
                <w:i/>
              </w:rPr>
            </w:pPr>
            <w:r w:rsidRPr="00B37A46">
              <w:rPr>
                <w:rFonts w:asciiTheme="majorBidi" w:hAnsiTheme="majorBidi" w:cstheme="majorBidi"/>
                <w:i/>
              </w:rPr>
              <w:t>Baseline (end of 2020):6</w:t>
            </w:r>
            <w:r>
              <w:rPr>
                <w:rStyle w:val="FootnoteReference"/>
                <w:rFonts w:asciiTheme="majorBidi" w:hAnsiTheme="majorBidi" w:cstheme="majorBidi"/>
                <w:i/>
              </w:rPr>
              <w:footnoteReference w:id="72"/>
            </w:r>
            <w:r w:rsidRPr="00B37A46">
              <w:rPr>
                <w:rFonts w:asciiTheme="majorBidi" w:hAnsiTheme="majorBidi" w:cstheme="majorBidi"/>
                <w:i/>
              </w:rPr>
              <w:t xml:space="preserve"> </w:t>
            </w:r>
          </w:p>
          <w:p w14:paraId="207ABCEE" w14:textId="77777777" w:rsidR="007E7F1F" w:rsidRDefault="007E7F1F" w:rsidP="00461CE7">
            <w:pPr>
              <w:pStyle w:val="Default"/>
              <w:spacing w:line="276" w:lineRule="auto"/>
              <w:ind w:left="1080"/>
              <w:jc w:val="both"/>
              <w:rPr>
                <w:rFonts w:asciiTheme="majorBidi" w:hAnsiTheme="majorBidi" w:cstheme="majorBidi"/>
                <w:i/>
              </w:rPr>
            </w:pPr>
            <w:r w:rsidRPr="00244FDD">
              <w:rPr>
                <w:rFonts w:asciiTheme="majorBidi" w:hAnsiTheme="majorBidi" w:cstheme="majorBidi"/>
                <w:i/>
              </w:rPr>
              <w:t xml:space="preserve">Target (2021): </w:t>
            </w:r>
            <w:r>
              <w:rPr>
                <w:rFonts w:asciiTheme="majorBidi" w:hAnsiTheme="majorBidi" w:cstheme="majorBidi"/>
                <w:i/>
              </w:rPr>
              <w:t>7</w:t>
            </w:r>
            <w:r w:rsidRPr="00244FDD">
              <w:rPr>
                <w:rFonts w:asciiTheme="majorBidi" w:hAnsiTheme="majorBidi" w:cstheme="majorBidi"/>
                <w:i/>
              </w:rPr>
              <w:t xml:space="preserve"> </w:t>
            </w:r>
          </w:p>
          <w:p w14:paraId="1FAEC67D" w14:textId="77777777" w:rsidR="007E7F1F" w:rsidRPr="00244FDD" w:rsidRDefault="007E7F1F" w:rsidP="00461CE7">
            <w:pPr>
              <w:pStyle w:val="ListParagraph"/>
              <w:tabs>
                <w:tab w:val="left" w:pos="108"/>
              </w:tabs>
              <w:ind w:left="1080" w:right="192"/>
              <w:jc w:val="both"/>
              <w:rPr>
                <w:rFonts w:asciiTheme="majorBidi" w:hAnsiTheme="majorBidi" w:cstheme="majorBidi"/>
                <w:iCs/>
              </w:rPr>
            </w:pPr>
            <w:r w:rsidRPr="00C23630">
              <w:rPr>
                <w:rFonts w:asciiTheme="majorBidi" w:hAnsiTheme="majorBidi" w:cstheme="majorBidi"/>
                <w:i/>
                <w:iCs/>
              </w:rPr>
              <w:t>cumulative target (7) = baseline (</w:t>
            </w:r>
            <w:r>
              <w:rPr>
                <w:rFonts w:asciiTheme="majorBidi" w:hAnsiTheme="majorBidi" w:cstheme="majorBidi"/>
                <w:i/>
                <w:iCs/>
              </w:rPr>
              <w:t>6</w:t>
            </w:r>
            <w:r w:rsidRPr="00C23630">
              <w:rPr>
                <w:rFonts w:asciiTheme="majorBidi" w:hAnsiTheme="majorBidi" w:cstheme="majorBidi"/>
                <w:i/>
                <w:iCs/>
              </w:rPr>
              <w:t>) + annual target (</w:t>
            </w:r>
            <w:r>
              <w:rPr>
                <w:rFonts w:asciiTheme="majorBidi" w:hAnsiTheme="majorBidi" w:cstheme="majorBidi"/>
                <w:i/>
                <w:iCs/>
              </w:rPr>
              <w:t>1</w:t>
            </w:r>
            <w:r w:rsidRPr="00C23630">
              <w:rPr>
                <w:rFonts w:asciiTheme="majorBidi" w:hAnsiTheme="majorBidi" w:cstheme="majorBidi"/>
                <w:i/>
                <w:iCs/>
              </w:rPr>
              <w:t>)</w:t>
            </w:r>
          </w:p>
        </w:tc>
      </w:tr>
      <w:tr w:rsidR="007E7F1F" w:rsidRPr="00AC03D2" w14:paraId="6ABD1FFE" w14:textId="77777777" w:rsidTr="00461CE7">
        <w:trPr>
          <w:gridAfter w:val="1"/>
          <w:wAfter w:w="11" w:type="dxa"/>
        </w:trPr>
        <w:tc>
          <w:tcPr>
            <w:tcW w:w="2245" w:type="dxa"/>
            <w:vMerge w:val="restart"/>
            <w:shd w:val="clear" w:color="auto" w:fill="D9E2F3" w:themeFill="accent5" w:themeFillTint="33"/>
            <w:vAlign w:val="center"/>
          </w:tcPr>
          <w:p w14:paraId="4249C2A7" w14:textId="558539C4" w:rsidR="007E7F1F" w:rsidRPr="00500068" w:rsidRDefault="00500068" w:rsidP="00500068">
            <w:pPr>
              <w:rPr>
                <w:rFonts w:asciiTheme="majorBidi" w:hAnsiTheme="majorBidi" w:cstheme="majorBidi"/>
                <w:b/>
                <w:bCs/>
                <w:i/>
                <w:iCs/>
              </w:rPr>
            </w:pPr>
            <w:r>
              <w:rPr>
                <w:rFonts w:asciiTheme="majorBidi" w:hAnsiTheme="majorBidi" w:cstheme="majorBidi"/>
                <w:b/>
                <w:bCs/>
                <w:i/>
                <w:iCs/>
              </w:rPr>
              <w:t>4.</w:t>
            </w:r>
            <w:r w:rsidR="007E7F1F" w:rsidRPr="00500068">
              <w:rPr>
                <w:rFonts w:asciiTheme="majorBidi" w:hAnsiTheme="majorBidi" w:cstheme="majorBidi"/>
                <w:b/>
                <w:bCs/>
                <w:i/>
                <w:iCs/>
              </w:rPr>
              <w:t>Deliverables, Gender marker, Quarter, Funding source)</w:t>
            </w:r>
          </w:p>
        </w:tc>
        <w:tc>
          <w:tcPr>
            <w:tcW w:w="4509" w:type="dxa"/>
            <w:vMerge w:val="restart"/>
            <w:shd w:val="clear" w:color="auto" w:fill="FBE4D5" w:themeFill="accent2" w:themeFillTint="33"/>
            <w:vAlign w:val="center"/>
          </w:tcPr>
          <w:p w14:paraId="22BD6A8B" w14:textId="77777777" w:rsidR="007E7F1F" w:rsidRPr="00026F7B" w:rsidRDefault="007E7F1F" w:rsidP="00461CE7">
            <w:pPr>
              <w:pStyle w:val="ListParagraph"/>
              <w:ind w:left="360"/>
              <w:jc w:val="center"/>
              <w:rPr>
                <w:rFonts w:asciiTheme="majorBidi" w:hAnsiTheme="majorBidi" w:cstheme="majorBidi"/>
                <w:b/>
                <w:bCs/>
                <w:i/>
                <w:iCs/>
              </w:rPr>
            </w:pPr>
            <w:r w:rsidRPr="00026F7B">
              <w:rPr>
                <w:rFonts w:asciiTheme="majorBidi" w:hAnsiTheme="majorBidi" w:cstheme="majorBidi"/>
                <w:b/>
                <w:bCs/>
                <w:i/>
                <w:iCs/>
              </w:rPr>
              <w:t>Deliverable</w:t>
            </w:r>
          </w:p>
          <w:p w14:paraId="57AD2339" w14:textId="77777777" w:rsidR="007E7F1F" w:rsidRPr="00026F7B" w:rsidRDefault="007E7F1F" w:rsidP="00461CE7">
            <w:pPr>
              <w:pStyle w:val="ListParagraph"/>
              <w:ind w:left="360"/>
              <w:jc w:val="center"/>
              <w:rPr>
                <w:rFonts w:asciiTheme="majorBidi" w:hAnsiTheme="majorBidi" w:cstheme="majorBidi"/>
                <w:b/>
                <w:bCs/>
                <w:i/>
                <w:iCs/>
              </w:rPr>
            </w:pPr>
            <w:r w:rsidRPr="00CE4EED">
              <w:rPr>
                <w:rFonts w:asciiTheme="majorBidi" w:hAnsiTheme="majorBidi" w:cstheme="majorBidi"/>
                <w:b/>
                <w:bCs/>
                <w:i/>
                <w:iCs/>
                <w:color w:val="C00000"/>
                <w:sz w:val="20"/>
                <w:szCs w:val="20"/>
              </w:rPr>
              <w:t>(</w:t>
            </w:r>
            <w:r>
              <w:rPr>
                <w:rFonts w:asciiTheme="majorBidi" w:hAnsiTheme="majorBidi" w:cstheme="majorBidi"/>
                <w:b/>
                <w:bCs/>
                <w:i/>
                <w:iCs/>
                <w:color w:val="C00000"/>
                <w:sz w:val="20"/>
                <w:szCs w:val="20"/>
              </w:rPr>
              <w:t xml:space="preserve">Function </w:t>
            </w:r>
            <w:r w:rsidRPr="00CE4EED">
              <w:rPr>
                <w:rFonts w:asciiTheme="majorBidi" w:hAnsiTheme="majorBidi" w:cstheme="majorBidi"/>
                <w:b/>
                <w:bCs/>
                <w:i/>
                <w:iCs/>
                <w:color w:val="C00000"/>
                <w:sz w:val="20"/>
                <w:szCs w:val="20"/>
              </w:rPr>
              <w:t>specif</w:t>
            </w:r>
            <w:r>
              <w:rPr>
                <w:rFonts w:asciiTheme="majorBidi" w:hAnsiTheme="majorBidi" w:cstheme="majorBidi"/>
                <w:b/>
                <w:bCs/>
                <w:i/>
                <w:iCs/>
                <w:color w:val="C00000"/>
                <w:sz w:val="20"/>
                <w:szCs w:val="20"/>
              </w:rPr>
              <w:t>ied as TT for</w:t>
            </w:r>
            <w:r w:rsidRPr="00CE4EED">
              <w:rPr>
                <w:rFonts w:asciiTheme="majorBidi" w:hAnsiTheme="majorBidi" w:cstheme="majorBidi"/>
                <w:b/>
                <w:bCs/>
                <w:i/>
                <w:iCs/>
                <w:color w:val="C00000"/>
                <w:sz w:val="20"/>
                <w:szCs w:val="20"/>
              </w:rPr>
              <w:t xml:space="preserve"> T</w:t>
            </w:r>
            <w:r>
              <w:rPr>
                <w:rFonts w:asciiTheme="majorBidi" w:hAnsiTheme="majorBidi" w:cstheme="majorBidi"/>
                <w:b/>
                <w:bCs/>
                <w:i/>
                <w:iCs/>
                <w:color w:val="C00000"/>
                <w:sz w:val="20"/>
                <w:szCs w:val="20"/>
              </w:rPr>
              <w:t>hink tank</w:t>
            </w:r>
            <w:r w:rsidRPr="00CE4EED">
              <w:rPr>
                <w:rFonts w:asciiTheme="majorBidi" w:hAnsiTheme="majorBidi" w:cstheme="majorBidi"/>
                <w:b/>
                <w:bCs/>
                <w:i/>
                <w:iCs/>
                <w:color w:val="C00000"/>
                <w:sz w:val="20"/>
                <w:szCs w:val="20"/>
              </w:rPr>
              <w:t xml:space="preserve">, </w:t>
            </w:r>
            <w:r>
              <w:rPr>
                <w:rFonts w:asciiTheme="majorBidi" w:hAnsiTheme="majorBidi" w:cstheme="majorBidi"/>
                <w:b/>
                <w:bCs/>
                <w:i/>
                <w:iCs/>
                <w:color w:val="C00000"/>
                <w:sz w:val="20"/>
                <w:szCs w:val="20"/>
              </w:rPr>
              <w:t xml:space="preserve">CONV for </w:t>
            </w:r>
            <w:r w:rsidRPr="00CE4EED">
              <w:rPr>
                <w:rFonts w:asciiTheme="majorBidi" w:hAnsiTheme="majorBidi" w:cstheme="majorBidi"/>
                <w:b/>
                <w:bCs/>
                <w:i/>
                <w:iCs/>
                <w:color w:val="C00000"/>
                <w:sz w:val="20"/>
                <w:szCs w:val="20"/>
              </w:rPr>
              <w:t xml:space="preserve">Convening, </w:t>
            </w:r>
            <w:r>
              <w:rPr>
                <w:rFonts w:asciiTheme="majorBidi" w:hAnsiTheme="majorBidi" w:cstheme="majorBidi"/>
                <w:b/>
                <w:bCs/>
                <w:i/>
                <w:iCs/>
                <w:color w:val="C00000"/>
                <w:sz w:val="20"/>
                <w:szCs w:val="20"/>
              </w:rPr>
              <w:t xml:space="preserve">&amp; OP for </w:t>
            </w:r>
            <w:r w:rsidRPr="00CE4EED">
              <w:rPr>
                <w:rFonts w:asciiTheme="majorBidi" w:hAnsiTheme="majorBidi" w:cstheme="majorBidi"/>
                <w:b/>
                <w:bCs/>
                <w:i/>
                <w:iCs/>
                <w:color w:val="C00000"/>
                <w:sz w:val="20"/>
                <w:szCs w:val="20"/>
              </w:rPr>
              <w:t>O</w:t>
            </w:r>
            <w:r>
              <w:rPr>
                <w:rFonts w:asciiTheme="majorBidi" w:hAnsiTheme="majorBidi" w:cstheme="majorBidi"/>
                <w:b/>
                <w:bCs/>
                <w:i/>
                <w:iCs/>
                <w:color w:val="C00000"/>
                <w:sz w:val="20"/>
                <w:szCs w:val="20"/>
              </w:rPr>
              <w:t>perational</w:t>
            </w:r>
            <w:r w:rsidRPr="00CE4EED">
              <w:rPr>
                <w:rFonts w:asciiTheme="majorBidi" w:hAnsiTheme="majorBidi" w:cstheme="majorBidi"/>
                <w:b/>
                <w:bCs/>
                <w:i/>
                <w:iCs/>
                <w:color w:val="C00000"/>
                <w:sz w:val="20"/>
                <w:szCs w:val="20"/>
              </w:rPr>
              <w:t xml:space="preserve"> in a parenthesis)</w:t>
            </w:r>
          </w:p>
        </w:tc>
        <w:tc>
          <w:tcPr>
            <w:tcW w:w="899" w:type="dxa"/>
            <w:vMerge w:val="restart"/>
            <w:shd w:val="clear" w:color="auto" w:fill="FBE4D5" w:themeFill="accent2" w:themeFillTint="33"/>
            <w:vAlign w:val="center"/>
          </w:tcPr>
          <w:p w14:paraId="282D1B8C" w14:textId="77777777" w:rsidR="007E7F1F" w:rsidRPr="00446ABC" w:rsidRDefault="007E7F1F" w:rsidP="00461CE7">
            <w:pPr>
              <w:pStyle w:val="ListParagraph"/>
              <w:ind w:left="151"/>
              <w:rPr>
                <w:rFonts w:asciiTheme="majorBidi" w:hAnsiTheme="majorBidi" w:cstheme="majorBidi"/>
                <w:b/>
                <w:bCs/>
                <w:i/>
                <w:iCs/>
                <w:color w:val="FF0000"/>
              </w:rPr>
            </w:pPr>
            <w:r w:rsidRPr="00446ABC">
              <w:rPr>
                <w:rFonts w:asciiTheme="majorBidi" w:hAnsiTheme="majorBidi" w:cstheme="majorBidi"/>
                <w:b/>
                <w:bCs/>
                <w:i/>
                <w:iCs/>
              </w:rPr>
              <w:t xml:space="preserve">Gender marker </w:t>
            </w:r>
            <w:r w:rsidRPr="00CE4EED">
              <w:rPr>
                <w:rFonts w:asciiTheme="majorBidi" w:hAnsiTheme="majorBidi" w:cstheme="majorBidi"/>
                <w:b/>
                <w:bCs/>
                <w:i/>
                <w:iCs/>
                <w:color w:val="C00000"/>
                <w:sz w:val="20"/>
                <w:szCs w:val="20"/>
              </w:rPr>
              <w:t>(0-3 or N/A)</w:t>
            </w:r>
          </w:p>
        </w:tc>
        <w:tc>
          <w:tcPr>
            <w:tcW w:w="2638" w:type="dxa"/>
            <w:gridSpan w:val="4"/>
            <w:shd w:val="clear" w:color="auto" w:fill="FBE4D5" w:themeFill="accent2" w:themeFillTint="33"/>
          </w:tcPr>
          <w:p w14:paraId="65869B87" w14:textId="77777777" w:rsidR="007E7F1F" w:rsidRPr="00662C2C" w:rsidRDefault="007E7F1F" w:rsidP="00461CE7">
            <w:pPr>
              <w:jc w:val="center"/>
              <w:rPr>
                <w:rFonts w:asciiTheme="majorBidi" w:hAnsiTheme="majorBidi" w:cstheme="majorBidi"/>
                <w:b/>
                <w:bCs/>
                <w:i/>
                <w:iCs/>
                <w:color w:val="C00000"/>
              </w:rPr>
            </w:pPr>
            <w:r w:rsidRPr="00662C2C">
              <w:rPr>
                <w:rFonts w:asciiTheme="majorBidi" w:hAnsiTheme="majorBidi" w:cstheme="majorBidi"/>
                <w:b/>
                <w:bCs/>
                <w:i/>
                <w:iCs/>
              </w:rPr>
              <w:t>To be completed by</w:t>
            </w:r>
            <w:r w:rsidRPr="00662C2C">
              <w:rPr>
                <w:rFonts w:asciiTheme="majorBidi" w:hAnsiTheme="majorBidi" w:cstheme="majorBidi"/>
                <w:b/>
                <w:bCs/>
                <w:i/>
                <w:iCs/>
                <w:color w:val="C00000"/>
              </w:rPr>
              <w:br/>
            </w:r>
          </w:p>
        </w:tc>
        <w:tc>
          <w:tcPr>
            <w:tcW w:w="4049" w:type="dxa"/>
            <w:gridSpan w:val="4"/>
            <w:shd w:val="clear" w:color="auto" w:fill="FBE4D5" w:themeFill="accent2" w:themeFillTint="33"/>
            <w:vAlign w:val="center"/>
          </w:tcPr>
          <w:p w14:paraId="780989CB" w14:textId="77777777" w:rsidR="007E7F1F" w:rsidRDefault="007E7F1F" w:rsidP="00461CE7">
            <w:pPr>
              <w:pStyle w:val="ListParagraph"/>
              <w:ind w:left="360"/>
              <w:jc w:val="center"/>
              <w:rPr>
                <w:rFonts w:asciiTheme="majorBidi" w:hAnsiTheme="majorBidi" w:cstheme="majorBidi"/>
                <w:b/>
                <w:bCs/>
              </w:rPr>
            </w:pPr>
            <w:r w:rsidRPr="00AC03D2">
              <w:rPr>
                <w:rFonts w:asciiTheme="majorBidi" w:hAnsiTheme="majorBidi" w:cstheme="majorBidi"/>
                <w:b/>
                <w:bCs/>
              </w:rPr>
              <w:t>Funding source</w:t>
            </w:r>
          </w:p>
          <w:p w14:paraId="20F82556" w14:textId="77777777" w:rsidR="007E7F1F" w:rsidRPr="00AC03D2" w:rsidRDefault="007E7F1F" w:rsidP="00461CE7">
            <w:pPr>
              <w:jc w:val="center"/>
              <w:rPr>
                <w:rFonts w:asciiTheme="majorBidi" w:hAnsiTheme="majorBidi" w:cstheme="majorBidi"/>
                <w:b/>
                <w:bCs/>
              </w:rPr>
            </w:pPr>
          </w:p>
        </w:tc>
      </w:tr>
      <w:tr w:rsidR="007E7F1F" w:rsidRPr="00AC03D2" w14:paraId="08BDDA82" w14:textId="77777777" w:rsidTr="00461CE7">
        <w:trPr>
          <w:gridAfter w:val="1"/>
          <w:wAfter w:w="11" w:type="dxa"/>
        </w:trPr>
        <w:tc>
          <w:tcPr>
            <w:tcW w:w="2245" w:type="dxa"/>
            <w:vMerge/>
            <w:shd w:val="clear" w:color="auto" w:fill="D9E2F3" w:themeFill="accent5" w:themeFillTint="33"/>
            <w:vAlign w:val="center"/>
          </w:tcPr>
          <w:p w14:paraId="7481459C" w14:textId="77777777" w:rsidR="007E7F1F" w:rsidRPr="00D35CF7" w:rsidRDefault="007E7F1F" w:rsidP="00461CE7">
            <w:pPr>
              <w:ind w:left="317" w:hanging="317"/>
              <w:jc w:val="center"/>
              <w:rPr>
                <w:rFonts w:asciiTheme="majorBidi" w:hAnsiTheme="majorBidi" w:cstheme="majorBidi"/>
                <w:i/>
                <w:iCs/>
              </w:rPr>
            </w:pPr>
          </w:p>
        </w:tc>
        <w:tc>
          <w:tcPr>
            <w:tcW w:w="4509" w:type="dxa"/>
            <w:vMerge/>
            <w:shd w:val="clear" w:color="auto" w:fill="FBE4D5" w:themeFill="accent2" w:themeFillTint="33"/>
            <w:vAlign w:val="center"/>
          </w:tcPr>
          <w:p w14:paraId="1E5878EB" w14:textId="77777777" w:rsidR="007E7F1F" w:rsidRPr="00AC03D2" w:rsidRDefault="007E7F1F" w:rsidP="00461CE7">
            <w:pPr>
              <w:jc w:val="center"/>
              <w:rPr>
                <w:rFonts w:asciiTheme="majorBidi" w:hAnsiTheme="majorBidi" w:cstheme="majorBidi"/>
                <w:b/>
                <w:bCs/>
              </w:rPr>
            </w:pPr>
          </w:p>
        </w:tc>
        <w:tc>
          <w:tcPr>
            <w:tcW w:w="899" w:type="dxa"/>
            <w:vMerge/>
            <w:shd w:val="clear" w:color="auto" w:fill="FBE4D5" w:themeFill="accent2" w:themeFillTint="33"/>
            <w:vAlign w:val="center"/>
          </w:tcPr>
          <w:p w14:paraId="4323A3F7" w14:textId="77777777" w:rsidR="007E7F1F" w:rsidRPr="00AC03D2" w:rsidRDefault="007E7F1F" w:rsidP="00461CE7">
            <w:pPr>
              <w:jc w:val="center"/>
              <w:rPr>
                <w:rFonts w:asciiTheme="majorBidi" w:hAnsiTheme="majorBidi" w:cstheme="majorBidi"/>
                <w:b/>
                <w:bCs/>
              </w:rPr>
            </w:pPr>
          </w:p>
        </w:tc>
        <w:tc>
          <w:tcPr>
            <w:tcW w:w="659" w:type="dxa"/>
            <w:shd w:val="clear" w:color="auto" w:fill="FBE4D5" w:themeFill="accent2" w:themeFillTint="33"/>
          </w:tcPr>
          <w:p w14:paraId="49561757" w14:textId="77777777" w:rsidR="007E7F1F" w:rsidRPr="00D35CF7" w:rsidRDefault="007E7F1F" w:rsidP="00461CE7">
            <w:pPr>
              <w:jc w:val="center"/>
              <w:rPr>
                <w:rFonts w:asciiTheme="majorBidi" w:hAnsiTheme="majorBidi" w:cstheme="majorBidi"/>
                <w:b/>
                <w:bCs/>
                <w:sz w:val="18"/>
                <w:szCs w:val="18"/>
              </w:rPr>
            </w:pPr>
            <w:r w:rsidRPr="00D35CF7">
              <w:rPr>
                <w:rFonts w:asciiTheme="majorBidi" w:hAnsiTheme="majorBidi" w:cstheme="majorBidi"/>
                <w:b/>
                <w:bCs/>
                <w:sz w:val="18"/>
                <w:szCs w:val="18"/>
              </w:rPr>
              <w:t>Q1</w:t>
            </w:r>
          </w:p>
        </w:tc>
        <w:tc>
          <w:tcPr>
            <w:tcW w:w="660" w:type="dxa"/>
            <w:shd w:val="clear" w:color="auto" w:fill="FBE4D5" w:themeFill="accent2" w:themeFillTint="33"/>
          </w:tcPr>
          <w:p w14:paraId="06CA51EE" w14:textId="77777777" w:rsidR="007E7F1F" w:rsidRPr="00D35CF7" w:rsidRDefault="007E7F1F" w:rsidP="00461CE7">
            <w:pPr>
              <w:jc w:val="center"/>
              <w:rPr>
                <w:rFonts w:asciiTheme="majorBidi" w:hAnsiTheme="majorBidi" w:cstheme="majorBidi"/>
                <w:b/>
                <w:bCs/>
                <w:sz w:val="18"/>
                <w:szCs w:val="18"/>
              </w:rPr>
            </w:pPr>
            <w:r w:rsidRPr="00D35CF7">
              <w:rPr>
                <w:rFonts w:asciiTheme="majorBidi" w:hAnsiTheme="majorBidi" w:cstheme="majorBidi"/>
                <w:b/>
                <w:bCs/>
                <w:sz w:val="18"/>
                <w:szCs w:val="18"/>
              </w:rPr>
              <w:t>Q2</w:t>
            </w:r>
          </w:p>
        </w:tc>
        <w:tc>
          <w:tcPr>
            <w:tcW w:w="659" w:type="dxa"/>
            <w:shd w:val="clear" w:color="auto" w:fill="FBE4D5" w:themeFill="accent2" w:themeFillTint="33"/>
          </w:tcPr>
          <w:p w14:paraId="1AB5CB77" w14:textId="77777777" w:rsidR="007E7F1F" w:rsidRPr="00D35CF7" w:rsidRDefault="007E7F1F" w:rsidP="00461CE7">
            <w:pPr>
              <w:jc w:val="center"/>
              <w:rPr>
                <w:rFonts w:asciiTheme="majorBidi" w:hAnsiTheme="majorBidi" w:cstheme="majorBidi"/>
                <w:b/>
                <w:bCs/>
                <w:sz w:val="18"/>
                <w:szCs w:val="18"/>
              </w:rPr>
            </w:pPr>
            <w:r w:rsidRPr="00D35CF7">
              <w:rPr>
                <w:rFonts w:asciiTheme="majorBidi" w:hAnsiTheme="majorBidi" w:cstheme="majorBidi"/>
                <w:b/>
                <w:bCs/>
                <w:sz w:val="18"/>
                <w:szCs w:val="18"/>
              </w:rPr>
              <w:t>Q3</w:t>
            </w:r>
          </w:p>
        </w:tc>
        <w:tc>
          <w:tcPr>
            <w:tcW w:w="660" w:type="dxa"/>
            <w:shd w:val="clear" w:color="auto" w:fill="FBE4D5" w:themeFill="accent2" w:themeFillTint="33"/>
          </w:tcPr>
          <w:p w14:paraId="4B4B49F4" w14:textId="77777777" w:rsidR="007E7F1F" w:rsidRPr="00D35CF7" w:rsidRDefault="007E7F1F" w:rsidP="00461CE7">
            <w:pPr>
              <w:jc w:val="center"/>
              <w:rPr>
                <w:rFonts w:asciiTheme="majorBidi" w:hAnsiTheme="majorBidi" w:cstheme="majorBidi"/>
                <w:b/>
                <w:bCs/>
                <w:sz w:val="18"/>
                <w:szCs w:val="18"/>
              </w:rPr>
            </w:pPr>
            <w:r w:rsidRPr="00D35CF7">
              <w:rPr>
                <w:rFonts w:asciiTheme="majorBidi" w:hAnsiTheme="majorBidi" w:cstheme="majorBidi"/>
                <w:b/>
                <w:bCs/>
                <w:sz w:val="18"/>
                <w:szCs w:val="18"/>
              </w:rPr>
              <w:t>Q4</w:t>
            </w:r>
          </w:p>
        </w:tc>
        <w:tc>
          <w:tcPr>
            <w:tcW w:w="756" w:type="dxa"/>
            <w:shd w:val="clear" w:color="auto" w:fill="FBE4D5" w:themeFill="accent2" w:themeFillTint="33"/>
            <w:vAlign w:val="center"/>
          </w:tcPr>
          <w:p w14:paraId="2260F88C" w14:textId="77777777" w:rsidR="007E7F1F" w:rsidRPr="00AC03D2" w:rsidRDefault="007E7F1F" w:rsidP="00461CE7">
            <w:pPr>
              <w:jc w:val="center"/>
              <w:rPr>
                <w:rFonts w:asciiTheme="majorBidi" w:hAnsiTheme="majorBidi" w:cstheme="majorBidi"/>
                <w:b/>
                <w:bCs/>
              </w:rPr>
            </w:pPr>
            <w:r w:rsidRPr="00AC03D2">
              <w:rPr>
                <w:rFonts w:asciiTheme="majorBidi" w:hAnsiTheme="majorBidi" w:cstheme="majorBidi"/>
                <w:b/>
                <w:bCs/>
              </w:rPr>
              <w:t>RB</w:t>
            </w:r>
          </w:p>
        </w:tc>
        <w:tc>
          <w:tcPr>
            <w:tcW w:w="688" w:type="dxa"/>
            <w:shd w:val="clear" w:color="auto" w:fill="FBE4D5" w:themeFill="accent2" w:themeFillTint="33"/>
            <w:vAlign w:val="center"/>
          </w:tcPr>
          <w:p w14:paraId="7D2BE3B4" w14:textId="77777777" w:rsidR="007E7F1F" w:rsidRPr="00AC03D2" w:rsidRDefault="007E7F1F" w:rsidP="00461CE7">
            <w:pPr>
              <w:jc w:val="center"/>
              <w:rPr>
                <w:rFonts w:asciiTheme="majorBidi" w:hAnsiTheme="majorBidi" w:cstheme="majorBidi"/>
                <w:b/>
                <w:bCs/>
              </w:rPr>
            </w:pPr>
            <w:r w:rsidRPr="00AC03D2">
              <w:rPr>
                <w:rFonts w:asciiTheme="majorBidi" w:hAnsiTheme="majorBidi" w:cstheme="majorBidi"/>
                <w:b/>
                <w:bCs/>
              </w:rPr>
              <w:t>XB</w:t>
            </w:r>
          </w:p>
        </w:tc>
        <w:tc>
          <w:tcPr>
            <w:tcW w:w="944" w:type="dxa"/>
            <w:shd w:val="clear" w:color="auto" w:fill="FBE4D5" w:themeFill="accent2" w:themeFillTint="33"/>
            <w:vAlign w:val="center"/>
          </w:tcPr>
          <w:p w14:paraId="17CB7039" w14:textId="77777777" w:rsidR="007E7F1F" w:rsidRPr="00AC03D2" w:rsidRDefault="007E7F1F" w:rsidP="00461CE7">
            <w:pPr>
              <w:jc w:val="center"/>
              <w:rPr>
                <w:rFonts w:asciiTheme="majorBidi" w:hAnsiTheme="majorBidi" w:cstheme="majorBidi"/>
                <w:b/>
                <w:bCs/>
              </w:rPr>
            </w:pPr>
            <w:r w:rsidRPr="00AC03D2">
              <w:rPr>
                <w:rFonts w:asciiTheme="majorBidi" w:hAnsiTheme="majorBidi" w:cstheme="majorBidi"/>
                <w:b/>
                <w:bCs/>
              </w:rPr>
              <w:t>RPTC</w:t>
            </w:r>
          </w:p>
        </w:tc>
        <w:tc>
          <w:tcPr>
            <w:tcW w:w="1661" w:type="dxa"/>
            <w:shd w:val="clear" w:color="auto" w:fill="FBE4D5" w:themeFill="accent2" w:themeFillTint="33"/>
            <w:vAlign w:val="center"/>
          </w:tcPr>
          <w:p w14:paraId="729CE9AF" w14:textId="77777777" w:rsidR="007E7F1F" w:rsidRPr="00AC03D2" w:rsidRDefault="007E7F1F" w:rsidP="00461CE7">
            <w:pPr>
              <w:jc w:val="center"/>
              <w:rPr>
                <w:rFonts w:asciiTheme="majorBidi" w:hAnsiTheme="majorBidi" w:cstheme="majorBidi"/>
                <w:b/>
                <w:bCs/>
              </w:rPr>
            </w:pPr>
            <w:r w:rsidRPr="00AC03D2">
              <w:rPr>
                <w:rFonts w:asciiTheme="majorBidi" w:hAnsiTheme="majorBidi" w:cstheme="majorBidi"/>
                <w:b/>
                <w:bCs/>
              </w:rPr>
              <w:t>DA</w:t>
            </w:r>
          </w:p>
        </w:tc>
      </w:tr>
      <w:tr w:rsidR="007E7F1F" w:rsidRPr="00AC03D2" w14:paraId="6F1762F6" w14:textId="77777777" w:rsidTr="00461CE7">
        <w:trPr>
          <w:gridAfter w:val="1"/>
          <w:wAfter w:w="11" w:type="dxa"/>
        </w:trPr>
        <w:tc>
          <w:tcPr>
            <w:tcW w:w="2245" w:type="dxa"/>
            <w:shd w:val="clear" w:color="auto" w:fill="D9E2F3" w:themeFill="accent5" w:themeFillTint="33"/>
          </w:tcPr>
          <w:p w14:paraId="7674717C" w14:textId="77777777" w:rsidR="007E7F1F" w:rsidRPr="00D35CF7" w:rsidRDefault="007E7F1F" w:rsidP="00461CE7">
            <w:pPr>
              <w:ind w:left="317" w:hanging="317"/>
              <w:jc w:val="center"/>
              <w:rPr>
                <w:rFonts w:asciiTheme="majorBidi" w:hAnsiTheme="majorBidi" w:cstheme="majorBidi"/>
                <w:i/>
                <w:iCs/>
              </w:rPr>
            </w:pPr>
            <w:r w:rsidRPr="00D35CF7">
              <w:rPr>
                <w:rFonts w:asciiTheme="majorBidi" w:hAnsiTheme="majorBidi" w:cstheme="majorBidi"/>
                <w:i/>
                <w:iCs/>
              </w:rPr>
              <w:t>1</w:t>
            </w:r>
          </w:p>
        </w:tc>
        <w:tc>
          <w:tcPr>
            <w:tcW w:w="4509" w:type="dxa"/>
          </w:tcPr>
          <w:p w14:paraId="6C328E17" w14:textId="77777777" w:rsidR="007E7F1F" w:rsidRPr="00AC03D2" w:rsidRDefault="007E7F1F" w:rsidP="00461CE7">
            <w:pPr>
              <w:rPr>
                <w:rFonts w:asciiTheme="majorBidi" w:hAnsiTheme="majorBidi" w:cstheme="majorBidi"/>
              </w:rPr>
            </w:pPr>
            <w:r>
              <w:rPr>
                <w:rFonts w:asciiTheme="majorBidi" w:hAnsiTheme="majorBidi" w:cstheme="majorBidi"/>
                <w:sz w:val="20"/>
                <w:szCs w:val="20"/>
              </w:rPr>
              <w:t>Parliamentary report of the 25</w:t>
            </w:r>
            <w:r w:rsidRPr="000B2E05">
              <w:rPr>
                <w:rFonts w:asciiTheme="majorBidi" w:hAnsiTheme="majorBidi" w:cstheme="majorBidi"/>
                <w:sz w:val="20"/>
                <w:szCs w:val="20"/>
                <w:vertAlign w:val="superscript"/>
              </w:rPr>
              <w:t>th</w:t>
            </w:r>
            <w:r>
              <w:rPr>
                <w:rFonts w:asciiTheme="majorBidi" w:hAnsiTheme="majorBidi" w:cstheme="majorBidi"/>
                <w:sz w:val="20"/>
                <w:szCs w:val="20"/>
              </w:rPr>
              <w:t xml:space="preserve"> Intergov</w:t>
            </w:r>
            <w:r w:rsidRPr="00BA050F">
              <w:rPr>
                <w:rFonts w:asciiTheme="majorBidi" w:hAnsiTheme="majorBidi" w:cstheme="majorBidi"/>
                <w:sz w:val="20"/>
                <w:szCs w:val="20"/>
              </w:rPr>
              <w:t>ernmental Committee of Experts of the Sub-Regional office for Eastern Africa</w:t>
            </w:r>
            <w:r>
              <w:rPr>
                <w:rFonts w:asciiTheme="majorBidi" w:hAnsiTheme="majorBidi" w:cstheme="majorBidi"/>
                <w:sz w:val="20"/>
                <w:szCs w:val="20"/>
              </w:rPr>
              <w:t xml:space="preserve"> </w:t>
            </w:r>
            <w:r w:rsidRPr="00BE0992">
              <w:rPr>
                <w:rFonts w:asciiTheme="majorBidi" w:hAnsiTheme="majorBidi" w:cstheme="majorBidi"/>
                <w:b/>
                <w:bCs/>
                <w:color w:val="C45911" w:themeColor="accent2" w:themeShade="BF"/>
                <w:sz w:val="20"/>
                <w:szCs w:val="20"/>
              </w:rPr>
              <w:t>(TT</w:t>
            </w:r>
            <w:r>
              <w:rPr>
                <w:rFonts w:asciiTheme="majorBidi" w:hAnsiTheme="majorBidi" w:cstheme="majorBidi"/>
                <w:sz w:val="20"/>
                <w:szCs w:val="20"/>
              </w:rPr>
              <w:t>)</w:t>
            </w:r>
          </w:p>
        </w:tc>
        <w:tc>
          <w:tcPr>
            <w:tcW w:w="899" w:type="dxa"/>
          </w:tcPr>
          <w:p w14:paraId="6A8205DC" w14:textId="77777777" w:rsidR="007E7F1F" w:rsidRPr="00AC03D2" w:rsidRDefault="007E7F1F" w:rsidP="00461CE7">
            <w:pPr>
              <w:rPr>
                <w:rFonts w:asciiTheme="majorBidi" w:hAnsiTheme="majorBidi" w:cstheme="majorBidi"/>
              </w:rPr>
            </w:pPr>
            <w:r>
              <w:rPr>
                <w:rFonts w:asciiTheme="majorBidi" w:hAnsiTheme="majorBidi" w:cstheme="majorBidi"/>
              </w:rPr>
              <w:t>2</w:t>
            </w:r>
          </w:p>
        </w:tc>
        <w:tc>
          <w:tcPr>
            <w:tcW w:w="659" w:type="dxa"/>
          </w:tcPr>
          <w:p w14:paraId="1927AC5B" w14:textId="77777777" w:rsidR="007E7F1F" w:rsidRPr="00AC03D2" w:rsidRDefault="007E7F1F" w:rsidP="00461CE7">
            <w:pPr>
              <w:rPr>
                <w:rFonts w:asciiTheme="majorBidi" w:hAnsiTheme="majorBidi" w:cstheme="majorBidi"/>
              </w:rPr>
            </w:pPr>
          </w:p>
        </w:tc>
        <w:tc>
          <w:tcPr>
            <w:tcW w:w="660" w:type="dxa"/>
          </w:tcPr>
          <w:p w14:paraId="220BD3F6" w14:textId="77777777" w:rsidR="007E7F1F" w:rsidRPr="00AC03D2" w:rsidRDefault="007E7F1F" w:rsidP="00461CE7">
            <w:pPr>
              <w:rPr>
                <w:rFonts w:asciiTheme="majorBidi" w:hAnsiTheme="majorBidi" w:cstheme="majorBidi"/>
              </w:rPr>
            </w:pPr>
          </w:p>
        </w:tc>
        <w:tc>
          <w:tcPr>
            <w:tcW w:w="659" w:type="dxa"/>
          </w:tcPr>
          <w:p w14:paraId="3ACF40FC" w14:textId="77777777" w:rsidR="007E7F1F" w:rsidRPr="00AC03D2" w:rsidRDefault="007E7F1F" w:rsidP="00461CE7">
            <w:pPr>
              <w:rPr>
                <w:rFonts w:asciiTheme="majorBidi" w:hAnsiTheme="majorBidi" w:cstheme="majorBidi"/>
              </w:rPr>
            </w:pPr>
          </w:p>
        </w:tc>
        <w:tc>
          <w:tcPr>
            <w:tcW w:w="660" w:type="dxa"/>
            <w:shd w:val="clear" w:color="auto" w:fill="BDD6EE" w:themeFill="accent1" w:themeFillTint="66"/>
          </w:tcPr>
          <w:p w14:paraId="3BFCDB5D"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756" w:type="dxa"/>
          </w:tcPr>
          <w:p w14:paraId="6E785420"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88" w:type="dxa"/>
          </w:tcPr>
          <w:p w14:paraId="19404B8F" w14:textId="77777777" w:rsidR="007E7F1F" w:rsidRPr="00AC03D2" w:rsidRDefault="007E7F1F" w:rsidP="00461CE7">
            <w:pPr>
              <w:rPr>
                <w:rFonts w:asciiTheme="majorBidi" w:hAnsiTheme="majorBidi" w:cstheme="majorBidi"/>
              </w:rPr>
            </w:pPr>
          </w:p>
        </w:tc>
        <w:tc>
          <w:tcPr>
            <w:tcW w:w="944" w:type="dxa"/>
          </w:tcPr>
          <w:p w14:paraId="529F7135" w14:textId="77777777" w:rsidR="007E7F1F" w:rsidRPr="00AC03D2" w:rsidRDefault="007E7F1F" w:rsidP="00461CE7">
            <w:pPr>
              <w:rPr>
                <w:rFonts w:asciiTheme="majorBidi" w:hAnsiTheme="majorBidi" w:cstheme="majorBidi"/>
              </w:rPr>
            </w:pPr>
          </w:p>
        </w:tc>
        <w:tc>
          <w:tcPr>
            <w:tcW w:w="1661" w:type="dxa"/>
          </w:tcPr>
          <w:p w14:paraId="49C6EA4D" w14:textId="77777777" w:rsidR="007E7F1F" w:rsidRPr="00AC03D2" w:rsidRDefault="007E7F1F" w:rsidP="00461CE7">
            <w:pPr>
              <w:rPr>
                <w:rFonts w:asciiTheme="majorBidi" w:hAnsiTheme="majorBidi" w:cstheme="majorBidi"/>
              </w:rPr>
            </w:pPr>
          </w:p>
        </w:tc>
      </w:tr>
      <w:tr w:rsidR="007E7F1F" w:rsidRPr="00AC03D2" w14:paraId="385AB2EF" w14:textId="77777777" w:rsidTr="00461CE7">
        <w:trPr>
          <w:gridAfter w:val="1"/>
          <w:wAfter w:w="11" w:type="dxa"/>
        </w:trPr>
        <w:tc>
          <w:tcPr>
            <w:tcW w:w="2245" w:type="dxa"/>
            <w:shd w:val="clear" w:color="auto" w:fill="D9E2F3" w:themeFill="accent5" w:themeFillTint="33"/>
          </w:tcPr>
          <w:p w14:paraId="6F3C7325" w14:textId="77777777" w:rsidR="007E7F1F" w:rsidRPr="00D35CF7" w:rsidRDefault="007E7F1F" w:rsidP="00461CE7">
            <w:pPr>
              <w:ind w:left="317" w:hanging="317"/>
              <w:jc w:val="center"/>
              <w:rPr>
                <w:rFonts w:asciiTheme="majorBidi" w:hAnsiTheme="majorBidi" w:cstheme="majorBidi"/>
                <w:i/>
                <w:iCs/>
              </w:rPr>
            </w:pPr>
            <w:r w:rsidRPr="00D35CF7">
              <w:rPr>
                <w:rFonts w:asciiTheme="majorBidi" w:hAnsiTheme="majorBidi" w:cstheme="majorBidi"/>
                <w:i/>
                <w:iCs/>
              </w:rPr>
              <w:t>2</w:t>
            </w:r>
          </w:p>
        </w:tc>
        <w:tc>
          <w:tcPr>
            <w:tcW w:w="4509" w:type="dxa"/>
          </w:tcPr>
          <w:p w14:paraId="7D1A5556" w14:textId="77777777" w:rsidR="007E7F1F" w:rsidRPr="00912621" w:rsidRDefault="007E7F1F" w:rsidP="00461CE7">
            <w:pPr>
              <w:rPr>
                <w:rFonts w:asciiTheme="majorBidi" w:hAnsiTheme="majorBidi" w:cstheme="majorBidi"/>
              </w:rPr>
            </w:pPr>
            <w:r w:rsidRPr="00912621">
              <w:rPr>
                <w:rFonts w:asciiTheme="majorBidi" w:hAnsiTheme="majorBidi" w:cstheme="majorBidi"/>
                <w:sz w:val="20"/>
                <w:szCs w:val="20"/>
              </w:rPr>
              <w:t xml:space="preserve"> Annual report on the work of ECA in Eastern Africa (</w:t>
            </w:r>
            <w:r w:rsidRPr="00912621">
              <w:rPr>
                <w:rFonts w:asciiTheme="majorBidi" w:hAnsiTheme="majorBidi" w:cstheme="majorBidi"/>
                <w:b/>
                <w:bCs/>
                <w:color w:val="C45911" w:themeColor="accent2" w:themeShade="BF"/>
                <w:sz w:val="20"/>
                <w:szCs w:val="20"/>
              </w:rPr>
              <w:t>TT</w:t>
            </w:r>
            <w:r w:rsidRPr="00912621">
              <w:rPr>
                <w:rFonts w:asciiTheme="majorBidi" w:hAnsiTheme="majorBidi" w:cstheme="majorBidi"/>
                <w:sz w:val="20"/>
                <w:szCs w:val="20"/>
              </w:rPr>
              <w:t>)</w:t>
            </w:r>
          </w:p>
        </w:tc>
        <w:tc>
          <w:tcPr>
            <w:tcW w:w="899" w:type="dxa"/>
          </w:tcPr>
          <w:p w14:paraId="7648D108" w14:textId="77777777" w:rsidR="007E7F1F" w:rsidRPr="00AC03D2" w:rsidRDefault="007E7F1F" w:rsidP="00461CE7">
            <w:pPr>
              <w:rPr>
                <w:rFonts w:asciiTheme="majorBidi" w:hAnsiTheme="majorBidi" w:cstheme="majorBidi"/>
              </w:rPr>
            </w:pPr>
            <w:r>
              <w:rPr>
                <w:rFonts w:asciiTheme="majorBidi" w:hAnsiTheme="majorBidi" w:cstheme="majorBidi"/>
              </w:rPr>
              <w:t>2</w:t>
            </w:r>
          </w:p>
        </w:tc>
        <w:tc>
          <w:tcPr>
            <w:tcW w:w="659" w:type="dxa"/>
          </w:tcPr>
          <w:p w14:paraId="6288056F" w14:textId="77777777" w:rsidR="007E7F1F" w:rsidRPr="00AC03D2" w:rsidRDefault="007E7F1F" w:rsidP="00461CE7">
            <w:pPr>
              <w:rPr>
                <w:rFonts w:asciiTheme="majorBidi" w:hAnsiTheme="majorBidi" w:cstheme="majorBidi"/>
              </w:rPr>
            </w:pPr>
          </w:p>
        </w:tc>
        <w:tc>
          <w:tcPr>
            <w:tcW w:w="660" w:type="dxa"/>
          </w:tcPr>
          <w:p w14:paraId="174551F6" w14:textId="77777777" w:rsidR="007E7F1F" w:rsidRPr="00AC03D2" w:rsidRDefault="007E7F1F" w:rsidP="00461CE7">
            <w:pPr>
              <w:rPr>
                <w:rFonts w:asciiTheme="majorBidi" w:hAnsiTheme="majorBidi" w:cstheme="majorBidi"/>
              </w:rPr>
            </w:pPr>
          </w:p>
        </w:tc>
        <w:tc>
          <w:tcPr>
            <w:tcW w:w="659" w:type="dxa"/>
          </w:tcPr>
          <w:p w14:paraId="59660DA7" w14:textId="77777777" w:rsidR="007E7F1F" w:rsidRPr="00AC03D2" w:rsidRDefault="007E7F1F" w:rsidP="00461CE7">
            <w:pPr>
              <w:rPr>
                <w:rFonts w:asciiTheme="majorBidi" w:hAnsiTheme="majorBidi" w:cstheme="majorBidi"/>
              </w:rPr>
            </w:pPr>
          </w:p>
        </w:tc>
        <w:tc>
          <w:tcPr>
            <w:tcW w:w="660" w:type="dxa"/>
            <w:shd w:val="clear" w:color="auto" w:fill="BDD6EE" w:themeFill="accent1" w:themeFillTint="66"/>
          </w:tcPr>
          <w:p w14:paraId="3B269DDA"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756" w:type="dxa"/>
          </w:tcPr>
          <w:p w14:paraId="53829A66" w14:textId="77777777" w:rsidR="007E7F1F" w:rsidRPr="00AC03D2" w:rsidRDefault="007E7F1F" w:rsidP="00461CE7">
            <w:pPr>
              <w:rPr>
                <w:rFonts w:asciiTheme="majorBidi" w:hAnsiTheme="majorBidi" w:cstheme="majorBidi"/>
              </w:rPr>
            </w:pPr>
          </w:p>
        </w:tc>
        <w:tc>
          <w:tcPr>
            <w:tcW w:w="688" w:type="dxa"/>
          </w:tcPr>
          <w:p w14:paraId="546A0B9A" w14:textId="77777777" w:rsidR="007E7F1F" w:rsidRPr="00AC03D2" w:rsidRDefault="007E7F1F" w:rsidP="00461CE7">
            <w:pPr>
              <w:rPr>
                <w:rFonts w:asciiTheme="majorBidi" w:hAnsiTheme="majorBidi" w:cstheme="majorBidi"/>
              </w:rPr>
            </w:pPr>
          </w:p>
        </w:tc>
        <w:tc>
          <w:tcPr>
            <w:tcW w:w="944" w:type="dxa"/>
          </w:tcPr>
          <w:p w14:paraId="034BF6E7" w14:textId="77777777" w:rsidR="007E7F1F" w:rsidRPr="00AC03D2" w:rsidRDefault="007E7F1F" w:rsidP="00461CE7">
            <w:pPr>
              <w:rPr>
                <w:rFonts w:asciiTheme="majorBidi" w:hAnsiTheme="majorBidi" w:cstheme="majorBidi"/>
              </w:rPr>
            </w:pPr>
          </w:p>
        </w:tc>
        <w:tc>
          <w:tcPr>
            <w:tcW w:w="1661" w:type="dxa"/>
          </w:tcPr>
          <w:p w14:paraId="144BBB3C" w14:textId="77777777" w:rsidR="007E7F1F" w:rsidRPr="00AC03D2" w:rsidRDefault="007E7F1F" w:rsidP="00461CE7">
            <w:pPr>
              <w:rPr>
                <w:rFonts w:asciiTheme="majorBidi" w:hAnsiTheme="majorBidi" w:cstheme="majorBidi"/>
              </w:rPr>
            </w:pPr>
          </w:p>
        </w:tc>
      </w:tr>
      <w:tr w:rsidR="007E7F1F" w:rsidRPr="00AC03D2" w14:paraId="57E33A6B" w14:textId="77777777" w:rsidTr="00461CE7">
        <w:trPr>
          <w:gridAfter w:val="1"/>
          <w:wAfter w:w="11" w:type="dxa"/>
        </w:trPr>
        <w:tc>
          <w:tcPr>
            <w:tcW w:w="2245" w:type="dxa"/>
            <w:tcBorders>
              <w:bottom w:val="single" w:sz="4" w:space="0" w:color="auto"/>
            </w:tcBorders>
            <w:shd w:val="clear" w:color="auto" w:fill="D9E2F3" w:themeFill="accent5" w:themeFillTint="33"/>
          </w:tcPr>
          <w:p w14:paraId="0A8F45E8" w14:textId="77777777" w:rsidR="007E7F1F" w:rsidRPr="00D35CF7" w:rsidRDefault="007E7F1F" w:rsidP="00461CE7">
            <w:pPr>
              <w:ind w:left="317" w:hanging="317"/>
              <w:jc w:val="center"/>
              <w:rPr>
                <w:rFonts w:asciiTheme="majorBidi" w:hAnsiTheme="majorBidi" w:cstheme="majorBidi"/>
                <w:i/>
                <w:iCs/>
              </w:rPr>
            </w:pPr>
            <w:r w:rsidRPr="00D35CF7">
              <w:rPr>
                <w:rFonts w:asciiTheme="majorBidi" w:hAnsiTheme="majorBidi" w:cstheme="majorBidi"/>
                <w:i/>
                <w:iCs/>
              </w:rPr>
              <w:t>3</w:t>
            </w:r>
          </w:p>
        </w:tc>
        <w:tc>
          <w:tcPr>
            <w:tcW w:w="4509" w:type="dxa"/>
            <w:tcBorders>
              <w:bottom w:val="single" w:sz="4" w:space="0" w:color="auto"/>
            </w:tcBorders>
          </w:tcPr>
          <w:p w14:paraId="357988E8" w14:textId="77777777" w:rsidR="007E7F1F" w:rsidRPr="005C666C" w:rsidRDefault="007E7F1F" w:rsidP="00461CE7">
            <w:pPr>
              <w:rPr>
                <w:rFonts w:asciiTheme="majorBidi" w:hAnsiTheme="majorBidi" w:cstheme="majorBidi"/>
                <w:sz w:val="24"/>
                <w:szCs w:val="24"/>
              </w:rPr>
            </w:pPr>
            <w:r>
              <w:rPr>
                <w:rFonts w:asciiTheme="majorBidi" w:hAnsiTheme="majorBidi" w:cstheme="majorBidi"/>
                <w:sz w:val="24"/>
                <w:szCs w:val="24"/>
              </w:rPr>
              <w:t>R</w:t>
            </w:r>
            <w:r w:rsidRPr="005C666C">
              <w:rPr>
                <w:rFonts w:asciiTheme="majorBidi" w:hAnsiTheme="majorBidi" w:cstheme="majorBidi"/>
                <w:sz w:val="24"/>
                <w:szCs w:val="24"/>
              </w:rPr>
              <w:t>esearch papers on priority socio-economic development issues in Eastern Africa: (</w:t>
            </w:r>
            <w:r w:rsidRPr="005C666C">
              <w:rPr>
                <w:rFonts w:asciiTheme="majorBidi" w:hAnsiTheme="majorBidi" w:cstheme="majorBidi"/>
                <w:b/>
                <w:bCs/>
                <w:color w:val="C45911" w:themeColor="accent2" w:themeShade="BF"/>
                <w:sz w:val="24"/>
                <w:szCs w:val="24"/>
              </w:rPr>
              <w:t>TT)</w:t>
            </w:r>
          </w:p>
        </w:tc>
        <w:tc>
          <w:tcPr>
            <w:tcW w:w="899" w:type="dxa"/>
            <w:tcBorders>
              <w:bottom w:val="single" w:sz="4" w:space="0" w:color="auto"/>
            </w:tcBorders>
          </w:tcPr>
          <w:p w14:paraId="12860BE5" w14:textId="77777777" w:rsidR="007E7F1F" w:rsidRPr="00AC03D2" w:rsidRDefault="007E7F1F" w:rsidP="00461CE7">
            <w:pPr>
              <w:rPr>
                <w:rFonts w:asciiTheme="majorBidi" w:hAnsiTheme="majorBidi" w:cstheme="majorBidi"/>
              </w:rPr>
            </w:pPr>
          </w:p>
        </w:tc>
        <w:tc>
          <w:tcPr>
            <w:tcW w:w="659" w:type="dxa"/>
            <w:tcBorders>
              <w:bottom w:val="single" w:sz="4" w:space="0" w:color="auto"/>
            </w:tcBorders>
            <w:shd w:val="clear" w:color="auto" w:fill="FFFFFF" w:themeFill="background1"/>
          </w:tcPr>
          <w:p w14:paraId="3B82FAFA" w14:textId="77777777" w:rsidR="007E7F1F" w:rsidRPr="00AC03D2" w:rsidRDefault="007E7F1F" w:rsidP="00461CE7">
            <w:pPr>
              <w:rPr>
                <w:rFonts w:asciiTheme="majorBidi" w:hAnsiTheme="majorBidi" w:cstheme="majorBidi"/>
              </w:rPr>
            </w:pPr>
          </w:p>
        </w:tc>
        <w:tc>
          <w:tcPr>
            <w:tcW w:w="660" w:type="dxa"/>
            <w:tcBorders>
              <w:bottom w:val="single" w:sz="4" w:space="0" w:color="auto"/>
            </w:tcBorders>
            <w:shd w:val="clear" w:color="auto" w:fill="FFFFFF" w:themeFill="background1"/>
          </w:tcPr>
          <w:p w14:paraId="2AE317CC" w14:textId="77777777" w:rsidR="007E7F1F" w:rsidRPr="00AC03D2" w:rsidRDefault="007E7F1F" w:rsidP="00461CE7">
            <w:pPr>
              <w:rPr>
                <w:rFonts w:asciiTheme="majorBidi" w:hAnsiTheme="majorBidi" w:cstheme="majorBidi"/>
              </w:rPr>
            </w:pPr>
          </w:p>
        </w:tc>
        <w:tc>
          <w:tcPr>
            <w:tcW w:w="659" w:type="dxa"/>
            <w:tcBorders>
              <w:bottom w:val="single" w:sz="4" w:space="0" w:color="auto"/>
            </w:tcBorders>
            <w:shd w:val="clear" w:color="auto" w:fill="BDD6EE" w:themeFill="accent1" w:themeFillTint="66"/>
          </w:tcPr>
          <w:p w14:paraId="6514B1D1"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60" w:type="dxa"/>
            <w:tcBorders>
              <w:bottom w:val="single" w:sz="4" w:space="0" w:color="auto"/>
            </w:tcBorders>
          </w:tcPr>
          <w:p w14:paraId="65F68E6B" w14:textId="77777777" w:rsidR="007E7F1F" w:rsidRPr="00AC03D2" w:rsidRDefault="007E7F1F" w:rsidP="00461CE7">
            <w:pPr>
              <w:rPr>
                <w:rFonts w:asciiTheme="majorBidi" w:hAnsiTheme="majorBidi" w:cstheme="majorBidi"/>
              </w:rPr>
            </w:pPr>
          </w:p>
        </w:tc>
        <w:tc>
          <w:tcPr>
            <w:tcW w:w="756" w:type="dxa"/>
            <w:tcBorders>
              <w:bottom w:val="single" w:sz="4" w:space="0" w:color="auto"/>
            </w:tcBorders>
          </w:tcPr>
          <w:p w14:paraId="3EC28380" w14:textId="77777777" w:rsidR="007E7F1F" w:rsidRPr="00AC03D2" w:rsidRDefault="007E7F1F" w:rsidP="00461CE7">
            <w:pPr>
              <w:rPr>
                <w:rFonts w:asciiTheme="majorBidi" w:hAnsiTheme="majorBidi" w:cstheme="majorBidi"/>
              </w:rPr>
            </w:pPr>
          </w:p>
        </w:tc>
        <w:tc>
          <w:tcPr>
            <w:tcW w:w="688" w:type="dxa"/>
            <w:tcBorders>
              <w:bottom w:val="single" w:sz="4" w:space="0" w:color="auto"/>
            </w:tcBorders>
          </w:tcPr>
          <w:p w14:paraId="473B9D2A" w14:textId="77777777" w:rsidR="007E7F1F" w:rsidRPr="00AC03D2" w:rsidRDefault="007E7F1F" w:rsidP="00461CE7">
            <w:pPr>
              <w:rPr>
                <w:rFonts w:asciiTheme="majorBidi" w:hAnsiTheme="majorBidi" w:cstheme="majorBidi"/>
              </w:rPr>
            </w:pPr>
          </w:p>
        </w:tc>
        <w:tc>
          <w:tcPr>
            <w:tcW w:w="944" w:type="dxa"/>
            <w:tcBorders>
              <w:bottom w:val="single" w:sz="4" w:space="0" w:color="auto"/>
            </w:tcBorders>
          </w:tcPr>
          <w:p w14:paraId="55094207" w14:textId="77777777" w:rsidR="007E7F1F" w:rsidRPr="00AC03D2" w:rsidRDefault="007E7F1F" w:rsidP="00461CE7">
            <w:pPr>
              <w:rPr>
                <w:rFonts w:asciiTheme="majorBidi" w:hAnsiTheme="majorBidi" w:cstheme="majorBidi"/>
              </w:rPr>
            </w:pPr>
          </w:p>
        </w:tc>
        <w:tc>
          <w:tcPr>
            <w:tcW w:w="1661" w:type="dxa"/>
            <w:tcBorders>
              <w:bottom w:val="single" w:sz="4" w:space="0" w:color="auto"/>
            </w:tcBorders>
          </w:tcPr>
          <w:p w14:paraId="5F36E45A" w14:textId="77777777" w:rsidR="007E7F1F" w:rsidRPr="00AC03D2" w:rsidRDefault="007E7F1F" w:rsidP="00461CE7">
            <w:pPr>
              <w:rPr>
                <w:rFonts w:asciiTheme="majorBidi" w:hAnsiTheme="majorBidi" w:cstheme="majorBidi"/>
              </w:rPr>
            </w:pPr>
          </w:p>
        </w:tc>
      </w:tr>
      <w:tr w:rsidR="007E7F1F" w:rsidRPr="00AC03D2" w14:paraId="5519DE58" w14:textId="77777777" w:rsidTr="00461CE7">
        <w:trPr>
          <w:gridAfter w:val="1"/>
          <w:wAfter w:w="11" w:type="dxa"/>
        </w:trPr>
        <w:tc>
          <w:tcPr>
            <w:tcW w:w="2245" w:type="dxa"/>
            <w:tcBorders>
              <w:bottom w:val="single" w:sz="4" w:space="0" w:color="auto"/>
            </w:tcBorders>
            <w:shd w:val="clear" w:color="auto" w:fill="D9E2F3" w:themeFill="accent5" w:themeFillTint="33"/>
          </w:tcPr>
          <w:p w14:paraId="43450006" w14:textId="77777777" w:rsidR="007E7F1F" w:rsidRPr="00D35CF7" w:rsidRDefault="007E7F1F" w:rsidP="00461CE7">
            <w:pPr>
              <w:ind w:left="317" w:hanging="317"/>
              <w:jc w:val="center"/>
              <w:rPr>
                <w:rFonts w:asciiTheme="majorBidi" w:hAnsiTheme="majorBidi" w:cstheme="majorBidi"/>
                <w:i/>
                <w:iCs/>
              </w:rPr>
            </w:pPr>
            <w:r>
              <w:rPr>
                <w:rFonts w:asciiTheme="majorBidi" w:hAnsiTheme="majorBidi" w:cstheme="majorBidi"/>
                <w:i/>
                <w:iCs/>
              </w:rPr>
              <w:t>3 (i)</w:t>
            </w:r>
          </w:p>
        </w:tc>
        <w:tc>
          <w:tcPr>
            <w:tcW w:w="4509" w:type="dxa"/>
            <w:tcBorders>
              <w:bottom w:val="single" w:sz="4" w:space="0" w:color="auto"/>
            </w:tcBorders>
          </w:tcPr>
          <w:p w14:paraId="491EC843" w14:textId="77777777" w:rsidR="007E7F1F" w:rsidRPr="00AC03D2" w:rsidRDefault="007E7F1F" w:rsidP="00461CE7">
            <w:pPr>
              <w:rPr>
                <w:rFonts w:asciiTheme="majorBidi" w:hAnsiTheme="majorBidi" w:cstheme="majorBidi"/>
              </w:rPr>
            </w:pPr>
            <w:r>
              <w:rPr>
                <w:rFonts w:asciiTheme="majorBidi" w:hAnsiTheme="majorBidi" w:cstheme="majorBidi"/>
              </w:rPr>
              <w:t xml:space="preserve">Publication of 2021 Sub-regional Profile paper </w:t>
            </w:r>
            <w:r w:rsidRPr="007D56F1">
              <w:rPr>
                <w:rFonts w:asciiTheme="majorBidi" w:hAnsiTheme="majorBidi" w:cstheme="majorBidi"/>
                <w:b/>
                <w:bCs/>
                <w:color w:val="C45911" w:themeColor="accent2" w:themeShade="BF"/>
              </w:rPr>
              <w:t>(TT)</w:t>
            </w:r>
          </w:p>
        </w:tc>
        <w:tc>
          <w:tcPr>
            <w:tcW w:w="899" w:type="dxa"/>
            <w:tcBorders>
              <w:bottom w:val="single" w:sz="4" w:space="0" w:color="auto"/>
            </w:tcBorders>
          </w:tcPr>
          <w:p w14:paraId="3CF58343" w14:textId="77777777" w:rsidR="007E7F1F" w:rsidRPr="00AC03D2" w:rsidRDefault="007E7F1F" w:rsidP="00461CE7">
            <w:pPr>
              <w:rPr>
                <w:rFonts w:asciiTheme="majorBidi" w:hAnsiTheme="majorBidi" w:cstheme="majorBidi"/>
              </w:rPr>
            </w:pPr>
            <w:r>
              <w:rPr>
                <w:rFonts w:asciiTheme="majorBidi" w:hAnsiTheme="majorBidi" w:cstheme="majorBidi"/>
              </w:rPr>
              <w:t>2</w:t>
            </w:r>
          </w:p>
        </w:tc>
        <w:tc>
          <w:tcPr>
            <w:tcW w:w="659" w:type="dxa"/>
            <w:tcBorders>
              <w:bottom w:val="single" w:sz="4" w:space="0" w:color="auto"/>
            </w:tcBorders>
            <w:shd w:val="clear" w:color="auto" w:fill="BDD6EE" w:themeFill="accent1" w:themeFillTint="66"/>
          </w:tcPr>
          <w:p w14:paraId="31B981C6"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60" w:type="dxa"/>
            <w:tcBorders>
              <w:bottom w:val="single" w:sz="4" w:space="0" w:color="auto"/>
            </w:tcBorders>
            <w:shd w:val="clear" w:color="auto" w:fill="auto"/>
          </w:tcPr>
          <w:p w14:paraId="34B45A01" w14:textId="77777777" w:rsidR="007E7F1F" w:rsidRPr="00AC03D2" w:rsidRDefault="007E7F1F" w:rsidP="00461CE7">
            <w:pPr>
              <w:rPr>
                <w:rFonts w:asciiTheme="majorBidi" w:hAnsiTheme="majorBidi" w:cstheme="majorBidi"/>
              </w:rPr>
            </w:pPr>
          </w:p>
        </w:tc>
        <w:tc>
          <w:tcPr>
            <w:tcW w:w="659" w:type="dxa"/>
            <w:tcBorders>
              <w:bottom w:val="single" w:sz="4" w:space="0" w:color="auto"/>
            </w:tcBorders>
          </w:tcPr>
          <w:p w14:paraId="05EDA060" w14:textId="77777777" w:rsidR="007E7F1F" w:rsidRPr="00AC03D2" w:rsidRDefault="007E7F1F" w:rsidP="00461CE7">
            <w:pPr>
              <w:rPr>
                <w:rFonts w:asciiTheme="majorBidi" w:hAnsiTheme="majorBidi" w:cstheme="majorBidi"/>
              </w:rPr>
            </w:pPr>
          </w:p>
        </w:tc>
        <w:tc>
          <w:tcPr>
            <w:tcW w:w="660" w:type="dxa"/>
            <w:tcBorders>
              <w:bottom w:val="single" w:sz="4" w:space="0" w:color="auto"/>
            </w:tcBorders>
          </w:tcPr>
          <w:p w14:paraId="082E2559" w14:textId="77777777" w:rsidR="007E7F1F" w:rsidRPr="00AC03D2" w:rsidRDefault="007E7F1F" w:rsidP="00461CE7">
            <w:pPr>
              <w:rPr>
                <w:rFonts w:asciiTheme="majorBidi" w:hAnsiTheme="majorBidi" w:cstheme="majorBidi"/>
              </w:rPr>
            </w:pPr>
          </w:p>
        </w:tc>
        <w:tc>
          <w:tcPr>
            <w:tcW w:w="756" w:type="dxa"/>
            <w:tcBorders>
              <w:bottom w:val="single" w:sz="4" w:space="0" w:color="auto"/>
            </w:tcBorders>
            <w:shd w:val="clear" w:color="auto" w:fill="5B9BD5" w:themeFill="accent1"/>
          </w:tcPr>
          <w:p w14:paraId="6D5B69B9"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88" w:type="dxa"/>
            <w:tcBorders>
              <w:bottom w:val="single" w:sz="4" w:space="0" w:color="auto"/>
            </w:tcBorders>
          </w:tcPr>
          <w:p w14:paraId="66F3C65B" w14:textId="77777777" w:rsidR="007E7F1F" w:rsidRPr="00AC03D2" w:rsidRDefault="007E7F1F" w:rsidP="00461CE7">
            <w:pPr>
              <w:rPr>
                <w:rFonts w:asciiTheme="majorBidi" w:hAnsiTheme="majorBidi" w:cstheme="majorBidi"/>
              </w:rPr>
            </w:pPr>
          </w:p>
        </w:tc>
        <w:tc>
          <w:tcPr>
            <w:tcW w:w="944" w:type="dxa"/>
            <w:tcBorders>
              <w:bottom w:val="single" w:sz="4" w:space="0" w:color="auto"/>
            </w:tcBorders>
          </w:tcPr>
          <w:p w14:paraId="310D7D7B" w14:textId="77777777" w:rsidR="007E7F1F" w:rsidRPr="00AC03D2" w:rsidRDefault="007E7F1F" w:rsidP="00461CE7">
            <w:pPr>
              <w:rPr>
                <w:rFonts w:asciiTheme="majorBidi" w:hAnsiTheme="majorBidi" w:cstheme="majorBidi"/>
              </w:rPr>
            </w:pPr>
          </w:p>
        </w:tc>
        <w:tc>
          <w:tcPr>
            <w:tcW w:w="1661" w:type="dxa"/>
            <w:tcBorders>
              <w:bottom w:val="single" w:sz="4" w:space="0" w:color="auto"/>
            </w:tcBorders>
          </w:tcPr>
          <w:p w14:paraId="6D93AB27" w14:textId="77777777" w:rsidR="007E7F1F" w:rsidRPr="00AC03D2" w:rsidRDefault="007E7F1F" w:rsidP="00461CE7">
            <w:pPr>
              <w:rPr>
                <w:rFonts w:asciiTheme="majorBidi" w:hAnsiTheme="majorBidi" w:cstheme="majorBidi"/>
              </w:rPr>
            </w:pPr>
          </w:p>
        </w:tc>
      </w:tr>
      <w:tr w:rsidR="007E7F1F" w:rsidRPr="00493BCE" w14:paraId="402F9FFF" w14:textId="77777777" w:rsidTr="00461CE7">
        <w:trPr>
          <w:gridAfter w:val="1"/>
          <w:wAfter w:w="11" w:type="dxa"/>
        </w:trPr>
        <w:tc>
          <w:tcPr>
            <w:tcW w:w="2245" w:type="dxa"/>
            <w:tcBorders>
              <w:bottom w:val="single" w:sz="4" w:space="0" w:color="auto"/>
            </w:tcBorders>
            <w:shd w:val="clear" w:color="auto" w:fill="D9E2F3" w:themeFill="accent5" w:themeFillTint="33"/>
          </w:tcPr>
          <w:p w14:paraId="5C73B474" w14:textId="77777777" w:rsidR="007E7F1F" w:rsidRPr="00493BCE" w:rsidRDefault="007E7F1F" w:rsidP="00461CE7">
            <w:pPr>
              <w:ind w:left="317" w:hanging="317"/>
              <w:jc w:val="center"/>
              <w:rPr>
                <w:rFonts w:asciiTheme="majorBidi" w:hAnsiTheme="majorBidi" w:cstheme="majorBidi"/>
                <w:i/>
                <w:iCs/>
              </w:rPr>
            </w:pPr>
            <w:r w:rsidRPr="00493BCE">
              <w:rPr>
                <w:rFonts w:asciiTheme="majorBidi" w:hAnsiTheme="majorBidi" w:cstheme="majorBidi"/>
                <w:i/>
                <w:iCs/>
              </w:rPr>
              <w:t>3(ii)</w:t>
            </w:r>
          </w:p>
        </w:tc>
        <w:tc>
          <w:tcPr>
            <w:tcW w:w="4509" w:type="dxa"/>
            <w:tcBorders>
              <w:bottom w:val="single" w:sz="4" w:space="0" w:color="auto"/>
            </w:tcBorders>
          </w:tcPr>
          <w:p w14:paraId="5DDEA1DA" w14:textId="77777777" w:rsidR="007E7F1F" w:rsidRPr="00493BCE" w:rsidRDefault="007E7F1F" w:rsidP="00461CE7">
            <w:pPr>
              <w:rPr>
                <w:rFonts w:asciiTheme="majorBidi" w:hAnsiTheme="majorBidi" w:cstheme="majorBidi"/>
              </w:rPr>
            </w:pPr>
            <w:r w:rsidRPr="00493BCE">
              <w:rPr>
                <w:rFonts w:asciiTheme="majorBidi" w:hAnsiTheme="majorBidi" w:cstheme="majorBidi"/>
              </w:rPr>
              <w:t>Publication on regional integration and implementation of AfCFTA paper- (</w:t>
            </w:r>
            <w:r w:rsidRPr="00493BCE">
              <w:rPr>
                <w:rFonts w:asciiTheme="majorBidi" w:hAnsiTheme="majorBidi" w:cstheme="majorBidi"/>
                <w:i/>
                <w:iCs/>
              </w:rPr>
              <w:t>Focus on intra-regional Foreign Direct Investment)</w:t>
            </w:r>
            <w:r w:rsidRPr="00493BCE">
              <w:rPr>
                <w:rFonts w:asciiTheme="majorBidi" w:hAnsiTheme="majorBidi" w:cstheme="majorBidi"/>
              </w:rPr>
              <w:t xml:space="preserve"> (</w:t>
            </w:r>
            <w:r w:rsidRPr="00493BCE">
              <w:rPr>
                <w:rFonts w:asciiTheme="majorBidi" w:hAnsiTheme="majorBidi" w:cstheme="majorBidi"/>
                <w:b/>
                <w:bCs/>
              </w:rPr>
              <w:t>TT)</w:t>
            </w:r>
          </w:p>
        </w:tc>
        <w:tc>
          <w:tcPr>
            <w:tcW w:w="899" w:type="dxa"/>
            <w:tcBorders>
              <w:bottom w:val="single" w:sz="4" w:space="0" w:color="auto"/>
            </w:tcBorders>
          </w:tcPr>
          <w:p w14:paraId="40F40E9F" w14:textId="77777777" w:rsidR="007E7F1F" w:rsidRPr="00493BCE" w:rsidRDefault="007E7F1F" w:rsidP="00461CE7">
            <w:pPr>
              <w:rPr>
                <w:rFonts w:asciiTheme="majorBidi" w:hAnsiTheme="majorBidi" w:cstheme="majorBidi"/>
              </w:rPr>
            </w:pPr>
            <w:r w:rsidRPr="00493BCE">
              <w:rPr>
                <w:rFonts w:asciiTheme="majorBidi" w:hAnsiTheme="majorBidi" w:cstheme="majorBidi"/>
              </w:rPr>
              <w:t>2</w:t>
            </w:r>
          </w:p>
        </w:tc>
        <w:tc>
          <w:tcPr>
            <w:tcW w:w="659" w:type="dxa"/>
            <w:tcBorders>
              <w:bottom w:val="single" w:sz="4" w:space="0" w:color="auto"/>
            </w:tcBorders>
            <w:shd w:val="clear" w:color="auto" w:fill="auto"/>
          </w:tcPr>
          <w:p w14:paraId="6DE1CF36" w14:textId="77777777" w:rsidR="007E7F1F" w:rsidRPr="00493BCE" w:rsidRDefault="007E7F1F" w:rsidP="00461CE7">
            <w:pPr>
              <w:rPr>
                <w:rFonts w:asciiTheme="majorBidi" w:hAnsiTheme="majorBidi" w:cstheme="majorBidi"/>
              </w:rPr>
            </w:pPr>
          </w:p>
        </w:tc>
        <w:tc>
          <w:tcPr>
            <w:tcW w:w="660" w:type="dxa"/>
            <w:tcBorders>
              <w:bottom w:val="single" w:sz="4" w:space="0" w:color="auto"/>
            </w:tcBorders>
            <w:shd w:val="clear" w:color="auto" w:fill="BDD6EE" w:themeFill="accent1" w:themeFillTint="66"/>
          </w:tcPr>
          <w:p w14:paraId="0AD74893" w14:textId="77777777" w:rsidR="007E7F1F" w:rsidRPr="00493BCE" w:rsidRDefault="007E7F1F" w:rsidP="00461CE7">
            <w:pPr>
              <w:rPr>
                <w:rFonts w:asciiTheme="majorBidi" w:hAnsiTheme="majorBidi" w:cstheme="majorBidi"/>
              </w:rPr>
            </w:pPr>
            <w:r w:rsidRPr="00493BCE">
              <w:rPr>
                <w:rFonts w:asciiTheme="majorBidi" w:hAnsiTheme="majorBidi" w:cstheme="majorBidi"/>
              </w:rPr>
              <w:t>x</w:t>
            </w:r>
          </w:p>
        </w:tc>
        <w:tc>
          <w:tcPr>
            <w:tcW w:w="659" w:type="dxa"/>
            <w:tcBorders>
              <w:bottom w:val="single" w:sz="4" w:space="0" w:color="auto"/>
            </w:tcBorders>
            <w:shd w:val="clear" w:color="auto" w:fill="BDD6EE" w:themeFill="accent1" w:themeFillTint="66"/>
          </w:tcPr>
          <w:p w14:paraId="0007EFEB" w14:textId="77777777" w:rsidR="007E7F1F" w:rsidRPr="00493BCE" w:rsidRDefault="007E7F1F" w:rsidP="00461CE7">
            <w:pPr>
              <w:rPr>
                <w:rFonts w:asciiTheme="majorBidi" w:hAnsiTheme="majorBidi" w:cstheme="majorBidi"/>
              </w:rPr>
            </w:pPr>
            <w:r w:rsidRPr="00493BCE">
              <w:rPr>
                <w:rFonts w:asciiTheme="majorBidi" w:hAnsiTheme="majorBidi" w:cstheme="majorBidi"/>
              </w:rPr>
              <w:t>X</w:t>
            </w:r>
          </w:p>
        </w:tc>
        <w:tc>
          <w:tcPr>
            <w:tcW w:w="660" w:type="dxa"/>
            <w:tcBorders>
              <w:bottom w:val="single" w:sz="4" w:space="0" w:color="auto"/>
            </w:tcBorders>
          </w:tcPr>
          <w:p w14:paraId="4B8BCCE8" w14:textId="77777777" w:rsidR="007E7F1F" w:rsidRPr="00493BCE" w:rsidRDefault="007E7F1F" w:rsidP="00461CE7">
            <w:pPr>
              <w:rPr>
                <w:rFonts w:asciiTheme="majorBidi" w:hAnsiTheme="majorBidi" w:cstheme="majorBidi"/>
              </w:rPr>
            </w:pPr>
          </w:p>
        </w:tc>
        <w:tc>
          <w:tcPr>
            <w:tcW w:w="756" w:type="dxa"/>
            <w:tcBorders>
              <w:bottom w:val="single" w:sz="4" w:space="0" w:color="auto"/>
            </w:tcBorders>
            <w:shd w:val="clear" w:color="auto" w:fill="5B9BD5" w:themeFill="accent1"/>
          </w:tcPr>
          <w:p w14:paraId="4D40C583" w14:textId="77777777" w:rsidR="007E7F1F" w:rsidRPr="00493BCE" w:rsidRDefault="007E7F1F" w:rsidP="00461CE7">
            <w:pPr>
              <w:rPr>
                <w:rFonts w:asciiTheme="majorBidi" w:hAnsiTheme="majorBidi" w:cstheme="majorBidi"/>
              </w:rPr>
            </w:pPr>
            <w:r w:rsidRPr="00493BCE">
              <w:rPr>
                <w:rFonts w:asciiTheme="majorBidi" w:hAnsiTheme="majorBidi" w:cstheme="majorBidi"/>
              </w:rPr>
              <w:t>x</w:t>
            </w:r>
          </w:p>
        </w:tc>
        <w:tc>
          <w:tcPr>
            <w:tcW w:w="688" w:type="dxa"/>
            <w:tcBorders>
              <w:bottom w:val="single" w:sz="4" w:space="0" w:color="auto"/>
            </w:tcBorders>
          </w:tcPr>
          <w:p w14:paraId="48E602EA" w14:textId="77777777" w:rsidR="007E7F1F" w:rsidRPr="00493BCE" w:rsidRDefault="007E7F1F" w:rsidP="00461CE7">
            <w:pPr>
              <w:rPr>
                <w:rFonts w:asciiTheme="majorBidi" w:hAnsiTheme="majorBidi" w:cstheme="majorBidi"/>
              </w:rPr>
            </w:pPr>
          </w:p>
        </w:tc>
        <w:tc>
          <w:tcPr>
            <w:tcW w:w="944" w:type="dxa"/>
            <w:tcBorders>
              <w:bottom w:val="single" w:sz="4" w:space="0" w:color="auto"/>
            </w:tcBorders>
          </w:tcPr>
          <w:p w14:paraId="3B0A9A0F" w14:textId="77777777" w:rsidR="007E7F1F" w:rsidRPr="00493BCE" w:rsidRDefault="007E7F1F" w:rsidP="00461CE7">
            <w:pPr>
              <w:rPr>
                <w:rFonts w:asciiTheme="majorBidi" w:hAnsiTheme="majorBidi" w:cstheme="majorBidi"/>
              </w:rPr>
            </w:pPr>
          </w:p>
        </w:tc>
        <w:tc>
          <w:tcPr>
            <w:tcW w:w="1661" w:type="dxa"/>
            <w:tcBorders>
              <w:bottom w:val="single" w:sz="4" w:space="0" w:color="auto"/>
            </w:tcBorders>
          </w:tcPr>
          <w:p w14:paraId="20C4FD21" w14:textId="77777777" w:rsidR="007E7F1F" w:rsidRPr="00493BCE" w:rsidRDefault="007E7F1F" w:rsidP="00461CE7">
            <w:pPr>
              <w:rPr>
                <w:rFonts w:asciiTheme="majorBidi" w:hAnsiTheme="majorBidi" w:cstheme="majorBidi"/>
              </w:rPr>
            </w:pPr>
          </w:p>
        </w:tc>
      </w:tr>
      <w:tr w:rsidR="007E7F1F" w:rsidRPr="00493BCE" w14:paraId="596DD2C1" w14:textId="77777777" w:rsidTr="00461CE7">
        <w:trPr>
          <w:gridAfter w:val="1"/>
          <w:wAfter w:w="11" w:type="dxa"/>
        </w:trPr>
        <w:tc>
          <w:tcPr>
            <w:tcW w:w="2245" w:type="dxa"/>
            <w:tcBorders>
              <w:bottom w:val="single" w:sz="4" w:space="0" w:color="auto"/>
            </w:tcBorders>
            <w:shd w:val="clear" w:color="auto" w:fill="D9E2F3" w:themeFill="accent5" w:themeFillTint="33"/>
          </w:tcPr>
          <w:p w14:paraId="7E19DEA3" w14:textId="77777777" w:rsidR="007E7F1F" w:rsidRPr="00493BCE" w:rsidRDefault="007E7F1F" w:rsidP="00461CE7">
            <w:pPr>
              <w:ind w:left="317" w:hanging="317"/>
              <w:jc w:val="center"/>
              <w:rPr>
                <w:rFonts w:asciiTheme="majorBidi" w:hAnsiTheme="majorBidi" w:cstheme="majorBidi"/>
                <w:i/>
                <w:iCs/>
              </w:rPr>
            </w:pPr>
            <w:r w:rsidRPr="00493BCE">
              <w:rPr>
                <w:rFonts w:asciiTheme="majorBidi" w:hAnsiTheme="majorBidi" w:cstheme="majorBidi"/>
                <w:i/>
                <w:iCs/>
              </w:rPr>
              <w:lastRenderedPageBreak/>
              <w:t>3(iii)</w:t>
            </w:r>
          </w:p>
        </w:tc>
        <w:tc>
          <w:tcPr>
            <w:tcW w:w="4509" w:type="dxa"/>
            <w:tcBorders>
              <w:bottom w:val="single" w:sz="4" w:space="0" w:color="auto"/>
            </w:tcBorders>
          </w:tcPr>
          <w:p w14:paraId="417F0DB9" w14:textId="77777777" w:rsidR="007E7F1F" w:rsidRPr="00493BCE" w:rsidRDefault="007E7F1F" w:rsidP="00461CE7">
            <w:pPr>
              <w:rPr>
                <w:rFonts w:asciiTheme="majorBidi" w:hAnsiTheme="majorBidi" w:cstheme="majorBidi"/>
              </w:rPr>
            </w:pPr>
            <w:r w:rsidRPr="00493BCE">
              <w:rPr>
                <w:rFonts w:asciiTheme="majorBidi" w:hAnsiTheme="majorBidi" w:cstheme="majorBidi"/>
              </w:rPr>
              <w:t xml:space="preserve">Evaluation of COVID-19 impact on regional Trade </w:t>
            </w:r>
            <w:r w:rsidRPr="00493BCE">
              <w:rPr>
                <w:rFonts w:asciiTheme="majorBidi" w:hAnsiTheme="majorBidi" w:cstheme="majorBidi"/>
                <w:b/>
                <w:bCs/>
              </w:rPr>
              <w:t>(TT)</w:t>
            </w:r>
          </w:p>
        </w:tc>
        <w:tc>
          <w:tcPr>
            <w:tcW w:w="899" w:type="dxa"/>
            <w:tcBorders>
              <w:bottom w:val="single" w:sz="4" w:space="0" w:color="auto"/>
            </w:tcBorders>
          </w:tcPr>
          <w:p w14:paraId="423E4B72" w14:textId="77777777" w:rsidR="007E7F1F" w:rsidRPr="00493BCE" w:rsidRDefault="007E7F1F" w:rsidP="00461CE7">
            <w:pPr>
              <w:rPr>
                <w:rFonts w:asciiTheme="majorBidi" w:hAnsiTheme="majorBidi" w:cstheme="majorBidi"/>
              </w:rPr>
            </w:pPr>
            <w:r w:rsidRPr="00493BCE">
              <w:rPr>
                <w:rFonts w:asciiTheme="majorBidi" w:hAnsiTheme="majorBidi" w:cstheme="majorBidi"/>
              </w:rPr>
              <w:t>2</w:t>
            </w:r>
          </w:p>
        </w:tc>
        <w:tc>
          <w:tcPr>
            <w:tcW w:w="659" w:type="dxa"/>
            <w:tcBorders>
              <w:bottom w:val="single" w:sz="4" w:space="0" w:color="auto"/>
            </w:tcBorders>
            <w:shd w:val="clear" w:color="auto" w:fill="FFFFFF" w:themeFill="background1"/>
          </w:tcPr>
          <w:p w14:paraId="6AE13B10" w14:textId="77777777" w:rsidR="007E7F1F" w:rsidRPr="00493BCE" w:rsidRDefault="007E7F1F" w:rsidP="00461CE7">
            <w:pPr>
              <w:rPr>
                <w:rFonts w:asciiTheme="majorBidi" w:hAnsiTheme="majorBidi" w:cstheme="majorBidi"/>
              </w:rPr>
            </w:pPr>
          </w:p>
        </w:tc>
        <w:tc>
          <w:tcPr>
            <w:tcW w:w="660" w:type="dxa"/>
            <w:tcBorders>
              <w:bottom w:val="single" w:sz="4" w:space="0" w:color="auto"/>
            </w:tcBorders>
            <w:shd w:val="clear" w:color="auto" w:fill="BDD6EE" w:themeFill="accent1" w:themeFillTint="66"/>
          </w:tcPr>
          <w:p w14:paraId="5DA3CF2B" w14:textId="77777777" w:rsidR="007E7F1F" w:rsidRPr="00493BCE" w:rsidRDefault="007E7F1F" w:rsidP="00461CE7">
            <w:pPr>
              <w:rPr>
                <w:rFonts w:asciiTheme="majorBidi" w:hAnsiTheme="majorBidi" w:cstheme="majorBidi"/>
              </w:rPr>
            </w:pPr>
            <w:r w:rsidRPr="00493BCE">
              <w:rPr>
                <w:rFonts w:asciiTheme="majorBidi" w:hAnsiTheme="majorBidi" w:cstheme="majorBidi"/>
              </w:rPr>
              <w:t>x</w:t>
            </w:r>
          </w:p>
        </w:tc>
        <w:tc>
          <w:tcPr>
            <w:tcW w:w="659" w:type="dxa"/>
            <w:tcBorders>
              <w:bottom w:val="single" w:sz="4" w:space="0" w:color="auto"/>
            </w:tcBorders>
          </w:tcPr>
          <w:p w14:paraId="704F9649" w14:textId="77777777" w:rsidR="007E7F1F" w:rsidRPr="00493BCE" w:rsidRDefault="007E7F1F" w:rsidP="00461CE7">
            <w:pPr>
              <w:rPr>
                <w:rFonts w:asciiTheme="majorBidi" w:hAnsiTheme="majorBidi" w:cstheme="majorBidi"/>
              </w:rPr>
            </w:pPr>
          </w:p>
        </w:tc>
        <w:tc>
          <w:tcPr>
            <w:tcW w:w="660" w:type="dxa"/>
            <w:tcBorders>
              <w:bottom w:val="single" w:sz="4" w:space="0" w:color="auto"/>
            </w:tcBorders>
          </w:tcPr>
          <w:p w14:paraId="38455D6A" w14:textId="77777777" w:rsidR="007E7F1F" w:rsidRPr="00493BCE" w:rsidRDefault="007E7F1F" w:rsidP="00461CE7">
            <w:pPr>
              <w:rPr>
                <w:rFonts w:asciiTheme="majorBidi" w:hAnsiTheme="majorBidi" w:cstheme="majorBidi"/>
              </w:rPr>
            </w:pPr>
          </w:p>
        </w:tc>
        <w:tc>
          <w:tcPr>
            <w:tcW w:w="756" w:type="dxa"/>
            <w:tcBorders>
              <w:bottom w:val="single" w:sz="4" w:space="0" w:color="auto"/>
            </w:tcBorders>
          </w:tcPr>
          <w:p w14:paraId="581D7EC1" w14:textId="77777777" w:rsidR="007E7F1F" w:rsidRPr="00493BCE" w:rsidRDefault="007E7F1F" w:rsidP="00461CE7">
            <w:pPr>
              <w:rPr>
                <w:rFonts w:asciiTheme="majorBidi" w:hAnsiTheme="majorBidi" w:cstheme="majorBidi"/>
              </w:rPr>
            </w:pPr>
          </w:p>
        </w:tc>
        <w:tc>
          <w:tcPr>
            <w:tcW w:w="688" w:type="dxa"/>
            <w:tcBorders>
              <w:bottom w:val="single" w:sz="4" w:space="0" w:color="auto"/>
            </w:tcBorders>
          </w:tcPr>
          <w:p w14:paraId="7E948462" w14:textId="77777777" w:rsidR="007E7F1F" w:rsidRPr="00493BCE" w:rsidRDefault="007E7F1F" w:rsidP="00461CE7">
            <w:pPr>
              <w:rPr>
                <w:rFonts w:asciiTheme="majorBidi" w:hAnsiTheme="majorBidi" w:cstheme="majorBidi"/>
              </w:rPr>
            </w:pPr>
          </w:p>
        </w:tc>
        <w:tc>
          <w:tcPr>
            <w:tcW w:w="944" w:type="dxa"/>
            <w:tcBorders>
              <w:bottom w:val="single" w:sz="4" w:space="0" w:color="auto"/>
            </w:tcBorders>
          </w:tcPr>
          <w:p w14:paraId="22A78E60" w14:textId="77777777" w:rsidR="007E7F1F" w:rsidRPr="00493BCE" w:rsidRDefault="007E7F1F" w:rsidP="00461CE7">
            <w:pPr>
              <w:rPr>
                <w:rFonts w:asciiTheme="majorBidi" w:hAnsiTheme="majorBidi" w:cstheme="majorBidi"/>
              </w:rPr>
            </w:pPr>
          </w:p>
        </w:tc>
        <w:tc>
          <w:tcPr>
            <w:tcW w:w="1661" w:type="dxa"/>
            <w:tcBorders>
              <w:bottom w:val="single" w:sz="4" w:space="0" w:color="auto"/>
            </w:tcBorders>
          </w:tcPr>
          <w:p w14:paraId="110DCC93" w14:textId="77777777" w:rsidR="007E7F1F" w:rsidRPr="00493BCE" w:rsidRDefault="007E7F1F" w:rsidP="00461CE7">
            <w:pPr>
              <w:rPr>
                <w:rFonts w:asciiTheme="majorBidi" w:hAnsiTheme="majorBidi" w:cstheme="majorBidi"/>
              </w:rPr>
            </w:pPr>
          </w:p>
        </w:tc>
      </w:tr>
      <w:tr w:rsidR="007E7F1F" w:rsidRPr="00493BCE" w14:paraId="3A60BD48" w14:textId="77777777" w:rsidTr="00461CE7">
        <w:trPr>
          <w:gridAfter w:val="1"/>
          <w:wAfter w:w="11" w:type="dxa"/>
        </w:trPr>
        <w:tc>
          <w:tcPr>
            <w:tcW w:w="2245" w:type="dxa"/>
            <w:tcBorders>
              <w:bottom w:val="single" w:sz="4" w:space="0" w:color="auto"/>
            </w:tcBorders>
            <w:shd w:val="clear" w:color="auto" w:fill="D9E2F3" w:themeFill="accent5" w:themeFillTint="33"/>
          </w:tcPr>
          <w:p w14:paraId="653B2E85" w14:textId="77777777" w:rsidR="007E7F1F" w:rsidRPr="00493BCE" w:rsidRDefault="007E7F1F" w:rsidP="00461CE7">
            <w:pPr>
              <w:ind w:left="317" w:hanging="317"/>
              <w:jc w:val="center"/>
              <w:rPr>
                <w:rFonts w:asciiTheme="majorBidi" w:hAnsiTheme="majorBidi" w:cstheme="majorBidi"/>
                <w:i/>
                <w:iCs/>
              </w:rPr>
            </w:pPr>
            <w:r w:rsidRPr="00493BCE">
              <w:rPr>
                <w:rFonts w:asciiTheme="majorBidi" w:hAnsiTheme="majorBidi" w:cstheme="majorBidi"/>
                <w:i/>
                <w:iCs/>
              </w:rPr>
              <w:t>3(iv)</w:t>
            </w:r>
          </w:p>
        </w:tc>
        <w:tc>
          <w:tcPr>
            <w:tcW w:w="4509" w:type="dxa"/>
            <w:tcBorders>
              <w:bottom w:val="single" w:sz="4" w:space="0" w:color="auto"/>
            </w:tcBorders>
          </w:tcPr>
          <w:p w14:paraId="2A74A08D" w14:textId="77777777" w:rsidR="007E7F1F" w:rsidRPr="00493BCE" w:rsidRDefault="007E7F1F" w:rsidP="00461CE7">
            <w:pPr>
              <w:rPr>
                <w:rFonts w:asciiTheme="majorBidi" w:hAnsiTheme="majorBidi" w:cstheme="majorBidi"/>
              </w:rPr>
            </w:pPr>
            <w:r w:rsidRPr="00493BCE">
              <w:rPr>
                <w:rFonts w:asciiTheme="majorBidi" w:hAnsiTheme="majorBidi" w:cstheme="majorBidi"/>
              </w:rPr>
              <w:t>Updating the Social Cohesion report (TT)</w:t>
            </w:r>
          </w:p>
        </w:tc>
        <w:tc>
          <w:tcPr>
            <w:tcW w:w="899" w:type="dxa"/>
            <w:tcBorders>
              <w:bottom w:val="single" w:sz="4" w:space="0" w:color="auto"/>
            </w:tcBorders>
          </w:tcPr>
          <w:p w14:paraId="573FFAD7" w14:textId="77777777" w:rsidR="007E7F1F" w:rsidRPr="00493BCE" w:rsidRDefault="007E7F1F" w:rsidP="00461CE7">
            <w:pPr>
              <w:rPr>
                <w:rFonts w:asciiTheme="majorBidi" w:hAnsiTheme="majorBidi" w:cstheme="majorBidi"/>
              </w:rPr>
            </w:pPr>
            <w:r w:rsidRPr="00493BCE">
              <w:rPr>
                <w:rFonts w:asciiTheme="majorBidi" w:hAnsiTheme="majorBidi" w:cstheme="majorBidi"/>
              </w:rPr>
              <w:t>2</w:t>
            </w:r>
          </w:p>
        </w:tc>
        <w:tc>
          <w:tcPr>
            <w:tcW w:w="659" w:type="dxa"/>
            <w:tcBorders>
              <w:bottom w:val="single" w:sz="4" w:space="0" w:color="auto"/>
            </w:tcBorders>
            <w:shd w:val="clear" w:color="auto" w:fill="BDD6EE" w:themeFill="accent1" w:themeFillTint="66"/>
          </w:tcPr>
          <w:p w14:paraId="4C86FE18" w14:textId="77777777" w:rsidR="007E7F1F" w:rsidRPr="00493BCE" w:rsidRDefault="007E7F1F" w:rsidP="00461CE7">
            <w:pPr>
              <w:rPr>
                <w:rFonts w:asciiTheme="majorBidi" w:hAnsiTheme="majorBidi" w:cstheme="majorBidi"/>
              </w:rPr>
            </w:pPr>
            <w:r w:rsidRPr="00493BCE">
              <w:rPr>
                <w:rFonts w:asciiTheme="majorBidi" w:hAnsiTheme="majorBidi" w:cstheme="majorBidi"/>
              </w:rPr>
              <w:t>x</w:t>
            </w:r>
          </w:p>
        </w:tc>
        <w:tc>
          <w:tcPr>
            <w:tcW w:w="660" w:type="dxa"/>
            <w:tcBorders>
              <w:bottom w:val="single" w:sz="4" w:space="0" w:color="auto"/>
            </w:tcBorders>
          </w:tcPr>
          <w:p w14:paraId="71CEBF73" w14:textId="77777777" w:rsidR="007E7F1F" w:rsidRPr="00493BCE" w:rsidRDefault="007E7F1F" w:rsidP="00461CE7">
            <w:pPr>
              <w:rPr>
                <w:rFonts w:asciiTheme="majorBidi" w:hAnsiTheme="majorBidi" w:cstheme="majorBidi"/>
              </w:rPr>
            </w:pPr>
          </w:p>
        </w:tc>
        <w:tc>
          <w:tcPr>
            <w:tcW w:w="659" w:type="dxa"/>
            <w:tcBorders>
              <w:bottom w:val="single" w:sz="4" w:space="0" w:color="auto"/>
            </w:tcBorders>
          </w:tcPr>
          <w:p w14:paraId="23938BBA" w14:textId="77777777" w:rsidR="007E7F1F" w:rsidRPr="00493BCE" w:rsidRDefault="007E7F1F" w:rsidP="00461CE7">
            <w:pPr>
              <w:rPr>
                <w:rFonts w:asciiTheme="majorBidi" w:hAnsiTheme="majorBidi" w:cstheme="majorBidi"/>
              </w:rPr>
            </w:pPr>
          </w:p>
        </w:tc>
        <w:tc>
          <w:tcPr>
            <w:tcW w:w="660" w:type="dxa"/>
            <w:tcBorders>
              <w:bottom w:val="single" w:sz="4" w:space="0" w:color="auto"/>
            </w:tcBorders>
          </w:tcPr>
          <w:p w14:paraId="6E64163D" w14:textId="77777777" w:rsidR="007E7F1F" w:rsidRPr="00493BCE" w:rsidRDefault="007E7F1F" w:rsidP="00461CE7">
            <w:pPr>
              <w:rPr>
                <w:rFonts w:asciiTheme="majorBidi" w:hAnsiTheme="majorBidi" w:cstheme="majorBidi"/>
              </w:rPr>
            </w:pPr>
          </w:p>
        </w:tc>
        <w:tc>
          <w:tcPr>
            <w:tcW w:w="756" w:type="dxa"/>
            <w:tcBorders>
              <w:bottom w:val="single" w:sz="4" w:space="0" w:color="auto"/>
            </w:tcBorders>
            <w:shd w:val="clear" w:color="auto" w:fill="5B9BD5" w:themeFill="accent1"/>
          </w:tcPr>
          <w:p w14:paraId="10B620CB" w14:textId="77777777" w:rsidR="007E7F1F" w:rsidRPr="00493BCE" w:rsidRDefault="007E7F1F" w:rsidP="00461CE7">
            <w:pPr>
              <w:rPr>
                <w:rFonts w:asciiTheme="majorBidi" w:hAnsiTheme="majorBidi" w:cstheme="majorBidi"/>
              </w:rPr>
            </w:pPr>
            <w:r w:rsidRPr="00493BCE">
              <w:rPr>
                <w:rFonts w:asciiTheme="majorBidi" w:hAnsiTheme="majorBidi" w:cstheme="majorBidi"/>
              </w:rPr>
              <w:t>x</w:t>
            </w:r>
          </w:p>
        </w:tc>
        <w:tc>
          <w:tcPr>
            <w:tcW w:w="688" w:type="dxa"/>
            <w:tcBorders>
              <w:bottom w:val="single" w:sz="4" w:space="0" w:color="auto"/>
            </w:tcBorders>
          </w:tcPr>
          <w:p w14:paraId="3614BE53" w14:textId="77777777" w:rsidR="007E7F1F" w:rsidRPr="00493BCE" w:rsidRDefault="007E7F1F" w:rsidP="00461CE7">
            <w:pPr>
              <w:rPr>
                <w:rFonts w:asciiTheme="majorBidi" w:hAnsiTheme="majorBidi" w:cstheme="majorBidi"/>
              </w:rPr>
            </w:pPr>
          </w:p>
        </w:tc>
        <w:tc>
          <w:tcPr>
            <w:tcW w:w="944" w:type="dxa"/>
            <w:tcBorders>
              <w:bottom w:val="single" w:sz="4" w:space="0" w:color="auto"/>
            </w:tcBorders>
          </w:tcPr>
          <w:p w14:paraId="54D640EE" w14:textId="77777777" w:rsidR="007E7F1F" w:rsidRPr="00493BCE" w:rsidRDefault="007E7F1F" w:rsidP="00461CE7">
            <w:pPr>
              <w:rPr>
                <w:rFonts w:asciiTheme="majorBidi" w:hAnsiTheme="majorBidi" w:cstheme="majorBidi"/>
              </w:rPr>
            </w:pPr>
          </w:p>
        </w:tc>
        <w:tc>
          <w:tcPr>
            <w:tcW w:w="1661" w:type="dxa"/>
            <w:tcBorders>
              <w:bottom w:val="single" w:sz="4" w:space="0" w:color="auto"/>
            </w:tcBorders>
          </w:tcPr>
          <w:p w14:paraId="3A85CEF1" w14:textId="77777777" w:rsidR="007E7F1F" w:rsidRPr="00493BCE" w:rsidRDefault="007E7F1F" w:rsidP="00461CE7">
            <w:pPr>
              <w:rPr>
                <w:rFonts w:asciiTheme="majorBidi" w:hAnsiTheme="majorBidi" w:cstheme="majorBidi"/>
              </w:rPr>
            </w:pPr>
          </w:p>
        </w:tc>
      </w:tr>
      <w:tr w:rsidR="007E7F1F" w:rsidRPr="00493BCE" w14:paraId="12B7BE10" w14:textId="77777777" w:rsidTr="00461CE7">
        <w:trPr>
          <w:gridAfter w:val="1"/>
          <w:wAfter w:w="11" w:type="dxa"/>
        </w:trPr>
        <w:tc>
          <w:tcPr>
            <w:tcW w:w="2245" w:type="dxa"/>
            <w:tcBorders>
              <w:bottom w:val="single" w:sz="4" w:space="0" w:color="auto"/>
            </w:tcBorders>
            <w:shd w:val="clear" w:color="auto" w:fill="D9E2F3" w:themeFill="accent5" w:themeFillTint="33"/>
          </w:tcPr>
          <w:p w14:paraId="2C4A42CE" w14:textId="77777777" w:rsidR="007E7F1F" w:rsidRPr="00493BCE" w:rsidRDefault="007E7F1F" w:rsidP="00461CE7">
            <w:pPr>
              <w:ind w:left="317" w:hanging="317"/>
              <w:jc w:val="center"/>
              <w:rPr>
                <w:rFonts w:asciiTheme="majorBidi" w:hAnsiTheme="majorBidi" w:cstheme="majorBidi"/>
                <w:i/>
                <w:iCs/>
              </w:rPr>
            </w:pPr>
            <w:r w:rsidRPr="00493BCE">
              <w:rPr>
                <w:rFonts w:asciiTheme="majorBidi" w:hAnsiTheme="majorBidi" w:cstheme="majorBidi"/>
                <w:i/>
                <w:iCs/>
              </w:rPr>
              <w:t>3(v)</w:t>
            </w:r>
          </w:p>
        </w:tc>
        <w:tc>
          <w:tcPr>
            <w:tcW w:w="4509" w:type="dxa"/>
            <w:tcBorders>
              <w:bottom w:val="single" w:sz="4" w:space="0" w:color="auto"/>
            </w:tcBorders>
          </w:tcPr>
          <w:p w14:paraId="37F1B5E6" w14:textId="77777777" w:rsidR="007E7F1F" w:rsidRPr="00493BCE" w:rsidRDefault="007E7F1F" w:rsidP="00461CE7">
            <w:pPr>
              <w:rPr>
                <w:rFonts w:asciiTheme="majorBidi" w:hAnsiTheme="majorBidi" w:cstheme="majorBidi"/>
              </w:rPr>
            </w:pPr>
            <w:r w:rsidRPr="00493BCE">
              <w:rPr>
                <w:rFonts w:asciiTheme="majorBidi" w:hAnsiTheme="majorBidi" w:cstheme="majorBidi"/>
              </w:rPr>
              <w:t xml:space="preserve">Phase II Trade in Services Report (Publication and dissemination) </w:t>
            </w:r>
            <w:r w:rsidRPr="00493BCE">
              <w:rPr>
                <w:rFonts w:asciiTheme="majorBidi" w:hAnsiTheme="majorBidi" w:cstheme="majorBidi"/>
                <w:b/>
                <w:bCs/>
              </w:rPr>
              <w:t>(TT</w:t>
            </w:r>
            <w:r w:rsidRPr="00493BCE">
              <w:rPr>
                <w:rFonts w:asciiTheme="majorBidi" w:hAnsiTheme="majorBidi" w:cstheme="majorBidi"/>
              </w:rPr>
              <w:t>)</w:t>
            </w:r>
          </w:p>
        </w:tc>
        <w:tc>
          <w:tcPr>
            <w:tcW w:w="899" w:type="dxa"/>
            <w:tcBorders>
              <w:bottom w:val="single" w:sz="4" w:space="0" w:color="auto"/>
            </w:tcBorders>
          </w:tcPr>
          <w:p w14:paraId="4EDC02F5" w14:textId="77777777" w:rsidR="007E7F1F" w:rsidRPr="00493BCE" w:rsidRDefault="007E7F1F" w:rsidP="00461CE7">
            <w:pPr>
              <w:rPr>
                <w:rFonts w:asciiTheme="majorBidi" w:hAnsiTheme="majorBidi" w:cstheme="majorBidi"/>
              </w:rPr>
            </w:pPr>
            <w:r w:rsidRPr="00493BCE">
              <w:rPr>
                <w:rFonts w:asciiTheme="majorBidi" w:hAnsiTheme="majorBidi" w:cstheme="majorBidi"/>
              </w:rPr>
              <w:t>2</w:t>
            </w:r>
          </w:p>
        </w:tc>
        <w:tc>
          <w:tcPr>
            <w:tcW w:w="659" w:type="dxa"/>
            <w:tcBorders>
              <w:bottom w:val="single" w:sz="4" w:space="0" w:color="auto"/>
            </w:tcBorders>
            <w:shd w:val="clear" w:color="auto" w:fill="BDD6EE" w:themeFill="accent1" w:themeFillTint="66"/>
          </w:tcPr>
          <w:p w14:paraId="696A5901" w14:textId="77777777" w:rsidR="007E7F1F" w:rsidRPr="00493BCE" w:rsidRDefault="007E7F1F" w:rsidP="00461CE7">
            <w:pPr>
              <w:rPr>
                <w:rFonts w:asciiTheme="majorBidi" w:hAnsiTheme="majorBidi" w:cstheme="majorBidi"/>
              </w:rPr>
            </w:pPr>
            <w:r w:rsidRPr="00493BCE">
              <w:rPr>
                <w:rFonts w:asciiTheme="majorBidi" w:hAnsiTheme="majorBidi" w:cstheme="majorBidi"/>
              </w:rPr>
              <w:t>x</w:t>
            </w:r>
          </w:p>
        </w:tc>
        <w:tc>
          <w:tcPr>
            <w:tcW w:w="660" w:type="dxa"/>
            <w:tcBorders>
              <w:bottom w:val="single" w:sz="4" w:space="0" w:color="auto"/>
            </w:tcBorders>
          </w:tcPr>
          <w:p w14:paraId="2FE559B3" w14:textId="77777777" w:rsidR="007E7F1F" w:rsidRPr="00493BCE" w:rsidRDefault="007E7F1F" w:rsidP="00461CE7">
            <w:pPr>
              <w:rPr>
                <w:rFonts w:asciiTheme="majorBidi" w:hAnsiTheme="majorBidi" w:cstheme="majorBidi"/>
              </w:rPr>
            </w:pPr>
          </w:p>
        </w:tc>
        <w:tc>
          <w:tcPr>
            <w:tcW w:w="659" w:type="dxa"/>
            <w:tcBorders>
              <w:bottom w:val="single" w:sz="4" w:space="0" w:color="auto"/>
            </w:tcBorders>
          </w:tcPr>
          <w:p w14:paraId="0CAEF5CE" w14:textId="77777777" w:rsidR="007E7F1F" w:rsidRPr="00493BCE" w:rsidRDefault="007E7F1F" w:rsidP="00461CE7">
            <w:pPr>
              <w:rPr>
                <w:rFonts w:asciiTheme="majorBidi" w:hAnsiTheme="majorBidi" w:cstheme="majorBidi"/>
              </w:rPr>
            </w:pPr>
          </w:p>
        </w:tc>
        <w:tc>
          <w:tcPr>
            <w:tcW w:w="660" w:type="dxa"/>
            <w:tcBorders>
              <w:bottom w:val="single" w:sz="4" w:space="0" w:color="auto"/>
            </w:tcBorders>
          </w:tcPr>
          <w:p w14:paraId="2F18A825" w14:textId="77777777" w:rsidR="007E7F1F" w:rsidRPr="00493BCE" w:rsidRDefault="007E7F1F" w:rsidP="00461CE7">
            <w:pPr>
              <w:rPr>
                <w:rFonts w:asciiTheme="majorBidi" w:hAnsiTheme="majorBidi" w:cstheme="majorBidi"/>
              </w:rPr>
            </w:pPr>
          </w:p>
        </w:tc>
        <w:tc>
          <w:tcPr>
            <w:tcW w:w="756" w:type="dxa"/>
            <w:tcBorders>
              <w:bottom w:val="single" w:sz="4" w:space="0" w:color="auto"/>
            </w:tcBorders>
            <w:shd w:val="clear" w:color="auto" w:fill="5B9BD5" w:themeFill="accent1"/>
          </w:tcPr>
          <w:p w14:paraId="5FF751C8" w14:textId="77777777" w:rsidR="007E7F1F" w:rsidRPr="00493BCE" w:rsidRDefault="007E7F1F" w:rsidP="00461CE7">
            <w:pPr>
              <w:rPr>
                <w:rFonts w:asciiTheme="majorBidi" w:hAnsiTheme="majorBidi" w:cstheme="majorBidi"/>
              </w:rPr>
            </w:pPr>
            <w:r w:rsidRPr="00493BCE">
              <w:rPr>
                <w:rFonts w:asciiTheme="majorBidi" w:hAnsiTheme="majorBidi" w:cstheme="majorBidi"/>
              </w:rPr>
              <w:t>x</w:t>
            </w:r>
          </w:p>
        </w:tc>
        <w:tc>
          <w:tcPr>
            <w:tcW w:w="688" w:type="dxa"/>
            <w:tcBorders>
              <w:bottom w:val="single" w:sz="4" w:space="0" w:color="auto"/>
            </w:tcBorders>
          </w:tcPr>
          <w:p w14:paraId="2E09444B" w14:textId="77777777" w:rsidR="007E7F1F" w:rsidRPr="00493BCE" w:rsidRDefault="007E7F1F" w:rsidP="00461CE7">
            <w:pPr>
              <w:rPr>
                <w:rFonts w:asciiTheme="majorBidi" w:hAnsiTheme="majorBidi" w:cstheme="majorBidi"/>
              </w:rPr>
            </w:pPr>
          </w:p>
        </w:tc>
        <w:tc>
          <w:tcPr>
            <w:tcW w:w="944" w:type="dxa"/>
            <w:tcBorders>
              <w:bottom w:val="single" w:sz="4" w:space="0" w:color="auto"/>
            </w:tcBorders>
          </w:tcPr>
          <w:p w14:paraId="348DB488" w14:textId="77777777" w:rsidR="007E7F1F" w:rsidRPr="00493BCE" w:rsidRDefault="007E7F1F" w:rsidP="00461CE7">
            <w:pPr>
              <w:rPr>
                <w:rFonts w:asciiTheme="majorBidi" w:hAnsiTheme="majorBidi" w:cstheme="majorBidi"/>
              </w:rPr>
            </w:pPr>
          </w:p>
        </w:tc>
        <w:tc>
          <w:tcPr>
            <w:tcW w:w="1661" w:type="dxa"/>
            <w:tcBorders>
              <w:bottom w:val="single" w:sz="4" w:space="0" w:color="auto"/>
            </w:tcBorders>
          </w:tcPr>
          <w:p w14:paraId="3B53A397" w14:textId="77777777" w:rsidR="007E7F1F" w:rsidRPr="00493BCE" w:rsidRDefault="007E7F1F" w:rsidP="00461CE7">
            <w:pPr>
              <w:rPr>
                <w:rFonts w:asciiTheme="majorBidi" w:hAnsiTheme="majorBidi" w:cstheme="majorBidi"/>
              </w:rPr>
            </w:pPr>
          </w:p>
        </w:tc>
      </w:tr>
      <w:tr w:rsidR="007E7F1F" w:rsidRPr="00493BCE" w14:paraId="716DD3C7" w14:textId="77777777" w:rsidTr="00461CE7">
        <w:trPr>
          <w:gridAfter w:val="1"/>
          <w:wAfter w:w="11" w:type="dxa"/>
        </w:trPr>
        <w:tc>
          <w:tcPr>
            <w:tcW w:w="2245" w:type="dxa"/>
            <w:tcBorders>
              <w:bottom w:val="single" w:sz="4" w:space="0" w:color="auto"/>
            </w:tcBorders>
            <w:shd w:val="clear" w:color="auto" w:fill="D9E2F3" w:themeFill="accent5" w:themeFillTint="33"/>
          </w:tcPr>
          <w:p w14:paraId="2E031600" w14:textId="77777777" w:rsidR="007E7F1F" w:rsidRPr="00493BCE" w:rsidRDefault="007E7F1F" w:rsidP="00461CE7">
            <w:pPr>
              <w:ind w:left="317" w:hanging="317"/>
              <w:jc w:val="center"/>
              <w:rPr>
                <w:rFonts w:asciiTheme="majorBidi" w:hAnsiTheme="majorBidi" w:cstheme="majorBidi"/>
                <w:i/>
                <w:iCs/>
              </w:rPr>
            </w:pPr>
            <w:r w:rsidRPr="00493BCE">
              <w:rPr>
                <w:rFonts w:asciiTheme="majorBidi" w:hAnsiTheme="majorBidi" w:cstheme="majorBidi"/>
                <w:i/>
                <w:iCs/>
              </w:rPr>
              <w:t>4</w:t>
            </w:r>
          </w:p>
        </w:tc>
        <w:tc>
          <w:tcPr>
            <w:tcW w:w="4509" w:type="dxa"/>
            <w:tcBorders>
              <w:bottom w:val="single" w:sz="4" w:space="0" w:color="auto"/>
            </w:tcBorders>
          </w:tcPr>
          <w:p w14:paraId="476FBB97" w14:textId="77777777" w:rsidR="007E7F1F" w:rsidRPr="00493BCE" w:rsidRDefault="007E7F1F" w:rsidP="00461CE7">
            <w:pPr>
              <w:rPr>
                <w:rFonts w:asciiTheme="majorBidi" w:hAnsiTheme="majorBidi" w:cstheme="majorBidi"/>
              </w:rPr>
            </w:pPr>
            <w:r w:rsidRPr="00493BCE">
              <w:rPr>
                <w:rFonts w:asciiTheme="majorBidi" w:hAnsiTheme="majorBidi" w:cstheme="majorBidi"/>
              </w:rPr>
              <w:t xml:space="preserve">Technical assistance to Tanzania on IPRT </w:t>
            </w:r>
            <w:r w:rsidRPr="00493BCE">
              <w:rPr>
                <w:rFonts w:asciiTheme="majorBidi" w:hAnsiTheme="majorBidi" w:cstheme="majorBidi"/>
                <w:b/>
                <w:bCs/>
              </w:rPr>
              <w:t>(OP)</w:t>
            </w:r>
          </w:p>
        </w:tc>
        <w:tc>
          <w:tcPr>
            <w:tcW w:w="899" w:type="dxa"/>
            <w:tcBorders>
              <w:bottom w:val="single" w:sz="4" w:space="0" w:color="auto"/>
            </w:tcBorders>
          </w:tcPr>
          <w:p w14:paraId="247C7589" w14:textId="77777777" w:rsidR="007E7F1F" w:rsidRPr="00493BCE" w:rsidRDefault="007E7F1F" w:rsidP="00461CE7">
            <w:pPr>
              <w:rPr>
                <w:rFonts w:asciiTheme="majorBidi" w:hAnsiTheme="majorBidi" w:cstheme="majorBidi"/>
              </w:rPr>
            </w:pPr>
            <w:r w:rsidRPr="00493BCE">
              <w:rPr>
                <w:rFonts w:asciiTheme="majorBidi" w:hAnsiTheme="majorBidi" w:cstheme="majorBidi"/>
              </w:rPr>
              <w:t>2</w:t>
            </w:r>
          </w:p>
        </w:tc>
        <w:tc>
          <w:tcPr>
            <w:tcW w:w="659" w:type="dxa"/>
            <w:tcBorders>
              <w:bottom w:val="single" w:sz="4" w:space="0" w:color="auto"/>
            </w:tcBorders>
            <w:shd w:val="clear" w:color="auto" w:fill="FFFFFF" w:themeFill="background1"/>
          </w:tcPr>
          <w:p w14:paraId="55B5CEE7" w14:textId="77777777" w:rsidR="007E7F1F" w:rsidRPr="00493BCE" w:rsidRDefault="007E7F1F" w:rsidP="00461CE7">
            <w:pPr>
              <w:rPr>
                <w:rFonts w:asciiTheme="majorBidi" w:hAnsiTheme="majorBidi" w:cstheme="majorBidi"/>
              </w:rPr>
            </w:pPr>
          </w:p>
        </w:tc>
        <w:tc>
          <w:tcPr>
            <w:tcW w:w="660" w:type="dxa"/>
            <w:tcBorders>
              <w:bottom w:val="single" w:sz="4" w:space="0" w:color="auto"/>
            </w:tcBorders>
            <w:shd w:val="clear" w:color="auto" w:fill="9CC2E5" w:themeFill="accent1" w:themeFillTint="99"/>
          </w:tcPr>
          <w:p w14:paraId="3ACF4E5B" w14:textId="77777777" w:rsidR="007E7F1F" w:rsidRPr="00493BCE" w:rsidRDefault="007E7F1F" w:rsidP="00461CE7">
            <w:pPr>
              <w:rPr>
                <w:rFonts w:asciiTheme="majorBidi" w:hAnsiTheme="majorBidi" w:cstheme="majorBidi"/>
              </w:rPr>
            </w:pPr>
            <w:r w:rsidRPr="00493BCE">
              <w:rPr>
                <w:rFonts w:asciiTheme="majorBidi" w:hAnsiTheme="majorBidi" w:cstheme="majorBidi"/>
              </w:rPr>
              <w:t>x</w:t>
            </w:r>
          </w:p>
        </w:tc>
        <w:tc>
          <w:tcPr>
            <w:tcW w:w="659" w:type="dxa"/>
            <w:tcBorders>
              <w:bottom w:val="single" w:sz="4" w:space="0" w:color="auto"/>
            </w:tcBorders>
          </w:tcPr>
          <w:p w14:paraId="3DFDDC1D" w14:textId="77777777" w:rsidR="007E7F1F" w:rsidRPr="00493BCE" w:rsidRDefault="007E7F1F" w:rsidP="00461CE7">
            <w:pPr>
              <w:rPr>
                <w:rFonts w:asciiTheme="majorBidi" w:hAnsiTheme="majorBidi" w:cstheme="majorBidi"/>
              </w:rPr>
            </w:pPr>
          </w:p>
        </w:tc>
        <w:tc>
          <w:tcPr>
            <w:tcW w:w="660" w:type="dxa"/>
            <w:tcBorders>
              <w:bottom w:val="single" w:sz="4" w:space="0" w:color="auto"/>
            </w:tcBorders>
          </w:tcPr>
          <w:p w14:paraId="4EF22352" w14:textId="77777777" w:rsidR="007E7F1F" w:rsidRPr="00493BCE" w:rsidRDefault="007E7F1F" w:rsidP="00461CE7">
            <w:pPr>
              <w:rPr>
                <w:rFonts w:asciiTheme="majorBidi" w:hAnsiTheme="majorBidi" w:cstheme="majorBidi"/>
              </w:rPr>
            </w:pPr>
          </w:p>
        </w:tc>
        <w:tc>
          <w:tcPr>
            <w:tcW w:w="756" w:type="dxa"/>
            <w:tcBorders>
              <w:bottom w:val="single" w:sz="4" w:space="0" w:color="auto"/>
            </w:tcBorders>
          </w:tcPr>
          <w:p w14:paraId="3A41D203" w14:textId="77777777" w:rsidR="007E7F1F" w:rsidRPr="00493BCE" w:rsidRDefault="007E7F1F" w:rsidP="00461CE7">
            <w:pPr>
              <w:rPr>
                <w:rFonts w:asciiTheme="majorBidi" w:hAnsiTheme="majorBidi" w:cstheme="majorBidi"/>
              </w:rPr>
            </w:pPr>
          </w:p>
        </w:tc>
        <w:tc>
          <w:tcPr>
            <w:tcW w:w="688" w:type="dxa"/>
            <w:tcBorders>
              <w:bottom w:val="single" w:sz="4" w:space="0" w:color="auto"/>
            </w:tcBorders>
          </w:tcPr>
          <w:p w14:paraId="0A229309" w14:textId="77777777" w:rsidR="007E7F1F" w:rsidRPr="00493BCE" w:rsidRDefault="007E7F1F" w:rsidP="00461CE7">
            <w:pPr>
              <w:rPr>
                <w:rFonts w:asciiTheme="majorBidi" w:hAnsiTheme="majorBidi" w:cstheme="majorBidi"/>
              </w:rPr>
            </w:pPr>
          </w:p>
        </w:tc>
        <w:tc>
          <w:tcPr>
            <w:tcW w:w="944" w:type="dxa"/>
            <w:tcBorders>
              <w:bottom w:val="single" w:sz="4" w:space="0" w:color="auto"/>
            </w:tcBorders>
          </w:tcPr>
          <w:p w14:paraId="6B6F80DB" w14:textId="77777777" w:rsidR="007E7F1F" w:rsidRPr="00493BCE" w:rsidRDefault="007E7F1F" w:rsidP="00461CE7">
            <w:pPr>
              <w:rPr>
                <w:rFonts w:asciiTheme="majorBidi" w:hAnsiTheme="majorBidi" w:cstheme="majorBidi"/>
              </w:rPr>
            </w:pPr>
          </w:p>
        </w:tc>
        <w:tc>
          <w:tcPr>
            <w:tcW w:w="1661" w:type="dxa"/>
            <w:tcBorders>
              <w:bottom w:val="single" w:sz="4" w:space="0" w:color="auto"/>
            </w:tcBorders>
          </w:tcPr>
          <w:p w14:paraId="2FAF416E" w14:textId="77777777" w:rsidR="007E7F1F" w:rsidRPr="00493BCE" w:rsidRDefault="007E7F1F" w:rsidP="00461CE7">
            <w:pPr>
              <w:rPr>
                <w:rFonts w:asciiTheme="majorBidi" w:hAnsiTheme="majorBidi" w:cstheme="majorBidi"/>
              </w:rPr>
            </w:pPr>
          </w:p>
        </w:tc>
      </w:tr>
      <w:tr w:rsidR="007E7F1F" w:rsidRPr="00493BCE" w14:paraId="731E69F6" w14:textId="77777777" w:rsidTr="00461CE7">
        <w:trPr>
          <w:gridAfter w:val="1"/>
          <w:wAfter w:w="11" w:type="dxa"/>
        </w:trPr>
        <w:tc>
          <w:tcPr>
            <w:tcW w:w="2245" w:type="dxa"/>
            <w:tcBorders>
              <w:bottom w:val="single" w:sz="4" w:space="0" w:color="auto"/>
            </w:tcBorders>
            <w:shd w:val="clear" w:color="auto" w:fill="D9E2F3" w:themeFill="accent5" w:themeFillTint="33"/>
          </w:tcPr>
          <w:p w14:paraId="1D6269B0" w14:textId="77777777" w:rsidR="007E7F1F" w:rsidRPr="00493BCE" w:rsidRDefault="007E7F1F" w:rsidP="00461CE7">
            <w:pPr>
              <w:ind w:left="317" w:hanging="317"/>
              <w:jc w:val="center"/>
              <w:rPr>
                <w:rFonts w:asciiTheme="majorBidi" w:hAnsiTheme="majorBidi" w:cstheme="majorBidi"/>
                <w:i/>
                <w:iCs/>
              </w:rPr>
            </w:pPr>
            <w:r w:rsidRPr="00493BCE">
              <w:rPr>
                <w:rFonts w:asciiTheme="majorBidi" w:hAnsiTheme="majorBidi" w:cstheme="majorBidi"/>
                <w:i/>
                <w:iCs/>
              </w:rPr>
              <w:t>5</w:t>
            </w:r>
          </w:p>
        </w:tc>
        <w:tc>
          <w:tcPr>
            <w:tcW w:w="4509" w:type="dxa"/>
            <w:tcBorders>
              <w:bottom w:val="single" w:sz="4" w:space="0" w:color="auto"/>
            </w:tcBorders>
          </w:tcPr>
          <w:p w14:paraId="637D4A18" w14:textId="77777777" w:rsidR="007E7F1F" w:rsidRPr="00493BCE" w:rsidRDefault="007E7F1F" w:rsidP="00461CE7">
            <w:pPr>
              <w:rPr>
                <w:rFonts w:asciiTheme="majorBidi" w:hAnsiTheme="majorBidi" w:cstheme="majorBidi"/>
              </w:rPr>
            </w:pPr>
            <w:r>
              <w:rPr>
                <w:rFonts w:asciiTheme="majorBidi" w:hAnsiTheme="majorBidi" w:cstheme="majorBidi"/>
              </w:rPr>
              <w:t xml:space="preserve">2 </w:t>
            </w:r>
            <w:r w:rsidRPr="00493BCE">
              <w:rPr>
                <w:rFonts w:asciiTheme="majorBidi" w:hAnsiTheme="majorBidi" w:cstheme="majorBidi"/>
              </w:rPr>
              <w:t>Technical cooperation projects on trade in services</w:t>
            </w:r>
            <w:r>
              <w:rPr>
                <w:rFonts w:asciiTheme="majorBidi" w:hAnsiTheme="majorBidi" w:cstheme="majorBidi"/>
              </w:rPr>
              <w:t>- expected result is developing regional position/offer on services for AfCFTA negotiations</w:t>
            </w:r>
            <w:r w:rsidRPr="00493BCE">
              <w:rPr>
                <w:rFonts w:asciiTheme="majorBidi" w:hAnsiTheme="majorBidi" w:cstheme="majorBidi"/>
              </w:rPr>
              <w:t xml:space="preserve"> </w:t>
            </w:r>
            <w:r w:rsidRPr="00493BCE">
              <w:rPr>
                <w:rFonts w:asciiTheme="majorBidi" w:hAnsiTheme="majorBidi" w:cstheme="majorBidi"/>
                <w:b/>
                <w:bCs/>
              </w:rPr>
              <w:t>(OP)</w:t>
            </w:r>
          </w:p>
        </w:tc>
        <w:tc>
          <w:tcPr>
            <w:tcW w:w="899" w:type="dxa"/>
            <w:tcBorders>
              <w:bottom w:val="single" w:sz="4" w:space="0" w:color="auto"/>
            </w:tcBorders>
          </w:tcPr>
          <w:p w14:paraId="58906DA8" w14:textId="77777777" w:rsidR="007E7F1F" w:rsidRPr="00493BCE" w:rsidRDefault="007E7F1F" w:rsidP="00461CE7">
            <w:pPr>
              <w:rPr>
                <w:rFonts w:asciiTheme="majorBidi" w:hAnsiTheme="majorBidi" w:cstheme="majorBidi"/>
              </w:rPr>
            </w:pPr>
            <w:r w:rsidRPr="00493BCE">
              <w:rPr>
                <w:rFonts w:asciiTheme="majorBidi" w:hAnsiTheme="majorBidi" w:cstheme="majorBidi"/>
              </w:rPr>
              <w:t>2</w:t>
            </w:r>
          </w:p>
        </w:tc>
        <w:tc>
          <w:tcPr>
            <w:tcW w:w="659" w:type="dxa"/>
            <w:tcBorders>
              <w:bottom w:val="single" w:sz="4" w:space="0" w:color="auto"/>
            </w:tcBorders>
            <w:shd w:val="clear" w:color="auto" w:fill="auto"/>
          </w:tcPr>
          <w:p w14:paraId="37CBB84C" w14:textId="77777777" w:rsidR="007E7F1F" w:rsidRPr="00493BCE" w:rsidRDefault="007E7F1F" w:rsidP="00461CE7">
            <w:pPr>
              <w:rPr>
                <w:rFonts w:asciiTheme="majorBidi" w:hAnsiTheme="majorBidi" w:cstheme="majorBidi"/>
              </w:rPr>
            </w:pPr>
          </w:p>
        </w:tc>
        <w:tc>
          <w:tcPr>
            <w:tcW w:w="660" w:type="dxa"/>
            <w:tcBorders>
              <w:bottom w:val="single" w:sz="4" w:space="0" w:color="auto"/>
            </w:tcBorders>
            <w:shd w:val="clear" w:color="auto" w:fill="BDD6EE" w:themeFill="accent1" w:themeFillTint="66"/>
          </w:tcPr>
          <w:p w14:paraId="1D6A1587" w14:textId="77777777" w:rsidR="007E7F1F" w:rsidRPr="00493BCE" w:rsidRDefault="007E7F1F" w:rsidP="00461CE7">
            <w:pPr>
              <w:rPr>
                <w:rFonts w:asciiTheme="majorBidi" w:hAnsiTheme="majorBidi" w:cstheme="majorBidi"/>
              </w:rPr>
            </w:pPr>
            <w:r>
              <w:rPr>
                <w:rFonts w:asciiTheme="majorBidi" w:hAnsiTheme="majorBidi" w:cstheme="majorBidi"/>
              </w:rPr>
              <w:t>x</w:t>
            </w:r>
          </w:p>
        </w:tc>
        <w:tc>
          <w:tcPr>
            <w:tcW w:w="659" w:type="dxa"/>
            <w:tcBorders>
              <w:bottom w:val="single" w:sz="4" w:space="0" w:color="auto"/>
            </w:tcBorders>
            <w:shd w:val="clear" w:color="auto" w:fill="9CC2E5" w:themeFill="accent1" w:themeFillTint="99"/>
          </w:tcPr>
          <w:p w14:paraId="09C88E53" w14:textId="77777777" w:rsidR="007E7F1F" w:rsidRPr="00493BCE" w:rsidRDefault="007E7F1F" w:rsidP="00461CE7">
            <w:pPr>
              <w:rPr>
                <w:rFonts w:asciiTheme="majorBidi" w:hAnsiTheme="majorBidi" w:cstheme="majorBidi"/>
              </w:rPr>
            </w:pPr>
            <w:r>
              <w:rPr>
                <w:rFonts w:asciiTheme="majorBidi" w:hAnsiTheme="majorBidi" w:cstheme="majorBidi"/>
              </w:rPr>
              <w:t>x</w:t>
            </w:r>
          </w:p>
        </w:tc>
        <w:tc>
          <w:tcPr>
            <w:tcW w:w="660" w:type="dxa"/>
            <w:tcBorders>
              <w:bottom w:val="single" w:sz="4" w:space="0" w:color="auto"/>
            </w:tcBorders>
          </w:tcPr>
          <w:p w14:paraId="6E08B50E" w14:textId="77777777" w:rsidR="007E7F1F" w:rsidRPr="00493BCE" w:rsidRDefault="007E7F1F" w:rsidP="00461CE7">
            <w:pPr>
              <w:rPr>
                <w:rFonts w:asciiTheme="majorBidi" w:hAnsiTheme="majorBidi" w:cstheme="majorBidi"/>
              </w:rPr>
            </w:pPr>
          </w:p>
        </w:tc>
        <w:tc>
          <w:tcPr>
            <w:tcW w:w="756" w:type="dxa"/>
            <w:tcBorders>
              <w:bottom w:val="single" w:sz="4" w:space="0" w:color="auto"/>
            </w:tcBorders>
            <w:shd w:val="clear" w:color="auto" w:fill="FFFFFF" w:themeFill="background1"/>
          </w:tcPr>
          <w:p w14:paraId="5F16CF0C" w14:textId="77777777" w:rsidR="007E7F1F" w:rsidRPr="00493BCE" w:rsidRDefault="007E7F1F" w:rsidP="00461CE7">
            <w:pPr>
              <w:rPr>
                <w:rFonts w:asciiTheme="majorBidi" w:hAnsiTheme="majorBidi" w:cstheme="majorBidi"/>
              </w:rPr>
            </w:pPr>
          </w:p>
        </w:tc>
        <w:tc>
          <w:tcPr>
            <w:tcW w:w="688" w:type="dxa"/>
            <w:tcBorders>
              <w:bottom w:val="single" w:sz="4" w:space="0" w:color="auto"/>
            </w:tcBorders>
            <w:shd w:val="clear" w:color="auto" w:fill="5B9BD5" w:themeFill="accent1"/>
          </w:tcPr>
          <w:p w14:paraId="0911EE08" w14:textId="77777777" w:rsidR="007E7F1F" w:rsidRPr="00493BCE" w:rsidRDefault="007E7F1F" w:rsidP="00461CE7">
            <w:pPr>
              <w:rPr>
                <w:rFonts w:asciiTheme="majorBidi" w:hAnsiTheme="majorBidi" w:cstheme="majorBidi"/>
              </w:rPr>
            </w:pPr>
            <w:r w:rsidRPr="00493BCE">
              <w:rPr>
                <w:rFonts w:asciiTheme="majorBidi" w:hAnsiTheme="majorBidi" w:cstheme="majorBidi"/>
              </w:rPr>
              <w:t>x</w:t>
            </w:r>
          </w:p>
        </w:tc>
        <w:tc>
          <w:tcPr>
            <w:tcW w:w="944" w:type="dxa"/>
            <w:tcBorders>
              <w:bottom w:val="single" w:sz="4" w:space="0" w:color="auto"/>
            </w:tcBorders>
            <w:shd w:val="clear" w:color="auto" w:fill="FFFFFF" w:themeFill="background1"/>
          </w:tcPr>
          <w:p w14:paraId="0FE56740" w14:textId="77777777" w:rsidR="007E7F1F" w:rsidRPr="00493BCE" w:rsidRDefault="007E7F1F" w:rsidP="00461CE7">
            <w:pPr>
              <w:rPr>
                <w:rFonts w:asciiTheme="majorBidi" w:hAnsiTheme="majorBidi" w:cstheme="majorBidi"/>
              </w:rPr>
            </w:pPr>
          </w:p>
        </w:tc>
        <w:tc>
          <w:tcPr>
            <w:tcW w:w="1661" w:type="dxa"/>
            <w:tcBorders>
              <w:bottom w:val="single" w:sz="4" w:space="0" w:color="auto"/>
            </w:tcBorders>
          </w:tcPr>
          <w:p w14:paraId="6EB6BA85" w14:textId="77777777" w:rsidR="007E7F1F" w:rsidRPr="00493BCE" w:rsidRDefault="007E7F1F" w:rsidP="00461CE7">
            <w:pPr>
              <w:rPr>
                <w:rFonts w:asciiTheme="majorBidi" w:hAnsiTheme="majorBidi" w:cstheme="majorBidi"/>
              </w:rPr>
            </w:pPr>
          </w:p>
        </w:tc>
      </w:tr>
      <w:tr w:rsidR="007E7F1F" w:rsidRPr="00493BCE" w14:paraId="4EA81D0B" w14:textId="77777777" w:rsidTr="00461CE7">
        <w:trPr>
          <w:gridAfter w:val="1"/>
          <w:wAfter w:w="11" w:type="dxa"/>
        </w:trPr>
        <w:tc>
          <w:tcPr>
            <w:tcW w:w="2245" w:type="dxa"/>
            <w:tcBorders>
              <w:bottom w:val="single" w:sz="4" w:space="0" w:color="auto"/>
            </w:tcBorders>
            <w:shd w:val="clear" w:color="auto" w:fill="D9E2F3" w:themeFill="accent5" w:themeFillTint="33"/>
          </w:tcPr>
          <w:p w14:paraId="70D40710" w14:textId="77777777" w:rsidR="007E7F1F" w:rsidRPr="00493BCE" w:rsidRDefault="007E7F1F" w:rsidP="00461CE7">
            <w:pPr>
              <w:ind w:left="317" w:hanging="317"/>
              <w:jc w:val="center"/>
              <w:rPr>
                <w:rFonts w:asciiTheme="majorBidi" w:hAnsiTheme="majorBidi" w:cstheme="majorBidi"/>
                <w:i/>
                <w:iCs/>
              </w:rPr>
            </w:pPr>
            <w:r w:rsidRPr="00493BCE">
              <w:rPr>
                <w:rFonts w:asciiTheme="majorBidi" w:hAnsiTheme="majorBidi" w:cstheme="majorBidi"/>
                <w:i/>
                <w:iCs/>
              </w:rPr>
              <w:t>6</w:t>
            </w:r>
          </w:p>
        </w:tc>
        <w:tc>
          <w:tcPr>
            <w:tcW w:w="4509" w:type="dxa"/>
            <w:tcBorders>
              <w:bottom w:val="single" w:sz="4" w:space="0" w:color="auto"/>
            </w:tcBorders>
          </w:tcPr>
          <w:p w14:paraId="111FE508" w14:textId="77777777" w:rsidR="007E7F1F" w:rsidRPr="00493BCE" w:rsidRDefault="007E7F1F" w:rsidP="00461CE7">
            <w:pPr>
              <w:rPr>
                <w:rFonts w:asciiTheme="majorBidi" w:hAnsiTheme="majorBidi" w:cstheme="majorBidi"/>
              </w:rPr>
            </w:pPr>
            <w:r w:rsidRPr="00493BCE">
              <w:rPr>
                <w:rFonts w:asciiTheme="majorBidi" w:hAnsiTheme="majorBidi" w:cstheme="majorBidi"/>
              </w:rPr>
              <w:t>Session of the 25</w:t>
            </w:r>
            <w:r w:rsidRPr="00493BCE">
              <w:rPr>
                <w:rFonts w:asciiTheme="majorBidi" w:hAnsiTheme="majorBidi" w:cstheme="majorBidi"/>
                <w:vertAlign w:val="superscript"/>
              </w:rPr>
              <w:t>th</w:t>
            </w:r>
            <w:r w:rsidRPr="00493BCE">
              <w:rPr>
                <w:rFonts w:asciiTheme="majorBidi" w:hAnsiTheme="majorBidi" w:cstheme="majorBidi"/>
              </w:rPr>
              <w:t xml:space="preserve"> ICSOE- Intergovernmental Committee of Senior Officials &amp; Experts </w:t>
            </w:r>
            <w:r w:rsidRPr="00493BCE">
              <w:rPr>
                <w:rFonts w:asciiTheme="majorBidi" w:hAnsiTheme="majorBidi" w:cstheme="majorBidi"/>
                <w:b/>
                <w:bCs/>
              </w:rPr>
              <w:t>(CONV)</w:t>
            </w:r>
          </w:p>
        </w:tc>
        <w:tc>
          <w:tcPr>
            <w:tcW w:w="899" w:type="dxa"/>
            <w:tcBorders>
              <w:bottom w:val="single" w:sz="4" w:space="0" w:color="auto"/>
            </w:tcBorders>
          </w:tcPr>
          <w:p w14:paraId="0FA20CE5" w14:textId="77777777" w:rsidR="007E7F1F" w:rsidRPr="00493BCE" w:rsidRDefault="007E7F1F" w:rsidP="00461CE7">
            <w:pPr>
              <w:rPr>
                <w:rFonts w:asciiTheme="majorBidi" w:hAnsiTheme="majorBidi" w:cstheme="majorBidi"/>
              </w:rPr>
            </w:pPr>
            <w:r w:rsidRPr="00493BCE">
              <w:rPr>
                <w:rFonts w:asciiTheme="majorBidi" w:hAnsiTheme="majorBidi" w:cstheme="majorBidi"/>
              </w:rPr>
              <w:t>2</w:t>
            </w:r>
          </w:p>
        </w:tc>
        <w:tc>
          <w:tcPr>
            <w:tcW w:w="659" w:type="dxa"/>
            <w:tcBorders>
              <w:bottom w:val="single" w:sz="4" w:space="0" w:color="auto"/>
            </w:tcBorders>
          </w:tcPr>
          <w:p w14:paraId="56D56E61" w14:textId="77777777" w:rsidR="007E7F1F" w:rsidRPr="00493BCE" w:rsidRDefault="007E7F1F" w:rsidP="00461CE7">
            <w:pPr>
              <w:rPr>
                <w:rFonts w:asciiTheme="majorBidi" w:hAnsiTheme="majorBidi" w:cstheme="majorBidi"/>
              </w:rPr>
            </w:pPr>
          </w:p>
        </w:tc>
        <w:tc>
          <w:tcPr>
            <w:tcW w:w="660" w:type="dxa"/>
            <w:tcBorders>
              <w:bottom w:val="single" w:sz="4" w:space="0" w:color="auto"/>
            </w:tcBorders>
          </w:tcPr>
          <w:p w14:paraId="54F85A20" w14:textId="77777777" w:rsidR="007E7F1F" w:rsidRPr="00493BCE" w:rsidRDefault="007E7F1F" w:rsidP="00461CE7">
            <w:pPr>
              <w:rPr>
                <w:rFonts w:asciiTheme="majorBidi" w:hAnsiTheme="majorBidi" w:cstheme="majorBidi"/>
              </w:rPr>
            </w:pPr>
          </w:p>
        </w:tc>
        <w:tc>
          <w:tcPr>
            <w:tcW w:w="659" w:type="dxa"/>
            <w:tcBorders>
              <w:bottom w:val="single" w:sz="4" w:space="0" w:color="auto"/>
            </w:tcBorders>
          </w:tcPr>
          <w:p w14:paraId="56A66420" w14:textId="77777777" w:rsidR="007E7F1F" w:rsidRPr="00493BCE" w:rsidRDefault="007E7F1F" w:rsidP="00461CE7">
            <w:pPr>
              <w:rPr>
                <w:rFonts w:asciiTheme="majorBidi" w:hAnsiTheme="majorBidi" w:cstheme="majorBidi"/>
              </w:rPr>
            </w:pPr>
          </w:p>
        </w:tc>
        <w:tc>
          <w:tcPr>
            <w:tcW w:w="660" w:type="dxa"/>
            <w:tcBorders>
              <w:bottom w:val="single" w:sz="4" w:space="0" w:color="auto"/>
            </w:tcBorders>
            <w:shd w:val="clear" w:color="auto" w:fill="9CC2E5" w:themeFill="accent1" w:themeFillTint="99"/>
          </w:tcPr>
          <w:p w14:paraId="485C0C0C" w14:textId="77777777" w:rsidR="007E7F1F" w:rsidRPr="00493BCE" w:rsidRDefault="007E7F1F" w:rsidP="00461CE7">
            <w:pPr>
              <w:rPr>
                <w:rFonts w:asciiTheme="majorBidi" w:hAnsiTheme="majorBidi" w:cstheme="majorBidi"/>
              </w:rPr>
            </w:pPr>
            <w:r w:rsidRPr="00493BCE">
              <w:rPr>
                <w:rFonts w:asciiTheme="majorBidi" w:hAnsiTheme="majorBidi" w:cstheme="majorBidi"/>
              </w:rPr>
              <w:t>x</w:t>
            </w:r>
          </w:p>
        </w:tc>
        <w:tc>
          <w:tcPr>
            <w:tcW w:w="756" w:type="dxa"/>
            <w:tcBorders>
              <w:bottom w:val="single" w:sz="4" w:space="0" w:color="auto"/>
            </w:tcBorders>
            <w:shd w:val="clear" w:color="auto" w:fill="9CC2E5" w:themeFill="accent1" w:themeFillTint="99"/>
          </w:tcPr>
          <w:p w14:paraId="0E46FBD5" w14:textId="77777777" w:rsidR="007E7F1F" w:rsidRPr="00493BCE" w:rsidRDefault="007E7F1F" w:rsidP="00461CE7">
            <w:pPr>
              <w:rPr>
                <w:rFonts w:asciiTheme="majorBidi" w:hAnsiTheme="majorBidi" w:cstheme="majorBidi"/>
              </w:rPr>
            </w:pPr>
            <w:r w:rsidRPr="00493BCE">
              <w:rPr>
                <w:rFonts w:asciiTheme="majorBidi" w:hAnsiTheme="majorBidi" w:cstheme="majorBidi"/>
              </w:rPr>
              <w:t>x</w:t>
            </w:r>
          </w:p>
        </w:tc>
        <w:tc>
          <w:tcPr>
            <w:tcW w:w="688" w:type="dxa"/>
            <w:tcBorders>
              <w:bottom w:val="single" w:sz="4" w:space="0" w:color="auto"/>
            </w:tcBorders>
          </w:tcPr>
          <w:p w14:paraId="5437DB31" w14:textId="77777777" w:rsidR="007E7F1F" w:rsidRPr="00493BCE" w:rsidRDefault="007E7F1F" w:rsidP="00461CE7">
            <w:pPr>
              <w:rPr>
                <w:rFonts w:asciiTheme="majorBidi" w:hAnsiTheme="majorBidi" w:cstheme="majorBidi"/>
              </w:rPr>
            </w:pPr>
          </w:p>
        </w:tc>
        <w:tc>
          <w:tcPr>
            <w:tcW w:w="944" w:type="dxa"/>
            <w:tcBorders>
              <w:bottom w:val="single" w:sz="4" w:space="0" w:color="auto"/>
            </w:tcBorders>
          </w:tcPr>
          <w:p w14:paraId="7DE0C535" w14:textId="77777777" w:rsidR="007E7F1F" w:rsidRPr="00493BCE" w:rsidRDefault="007E7F1F" w:rsidP="00461CE7">
            <w:pPr>
              <w:rPr>
                <w:rFonts w:asciiTheme="majorBidi" w:hAnsiTheme="majorBidi" w:cstheme="majorBidi"/>
              </w:rPr>
            </w:pPr>
          </w:p>
        </w:tc>
        <w:tc>
          <w:tcPr>
            <w:tcW w:w="1661" w:type="dxa"/>
            <w:tcBorders>
              <w:bottom w:val="single" w:sz="4" w:space="0" w:color="auto"/>
            </w:tcBorders>
          </w:tcPr>
          <w:p w14:paraId="32FA7D5D" w14:textId="77777777" w:rsidR="007E7F1F" w:rsidRPr="00493BCE" w:rsidRDefault="007E7F1F" w:rsidP="00461CE7">
            <w:pPr>
              <w:rPr>
                <w:rFonts w:asciiTheme="majorBidi" w:hAnsiTheme="majorBidi" w:cstheme="majorBidi"/>
              </w:rPr>
            </w:pPr>
          </w:p>
        </w:tc>
      </w:tr>
      <w:tr w:rsidR="007E7F1F" w:rsidRPr="00AC03D2" w14:paraId="55BE8C60" w14:textId="77777777" w:rsidTr="00461CE7">
        <w:trPr>
          <w:gridAfter w:val="1"/>
          <w:wAfter w:w="11" w:type="dxa"/>
        </w:trPr>
        <w:tc>
          <w:tcPr>
            <w:tcW w:w="2245" w:type="dxa"/>
            <w:tcBorders>
              <w:bottom w:val="single" w:sz="4" w:space="0" w:color="auto"/>
            </w:tcBorders>
            <w:shd w:val="clear" w:color="auto" w:fill="D9E2F3" w:themeFill="accent5" w:themeFillTint="33"/>
          </w:tcPr>
          <w:p w14:paraId="226F1B0B" w14:textId="77777777" w:rsidR="007E7F1F" w:rsidRPr="00D35CF7" w:rsidRDefault="007E7F1F" w:rsidP="00461CE7">
            <w:pPr>
              <w:ind w:left="317" w:hanging="317"/>
              <w:jc w:val="center"/>
              <w:rPr>
                <w:rFonts w:asciiTheme="majorBidi" w:hAnsiTheme="majorBidi" w:cstheme="majorBidi"/>
                <w:i/>
                <w:iCs/>
              </w:rPr>
            </w:pPr>
            <w:r>
              <w:rPr>
                <w:rFonts w:asciiTheme="majorBidi" w:hAnsiTheme="majorBidi" w:cstheme="majorBidi"/>
                <w:i/>
                <w:iCs/>
              </w:rPr>
              <w:t>7</w:t>
            </w:r>
          </w:p>
        </w:tc>
        <w:tc>
          <w:tcPr>
            <w:tcW w:w="4509" w:type="dxa"/>
            <w:tcBorders>
              <w:bottom w:val="single" w:sz="4" w:space="0" w:color="auto"/>
            </w:tcBorders>
          </w:tcPr>
          <w:p w14:paraId="1B6D4BFE" w14:textId="77777777" w:rsidR="007E7F1F" w:rsidRPr="00AC03D2" w:rsidRDefault="007E7F1F" w:rsidP="00461CE7">
            <w:pPr>
              <w:rPr>
                <w:rFonts w:asciiTheme="majorBidi" w:hAnsiTheme="majorBidi" w:cstheme="majorBidi"/>
              </w:rPr>
            </w:pPr>
            <w:r w:rsidRPr="00FA3A12">
              <w:rPr>
                <w:rFonts w:asciiTheme="majorBidi" w:hAnsiTheme="majorBidi" w:cstheme="majorBidi"/>
              </w:rPr>
              <w:t>Seminars</w:t>
            </w:r>
            <w:r>
              <w:rPr>
                <w:rFonts w:asciiTheme="majorBidi" w:hAnsiTheme="majorBidi" w:cstheme="majorBidi"/>
              </w:rPr>
              <w:t xml:space="preserve"> and workshops</w:t>
            </w:r>
            <w:r w:rsidRPr="00FA3A12">
              <w:rPr>
                <w:rFonts w:asciiTheme="majorBidi" w:hAnsiTheme="majorBidi" w:cstheme="majorBidi"/>
              </w:rPr>
              <w:t xml:space="preserve"> </w:t>
            </w:r>
            <w:r>
              <w:rPr>
                <w:rFonts w:asciiTheme="majorBidi" w:hAnsiTheme="majorBidi" w:cstheme="majorBidi"/>
              </w:rPr>
              <w:t>(</w:t>
            </w:r>
            <w:r w:rsidRPr="00D90921">
              <w:rPr>
                <w:rFonts w:asciiTheme="majorBidi" w:hAnsiTheme="majorBidi" w:cstheme="majorBidi"/>
              </w:rPr>
              <w:t>four)</w:t>
            </w:r>
            <w:r>
              <w:rPr>
                <w:rFonts w:asciiTheme="majorBidi" w:hAnsiTheme="majorBidi" w:cstheme="majorBidi"/>
              </w:rPr>
              <w:t xml:space="preserve"> </w:t>
            </w:r>
            <w:r w:rsidRPr="00FA3A12">
              <w:rPr>
                <w:rFonts w:asciiTheme="majorBidi" w:hAnsiTheme="majorBidi" w:cstheme="majorBidi"/>
              </w:rPr>
              <w:t>on Regional Integration, Trade</w:t>
            </w:r>
            <w:r>
              <w:rPr>
                <w:rFonts w:asciiTheme="majorBidi" w:hAnsiTheme="majorBidi" w:cstheme="majorBidi"/>
              </w:rPr>
              <w:t xml:space="preserve"> &amp; AfCFTA</w:t>
            </w:r>
            <w:r w:rsidRPr="00FA3A12">
              <w:rPr>
                <w:rFonts w:asciiTheme="majorBidi" w:hAnsiTheme="majorBidi" w:cstheme="majorBidi"/>
              </w:rPr>
              <w:t xml:space="preserve"> in Eastern Africa</w:t>
            </w:r>
            <w:r>
              <w:rPr>
                <w:rFonts w:asciiTheme="majorBidi" w:hAnsiTheme="majorBidi" w:cstheme="majorBidi"/>
              </w:rPr>
              <w:t xml:space="preserve">- 5 days </w:t>
            </w:r>
            <w:r w:rsidRPr="00FB4946">
              <w:rPr>
                <w:rFonts w:asciiTheme="majorBidi" w:hAnsiTheme="majorBidi" w:cstheme="majorBidi"/>
                <w:b/>
                <w:bCs/>
                <w:color w:val="C45911" w:themeColor="accent2" w:themeShade="BF"/>
              </w:rPr>
              <w:t>(OP)</w:t>
            </w:r>
            <w:r w:rsidRPr="00FB4946">
              <w:rPr>
                <w:rFonts w:asciiTheme="majorBidi" w:hAnsiTheme="majorBidi" w:cstheme="majorBidi"/>
                <w:color w:val="C45911" w:themeColor="accent2" w:themeShade="BF"/>
              </w:rPr>
              <w:t xml:space="preserve"> </w:t>
            </w:r>
          </w:p>
        </w:tc>
        <w:tc>
          <w:tcPr>
            <w:tcW w:w="899" w:type="dxa"/>
            <w:tcBorders>
              <w:bottom w:val="single" w:sz="4" w:space="0" w:color="auto"/>
            </w:tcBorders>
          </w:tcPr>
          <w:p w14:paraId="4B08FE54" w14:textId="77777777" w:rsidR="007E7F1F" w:rsidRPr="00AC03D2" w:rsidRDefault="007E7F1F" w:rsidP="00461CE7">
            <w:pPr>
              <w:rPr>
                <w:rFonts w:asciiTheme="majorBidi" w:hAnsiTheme="majorBidi" w:cstheme="majorBidi"/>
              </w:rPr>
            </w:pPr>
            <w:r>
              <w:rPr>
                <w:rFonts w:asciiTheme="majorBidi" w:hAnsiTheme="majorBidi" w:cstheme="majorBidi"/>
              </w:rPr>
              <w:t>2</w:t>
            </w:r>
          </w:p>
        </w:tc>
        <w:tc>
          <w:tcPr>
            <w:tcW w:w="659" w:type="dxa"/>
            <w:tcBorders>
              <w:bottom w:val="single" w:sz="4" w:space="0" w:color="auto"/>
            </w:tcBorders>
            <w:shd w:val="clear" w:color="auto" w:fill="5B9BD5" w:themeFill="accent1"/>
          </w:tcPr>
          <w:p w14:paraId="3311B90E"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60" w:type="dxa"/>
            <w:tcBorders>
              <w:bottom w:val="single" w:sz="4" w:space="0" w:color="auto"/>
            </w:tcBorders>
            <w:shd w:val="clear" w:color="auto" w:fill="5B9BD5" w:themeFill="accent1"/>
          </w:tcPr>
          <w:p w14:paraId="49F50E13"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59" w:type="dxa"/>
            <w:tcBorders>
              <w:bottom w:val="single" w:sz="4" w:space="0" w:color="auto"/>
            </w:tcBorders>
            <w:shd w:val="clear" w:color="auto" w:fill="5B9BD5" w:themeFill="accent1"/>
          </w:tcPr>
          <w:p w14:paraId="5929CD63"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60" w:type="dxa"/>
            <w:tcBorders>
              <w:bottom w:val="single" w:sz="4" w:space="0" w:color="auto"/>
            </w:tcBorders>
            <w:shd w:val="clear" w:color="auto" w:fill="5B9BD5" w:themeFill="accent1"/>
          </w:tcPr>
          <w:p w14:paraId="33B92AAE"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756" w:type="dxa"/>
            <w:tcBorders>
              <w:bottom w:val="single" w:sz="4" w:space="0" w:color="auto"/>
            </w:tcBorders>
            <w:shd w:val="clear" w:color="auto" w:fill="5B9BD5" w:themeFill="accent1"/>
          </w:tcPr>
          <w:p w14:paraId="61A71546"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88" w:type="dxa"/>
            <w:tcBorders>
              <w:bottom w:val="single" w:sz="4" w:space="0" w:color="auto"/>
            </w:tcBorders>
          </w:tcPr>
          <w:p w14:paraId="61E803E1" w14:textId="77777777" w:rsidR="007E7F1F" w:rsidRPr="00AC03D2" w:rsidRDefault="007E7F1F" w:rsidP="00461CE7">
            <w:pPr>
              <w:rPr>
                <w:rFonts w:asciiTheme="majorBidi" w:hAnsiTheme="majorBidi" w:cstheme="majorBidi"/>
              </w:rPr>
            </w:pPr>
          </w:p>
        </w:tc>
        <w:tc>
          <w:tcPr>
            <w:tcW w:w="944" w:type="dxa"/>
            <w:tcBorders>
              <w:bottom w:val="single" w:sz="4" w:space="0" w:color="auto"/>
            </w:tcBorders>
          </w:tcPr>
          <w:p w14:paraId="1CE9CCB2" w14:textId="77777777" w:rsidR="007E7F1F" w:rsidRPr="00AC03D2" w:rsidRDefault="007E7F1F" w:rsidP="00461CE7">
            <w:pPr>
              <w:rPr>
                <w:rFonts w:asciiTheme="majorBidi" w:hAnsiTheme="majorBidi" w:cstheme="majorBidi"/>
              </w:rPr>
            </w:pPr>
          </w:p>
        </w:tc>
        <w:tc>
          <w:tcPr>
            <w:tcW w:w="1661" w:type="dxa"/>
            <w:tcBorders>
              <w:bottom w:val="single" w:sz="4" w:space="0" w:color="auto"/>
            </w:tcBorders>
          </w:tcPr>
          <w:p w14:paraId="505E891A" w14:textId="77777777" w:rsidR="007E7F1F" w:rsidRPr="00AC03D2" w:rsidRDefault="007E7F1F" w:rsidP="00461CE7">
            <w:pPr>
              <w:rPr>
                <w:rFonts w:asciiTheme="majorBidi" w:hAnsiTheme="majorBidi" w:cstheme="majorBidi"/>
              </w:rPr>
            </w:pPr>
          </w:p>
        </w:tc>
      </w:tr>
      <w:tr w:rsidR="007E7F1F" w:rsidRPr="00AC03D2" w14:paraId="7A3DEB58" w14:textId="77777777" w:rsidTr="00461CE7">
        <w:trPr>
          <w:gridAfter w:val="1"/>
          <w:wAfter w:w="11" w:type="dxa"/>
        </w:trPr>
        <w:tc>
          <w:tcPr>
            <w:tcW w:w="2245" w:type="dxa"/>
            <w:tcBorders>
              <w:bottom w:val="single" w:sz="4" w:space="0" w:color="auto"/>
            </w:tcBorders>
            <w:shd w:val="clear" w:color="auto" w:fill="D9E2F3" w:themeFill="accent5" w:themeFillTint="33"/>
          </w:tcPr>
          <w:p w14:paraId="0A1C283A" w14:textId="77777777" w:rsidR="007E7F1F" w:rsidRPr="00D35CF7" w:rsidRDefault="007E7F1F" w:rsidP="00461CE7">
            <w:pPr>
              <w:ind w:left="317" w:hanging="317"/>
              <w:jc w:val="center"/>
              <w:rPr>
                <w:rFonts w:asciiTheme="majorBidi" w:hAnsiTheme="majorBidi" w:cstheme="majorBidi"/>
                <w:i/>
                <w:iCs/>
              </w:rPr>
            </w:pPr>
            <w:r>
              <w:rPr>
                <w:rFonts w:asciiTheme="majorBidi" w:hAnsiTheme="majorBidi" w:cstheme="majorBidi"/>
                <w:i/>
                <w:iCs/>
              </w:rPr>
              <w:t>8</w:t>
            </w:r>
          </w:p>
        </w:tc>
        <w:tc>
          <w:tcPr>
            <w:tcW w:w="4509" w:type="dxa"/>
            <w:tcBorders>
              <w:bottom w:val="single" w:sz="4" w:space="0" w:color="auto"/>
            </w:tcBorders>
          </w:tcPr>
          <w:p w14:paraId="753FFB61" w14:textId="77777777" w:rsidR="007E7F1F" w:rsidRPr="00FA3A12" w:rsidRDefault="007E7F1F" w:rsidP="00461CE7">
            <w:pPr>
              <w:rPr>
                <w:rFonts w:asciiTheme="majorBidi" w:hAnsiTheme="majorBidi" w:cstheme="majorBidi"/>
              </w:rPr>
            </w:pPr>
            <w:r w:rsidRPr="00FA3A12">
              <w:rPr>
                <w:rFonts w:asciiTheme="majorBidi" w:eastAsia="Calibri" w:hAnsiTheme="majorBidi" w:cstheme="majorBidi"/>
                <w:szCs w:val="32"/>
              </w:rPr>
              <w:t xml:space="preserve">Workshop on Social cohesion </w:t>
            </w:r>
            <w:r>
              <w:rPr>
                <w:rFonts w:asciiTheme="majorBidi" w:eastAsia="Calibri" w:hAnsiTheme="majorBidi" w:cstheme="majorBidi"/>
                <w:szCs w:val="32"/>
              </w:rPr>
              <w:t xml:space="preserve">/Humanitarian &amp; peace nexus </w:t>
            </w:r>
            <w:r w:rsidRPr="00664D7A">
              <w:rPr>
                <w:rFonts w:asciiTheme="majorBidi" w:eastAsia="Calibri" w:hAnsiTheme="majorBidi" w:cstheme="majorBidi"/>
                <w:b/>
                <w:bCs/>
                <w:color w:val="C45911" w:themeColor="accent2" w:themeShade="BF"/>
                <w:szCs w:val="32"/>
              </w:rPr>
              <w:t>(OP)</w:t>
            </w:r>
          </w:p>
        </w:tc>
        <w:tc>
          <w:tcPr>
            <w:tcW w:w="899" w:type="dxa"/>
            <w:tcBorders>
              <w:bottom w:val="single" w:sz="4" w:space="0" w:color="auto"/>
            </w:tcBorders>
          </w:tcPr>
          <w:p w14:paraId="329BAEED" w14:textId="77777777" w:rsidR="007E7F1F" w:rsidRPr="00AC03D2" w:rsidRDefault="007E7F1F" w:rsidP="00461CE7">
            <w:pPr>
              <w:rPr>
                <w:rFonts w:asciiTheme="majorBidi" w:hAnsiTheme="majorBidi" w:cstheme="majorBidi"/>
              </w:rPr>
            </w:pPr>
            <w:r>
              <w:rPr>
                <w:rFonts w:asciiTheme="majorBidi" w:hAnsiTheme="majorBidi" w:cstheme="majorBidi"/>
              </w:rPr>
              <w:t>3</w:t>
            </w:r>
          </w:p>
        </w:tc>
        <w:tc>
          <w:tcPr>
            <w:tcW w:w="659" w:type="dxa"/>
            <w:tcBorders>
              <w:bottom w:val="single" w:sz="4" w:space="0" w:color="auto"/>
            </w:tcBorders>
          </w:tcPr>
          <w:p w14:paraId="19928926" w14:textId="77777777" w:rsidR="007E7F1F" w:rsidRPr="00AC03D2" w:rsidRDefault="007E7F1F" w:rsidP="00461CE7">
            <w:pPr>
              <w:rPr>
                <w:rFonts w:asciiTheme="majorBidi" w:hAnsiTheme="majorBidi" w:cstheme="majorBidi"/>
              </w:rPr>
            </w:pPr>
          </w:p>
        </w:tc>
        <w:tc>
          <w:tcPr>
            <w:tcW w:w="660" w:type="dxa"/>
            <w:tcBorders>
              <w:bottom w:val="single" w:sz="4" w:space="0" w:color="auto"/>
            </w:tcBorders>
            <w:shd w:val="clear" w:color="auto" w:fill="BDD6EE" w:themeFill="accent1" w:themeFillTint="66"/>
          </w:tcPr>
          <w:p w14:paraId="25A4427C"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59" w:type="dxa"/>
            <w:tcBorders>
              <w:bottom w:val="single" w:sz="4" w:space="0" w:color="auto"/>
            </w:tcBorders>
          </w:tcPr>
          <w:p w14:paraId="2997540F" w14:textId="77777777" w:rsidR="007E7F1F" w:rsidRPr="00AC03D2" w:rsidRDefault="007E7F1F" w:rsidP="00461CE7">
            <w:pPr>
              <w:rPr>
                <w:rFonts w:asciiTheme="majorBidi" w:hAnsiTheme="majorBidi" w:cstheme="majorBidi"/>
              </w:rPr>
            </w:pPr>
          </w:p>
        </w:tc>
        <w:tc>
          <w:tcPr>
            <w:tcW w:w="660" w:type="dxa"/>
            <w:tcBorders>
              <w:bottom w:val="single" w:sz="4" w:space="0" w:color="auto"/>
            </w:tcBorders>
          </w:tcPr>
          <w:p w14:paraId="2D808217" w14:textId="77777777" w:rsidR="007E7F1F" w:rsidRPr="00AC03D2" w:rsidRDefault="007E7F1F" w:rsidP="00461CE7">
            <w:pPr>
              <w:rPr>
                <w:rFonts w:asciiTheme="majorBidi" w:hAnsiTheme="majorBidi" w:cstheme="majorBidi"/>
              </w:rPr>
            </w:pPr>
          </w:p>
        </w:tc>
        <w:tc>
          <w:tcPr>
            <w:tcW w:w="756" w:type="dxa"/>
            <w:tcBorders>
              <w:bottom w:val="single" w:sz="4" w:space="0" w:color="auto"/>
            </w:tcBorders>
            <w:shd w:val="clear" w:color="auto" w:fill="9CC2E5" w:themeFill="accent1" w:themeFillTint="99"/>
          </w:tcPr>
          <w:p w14:paraId="360B8080"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88" w:type="dxa"/>
            <w:tcBorders>
              <w:bottom w:val="single" w:sz="4" w:space="0" w:color="auto"/>
            </w:tcBorders>
          </w:tcPr>
          <w:p w14:paraId="724D87A9" w14:textId="77777777" w:rsidR="007E7F1F" w:rsidRPr="00AC03D2" w:rsidRDefault="007E7F1F" w:rsidP="00461CE7">
            <w:pPr>
              <w:rPr>
                <w:rFonts w:asciiTheme="majorBidi" w:hAnsiTheme="majorBidi" w:cstheme="majorBidi"/>
              </w:rPr>
            </w:pPr>
          </w:p>
        </w:tc>
        <w:tc>
          <w:tcPr>
            <w:tcW w:w="944" w:type="dxa"/>
            <w:tcBorders>
              <w:bottom w:val="single" w:sz="4" w:space="0" w:color="auto"/>
            </w:tcBorders>
          </w:tcPr>
          <w:p w14:paraId="235A6471" w14:textId="77777777" w:rsidR="007E7F1F" w:rsidRPr="00AC03D2" w:rsidRDefault="007E7F1F" w:rsidP="00461CE7">
            <w:pPr>
              <w:rPr>
                <w:rFonts w:asciiTheme="majorBidi" w:hAnsiTheme="majorBidi" w:cstheme="majorBidi"/>
              </w:rPr>
            </w:pPr>
          </w:p>
        </w:tc>
        <w:tc>
          <w:tcPr>
            <w:tcW w:w="1661" w:type="dxa"/>
            <w:tcBorders>
              <w:bottom w:val="single" w:sz="4" w:space="0" w:color="auto"/>
            </w:tcBorders>
          </w:tcPr>
          <w:p w14:paraId="5DCC1B3D" w14:textId="77777777" w:rsidR="007E7F1F" w:rsidRPr="00AC03D2" w:rsidRDefault="007E7F1F" w:rsidP="00461CE7">
            <w:pPr>
              <w:rPr>
                <w:rFonts w:asciiTheme="majorBidi" w:hAnsiTheme="majorBidi" w:cstheme="majorBidi"/>
              </w:rPr>
            </w:pPr>
          </w:p>
        </w:tc>
      </w:tr>
      <w:tr w:rsidR="007E7F1F" w:rsidRPr="00AC03D2" w14:paraId="549E3CA9" w14:textId="77777777" w:rsidTr="00461CE7">
        <w:trPr>
          <w:gridAfter w:val="1"/>
          <w:wAfter w:w="11" w:type="dxa"/>
        </w:trPr>
        <w:tc>
          <w:tcPr>
            <w:tcW w:w="2245" w:type="dxa"/>
            <w:tcBorders>
              <w:bottom w:val="single" w:sz="4" w:space="0" w:color="auto"/>
            </w:tcBorders>
            <w:shd w:val="clear" w:color="auto" w:fill="D9E2F3" w:themeFill="accent5" w:themeFillTint="33"/>
          </w:tcPr>
          <w:p w14:paraId="347A764C" w14:textId="77777777" w:rsidR="007E7F1F" w:rsidRDefault="007E7F1F" w:rsidP="00461CE7">
            <w:pPr>
              <w:ind w:left="317" w:hanging="317"/>
              <w:jc w:val="center"/>
              <w:rPr>
                <w:rFonts w:asciiTheme="majorBidi" w:hAnsiTheme="majorBidi" w:cstheme="majorBidi"/>
                <w:i/>
                <w:iCs/>
              </w:rPr>
            </w:pPr>
          </w:p>
        </w:tc>
        <w:tc>
          <w:tcPr>
            <w:tcW w:w="4509" w:type="dxa"/>
            <w:tcBorders>
              <w:bottom w:val="single" w:sz="4" w:space="0" w:color="auto"/>
            </w:tcBorders>
          </w:tcPr>
          <w:p w14:paraId="591907AB" w14:textId="77777777" w:rsidR="007E7F1F" w:rsidRPr="00FA3A12" w:rsidRDefault="007E7F1F" w:rsidP="00461CE7">
            <w:pPr>
              <w:rPr>
                <w:rFonts w:asciiTheme="majorBidi" w:eastAsia="Calibri" w:hAnsiTheme="majorBidi" w:cstheme="majorBidi"/>
                <w:szCs w:val="32"/>
              </w:rPr>
            </w:pPr>
          </w:p>
        </w:tc>
        <w:tc>
          <w:tcPr>
            <w:tcW w:w="899" w:type="dxa"/>
            <w:tcBorders>
              <w:bottom w:val="single" w:sz="4" w:space="0" w:color="auto"/>
            </w:tcBorders>
          </w:tcPr>
          <w:p w14:paraId="3047FE98" w14:textId="77777777" w:rsidR="007E7F1F" w:rsidRDefault="007E7F1F" w:rsidP="00461CE7">
            <w:pPr>
              <w:rPr>
                <w:rFonts w:asciiTheme="majorBidi" w:hAnsiTheme="majorBidi" w:cstheme="majorBidi"/>
              </w:rPr>
            </w:pPr>
          </w:p>
        </w:tc>
        <w:tc>
          <w:tcPr>
            <w:tcW w:w="659" w:type="dxa"/>
            <w:tcBorders>
              <w:bottom w:val="single" w:sz="4" w:space="0" w:color="auto"/>
            </w:tcBorders>
          </w:tcPr>
          <w:p w14:paraId="54FECE08" w14:textId="77777777" w:rsidR="007E7F1F" w:rsidRPr="00AC03D2" w:rsidRDefault="007E7F1F" w:rsidP="00461CE7">
            <w:pPr>
              <w:rPr>
                <w:rFonts w:asciiTheme="majorBidi" w:hAnsiTheme="majorBidi" w:cstheme="majorBidi"/>
              </w:rPr>
            </w:pPr>
          </w:p>
        </w:tc>
        <w:tc>
          <w:tcPr>
            <w:tcW w:w="660" w:type="dxa"/>
            <w:tcBorders>
              <w:bottom w:val="single" w:sz="4" w:space="0" w:color="auto"/>
            </w:tcBorders>
            <w:shd w:val="clear" w:color="auto" w:fill="BDD6EE" w:themeFill="accent1" w:themeFillTint="66"/>
          </w:tcPr>
          <w:p w14:paraId="4E32E751" w14:textId="77777777" w:rsidR="007E7F1F" w:rsidRDefault="007E7F1F" w:rsidP="00461CE7">
            <w:pPr>
              <w:rPr>
                <w:rFonts w:asciiTheme="majorBidi" w:hAnsiTheme="majorBidi" w:cstheme="majorBidi"/>
              </w:rPr>
            </w:pPr>
          </w:p>
        </w:tc>
        <w:tc>
          <w:tcPr>
            <w:tcW w:w="659" w:type="dxa"/>
            <w:tcBorders>
              <w:bottom w:val="single" w:sz="4" w:space="0" w:color="auto"/>
            </w:tcBorders>
          </w:tcPr>
          <w:p w14:paraId="11E0E32C" w14:textId="77777777" w:rsidR="007E7F1F" w:rsidRPr="00AC03D2" w:rsidRDefault="007E7F1F" w:rsidP="00461CE7">
            <w:pPr>
              <w:rPr>
                <w:rFonts w:asciiTheme="majorBidi" w:hAnsiTheme="majorBidi" w:cstheme="majorBidi"/>
              </w:rPr>
            </w:pPr>
          </w:p>
        </w:tc>
        <w:tc>
          <w:tcPr>
            <w:tcW w:w="660" w:type="dxa"/>
            <w:tcBorders>
              <w:bottom w:val="single" w:sz="4" w:space="0" w:color="auto"/>
            </w:tcBorders>
          </w:tcPr>
          <w:p w14:paraId="7B77D32A" w14:textId="77777777" w:rsidR="007E7F1F" w:rsidRPr="00AC03D2" w:rsidRDefault="007E7F1F" w:rsidP="00461CE7">
            <w:pPr>
              <w:rPr>
                <w:rFonts w:asciiTheme="majorBidi" w:hAnsiTheme="majorBidi" w:cstheme="majorBidi"/>
              </w:rPr>
            </w:pPr>
          </w:p>
        </w:tc>
        <w:tc>
          <w:tcPr>
            <w:tcW w:w="756" w:type="dxa"/>
            <w:tcBorders>
              <w:bottom w:val="single" w:sz="4" w:space="0" w:color="auto"/>
            </w:tcBorders>
            <w:shd w:val="clear" w:color="auto" w:fill="9CC2E5" w:themeFill="accent1" w:themeFillTint="99"/>
          </w:tcPr>
          <w:p w14:paraId="3EECFDB3" w14:textId="77777777" w:rsidR="007E7F1F" w:rsidRDefault="007E7F1F" w:rsidP="00461CE7">
            <w:pPr>
              <w:rPr>
                <w:rFonts w:asciiTheme="majorBidi" w:hAnsiTheme="majorBidi" w:cstheme="majorBidi"/>
              </w:rPr>
            </w:pPr>
          </w:p>
        </w:tc>
        <w:tc>
          <w:tcPr>
            <w:tcW w:w="688" w:type="dxa"/>
            <w:tcBorders>
              <w:bottom w:val="single" w:sz="4" w:space="0" w:color="auto"/>
            </w:tcBorders>
          </w:tcPr>
          <w:p w14:paraId="24CD9738" w14:textId="77777777" w:rsidR="007E7F1F" w:rsidRPr="00AC03D2" w:rsidRDefault="007E7F1F" w:rsidP="00461CE7">
            <w:pPr>
              <w:rPr>
                <w:rFonts w:asciiTheme="majorBidi" w:hAnsiTheme="majorBidi" w:cstheme="majorBidi"/>
              </w:rPr>
            </w:pPr>
          </w:p>
        </w:tc>
        <w:tc>
          <w:tcPr>
            <w:tcW w:w="944" w:type="dxa"/>
            <w:tcBorders>
              <w:bottom w:val="single" w:sz="4" w:space="0" w:color="auto"/>
            </w:tcBorders>
          </w:tcPr>
          <w:p w14:paraId="7E2EF4FD" w14:textId="77777777" w:rsidR="007E7F1F" w:rsidRPr="00AC03D2" w:rsidRDefault="007E7F1F" w:rsidP="00461CE7">
            <w:pPr>
              <w:rPr>
                <w:rFonts w:asciiTheme="majorBidi" w:hAnsiTheme="majorBidi" w:cstheme="majorBidi"/>
              </w:rPr>
            </w:pPr>
          </w:p>
        </w:tc>
        <w:tc>
          <w:tcPr>
            <w:tcW w:w="1661" w:type="dxa"/>
            <w:tcBorders>
              <w:bottom w:val="single" w:sz="4" w:space="0" w:color="auto"/>
            </w:tcBorders>
          </w:tcPr>
          <w:p w14:paraId="6A799035" w14:textId="77777777" w:rsidR="007E7F1F" w:rsidRPr="00AC03D2" w:rsidRDefault="007E7F1F" w:rsidP="00461CE7">
            <w:pPr>
              <w:rPr>
                <w:rFonts w:asciiTheme="majorBidi" w:hAnsiTheme="majorBidi" w:cstheme="majorBidi"/>
              </w:rPr>
            </w:pPr>
          </w:p>
        </w:tc>
      </w:tr>
      <w:tr w:rsidR="007E7F1F" w:rsidRPr="00AC03D2" w14:paraId="4D5822BA" w14:textId="77777777" w:rsidTr="00461CE7">
        <w:trPr>
          <w:gridAfter w:val="1"/>
          <w:wAfter w:w="11" w:type="dxa"/>
        </w:trPr>
        <w:tc>
          <w:tcPr>
            <w:tcW w:w="2245" w:type="dxa"/>
            <w:tcBorders>
              <w:bottom w:val="single" w:sz="4" w:space="0" w:color="auto"/>
            </w:tcBorders>
            <w:shd w:val="clear" w:color="auto" w:fill="D9E2F3" w:themeFill="accent5" w:themeFillTint="33"/>
          </w:tcPr>
          <w:p w14:paraId="5589FF74" w14:textId="77777777" w:rsidR="007E7F1F" w:rsidRPr="00D35CF7" w:rsidRDefault="007E7F1F" w:rsidP="00461CE7">
            <w:pPr>
              <w:ind w:left="317" w:hanging="317"/>
              <w:jc w:val="center"/>
              <w:rPr>
                <w:rFonts w:asciiTheme="majorBidi" w:hAnsiTheme="majorBidi" w:cstheme="majorBidi"/>
                <w:i/>
                <w:iCs/>
              </w:rPr>
            </w:pPr>
            <w:r>
              <w:rPr>
                <w:rFonts w:asciiTheme="majorBidi" w:hAnsiTheme="majorBidi" w:cstheme="majorBidi"/>
                <w:i/>
                <w:iCs/>
              </w:rPr>
              <w:t>9</w:t>
            </w:r>
          </w:p>
        </w:tc>
        <w:tc>
          <w:tcPr>
            <w:tcW w:w="4509" w:type="dxa"/>
            <w:tcBorders>
              <w:bottom w:val="single" w:sz="4" w:space="0" w:color="auto"/>
            </w:tcBorders>
          </w:tcPr>
          <w:p w14:paraId="2A19D9BD" w14:textId="77777777" w:rsidR="007E7F1F" w:rsidRPr="00AC03D2" w:rsidRDefault="007E7F1F" w:rsidP="00461CE7">
            <w:pPr>
              <w:rPr>
                <w:rFonts w:asciiTheme="majorBidi" w:hAnsiTheme="majorBidi" w:cstheme="majorBidi"/>
              </w:rPr>
            </w:pPr>
            <w:r>
              <w:rPr>
                <w:rFonts w:asciiTheme="majorBidi" w:hAnsiTheme="majorBidi" w:cstheme="majorBidi"/>
              </w:rPr>
              <w:t xml:space="preserve">Finalize 5 AfCFTA Strategies (Burundi, Comoros, DRC, Rwanda &amp; EAC) </w:t>
            </w:r>
            <w:r w:rsidRPr="00FB4946">
              <w:rPr>
                <w:rFonts w:asciiTheme="majorBidi" w:hAnsiTheme="majorBidi" w:cstheme="majorBidi"/>
                <w:b/>
                <w:bCs/>
                <w:color w:val="C45911" w:themeColor="accent2" w:themeShade="BF"/>
              </w:rPr>
              <w:t>(OP)</w:t>
            </w:r>
          </w:p>
        </w:tc>
        <w:tc>
          <w:tcPr>
            <w:tcW w:w="899" w:type="dxa"/>
            <w:tcBorders>
              <w:bottom w:val="single" w:sz="4" w:space="0" w:color="auto"/>
            </w:tcBorders>
          </w:tcPr>
          <w:p w14:paraId="3CC2DDE9" w14:textId="77777777" w:rsidR="007E7F1F" w:rsidRPr="00AC03D2" w:rsidRDefault="007E7F1F" w:rsidP="00461CE7">
            <w:pPr>
              <w:rPr>
                <w:rFonts w:asciiTheme="majorBidi" w:hAnsiTheme="majorBidi" w:cstheme="majorBidi"/>
              </w:rPr>
            </w:pPr>
            <w:r>
              <w:rPr>
                <w:rFonts w:asciiTheme="majorBidi" w:hAnsiTheme="majorBidi" w:cstheme="majorBidi"/>
              </w:rPr>
              <w:t>2</w:t>
            </w:r>
          </w:p>
        </w:tc>
        <w:tc>
          <w:tcPr>
            <w:tcW w:w="659" w:type="dxa"/>
            <w:tcBorders>
              <w:bottom w:val="single" w:sz="4" w:space="0" w:color="auto"/>
            </w:tcBorders>
            <w:shd w:val="clear" w:color="auto" w:fill="BDD6EE" w:themeFill="accent1" w:themeFillTint="66"/>
          </w:tcPr>
          <w:p w14:paraId="1AC7FA9B"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60" w:type="dxa"/>
            <w:tcBorders>
              <w:bottom w:val="single" w:sz="4" w:space="0" w:color="auto"/>
            </w:tcBorders>
            <w:shd w:val="clear" w:color="auto" w:fill="BDD6EE" w:themeFill="accent1" w:themeFillTint="66"/>
          </w:tcPr>
          <w:p w14:paraId="04E5C050"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59" w:type="dxa"/>
            <w:tcBorders>
              <w:bottom w:val="single" w:sz="4" w:space="0" w:color="auto"/>
            </w:tcBorders>
            <w:shd w:val="clear" w:color="auto" w:fill="BDD6EE" w:themeFill="accent1" w:themeFillTint="66"/>
          </w:tcPr>
          <w:p w14:paraId="7D0F72C8"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60" w:type="dxa"/>
            <w:tcBorders>
              <w:bottom w:val="single" w:sz="4" w:space="0" w:color="auto"/>
            </w:tcBorders>
          </w:tcPr>
          <w:p w14:paraId="54B36BED" w14:textId="77777777" w:rsidR="007E7F1F" w:rsidRPr="00AC03D2" w:rsidRDefault="007E7F1F" w:rsidP="00461CE7">
            <w:pPr>
              <w:rPr>
                <w:rFonts w:asciiTheme="majorBidi" w:hAnsiTheme="majorBidi" w:cstheme="majorBidi"/>
              </w:rPr>
            </w:pPr>
          </w:p>
        </w:tc>
        <w:tc>
          <w:tcPr>
            <w:tcW w:w="756" w:type="dxa"/>
            <w:tcBorders>
              <w:bottom w:val="single" w:sz="4" w:space="0" w:color="auto"/>
            </w:tcBorders>
            <w:shd w:val="clear" w:color="auto" w:fill="5B9BD5" w:themeFill="accent1"/>
          </w:tcPr>
          <w:p w14:paraId="024033F3"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88" w:type="dxa"/>
            <w:tcBorders>
              <w:bottom w:val="single" w:sz="4" w:space="0" w:color="auto"/>
            </w:tcBorders>
          </w:tcPr>
          <w:p w14:paraId="7415A460" w14:textId="77777777" w:rsidR="007E7F1F" w:rsidRPr="00AC03D2" w:rsidRDefault="007E7F1F" w:rsidP="00461CE7">
            <w:pPr>
              <w:rPr>
                <w:rFonts w:asciiTheme="majorBidi" w:hAnsiTheme="majorBidi" w:cstheme="majorBidi"/>
              </w:rPr>
            </w:pPr>
          </w:p>
        </w:tc>
        <w:tc>
          <w:tcPr>
            <w:tcW w:w="944" w:type="dxa"/>
            <w:tcBorders>
              <w:bottom w:val="single" w:sz="4" w:space="0" w:color="auto"/>
            </w:tcBorders>
            <w:shd w:val="clear" w:color="auto" w:fill="FFFFFF" w:themeFill="background1"/>
          </w:tcPr>
          <w:p w14:paraId="7D4FF26E" w14:textId="77777777" w:rsidR="007E7F1F" w:rsidRPr="00AC03D2" w:rsidRDefault="007E7F1F" w:rsidP="00461CE7">
            <w:pPr>
              <w:rPr>
                <w:rFonts w:asciiTheme="majorBidi" w:hAnsiTheme="majorBidi" w:cstheme="majorBidi"/>
              </w:rPr>
            </w:pPr>
          </w:p>
        </w:tc>
        <w:tc>
          <w:tcPr>
            <w:tcW w:w="1661" w:type="dxa"/>
            <w:tcBorders>
              <w:bottom w:val="single" w:sz="4" w:space="0" w:color="auto"/>
            </w:tcBorders>
          </w:tcPr>
          <w:p w14:paraId="7F146AF5" w14:textId="77777777" w:rsidR="007E7F1F" w:rsidRPr="00AC03D2" w:rsidRDefault="007E7F1F" w:rsidP="00461CE7">
            <w:pPr>
              <w:rPr>
                <w:rFonts w:asciiTheme="majorBidi" w:hAnsiTheme="majorBidi" w:cstheme="majorBidi"/>
              </w:rPr>
            </w:pPr>
          </w:p>
        </w:tc>
      </w:tr>
      <w:tr w:rsidR="007E7F1F" w:rsidRPr="00AC03D2" w14:paraId="388524C1" w14:textId="77777777" w:rsidTr="00461CE7">
        <w:trPr>
          <w:gridAfter w:val="1"/>
          <w:wAfter w:w="11" w:type="dxa"/>
        </w:trPr>
        <w:tc>
          <w:tcPr>
            <w:tcW w:w="2245" w:type="dxa"/>
            <w:tcBorders>
              <w:bottom w:val="single" w:sz="4" w:space="0" w:color="auto"/>
            </w:tcBorders>
            <w:shd w:val="clear" w:color="auto" w:fill="D9E2F3" w:themeFill="accent5" w:themeFillTint="33"/>
          </w:tcPr>
          <w:p w14:paraId="49391ECC" w14:textId="77777777" w:rsidR="007E7F1F" w:rsidRPr="00D35CF7" w:rsidRDefault="007E7F1F" w:rsidP="00461CE7">
            <w:pPr>
              <w:ind w:left="317" w:hanging="317"/>
              <w:jc w:val="center"/>
              <w:rPr>
                <w:rFonts w:asciiTheme="majorBidi" w:hAnsiTheme="majorBidi" w:cstheme="majorBidi"/>
                <w:i/>
                <w:iCs/>
              </w:rPr>
            </w:pPr>
            <w:r>
              <w:rPr>
                <w:rFonts w:asciiTheme="majorBidi" w:hAnsiTheme="majorBidi" w:cstheme="majorBidi"/>
                <w:i/>
                <w:iCs/>
              </w:rPr>
              <w:t>10</w:t>
            </w:r>
          </w:p>
        </w:tc>
        <w:tc>
          <w:tcPr>
            <w:tcW w:w="4509" w:type="dxa"/>
            <w:tcBorders>
              <w:bottom w:val="single" w:sz="4" w:space="0" w:color="auto"/>
            </w:tcBorders>
          </w:tcPr>
          <w:p w14:paraId="2F5F6129" w14:textId="77777777" w:rsidR="007E7F1F" w:rsidRPr="00AC03D2" w:rsidRDefault="007E7F1F" w:rsidP="00461CE7">
            <w:pPr>
              <w:rPr>
                <w:rFonts w:asciiTheme="majorBidi" w:hAnsiTheme="majorBidi" w:cstheme="majorBidi"/>
              </w:rPr>
            </w:pPr>
            <w:r>
              <w:rPr>
                <w:rFonts w:asciiTheme="majorBidi" w:hAnsiTheme="majorBidi" w:cstheme="majorBidi"/>
              </w:rPr>
              <w:t>Finalize economic diplomacy strategy for Rwanda</w:t>
            </w:r>
            <w:r w:rsidRPr="00FB4946">
              <w:rPr>
                <w:rFonts w:asciiTheme="majorBidi" w:hAnsiTheme="majorBidi" w:cstheme="majorBidi"/>
                <w:b/>
                <w:bCs/>
                <w:color w:val="C45911" w:themeColor="accent2" w:themeShade="BF"/>
              </w:rPr>
              <w:t xml:space="preserve"> (OP)</w:t>
            </w:r>
          </w:p>
        </w:tc>
        <w:tc>
          <w:tcPr>
            <w:tcW w:w="899" w:type="dxa"/>
            <w:tcBorders>
              <w:bottom w:val="single" w:sz="4" w:space="0" w:color="auto"/>
            </w:tcBorders>
          </w:tcPr>
          <w:p w14:paraId="791F2EB1" w14:textId="77777777" w:rsidR="007E7F1F" w:rsidRPr="00AC03D2" w:rsidRDefault="007E7F1F" w:rsidP="00461CE7">
            <w:pPr>
              <w:rPr>
                <w:rFonts w:asciiTheme="majorBidi" w:hAnsiTheme="majorBidi" w:cstheme="majorBidi"/>
              </w:rPr>
            </w:pPr>
            <w:r>
              <w:rPr>
                <w:rFonts w:asciiTheme="majorBidi" w:hAnsiTheme="majorBidi" w:cstheme="majorBidi"/>
              </w:rPr>
              <w:t>2</w:t>
            </w:r>
          </w:p>
        </w:tc>
        <w:tc>
          <w:tcPr>
            <w:tcW w:w="659" w:type="dxa"/>
            <w:tcBorders>
              <w:bottom w:val="single" w:sz="4" w:space="0" w:color="auto"/>
            </w:tcBorders>
            <w:shd w:val="clear" w:color="auto" w:fill="BDD6EE" w:themeFill="accent1" w:themeFillTint="66"/>
          </w:tcPr>
          <w:p w14:paraId="3C4F4379"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60" w:type="dxa"/>
            <w:tcBorders>
              <w:bottom w:val="single" w:sz="4" w:space="0" w:color="auto"/>
            </w:tcBorders>
            <w:shd w:val="clear" w:color="auto" w:fill="9CC2E5" w:themeFill="accent1" w:themeFillTint="99"/>
          </w:tcPr>
          <w:p w14:paraId="47DC4682"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59" w:type="dxa"/>
            <w:tcBorders>
              <w:bottom w:val="single" w:sz="4" w:space="0" w:color="auto"/>
            </w:tcBorders>
          </w:tcPr>
          <w:p w14:paraId="6889C2FD" w14:textId="77777777" w:rsidR="007E7F1F" w:rsidRPr="00AC03D2" w:rsidRDefault="007E7F1F" w:rsidP="00461CE7">
            <w:pPr>
              <w:rPr>
                <w:rFonts w:asciiTheme="majorBidi" w:hAnsiTheme="majorBidi" w:cstheme="majorBidi"/>
              </w:rPr>
            </w:pPr>
          </w:p>
        </w:tc>
        <w:tc>
          <w:tcPr>
            <w:tcW w:w="660" w:type="dxa"/>
            <w:tcBorders>
              <w:bottom w:val="single" w:sz="4" w:space="0" w:color="auto"/>
            </w:tcBorders>
          </w:tcPr>
          <w:p w14:paraId="080A54FB" w14:textId="77777777" w:rsidR="007E7F1F" w:rsidRPr="00AC03D2" w:rsidRDefault="007E7F1F" w:rsidP="00461CE7">
            <w:pPr>
              <w:rPr>
                <w:rFonts w:asciiTheme="majorBidi" w:hAnsiTheme="majorBidi" w:cstheme="majorBidi"/>
              </w:rPr>
            </w:pPr>
          </w:p>
        </w:tc>
        <w:tc>
          <w:tcPr>
            <w:tcW w:w="756" w:type="dxa"/>
            <w:tcBorders>
              <w:bottom w:val="single" w:sz="4" w:space="0" w:color="auto"/>
            </w:tcBorders>
            <w:shd w:val="clear" w:color="auto" w:fill="9CC2E5" w:themeFill="accent1" w:themeFillTint="99"/>
          </w:tcPr>
          <w:p w14:paraId="0F6AD856"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88" w:type="dxa"/>
            <w:tcBorders>
              <w:bottom w:val="single" w:sz="4" w:space="0" w:color="auto"/>
            </w:tcBorders>
          </w:tcPr>
          <w:p w14:paraId="10FA02BC" w14:textId="77777777" w:rsidR="007E7F1F" w:rsidRPr="00AC03D2" w:rsidRDefault="007E7F1F" w:rsidP="00461CE7">
            <w:pPr>
              <w:rPr>
                <w:rFonts w:asciiTheme="majorBidi" w:hAnsiTheme="majorBidi" w:cstheme="majorBidi"/>
              </w:rPr>
            </w:pPr>
          </w:p>
        </w:tc>
        <w:tc>
          <w:tcPr>
            <w:tcW w:w="944" w:type="dxa"/>
            <w:tcBorders>
              <w:bottom w:val="single" w:sz="4" w:space="0" w:color="auto"/>
            </w:tcBorders>
            <w:shd w:val="clear" w:color="auto" w:fill="FFFFFF" w:themeFill="background1"/>
          </w:tcPr>
          <w:p w14:paraId="62478F35" w14:textId="77777777" w:rsidR="007E7F1F" w:rsidRPr="00AC03D2" w:rsidRDefault="007E7F1F" w:rsidP="00461CE7">
            <w:pPr>
              <w:rPr>
                <w:rFonts w:asciiTheme="majorBidi" w:hAnsiTheme="majorBidi" w:cstheme="majorBidi"/>
              </w:rPr>
            </w:pPr>
          </w:p>
        </w:tc>
        <w:tc>
          <w:tcPr>
            <w:tcW w:w="1661" w:type="dxa"/>
            <w:tcBorders>
              <w:bottom w:val="single" w:sz="4" w:space="0" w:color="auto"/>
            </w:tcBorders>
          </w:tcPr>
          <w:p w14:paraId="6E4DC4D5" w14:textId="77777777" w:rsidR="007E7F1F" w:rsidRPr="00AC03D2" w:rsidRDefault="007E7F1F" w:rsidP="00461CE7">
            <w:pPr>
              <w:rPr>
                <w:rFonts w:asciiTheme="majorBidi" w:hAnsiTheme="majorBidi" w:cstheme="majorBidi"/>
              </w:rPr>
            </w:pPr>
          </w:p>
        </w:tc>
      </w:tr>
      <w:tr w:rsidR="007E7F1F" w:rsidRPr="00AC03D2" w14:paraId="03D9A536" w14:textId="77777777" w:rsidTr="00461CE7">
        <w:trPr>
          <w:gridAfter w:val="1"/>
          <w:wAfter w:w="11" w:type="dxa"/>
        </w:trPr>
        <w:tc>
          <w:tcPr>
            <w:tcW w:w="2245" w:type="dxa"/>
            <w:tcBorders>
              <w:bottom w:val="single" w:sz="4" w:space="0" w:color="auto"/>
            </w:tcBorders>
            <w:shd w:val="clear" w:color="auto" w:fill="D9E2F3" w:themeFill="accent5" w:themeFillTint="33"/>
          </w:tcPr>
          <w:p w14:paraId="66DFBFE0" w14:textId="77777777" w:rsidR="007E7F1F" w:rsidRDefault="007E7F1F" w:rsidP="00461CE7">
            <w:pPr>
              <w:ind w:left="317" w:hanging="317"/>
              <w:jc w:val="center"/>
              <w:rPr>
                <w:rFonts w:asciiTheme="majorBidi" w:hAnsiTheme="majorBidi" w:cstheme="majorBidi"/>
                <w:i/>
                <w:iCs/>
              </w:rPr>
            </w:pPr>
            <w:r>
              <w:rPr>
                <w:rFonts w:asciiTheme="majorBidi" w:hAnsiTheme="majorBidi" w:cstheme="majorBidi"/>
                <w:i/>
                <w:iCs/>
              </w:rPr>
              <w:t>11</w:t>
            </w:r>
          </w:p>
        </w:tc>
        <w:tc>
          <w:tcPr>
            <w:tcW w:w="4509" w:type="dxa"/>
            <w:tcBorders>
              <w:bottom w:val="single" w:sz="4" w:space="0" w:color="auto"/>
            </w:tcBorders>
          </w:tcPr>
          <w:p w14:paraId="30D0E452" w14:textId="77777777" w:rsidR="007E7F1F" w:rsidRPr="00AC03D2" w:rsidRDefault="007E7F1F" w:rsidP="00461CE7">
            <w:pPr>
              <w:rPr>
                <w:rFonts w:asciiTheme="majorBidi" w:hAnsiTheme="majorBidi" w:cstheme="majorBidi"/>
              </w:rPr>
            </w:pPr>
            <w:r>
              <w:rPr>
                <w:rFonts w:asciiTheme="majorBidi" w:hAnsiTheme="majorBidi" w:cstheme="majorBidi"/>
              </w:rPr>
              <w:t>Finalize Digital Transformation strategy for Rwanda- with Digital center as lead (</w:t>
            </w:r>
            <w:r w:rsidRPr="00FB4946">
              <w:rPr>
                <w:rFonts w:asciiTheme="majorBidi" w:hAnsiTheme="majorBidi" w:cstheme="majorBidi"/>
                <w:b/>
                <w:bCs/>
                <w:color w:val="C45911" w:themeColor="accent2" w:themeShade="BF"/>
              </w:rPr>
              <w:t>OP)</w:t>
            </w:r>
          </w:p>
        </w:tc>
        <w:tc>
          <w:tcPr>
            <w:tcW w:w="899" w:type="dxa"/>
            <w:tcBorders>
              <w:bottom w:val="single" w:sz="4" w:space="0" w:color="auto"/>
            </w:tcBorders>
          </w:tcPr>
          <w:p w14:paraId="58D3DF80" w14:textId="77777777" w:rsidR="007E7F1F" w:rsidRPr="00AC03D2" w:rsidRDefault="007E7F1F" w:rsidP="00461CE7">
            <w:pPr>
              <w:rPr>
                <w:rFonts w:asciiTheme="majorBidi" w:hAnsiTheme="majorBidi" w:cstheme="majorBidi"/>
              </w:rPr>
            </w:pPr>
            <w:r>
              <w:rPr>
                <w:rFonts w:asciiTheme="majorBidi" w:hAnsiTheme="majorBidi" w:cstheme="majorBidi"/>
              </w:rPr>
              <w:t>2</w:t>
            </w:r>
          </w:p>
        </w:tc>
        <w:tc>
          <w:tcPr>
            <w:tcW w:w="659" w:type="dxa"/>
            <w:tcBorders>
              <w:bottom w:val="single" w:sz="4" w:space="0" w:color="auto"/>
            </w:tcBorders>
            <w:shd w:val="clear" w:color="auto" w:fill="BDD6EE" w:themeFill="accent1" w:themeFillTint="66"/>
          </w:tcPr>
          <w:p w14:paraId="533216CD"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60" w:type="dxa"/>
            <w:tcBorders>
              <w:bottom w:val="single" w:sz="4" w:space="0" w:color="auto"/>
            </w:tcBorders>
            <w:shd w:val="clear" w:color="auto" w:fill="9CC2E5" w:themeFill="accent1" w:themeFillTint="99"/>
          </w:tcPr>
          <w:p w14:paraId="43A1A67E"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59" w:type="dxa"/>
            <w:tcBorders>
              <w:bottom w:val="single" w:sz="4" w:space="0" w:color="auto"/>
            </w:tcBorders>
          </w:tcPr>
          <w:p w14:paraId="2B7CF875" w14:textId="77777777" w:rsidR="007E7F1F" w:rsidRPr="00AC03D2" w:rsidRDefault="007E7F1F" w:rsidP="00461CE7">
            <w:pPr>
              <w:rPr>
                <w:rFonts w:asciiTheme="majorBidi" w:hAnsiTheme="majorBidi" w:cstheme="majorBidi"/>
              </w:rPr>
            </w:pPr>
          </w:p>
        </w:tc>
        <w:tc>
          <w:tcPr>
            <w:tcW w:w="660" w:type="dxa"/>
            <w:tcBorders>
              <w:bottom w:val="single" w:sz="4" w:space="0" w:color="auto"/>
            </w:tcBorders>
          </w:tcPr>
          <w:p w14:paraId="74545B52" w14:textId="77777777" w:rsidR="007E7F1F" w:rsidRPr="00AC03D2" w:rsidRDefault="007E7F1F" w:rsidP="00461CE7">
            <w:pPr>
              <w:rPr>
                <w:rFonts w:asciiTheme="majorBidi" w:hAnsiTheme="majorBidi" w:cstheme="majorBidi"/>
              </w:rPr>
            </w:pPr>
          </w:p>
        </w:tc>
        <w:tc>
          <w:tcPr>
            <w:tcW w:w="756" w:type="dxa"/>
            <w:tcBorders>
              <w:bottom w:val="single" w:sz="4" w:space="0" w:color="auto"/>
            </w:tcBorders>
            <w:shd w:val="clear" w:color="auto" w:fill="9CC2E5" w:themeFill="accent1" w:themeFillTint="99"/>
          </w:tcPr>
          <w:p w14:paraId="6340492E"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88" w:type="dxa"/>
            <w:tcBorders>
              <w:bottom w:val="single" w:sz="4" w:space="0" w:color="auto"/>
            </w:tcBorders>
          </w:tcPr>
          <w:p w14:paraId="3444553C" w14:textId="77777777" w:rsidR="007E7F1F" w:rsidRPr="00AC03D2" w:rsidRDefault="007E7F1F" w:rsidP="00461CE7">
            <w:pPr>
              <w:rPr>
                <w:rFonts w:asciiTheme="majorBidi" w:hAnsiTheme="majorBidi" w:cstheme="majorBidi"/>
              </w:rPr>
            </w:pPr>
          </w:p>
        </w:tc>
        <w:tc>
          <w:tcPr>
            <w:tcW w:w="944" w:type="dxa"/>
            <w:tcBorders>
              <w:bottom w:val="single" w:sz="4" w:space="0" w:color="auto"/>
            </w:tcBorders>
            <w:shd w:val="clear" w:color="auto" w:fill="FFFFFF" w:themeFill="background1"/>
          </w:tcPr>
          <w:p w14:paraId="3C86AB60" w14:textId="77777777" w:rsidR="007E7F1F" w:rsidRPr="00AC03D2" w:rsidRDefault="007E7F1F" w:rsidP="00461CE7">
            <w:pPr>
              <w:rPr>
                <w:rFonts w:asciiTheme="majorBidi" w:hAnsiTheme="majorBidi" w:cstheme="majorBidi"/>
              </w:rPr>
            </w:pPr>
          </w:p>
        </w:tc>
        <w:tc>
          <w:tcPr>
            <w:tcW w:w="1661" w:type="dxa"/>
            <w:tcBorders>
              <w:bottom w:val="single" w:sz="4" w:space="0" w:color="auto"/>
            </w:tcBorders>
          </w:tcPr>
          <w:p w14:paraId="15694DC8" w14:textId="77777777" w:rsidR="007E7F1F" w:rsidRPr="00AC03D2" w:rsidRDefault="007E7F1F" w:rsidP="00461CE7">
            <w:pPr>
              <w:rPr>
                <w:rFonts w:asciiTheme="majorBidi" w:hAnsiTheme="majorBidi" w:cstheme="majorBidi"/>
              </w:rPr>
            </w:pPr>
          </w:p>
        </w:tc>
      </w:tr>
      <w:tr w:rsidR="007E7F1F" w:rsidRPr="00AC03D2" w14:paraId="7835F57B" w14:textId="77777777" w:rsidTr="00461CE7">
        <w:trPr>
          <w:gridAfter w:val="1"/>
          <w:wAfter w:w="11" w:type="dxa"/>
        </w:trPr>
        <w:tc>
          <w:tcPr>
            <w:tcW w:w="2245" w:type="dxa"/>
            <w:tcBorders>
              <w:bottom w:val="single" w:sz="4" w:space="0" w:color="auto"/>
            </w:tcBorders>
            <w:shd w:val="clear" w:color="auto" w:fill="D9E2F3" w:themeFill="accent5" w:themeFillTint="33"/>
          </w:tcPr>
          <w:p w14:paraId="4FA3BAE5" w14:textId="77777777" w:rsidR="007E7F1F" w:rsidRDefault="007E7F1F" w:rsidP="00461CE7">
            <w:pPr>
              <w:ind w:left="317" w:hanging="317"/>
              <w:jc w:val="center"/>
              <w:rPr>
                <w:rFonts w:asciiTheme="majorBidi" w:hAnsiTheme="majorBidi" w:cstheme="majorBidi"/>
                <w:i/>
                <w:iCs/>
              </w:rPr>
            </w:pPr>
            <w:r>
              <w:rPr>
                <w:rFonts w:asciiTheme="majorBidi" w:hAnsiTheme="majorBidi" w:cstheme="majorBidi"/>
                <w:i/>
                <w:iCs/>
              </w:rPr>
              <w:t>12</w:t>
            </w:r>
          </w:p>
        </w:tc>
        <w:tc>
          <w:tcPr>
            <w:tcW w:w="4509" w:type="dxa"/>
            <w:tcBorders>
              <w:bottom w:val="single" w:sz="4" w:space="0" w:color="auto"/>
            </w:tcBorders>
          </w:tcPr>
          <w:p w14:paraId="5745B875" w14:textId="77777777" w:rsidR="007E7F1F" w:rsidRDefault="007E7F1F" w:rsidP="00461CE7">
            <w:pPr>
              <w:rPr>
                <w:rFonts w:asciiTheme="majorBidi" w:hAnsiTheme="majorBidi" w:cstheme="majorBidi"/>
              </w:rPr>
            </w:pPr>
            <w:r>
              <w:rPr>
                <w:rFonts w:asciiTheme="majorBidi" w:hAnsiTheme="majorBidi" w:cstheme="majorBidi"/>
              </w:rPr>
              <w:t>Market Access studies for Rwanda (</w:t>
            </w:r>
            <w:r w:rsidRPr="0067581F">
              <w:rPr>
                <w:rFonts w:asciiTheme="majorBidi" w:hAnsiTheme="majorBidi" w:cstheme="majorBidi"/>
                <w:b/>
                <w:bCs/>
                <w:color w:val="C45911" w:themeColor="accent2" w:themeShade="BF"/>
              </w:rPr>
              <w:t>OP)</w:t>
            </w:r>
          </w:p>
        </w:tc>
        <w:tc>
          <w:tcPr>
            <w:tcW w:w="899" w:type="dxa"/>
            <w:tcBorders>
              <w:bottom w:val="single" w:sz="4" w:space="0" w:color="auto"/>
            </w:tcBorders>
          </w:tcPr>
          <w:p w14:paraId="28C25578" w14:textId="77777777" w:rsidR="007E7F1F" w:rsidRPr="00AC03D2" w:rsidRDefault="007E7F1F" w:rsidP="00461CE7">
            <w:pPr>
              <w:rPr>
                <w:rFonts w:asciiTheme="majorBidi" w:hAnsiTheme="majorBidi" w:cstheme="majorBidi"/>
              </w:rPr>
            </w:pPr>
            <w:r>
              <w:rPr>
                <w:rFonts w:asciiTheme="majorBidi" w:hAnsiTheme="majorBidi" w:cstheme="majorBidi"/>
              </w:rPr>
              <w:t>2</w:t>
            </w:r>
          </w:p>
        </w:tc>
        <w:tc>
          <w:tcPr>
            <w:tcW w:w="659" w:type="dxa"/>
            <w:tcBorders>
              <w:bottom w:val="single" w:sz="4" w:space="0" w:color="auto"/>
            </w:tcBorders>
            <w:shd w:val="clear" w:color="auto" w:fill="BDD6EE" w:themeFill="accent1" w:themeFillTint="66"/>
          </w:tcPr>
          <w:p w14:paraId="4255A4D3"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60" w:type="dxa"/>
            <w:tcBorders>
              <w:bottom w:val="single" w:sz="4" w:space="0" w:color="auto"/>
            </w:tcBorders>
            <w:shd w:val="clear" w:color="auto" w:fill="BDD6EE" w:themeFill="accent1" w:themeFillTint="66"/>
          </w:tcPr>
          <w:p w14:paraId="6AA11063"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59" w:type="dxa"/>
            <w:tcBorders>
              <w:bottom w:val="single" w:sz="4" w:space="0" w:color="auto"/>
            </w:tcBorders>
            <w:shd w:val="clear" w:color="auto" w:fill="BDD6EE" w:themeFill="accent1" w:themeFillTint="66"/>
          </w:tcPr>
          <w:p w14:paraId="3FFE88B8"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60" w:type="dxa"/>
            <w:tcBorders>
              <w:bottom w:val="single" w:sz="4" w:space="0" w:color="auto"/>
            </w:tcBorders>
          </w:tcPr>
          <w:p w14:paraId="22CFE41F" w14:textId="77777777" w:rsidR="007E7F1F" w:rsidRPr="00AC03D2" w:rsidRDefault="007E7F1F" w:rsidP="00461CE7">
            <w:pPr>
              <w:rPr>
                <w:rFonts w:asciiTheme="majorBidi" w:hAnsiTheme="majorBidi" w:cstheme="majorBidi"/>
              </w:rPr>
            </w:pPr>
          </w:p>
        </w:tc>
        <w:tc>
          <w:tcPr>
            <w:tcW w:w="756" w:type="dxa"/>
            <w:tcBorders>
              <w:bottom w:val="single" w:sz="4" w:space="0" w:color="auto"/>
            </w:tcBorders>
            <w:shd w:val="clear" w:color="auto" w:fill="5B9BD5" w:themeFill="accent1"/>
          </w:tcPr>
          <w:p w14:paraId="1C6F349C"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88" w:type="dxa"/>
            <w:tcBorders>
              <w:bottom w:val="single" w:sz="4" w:space="0" w:color="auto"/>
            </w:tcBorders>
          </w:tcPr>
          <w:p w14:paraId="7141F2C0" w14:textId="77777777" w:rsidR="007E7F1F" w:rsidRPr="00AC03D2" w:rsidRDefault="007E7F1F" w:rsidP="00461CE7">
            <w:pPr>
              <w:rPr>
                <w:rFonts w:asciiTheme="majorBidi" w:hAnsiTheme="majorBidi" w:cstheme="majorBidi"/>
              </w:rPr>
            </w:pPr>
          </w:p>
        </w:tc>
        <w:tc>
          <w:tcPr>
            <w:tcW w:w="944" w:type="dxa"/>
            <w:tcBorders>
              <w:bottom w:val="single" w:sz="4" w:space="0" w:color="auto"/>
            </w:tcBorders>
            <w:shd w:val="clear" w:color="auto" w:fill="FFFFFF" w:themeFill="background1"/>
          </w:tcPr>
          <w:p w14:paraId="0A0AA4CB" w14:textId="77777777" w:rsidR="007E7F1F" w:rsidRDefault="007E7F1F" w:rsidP="00461CE7">
            <w:pPr>
              <w:rPr>
                <w:rFonts w:asciiTheme="majorBidi" w:hAnsiTheme="majorBidi" w:cstheme="majorBidi"/>
              </w:rPr>
            </w:pPr>
          </w:p>
        </w:tc>
        <w:tc>
          <w:tcPr>
            <w:tcW w:w="1661" w:type="dxa"/>
            <w:tcBorders>
              <w:bottom w:val="single" w:sz="4" w:space="0" w:color="auto"/>
            </w:tcBorders>
          </w:tcPr>
          <w:p w14:paraId="5560A8BB" w14:textId="77777777" w:rsidR="007E7F1F" w:rsidRPr="00AC03D2" w:rsidRDefault="007E7F1F" w:rsidP="00461CE7">
            <w:pPr>
              <w:rPr>
                <w:rFonts w:asciiTheme="majorBidi" w:hAnsiTheme="majorBidi" w:cstheme="majorBidi"/>
              </w:rPr>
            </w:pPr>
          </w:p>
        </w:tc>
      </w:tr>
      <w:tr w:rsidR="007E7F1F" w:rsidRPr="00AC03D2" w14:paraId="780FA771" w14:textId="77777777" w:rsidTr="00461CE7">
        <w:tc>
          <w:tcPr>
            <w:tcW w:w="14351" w:type="dxa"/>
            <w:gridSpan w:val="12"/>
            <w:shd w:val="clear" w:color="auto" w:fill="E2EFD9" w:themeFill="accent6" w:themeFillTint="33"/>
          </w:tcPr>
          <w:p w14:paraId="491770EF" w14:textId="77777777" w:rsidR="007E7F1F" w:rsidRDefault="007E7F1F" w:rsidP="00461CE7">
            <w:pPr>
              <w:ind w:left="317" w:hanging="317"/>
              <w:jc w:val="center"/>
              <w:rPr>
                <w:rFonts w:asciiTheme="majorBidi" w:hAnsiTheme="majorBidi" w:cstheme="majorBidi"/>
                <w:b/>
                <w:bCs/>
                <w:i/>
              </w:rPr>
            </w:pPr>
          </w:p>
          <w:p w14:paraId="23546767" w14:textId="77777777" w:rsidR="007E7F1F" w:rsidRPr="00D35CF7" w:rsidRDefault="007E7F1F" w:rsidP="00461CE7">
            <w:pPr>
              <w:jc w:val="center"/>
              <w:rPr>
                <w:rFonts w:asciiTheme="majorBidi" w:hAnsiTheme="majorBidi" w:cstheme="majorBidi"/>
                <w:b/>
                <w:bCs/>
                <w:i/>
              </w:rPr>
            </w:pPr>
            <w:r w:rsidRPr="00D35CF7">
              <w:rPr>
                <w:rFonts w:asciiTheme="majorBidi" w:hAnsiTheme="majorBidi" w:cstheme="majorBidi"/>
                <w:b/>
                <w:bCs/>
                <w:i/>
              </w:rPr>
              <w:t>Additional narratives</w:t>
            </w:r>
          </w:p>
        </w:tc>
      </w:tr>
      <w:tr w:rsidR="007E7F1F" w:rsidRPr="00AC03D2" w14:paraId="08AB0A6D" w14:textId="77777777" w:rsidTr="00461CE7">
        <w:trPr>
          <w:gridAfter w:val="1"/>
          <w:wAfter w:w="11" w:type="dxa"/>
          <w:trHeight w:val="376"/>
        </w:trPr>
        <w:tc>
          <w:tcPr>
            <w:tcW w:w="2245" w:type="dxa"/>
            <w:shd w:val="clear" w:color="auto" w:fill="D9E2F3" w:themeFill="accent5" w:themeFillTint="33"/>
          </w:tcPr>
          <w:p w14:paraId="0B978FC4" w14:textId="2C7BFA73" w:rsidR="007E7F1F" w:rsidRPr="00500068" w:rsidRDefault="00500068" w:rsidP="00500068">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5.</w:t>
            </w:r>
            <w:r w:rsidR="007E7F1F" w:rsidRPr="00500068">
              <w:rPr>
                <w:rFonts w:asciiTheme="majorBidi" w:eastAsia="Times New Roman" w:hAnsiTheme="majorBidi" w:cstheme="majorBidi"/>
                <w:b/>
                <w:bCs/>
                <w:i/>
                <w:iCs/>
                <w:lang w:val="en-GB" w:eastAsia="en-US"/>
              </w:rPr>
              <w:t>Strategic directions</w:t>
            </w:r>
          </w:p>
        </w:tc>
        <w:tc>
          <w:tcPr>
            <w:tcW w:w="12095"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7E7F1F" w14:paraId="63C815F3" w14:textId="77777777" w:rsidTr="00461CE7">
              <w:tc>
                <w:tcPr>
                  <w:tcW w:w="2279" w:type="dxa"/>
                  <w:vAlign w:val="center"/>
                </w:tcPr>
                <w:p w14:paraId="50731377" w14:textId="77777777" w:rsidR="007E7F1F" w:rsidRPr="00D35CF7" w:rsidRDefault="00850440" w:rsidP="00461CE7">
                  <w:pPr>
                    <w:pStyle w:val="Default"/>
                    <w:spacing w:line="276" w:lineRule="auto"/>
                    <w:rPr>
                      <w:rFonts w:asciiTheme="majorBidi" w:hAnsiTheme="majorBidi" w:cstheme="majorBidi"/>
                      <w:b/>
                      <w:bCs/>
                      <w:color w:val="FF0000"/>
                      <w:sz w:val="28"/>
                      <w:szCs w:val="28"/>
                    </w:rPr>
                  </w:pPr>
                  <w:sdt>
                    <w:sdtPr>
                      <w:rPr>
                        <w:rFonts w:asciiTheme="majorBidi" w:hAnsiTheme="majorBidi" w:cstheme="majorBidi"/>
                        <w:b/>
                        <w:bCs/>
                        <w:color w:val="auto"/>
                      </w:rPr>
                      <w:id w:val="-684288705"/>
                      <w14:checkbox>
                        <w14:checked w14:val="1"/>
                        <w14:checkedState w14:val="2612" w14:font="MS Gothic"/>
                        <w14:uncheckedState w14:val="2610" w14:font="MS Gothic"/>
                      </w14:checkbox>
                    </w:sdtPr>
                    <w:sdtEndPr/>
                    <w:sdtContent>
                      <w:r w:rsidR="007E7F1F">
                        <w:rPr>
                          <w:rFonts w:ascii="MS Gothic" w:eastAsia="MS Gothic" w:hAnsi="MS Gothic" w:cstheme="majorBidi" w:hint="eastAsia"/>
                          <w:b/>
                          <w:bCs/>
                          <w:color w:val="auto"/>
                        </w:rPr>
                        <w:t>☒</w:t>
                      </w:r>
                    </w:sdtContent>
                  </w:sdt>
                  <w:r w:rsidR="007E7F1F" w:rsidRPr="00B32ACB">
                    <w:rPr>
                      <w:rFonts w:asciiTheme="majorBidi" w:hAnsiTheme="majorBidi" w:cstheme="majorBidi"/>
                      <w:b/>
                      <w:bCs/>
                      <w:color w:val="auto"/>
                    </w:rPr>
                    <w:t xml:space="preserve">   </w:t>
                  </w:r>
                  <w:r w:rsidR="007E7F1F" w:rsidRPr="00B32ACB">
                    <w:rPr>
                      <w:rFonts w:asciiTheme="majorBidi" w:hAnsiTheme="majorBidi" w:cstheme="majorBidi"/>
                      <w:color w:val="auto"/>
                      <w:sz w:val="22"/>
                      <w:szCs w:val="22"/>
                    </w:rPr>
                    <w:t>1. Build</w:t>
                  </w:r>
                </w:p>
              </w:tc>
              <w:tc>
                <w:tcPr>
                  <w:tcW w:w="2279" w:type="dxa"/>
                  <w:vAlign w:val="center"/>
                </w:tcPr>
                <w:p w14:paraId="69BE9E16" w14:textId="77777777" w:rsidR="007E7F1F" w:rsidRDefault="00850440" w:rsidP="00461CE7">
                  <w:pPr>
                    <w:pStyle w:val="Default"/>
                    <w:spacing w:line="276" w:lineRule="auto"/>
                    <w:rPr>
                      <w:rFonts w:asciiTheme="majorBidi" w:hAnsiTheme="majorBidi" w:cstheme="majorBidi"/>
                      <w:sz w:val="22"/>
                      <w:szCs w:val="22"/>
                    </w:rPr>
                  </w:pPr>
                  <w:sdt>
                    <w:sdtPr>
                      <w:rPr>
                        <w:rFonts w:asciiTheme="majorBidi" w:hAnsiTheme="majorBidi" w:cstheme="majorBidi"/>
                        <w:b/>
                        <w:bCs/>
                        <w:color w:val="000000" w:themeColor="text1"/>
                      </w:rPr>
                      <w:id w:val="50747317"/>
                      <w14:checkbox>
                        <w14:checked w14:val="1"/>
                        <w14:checkedState w14:val="2612" w14:font="MS Gothic"/>
                        <w14:uncheckedState w14:val="2610" w14:font="MS Gothic"/>
                      </w14:checkbox>
                    </w:sdtPr>
                    <w:sdtEndPr/>
                    <w:sdtContent>
                      <w:r w:rsidR="007E7F1F">
                        <w:rPr>
                          <w:rFonts w:ascii="MS Gothic" w:eastAsia="MS Gothic" w:hAnsi="MS Gothic" w:cstheme="majorBidi" w:hint="eastAsia"/>
                          <w:b/>
                          <w:bCs/>
                          <w:color w:val="000000" w:themeColor="text1"/>
                        </w:rPr>
                        <w:t>☒</w:t>
                      </w:r>
                    </w:sdtContent>
                  </w:sdt>
                  <w:r w:rsidR="007E7F1F">
                    <w:rPr>
                      <w:rFonts w:asciiTheme="majorBidi" w:hAnsiTheme="majorBidi" w:cstheme="majorBidi"/>
                      <w:color w:val="auto"/>
                      <w:sz w:val="22"/>
                      <w:szCs w:val="22"/>
                    </w:rPr>
                    <w:t xml:space="preserve">  2</w:t>
                  </w:r>
                  <w:r w:rsidR="007E7F1F" w:rsidRPr="00D35CF7">
                    <w:rPr>
                      <w:rFonts w:asciiTheme="majorBidi" w:hAnsiTheme="majorBidi" w:cstheme="majorBidi"/>
                      <w:color w:val="auto"/>
                      <w:sz w:val="22"/>
                      <w:szCs w:val="22"/>
                    </w:rPr>
                    <w:t xml:space="preserve">. </w:t>
                  </w:r>
                  <w:r w:rsidR="007E7F1F">
                    <w:rPr>
                      <w:rFonts w:asciiTheme="majorBidi" w:hAnsiTheme="majorBidi" w:cstheme="majorBidi"/>
                      <w:sz w:val="22"/>
                      <w:szCs w:val="22"/>
                    </w:rPr>
                    <w:t>Formulate</w:t>
                  </w:r>
                </w:p>
              </w:tc>
              <w:tc>
                <w:tcPr>
                  <w:tcW w:w="2279" w:type="dxa"/>
                  <w:vAlign w:val="center"/>
                </w:tcPr>
                <w:p w14:paraId="50C3945F" w14:textId="77777777" w:rsidR="007E7F1F" w:rsidRDefault="00850440" w:rsidP="00461CE7">
                  <w:pPr>
                    <w:pStyle w:val="Default"/>
                    <w:spacing w:line="276" w:lineRule="auto"/>
                    <w:rPr>
                      <w:rFonts w:asciiTheme="majorBidi" w:hAnsiTheme="majorBidi" w:cstheme="majorBidi"/>
                      <w:sz w:val="22"/>
                      <w:szCs w:val="22"/>
                    </w:rPr>
                  </w:pPr>
                  <w:sdt>
                    <w:sdtPr>
                      <w:rPr>
                        <w:rFonts w:asciiTheme="majorBidi" w:hAnsiTheme="majorBidi" w:cstheme="majorBidi"/>
                        <w:b/>
                        <w:bCs/>
                        <w:color w:val="000000" w:themeColor="text1"/>
                      </w:rPr>
                      <w:id w:val="144714600"/>
                      <w14:checkbox>
                        <w14:checked w14:val="0"/>
                        <w14:checkedState w14:val="2612" w14:font="MS Gothic"/>
                        <w14:uncheckedState w14:val="2610" w14:font="MS Gothic"/>
                      </w14:checkbox>
                    </w:sdtPr>
                    <w:sdtEndPr/>
                    <w:sdtContent>
                      <w:r w:rsidR="007E7F1F">
                        <w:rPr>
                          <w:rFonts w:ascii="MS Gothic" w:eastAsia="MS Gothic" w:hAnsi="MS Gothic" w:cstheme="majorBidi" w:hint="eastAsia"/>
                          <w:b/>
                          <w:bCs/>
                          <w:color w:val="000000" w:themeColor="text1"/>
                        </w:rPr>
                        <w:t>☐</w:t>
                      </w:r>
                    </w:sdtContent>
                  </w:sdt>
                  <w:r w:rsidR="007E7F1F">
                    <w:rPr>
                      <w:rFonts w:asciiTheme="majorBidi" w:hAnsiTheme="majorBidi" w:cstheme="majorBidi"/>
                      <w:sz w:val="22"/>
                      <w:szCs w:val="22"/>
                    </w:rPr>
                    <w:t xml:space="preserve">  3. Design</w:t>
                  </w:r>
                </w:p>
              </w:tc>
              <w:tc>
                <w:tcPr>
                  <w:tcW w:w="2280" w:type="dxa"/>
                  <w:vAlign w:val="center"/>
                </w:tcPr>
                <w:p w14:paraId="7A1FED4E" w14:textId="77777777" w:rsidR="007E7F1F" w:rsidRDefault="00850440" w:rsidP="00461CE7">
                  <w:pPr>
                    <w:pStyle w:val="Default"/>
                    <w:spacing w:line="276" w:lineRule="auto"/>
                    <w:rPr>
                      <w:rFonts w:asciiTheme="majorBidi" w:hAnsiTheme="majorBidi" w:cstheme="majorBidi"/>
                      <w:sz w:val="22"/>
                      <w:szCs w:val="22"/>
                    </w:rPr>
                  </w:pPr>
                  <w:sdt>
                    <w:sdtPr>
                      <w:rPr>
                        <w:rFonts w:asciiTheme="majorBidi" w:hAnsiTheme="majorBidi" w:cstheme="majorBidi"/>
                        <w:b/>
                        <w:bCs/>
                        <w:color w:val="auto"/>
                      </w:rPr>
                      <w:id w:val="1967766178"/>
                      <w14:checkbox>
                        <w14:checked w14:val="0"/>
                        <w14:checkedState w14:val="2612" w14:font="MS Gothic"/>
                        <w14:uncheckedState w14:val="2610" w14:font="MS Gothic"/>
                      </w14:checkbox>
                    </w:sdtPr>
                    <w:sdtEndPr/>
                    <w:sdtContent>
                      <w:r w:rsidR="007E7F1F" w:rsidRPr="00B32ACB">
                        <w:rPr>
                          <w:rFonts w:ascii="MS Gothic" w:eastAsia="MS Gothic" w:hAnsi="MS Gothic" w:cstheme="majorBidi" w:hint="eastAsia"/>
                          <w:b/>
                          <w:bCs/>
                          <w:color w:val="auto"/>
                        </w:rPr>
                        <w:t>☐</w:t>
                      </w:r>
                    </w:sdtContent>
                  </w:sdt>
                  <w:r w:rsidR="007E7F1F">
                    <w:rPr>
                      <w:rFonts w:asciiTheme="majorBidi" w:hAnsiTheme="majorBidi" w:cstheme="majorBidi"/>
                      <w:color w:val="auto"/>
                      <w:sz w:val="22"/>
                      <w:szCs w:val="22"/>
                    </w:rPr>
                    <w:t xml:space="preserve">  4</w:t>
                  </w:r>
                  <w:r w:rsidR="007E7F1F" w:rsidRPr="00D35CF7">
                    <w:rPr>
                      <w:rFonts w:asciiTheme="majorBidi" w:hAnsiTheme="majorBidi" w:cstheme="majorBidi"/>
                      <w:color w:val="auto"/>
                      <w:sz w:val="22"/>
                      <w:szCs w:val="22"/>
                    </w:rPr>
                    <w:t xml:space="preserve">. </w:t>
                  </w:r>
                  <w:r w:rsidR="007E7F1F">
                    <w:rPr>
                      <w:rFonts w:asciiTheme="majorBidi" w:hAnsiTheme="majorBidi" w:cstheme="majorBidi"/>
                      <w:sz w:val="22"/>
                      <w:szCs w:val="22"/>
                    </w:rPr>
                    <w:t>Integrate</w:t>
                  </w:r>
                </w:p>
              </w:tc>
              <w:tc>
                <w:tcPr>
                  <w:tcW w:w="2280" w:type="dxa"/>
                  <w:vAlign w:val="center"/>
                </w:tcPr>
                <w:p w14:paraId="35DFBFA6" w14:textId="77777777" w:rsidR="007E7F1F" w:rsidRDefault="00850440" w:rsidP="00461CE7">
                  <w:pPr>
                    <w:pStyle w:val="Default"/>
                    <w:spacing w:line="276" w:lineRule="auto"/>
                    <w:rPr>
                      <w:rFonts w:asciiTheme="majorBidi" w:hAnsiTheme="majorBidi" w:cstheme="majorBidi"/>
                      <w:sz w:val="22"/>
                      <w:szCs w:val="22"/>
                    </w:rPr>
                  </w:pPr>
                  <w:sdt>
                    <w:sdtPr>
                      <w:rPr>
                        <w:rFonts w:asciiTheme="majorBidi" w:hAnsiTheme="majorBidi" w:cstheme="majorBidi"/>
                        <w:b/>
                        <w:bCs/>
                        <w:color w:val="auto"/>
                      </w:rPr>
                      <w:id w:val="1003707689"/>
                      <w14:checkbox>
                        <w14:checked w14:val="1"/>
                        <w14:checkedState w14:val="2612" w14:font="MS Gothic"/>
                        <w14:uncheckedState w14:val="2610" w14:font="MS Gothic"/>
                      </w14:checkbox>
                    </w:sdtPr>
                    <w:sdtEndPr/>
                    <w:sdtContent>
                      <w:r w:rsidR="007E7F1F">
                        <w:rPr>
                          <w:rFonts w:ascii="MS Gothic" w:eastAsia="MS Gothic" w:hAnsi="MS Gothic" w:cstheme="majorBidi" w:hint="eastAsia"/>
                          <w:b/>
                          <w:bCs/>
                          <w:color w:val="auto"/>
                        </w:rPr>
                        <w:t>☒</w:t>
                      </w:r>
                    </w:sdtContent>
                  </w:sdt>
                  <w:r w:rsidR="007E7F1F" w:rsidRPr="00B32ACB">
                    <w:rPr>
                      <w:rFonts w:asciiTheme="majorBidi" w:hAnsiTheme="majorBidi" w:cstheme="majorBidi"/>
                      <w:b/>
                      <w:bCs/>
                      <w:color w:val="auto"/>
                    </w:rPr>
                    <w:t xml:space="preserve">  </w:t>
                  </w:r>
                  <w:r w:rsidR="007E7F1F">
                    <w:rPr>
                      <w:rFonts w:asciiTheme="majorBidi" w:hAnsiTheme="majorBidi" w:cstheme="majorBidi"/>
                      <w:color w:val="auto"/>
                      <w:sz w:val="22"/>
                      <w:szCs w:val="22"/>
                    </w:rPr>
                    <w:t>5</w:t>
                  </w:r>
                  <w:r w:rsidR="007E7F1F" w:rsidRPr="00D35CF7">
                    <w:rPr>
                      <w:rFonts w:asciiTheme="majorBidi" w:hAnsiTheme="majorBidi" w:cstheme="majorBidi"/>
                      <w:color w:val="auto"/>
                      <w:sz w:val="22"/>
                      <w:szCs w:val="22"/>
                    </w:rPr>
                    <w:t xml:space="preserve">. </w:t>
                  </w:r>
                  <w:r w:rsidR="007E7F1F">
                    <w:rPr>
                      <w:rFonts w:asciiTheme="majorBidi" w:hAnsiTheme="majorBidi" w:cstheme="majorBidi"/>
                      <w:sz w:val="22"/>
                      <w:szCs w:val="22"/>
                    </w:rPr>
                    <w:t>Advocate</w:t>
                  </w:r>
                </w:p>
              </w:tc>
            </w:tr>
          </w:tbl>
          <w:p w14:paraId="0DFEF288" w14:textId="77777777" w:rsidR="007E7F1F" w:rsidRPr="007B3FF6" w:rsidRDefault="007E7F1F" w:rsidP="00461CE7">
            <w:pPr>
              <w:pStyle w:val="Default"/>
              <w:spacing w:line="276" w:lineRule="auto"/>
              <w:jc w:val="both"/>
              <w:rPr>
                <w:rFonts w:asciiTheme="majorBidi" w:hAnsiTheme="majorBidi" w:cstheme="majorBidi"/>
                <w:sz w:val="22"/>
                <w:szCs w:val="22"/>
              </w:rPr>
            </w:pPr>
          </w:p>
        </w:tc>
      </w:tr>
      <w:tr w:rsidR="007E7F1F" w:rsidRPr="00AC03D2" w14:paraId="40D3053E" w14:textId="77777777" w:rsidTr="00461CE7">
        <w:trPr>
          <w:gridAfter w:val="1"/>
          <w:wAfter w:w="11" w:type="dxa"/>
        </w:trPr>
        <w:tc>
          <w:tcPr>
            <w:tcW w:w="2245" w:type="dxa"/>
            <w:shd w:val="clear" w:color="auto" w:fill="D9E2F3" w:themeFill="accent5" w:themeFillTint="33"/>
          </w:tcPr>
          <w:p w14:paraId="24BBA1DC" w14:textId="35DF24F9" w:rsidR="007E7F1F" w:rsidRPr="00500068" w:rsidRDefault="00500068" w:rsidP="00500068">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6.</w:t>
            </w:r>
            <w:r w:rsidR="007E7F1F" w:rsidRPr="00500068">
              <w:rPr>
                <w:rFonts w:asciiTheme="majorBidi" w:eastAsia="Times New Roman" w:hAnsiTheme="majorBidi" w:cstheme="majorBidi"/>
                <w:b/>
                <w:bCs/>
                <w:i/>
                <w:iCs/>
                <w:lang w:val="en-GB" w:eastAsia="en-US"/>
              </w:rPr>
              <w:t>SDG narrative</w:t>
            </w:r>
          </w:p>
        </w:tc>
        <w:tc>
          <w:tcPr>
            <w:tcW w:w="12095" w:type="dxa"/>
            <w:gridSpan w:val="10"/>
          </w:tcPr>
          <w:p w14:paraId="4D3D397B" w14:textId="77777777" w:rsidR="007E7F1F" w:rsidRPr="00493BCE" w:rsidRDefault="007E7F1F" w:rsidP="00461CE7">
            <w:pPr>
              <w:jc w:val="both"/>
              <w:rPr>
                <w:rFonts w:asciiTheme="majorBidi" w:eastAsia="Times New Roman" w:hAnsiTheme="majorBidi" w:cstheme="majorBidi"/>
                <w:lang w:val="en-GB" w:eastAsia="en-US"/>
              </w:rPr>
            </w:pPr>
            <w:bookmarkStart w:id="10" w:name="_Hlk54960144"/>
            <w:r w:rsidRPr="00493BCE">
              <w:rPr>
                <w:rFonts w:asciiTheme="majorBidi" w:eastAsia="Times New Roman" w:hAnsiTheme="majorBidi" w:cstheme="majorBidi"/>
                <w:lang w:val="en-GB" w:eastAsia="en-US"/>
              </w:rPr>
              <w:t xml:space="preserve">The sub-program through </w:t>
            </w:r>
            <w:r w:rsidRPr="00493BCE">
              <w:rPr>
                <w:rFonts w:asciiTheme="majorBidi" w:eastAsia="Times New Roman" w:hAnsiTheme="majorBidi" w:cstheme="majorBidi"/>
                <w:i/>
                <w:iCs/>
                <w:lang w:val="en-GB" w:eastAsia="en-US"/>
              </w:rPr>
              <w:t>policy support to governments and RECs to develop structural transformation policies</w:t>
            </w:r>
            <w:r w:rsidRPr="00493BCE">
              <w:rPr>
                <w:rFonts w:asciiTheme="majorBidi" w:eastAsia="Times New Roman" w:hAnsiTheme="majorBidi" w:cstheme="majorBidi"/>
                <w:lang w:val="en-GB" w:eastAsia="en-US"/>
              </w:rPr>
              <w:t xml:space="preserve"> will contribute to SDG 8, 9, and 17; specifically targeting indicators 8.1.1, SDG 9.2 and SDG 17.4 respectively with the objective of enhancing industrialization, investment, resilient infrastructure, employment creation and as a result promote intra-regional trade and investment. The joint delivery and external partnerships will enable the sub-program to contribute to target 17.4 to strengthen partnerships for global development.</w:t>
            </w:r>
            <w:bookmarkEnd w:id="10"/>
          </w:p>
        </w:tc>
      </w:tr>
      <w:tr w:rsidR="007E7F1F" w:rsidRPr="00631CE3" w14:paraId="753A2A3A" w14:textId="77777777" w:rsidTr="00461CE7">
        <w:trPr>
          <w:gridAfter w:val="1"/>
          <w:wAfter w:w="11" w:type="dxa"/>
        </w:trPr>
        <w:tc>
          <w:tcPr>
            <w:tcW w:w="2245" w:type="dxa"/>
            <w:shd w:val="clear" w:color="auto" w:fill="D9E2F3" w:themeFill="accent5" w:themeFillTint="33"/>
          </w:tcPr>
          <w:p w14:paraId="7A7CE207" w14:textId="0DE8CC5F" w:rsidR="007E7F1F" w:rsidRPr="00500068" w:rsidRDefault="00500068" w:rsidP="00500068">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7.</w:t>
            </w:r>
            <w:r w:rsidR="007E7F1F" w:rsidRPr="00500068">
              <w:rPr>
                <w:rFonts w:asciiTheme="majorBidi" w:eastAsia="Times New Roman" w:hAnsiTheme="majorBidi" w:cstheme="majorBidi"/>
                <w:b/>
                <w:bCs/>
                <w:i/>
                <w:iCs/>
                <w:lang w:val="en-GB" w:eastAsia="en-US"/>
              </w:rPr>
              <w:t>Target countries</w:t>
            </w:r>
          </w:p>
        </w:tc>
        <w:tc>
          <w:tcPr>
            <w:tcW w:w="12095" w:type="dxa"/>
            <w:gridSpan w:val="10"/>
          </w:tcPr>
          <w:p w14:paraId="23F823D3" w14:textId="77777777" w:rsidR="007E7F1F" w:rsidRPr="00F20608" w:rsidRDefault="007E7F1F" w:rsidP="00461CE7">
            <w:pPr>
              <w:rPr>
                <w:rFonts w:asciiTheme="majorBidi" w:eastAsia="Times New Roman" w:hAnsiTheme="majorBidi" w:cstheme="majorBidi"/>
                <w:i/>
                <w:iCs/>
                <w:color w:val="000000"/>
                <w:lang w:eastAsia="en-US"/>
              </w:rPr>
            </w:pPr>
            <w:r w:rsidRPr="00F20608">
              <w:rPr>
                <w:rFonts w:asciiTheme="majorBidi" w:eastAsia="Times New Roman" w:hAnsiTheme="majorBidi" w:cstheme="majorBidi"/>
                <w:i/>
                <w:iCs/>
                <w:color w:val="000000"/>
                <w:lang w:eastAsia="en-US"/>
              </w:rPr>
              <w:t>Countries of Focus;</w:t>
            </w:r>
          </w:p>
          <w:p w14:paraId="0183241B" w14:textId="77777777" w:rsidR="007E7F1F" w:rsidRPr="00F20608" w:rsidRDefault="007E7F1F" w:rsidP="00137678">
            <w:pPr>
              <w:numPr>
                <w:ilvl w:val="0"/>
                <w:numId w:val="77"/>
              </w:numPr>
              <w:rPr>
                <w:rFonts w:asciiTheme="majorBidi" w:eastAsia="Times New Roman" w:hAnsiTheme="majorBidi" w:cstheme="majorBidi"/>
                <w:color w:val="000000"/>
                <w:lang w:eastAsia="en-US"/>
              </w:rPr>
            </w:pPr>
            <w:r w:rsidRPr="00F20608">
              <w:rPr>
                <w:rFonts w:asciiTheme="majorBidi" w:eastAsia="Times New Roman" w:hAnsiTheme="majorBidi" w:cstheme="majorBidi"/>
                <w:color w:val="000000"/>
                <w:lang w:eastAsia="en-US"/>
              </w:rPr>
              <w:t>Eritrea</w:t>
            </w:r>
          </w:p>
          <w:p w14:paraId="1F0CDA1B" w14:textId="77777777" w:rsidR="007E7F1F" w:rsidRPr="00F20608" w:rsidRDefault="007E7F1F" w:rsidP="00137678">
            <w:pPr>
              <w:numPr>
                <w:ilvl w:val="0"/>
                <w:numId w:val="77"/>
              </w:numPr>
              <w:rPr>
                <w:rFonts w:asciiTheme="majorBidi" w:eastAsia="Times New Roman" w:hAnsiTheme="majorBidi" w:cstheme="majorBidi"/>
                <w:color w:val="000000"/>
                <w:lang w:eastAsia="en-US"/>
              </w:rPr>
            </w:pPr>
            <w:r w:rsidRPr="00F20608">
              <w:rPr>
                <w:rFonts w:asciiTheme="majorBidi" w:eastAsia="Times New Roman" w:hAnsiTheme="majorBidi" w:cstheme="majorBidi"/>
                <w:color w:val="000000"/>
                <w:lang w:eastAsia="en-US"/>
              </w:rPr>
              <w:t>Ethiopia</w:t>
            </w:r>
          </w:p>
          <w:p w14:paraId="4B17FD6C" w14:textId="77777777" w:rsidR="007E7F1F" w:rsidRPr="00F20608" w:rsidRDefault="007E7F1F" w:rsidP="00137678">
            <w:pPr>
              <w:numPr>
                <w:ilvl w:val="0"/>
                <w:numId w:val="77"/>
              </w:numPr>
              <w:rPr>
                <w:rFonts w:asciiTheme="majorBidi" w:eastAsia="Times New Roman" w:hAnsiTheme="majorBidi" w:cstheme="majorBidi"/>
                <w:color w:val="000000"/>
                <w:lang w:eastAsia="en-US"/>
              </w:rPr>
            </w:pPr>
            <w:r w:rsidRPr="00F20608">
              <w:rPr>
                <w:rFonts w:asciiTheme="majorBidi" w:eastAsia="Times New Roman" w:hAnsiTheme="majorBidi" w:cstheme="majorBidi"/>
                <w:color w:val="000000"/>
                <w:lang w:eastAsia="en-US"/>
              </w:rPr>
              <w:lastRenderedPageBreak/>
              <w:t>Kenya</w:t>
            </w:r>
          </w:p>
          <w:p w14:paraId="726205BD" w14:textId="77777777" w:rsidR="007E7F1F" w:rsidRPr="00F20608" w:rsidRDefault="007E7F1F" w:rsidP="00137678">
            <w:pPr>
              <w:numPr>
                <w:ilvl w:val="0"/>
                <w:numId w:val="77"/>
              </w:numPr>
              <w:rPr>
                <w:rFonts w:asciiTheme="majorBidi" w:eastAsia="Times New Roman" w:hAnsiTheme="majorBidi" w:cstheme="majorBidi"/>
                <w:color w:val="000000"/>
                <w:lang w:eastAsia="en-US"/>
              </w:rPr>
            </w:pPr>
            <w:r w:rsidRPr="00F20608">
              <w:rPr>
                <w:rFonts w:asciiTheme="majorBidi" w:eastAsia="Times New Roman" w:hAnsiTheme="majorBidi" w:cstheme="majorBidi"/>
                <w:color w:val="000000"/>
                <w:lang w:eastAsia="en-US"/>
              </w:rPr>
              <w:t>Rwanda</w:t>
            </w:r>
          </w:p>
          <w:p w14:paraId="35832297" w14:textId="77777777" w:rsidR="007E7F1F" w:rsidRPr="00F20608" w:rsidRDefault="007E7F1F" w:rsidP="00137678">
            <w:pPr>
              <w:numPr>
                <w:ilvl w:val="0"/>
                <w:numId w:val="77"/>
              </w:numPr>
              <w:rPr>
                <w:rFonts w:asciiTheme="majorBidi" w:hAnsiTheme="majorBidi" w:cstheme="majorBidi"/>
              </w:rPr>
            </w:pPr>
            <w:r w:rsidRPr="00F20608">
              <w:rPr>
                <w:rFonts w:asciiTheme="majorBidi" w:eastAsia="Times New Roman" w:hAnsiTheme="majorBidi" w:cstheme="majorBidi"/>
                <w:color w:val="000000"/>
                <w:lang w:eastAsia="en-US"/>
              </w:rPr>
              <w:t>Seychelles</w:t>
            </w:r>
          </w:p>
          <w:p w14:paraId="02D2C94F" w14:textId="77777777" w:rsidR="007E7F1F" w:rsidRPr="00F20608" w:rsidRDefault="007E7F1F" w:rsidP="00461CE7">
            <w:pPr>
              <w:ind w:left="720"/>
              <w:rPr>
                <w:rFonts w:asciiTheme="majorBidi" w:hAnsiTheme="majorBidi" w:cstheme="majorBidi"/>
              </w:rPr>
            </w:pPr>
          </w:p>
          <w:p w14:paraId="6B8195FE" w14:textId="77777777" w:rsidR="007E7F1F" w:rsidRPr="00F20608" w:rsidRDefault="007E7F1F" w:rsidP="00461CE7">
            <w:pPr>
              <w:rPr>
                <w:rFonts w:asciiTheme="majorBidi" w:hAnsiTheme="majorBidi" w:cstheme="majorBidi"/>
                <w:i/>
                <w:iCs/>
              </w:rPr>
            </w:pPr>
            <w:r w:rsidRPr="00F20608">
              <w:rPr>
                <w:rFonts w:asciiTheme="majorBidi" w:eastAsia="Times New Roman" w:hAnsiTheme="majorBidi" w:cstheme="majorBidi"/>
                <w:i/>
                <w:iCs/>
                <w:color w:val="000000"/>
                <w:lang w:eastAsia="en-US"/>
              </w:rPr>
              <w:t xml:space="preserve">Other countries </w:t>
            </w:r>
            <w:r>
              <w:rPr>
                <w:rFonts w:asciiTheme="majorBidi" w:eastAsia="Times New Roman" w:hAnsiTheme="majorBidi" w:cstheme="majorBidi"/>
                <w:i/>
                <w:iCs/>
                <w:color w:val="000000"/>
                <w:lang w:eastAsia="en-US"/>
              </w:rPr>
              <w:t xml:space="preserve">to be </w:t>
            </w:r>
            <w:r w:rsidRPr="00F20608">
              <w:rPr>
                <w:rFonts w:asciiTheme="majorBidi" w:eastAsia="Times New Roman" w:hAnsiTheme="majorBidi" w:cstheme="majorBidi"/>
                <w:i/>
                <w:iCs/>
                <w:color w:val="000000"/>
                <w:lang w:eastAsia="en-US"/>
              </w:rPr>
              <w:t>targeted;</w:t>
            </w:r>
          </w:p>
          <w:p w14:paraId="65641740" w14:textId="77777777" w:rsidR="007E7F1F" w:rsidRPr="00FB4946" w:rsidRDefault="007E7F1F" w:rsidP="00137678">
            <w:pPr>
              <w:numPr>
                <w:ilvl w:val="0"/>
                <w:numId w:val="77"/>
              </w:numPr>
              <w:ind w:left="0"/>
              <w:rPr>
                <w:rFonts w:asciiTheme="majorBidi" w:hAnsiTheme="majorBidi" w:cstheme="majorBidi"/>
                <w:lang w:val="es-ES"/>
              </w:rPr>
            </w:pPr>
            <w:r w:rsidRPr="00FB4946">
              <w:rPr>
                <w:rFonts w:asciiTheme="majorBidi" w:eastAsia="Times New Roman" w:hAnsiTheme="majorBidi" w:cstheme="majorBidi"/>
                <w:color w:val="000000"/>
                <w:lang w:val="es-ES" w:eastAsia="en-US"/>
              </w:rPr>
              <w:t xml:space="preserve">Comoros, Djibouti, DRC, Madagascar, </w:t>
            </w:r>
            <w:r>
              <w:rPr>
                <w:rFonts w:asciiTheme="majorBidi" w:eastAsia="Times New Roman" w:hAnsiTheme="majorBidi" w:cstheme="majorBidi"/>
                <w:color w:val="000000"/>
                <w:lang w:val="es-ES" w:eastAsia="en-US"/>
              </w:rPr>
              <w:t xml:space="preserve">Kenya, Somalia, South Sudan, </w:t>
            </w:r>
            <w:r w:rsidRPr="00FB4946">
              <w:rPr>
                <w:rFonts w:asciiTheme="majorBidi" w:eastAsia="Times New Roman" w:hAnsiTheme="majorBidi" w:cstheme="majorBidi"/>
                <w:color w:val="000000"/>
                <w:lang w:val="es-ES" w:eastAsia="en-US"/>
              </w:rPr>
              <w:t xml:space="preserve">Tanzania, Uganda </w:t>
            </w:r>
          </w:p>
          <w:p w14:paraId="4BDCEB42" w14:textId="77777777" w:rsidR="007E7F1F" w:rsidRPr="00FB4946" w:rsidRDefault="007E7F1F" w:rsidP="00461CE7">
            <w:pPr>
              <w:rPr>
                <w:rFonts w:asciiTheme="majorBidi" w:hAnsiTheme="majorBidi" w:cstheme="majorBidi"/>
                <w:lang w:val="es-ES"/>
              </w:rPr>
            </w:pPr>
          </w:p>
        </w:tc>
      </w:tr>
      <w:tr w:rsidR="007E7F1F" w:rsidRPr="00AC03D2" w14:paraId="2D1524C0" w14:textId="77777777" w:rsidTr="00461CE7">
        <w:trPr>
          <w:gridAfter w:val="1"/>
          <w:wAfter w:w="11" w:type="dxa"/>
        </w:trPr>
        <w:tc>
          <w:tcPr>
            <w:tcW w:w="2245" w:type="dxa"/>
            <w:shd w:val="clear" w:color="auto" w:fill="D9E2F3" w:themeFill="accent5" w:themeFillTint="33"/>
          </w:tcPr>
          <w:p w14:paraId="5372D873" w14:textId="5EA33984" w:rsidR="007E7F1F" w:rsidRPr="00500068" w:rsidRDefault="00500068" w:rsidP="00500068">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lastRenderedPageBreak/>
              <w:t>8.</w:t>
            </w:r>
            <w:r w:rsidR="007E7F1F" w:rsidRPr="00500068">
              <w:rPr>
                <w:rFonts w:asciiTheme="majorBidi" w:eastAsia="Times New Roman" w:hAnsiTheme="majorBidi" w:cstheme="majorBidi"/>
                <w:b/>
                <w:bCs/>
                <w:i/>
                <w:iCs/>
                <w:lang w:val="en-GB" w:eastAsia="en-US"/>
              </w:rPr>
              <w:t>Joint delivery</w:t>
            </w:r>
          </w:p>
        </w:tc>
        <w:tc>
          <w:tcPr>
            <w:tcW w:w="12095" w:type="dxa"/>
            <w:gridSpan w:val="10"/>
          </w:tcPr>
          <w:p w14:paraId="77E68479" w14:textId="77777777" w:rsidR="007E7F1F" w:rsidRPr="00F63118" w:rsidRDefault="007E7F1F" w:rsidP="00461CE7">
            <w:pPr>
              <w:rPr>
                <w:rFonts w:ascii="Times New Roman" w:eastAsia="Times New Roman" w:hAnsi="Times New Roman" w:cs="Times New Roman"/>
                <w:i/>
                <w:iCs/>
              </w:rPr>
            </w:pPr>
            <w:r w:rsidRPr="00F63118">
              <w:rPr>
                <w:rFonts w:ascii="Times New Roman" w:eastAsia="Times New Roman" w:hAnsi="Times New Roman" w:cs="Times New Roman"/>
              </w:rPr>
              <w:t>Thematic cluster</w:t>
            </w:r>
            <w:r w:rsidRPr="00E111AE">
              <w:rPr>
                <w:rStyle w:val="FootnoteReference"/>
                <w:rFonts w:asciiTheme="majorBidi" w:hAnsiTheme="majorBidi" w:cstheme="majorBidi"/>
              </w:rPr>
              <w:footnoteReference w:id="73"/>
            </w:r>
            <w:r w:rsidRPr="00F63118">
              <w:rPr>
                <w:rFonts w:ascii="Times New Roman" w:eastAsia="Times New Roman" w:hAnsi="Times New Roman" w:cs="Times New Roman"/>
              </w:rPr>
              <w:t>: Trade and Regional Integration</w:t>
            </w:r>
          </w:p>
          <w:p w14:paraId="617507D9" w14:textId="77777777" w:rsidR="007E7F1F" w:rsidRPr="0027798F" w:rsidRDefault="007E7F1F" w:rsidP="00137678">
            <w:pPr>
              <w:pStyle w:val="ListParagraph"/>
              <w:numPr>
                <w:ilvl w:val="0"/>
                <w:numId w:val="78"/>
              </w:numPr>
              <w:rPr>
                <w:rFonts w:ascii="Times New Roman" w:eastAsia="Times New Roman" w:hAnsi="Times New Roman" w:cs="Times New Roman"/>
              </w:rPr>
            </w:pPr>
            <w:r w:rsidRPr="0027798F">
              <w:rPr>
                <w:rFonts w:ascii="Times New Roman" w:eastAsia="Times New Roman" w:hAnsi="Times New Roman" w:cs="Times New Roman"/>
              </w:rPr>
              <w:t xml:space="preserve">Area of collaboration: </w:t>
            </w:r>
            <w:r w:rsidRPr="0027798F">
              <w:rPr>
                <w:rFonts w:ascii="Times New Roman" w:eastAsia="Times New Roman" w:hAnsi="Times New Roman" w:cs="Times New Roman"/>
                <w:i/>
                <w:iCs/>
              </w:rPr>
              <w:t xml:space="preserve">Policy and AfCFTA strategy development </w:t>
            </w:r>
          </w:p>
          <w:p w14:paraId="61BAED44" w14:textId="77777777" w:rsidR="007E7F1F" w:rsidRDefault="007E7F1F" w:rsidP="00137678">
            <w:pPr>
              <w:pStyle w:val="ListParagraph"/>
              <w:numPr>
                <w:ilvl w:val="0"/>
                <w:numId w:val="78"/>
              </w:numPr>
              <w:rPr>
                <w:rFonts w:ascii="Times New Roman" w:eastAsia="Times New Roman" w:hAnsi="Times New Roman" w:cs="Times New Roman"/>
              </w:rPr>
            </w:pPr>
            <w:r w:rsidRPr="00284FB6">
              <w:rPr>
                <w:rFonts w:ascii="Times New Roman" w:eastAsia="Times New Roman" w:hAnsi="Times New Roman" w:cs="Times New Roman"/>
              </w:rPr>
              <w:t>Collaborating SPs:</w:t>
            </w:r>
          </w:p>
          <w:p w14:paraId="5B2D36F2" w14:textId="77777777" w:rsidR="007E7F1F" w:rsidRPr="008C4416" w:rsidRDefault="007E7F1F" w:rsidP="00137678">
            <w:pPr>
              <w:pStyle w:val="ListParagraph"/>
              <w:numPr>
                <w:ilvl w:val="1"/>
                <w:numId w:val="78"/>
              </w:numPr>
              <w:rPr>
                <w:rFonts w:ascii="Times New Roman" w:eastAsia="Times New Roman" w:hAnsi="Times New Roman" w:cs="Times New Roman"/>
              </w:rPr>
            </w:pPr>
            <w:r w:rsidRPr="00284FB6">
              <w:rPr>
                <w:rFonts w:ascii="Times New Roman" w:eastAsia="Times New Roman" w:hAnsi="Times New Roman" w:cs="Times New Roman"/>
              </w:rPr>
              <w:t xml:space="preserve"> </w:t>
            </w:r>
            <w:r w:rsidRPr="00284FB6">
              <w:rPr>
                <w:rFonts w:ascii="Times New Roman" w:eastAsia="Times New Roman" w:hAnsi="Times New Roman" w:cs="Times New Roman"/>
                <w:i/>
                <w:iCs/>
              </w:rPr>
              <w:t>ATPC</w:t>
            </w:r>
            <w:r>
              <w:rPr>
                <w:rFonts w:ascii="Times New Roman" w:eastAsia="Times New Roman" w:hAnsi="Times New Roman" w:cs="Times New Roman"/>
                <w:i/>
                <w:iCs/>
              </w:rPr>
              <w:t xml:space="preserve"> &amp;RITD (on national AfCFTA strategy development), </w:t>
            </w:r>
          </w:p>
          <w:p w14:paraId="70A1DBAB" w14:textId="77777777" w:rsidR="007E7F1F" w:rsidRPr="008C4416" w:rsidRDefault="007E7F1F" w:rsidP="00137678">
            <w:pPr>
              <w:pStyle w:val="ListParagraph"/>
              <w:numPr>
                <w:ilvl w:val="1"/>
                <w:numId w:val="78"/>
              </w:numPr>
              <w:rPr>
                <w:rFonts w:ascii="Times New Roman" w:eastAsia="Times New Roman" w:hAnsi="Times New Roman" w:cs="Times New Roman"/>
              </w:rPr>
            </w:pPr>
            <w:r w:rsidRPr="00284FB6">
              <w:rPr>
                <w:rFonts w:ascii="Times New Roman" w:eastAsia="Times New Roman" w:hAnsi="Times New Roman" w:cs="Times New Roman"/>
                <w:i/>
                <w:iCs/>
              </w:rPr>
              <w:t>ACS</w:t>
            </w:r>
            <w:r>
              <w:rPr>
                <w:rFonts w:ascii="Times New Roman" w:eastAsia="Times New Roman" w:hAnsi="Times New Roman" w:cs="Times New Roman"/>
                <w:i/>
                <w:iCs/>
              </w:rPr>
              <w:t xml:space="preserve"> (on IPRT support to Tanzania which already request for support)</w:t>
            </w:r>
            <w:r w:rsidRPr="00284FB6">
              <w:rPr>
                <w:rFonts w:ascii="Times New Roman" w:eastAsia="Times New Roman" w:hAnsi="Times New Roman" w:cs="Times New Roman"/>
                <w:i/>
                <w:iCs/>
              </w:rPr>
              <w:t xml:space="preserve">, </w:t>
            </w:r>
          </w:p>
          <w:p w14:paraId="0C7535B2" w14:textId="77777777" w:rsidR="007E7F1F" w:rsidRPr="008C4416" w:rsidRDefault="007E7F1F" w:rsidP="00137678">
            <w:pPr>
              <w:pStyle w:val="ListParagraph"/>
              <w:numPr>
                <w:ilvl w:val="1"/>
                <w:numId w:val="78"/>
              </w:numPr>
              <w:rPr>
                <w:rFonts w:ascii="Times New Roman" w:eastAsia="Times New Roman" w:hAnsi="Times New Roman" w:cs="Times New Roman"/>
              </w:rPr>
            </w:pPr>
            <w:r w:rsidRPr="00284FB6">
              <w:rPr>
                <w:rFonts w:ascii="Times New Roman" w:eastAsia="Times New Roman" w:hAnsi="Times New Roman" w:cs="Times New Roman"/>
                <w:i/>
                <w:iCs/>
              </w:rPr>
              <w:t>IDEP</w:t>
            </w:r>
            <w:r>
              <w:rPr>
                <w:rFonts w:ascii="Times New Roman" w:eastAsia="Times New Roman" w:hAnsi="Times New Roman" w:cs="Times New Roman"/>
                <w:i/>
                <w:iCs/>
              </w:rPr>
              <w:t xml:space="preserve"> (on trainings &amp; capacity development)</w:t>
            </w:r>
            <w:r w:rsidRPr="00284FB6">
              <w:rPr>
                <w:rFonts w:ascii="Times New Roman" w:eastAsia="Times New Roman" w:hAnsi="Times New Roman" w:cs="Times New Roman"/>
                <w:i/>
                <w:iCs/>
              </w:rPr>
              <w:t>,</w:t>
            </w:r>
          </w:p>
          <w:p w14:paraId="0799A9D6" w14:textId="77777777" w:rsidR="007E7F1F" w:rsidRPr="00284FB6" w:rsidRDefault="007E7F1F" w:rsidP="00137678">
            <w:pPr>
              <w:pStyle w:val="ListParagraph"/>
              <w:numPr>
                <w:ilvl w:val="1"/>
                <w:numId w:val="78"/>
              </w:numPr>
              <w:rPr>
                <w:rFonts w:ascii="Times New Roman" w:eastAsia="Times New Roman" w:hAnsi="Times New Roman" w:cs="Times New Roman"/>
              </w:rPr>
            </w:pPr>
            <w:r w:rsidRPr="00284FB6">
              <w:rPr>
                <w:rFonts w:ascii="Times New Roman" w:eastAsia="Times New Roman" w:hAnsi="Times New Roman" w:cs="Times New Roman"/>
                <w:i/>
                <w:iCs/>
              </w:rPr>
              <w:t>MGD, Gender, Poverty &amp; Social Section</w:t>
            </w:r>
            <w:r>
              <w:rPr>
                <w:rFonts w:ascii="Times New Roman" w:eastAsia="Times New Roman" w:hAnsi="Times New Roman" w:cs="Times New Roman"/>
                <w:i/>
                <w:iCs/>
              </w:rPr>
              <w:t xml:space="preserve"> (on AfCFTA strategy work, and urbanization related work on Djibouti NDP, &amp; Social work on humanitarian &amp; peace nexus study- RITD).</w:t>
            </w:r>
          </w:p>
        </w:tc>
      </w:tr>
      <w:tr w:rsidR="007E7F1F" w:rsidRPr="00AC03D2" w14:paraId="31BAE47B" w14:textId="77777777" w:rsidTr="00461CE7">
        <w:trPr>
          <w:gridAfter w:val="1"/>
          <w:wAfter w:w="11" w:type="dxa"/>
        </w:trPr>
        <w:tc>
          <w:tcPr>
            <w:tcW w:w="2245" w:type="dxa"/>
            <w:shd w:val="clear" w:color="auto" w:fill="D9E2F3" w:themeFill="accent5" w:themeFillTint="33"/>
          </w:tcPr>
          <w:p w14:paraId="1F2FA175" w14:textId="75233C3E" w:rsidR="007E7F1F" w:rsidRPr="00500068" w:rsidRDefault="00500068" w:rsidP="00500068">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9.</w:t>
            </w:r>
            <w:r w:rsidR="007E7F1F" w:rsidRPr="00500068">
              <w:rPr>
                <w:rFonts w:asciiTheme="majorBidi" w:eastAsia="Times New Roman" w:hAnsiTheme="majorBidi" w:cstheme="majorBidi"/>
                <w:b/>
                <w:bCs/>
                <w:i/>
                <w:iCs/>
                <w:lang w:val="en-GB" w:eastAsia="en-US"/>
              </w:rPr>
              <w:t>Response to COVID-19 pandemic</w:t>
            </w:r>
          </w:p>
        </w:tc>
        <w:tc>
          <w:tcPr>
            <w:tcW w:w="12095" w:type="dxa"/>
            <w:gridSpan w:val="10"/>
          </w:tcPr>
          <w:p w14:paraId="0151D8D4" w14:textId="77777777" w:rsidR="007E7F1F" w:rsidRPr="00F2646B" w:rsidRDefault="007E7F1F" w:rsidP="00137678">
            <w:pPr>
              <w:pStyle w:val="ListParagraph"/>
              <w:numPr>
                <w:ilvl w:val="0"/>
                <w:numId w:val="78"/>
              </w:numPr>
              <w:jc w:val="both"/>
              <w:rPr>
                <w:rFonts w:ascii="Times New Roman" w:hAnsi="Times New Roman" w:cs="Times New Roman"/>
              </w:rPr>
            </w:pPr>
            <w:r w:rsidRPr="00F2646B">
              <w:rPr>
                <w:rFonts w:ascii="Times New Roman" w:hAnsi="Times New Roman" w:cs="Times New Roman"/>
              </w:rPr>
              <w:t>The sub-programme will contribute to at</w:t>
            </w:r>
            <w:r>
              <w:rPr>
                <w:rFonts w:ascii="Times New Roman" w:hAnsi="Times New Roman" w:cs="Times New Roman"/>
              </w:rPr>
              <w:t xml:space="preserve"> </w:t>
            </w:r>
            <w:r w:rsidRPr="00F2646B">
              <w:rPr>
                <w:rFonts w:ascii="Times New Roman" w:hAnsi="Times New Roman" w:cs="Times New Roman"/>
              </w:rPr>
              <w:t xml:space="preserve">least 3 strategic priority areas of the ECA COVID strategy, namely, priority one on impact assessment, priority two on economic recovery and priority three on job creation. Impact assessment will be supported through the regular sub-regional profile that will provide update on macro-economic and social progress for the region, and support to UNCTs on Common Country Assessments and UN Cooperation frameworks. </w:t>
            </w:r>
          </w:p>
          <w:p w14:paraId="3BF7EFE4" w14:textId="77777777" w:rsidR="007E7F1F" w:rsidRPr="00672559" w:rsidRDefault="007E7F1F" w:rsidP="00461CE7">
            <w:pPr>
              <w:pStyle w:val="ListParagraph"/>
              <w:jc w:val="both"/>
              <w:rPr>
                <w:rFonts w:asciiTheme="majorBidi" w:hAnsiTheme="majorBidi" w:cstheme="majorBidi"/>
              </w:rPr>
            </w:pPr>
            <w:r w:rsidRPr="00F2646B">
              <w:rPr>
                <w:rFonts w:ascii="Times New Roman" w:hAnsi="Times New Roman" w:cs="Times New Roman"/>
              </w:rPr>
              <w:t xml:space="preserve">The capacity that will be developed within member States will allow them to formulate better recovery plans and readjust national development plans and sector specific plans to harness the </w:t>
            </w:r>
            <w:r>
              <w:rPr>
                <w:rFonts w:ascii="Times New Roman" w:hAnsi="Times New Roman" w:cs="Times New Roman"/>
              </w:rPr>
              <w:t>benefits from the AfCFTA</w:t>
            </w:r>
            <w:r w:rsidRPr="00F2646B">
              <w:rPr>
                <w:rFonts w:ascii="Times New Roman" w:hAnsi="Times New Roman" w:cs="Times New Roman"/>
              </w:rPr>
              <w:t xml:space="preserve"> for diversification </w:t>
            </w:r>
            <w:r>
              <w:rPr>
                <w:rFonts w:ascii="Times New Roman" w:hAnsi="Times New Roman" w:cs="Times New Roman"/>
              </w:rPr>
              <w:t>and</w:t>
            </w:r>
            <w:r w:rsidRPr="00F2646B">
              <w:rPr>
                <w:rFonts w:ascii="Times New Roman" w:hAnsi="Times New Roman" w:cs="Times New Roman"/>
              </w:rPr>
              <w:t xml:space="preserve"> job creation thereby contributing to priority three.</w:t>
            </w:r>
          </w:p>
        </w:tc>
      </w:tr>
      <w:tr w:rsidR="007E7F1F" w:rsidRPr="00AC03D2" w14:paraId="2950E5E3" w14:textId="77777777" w:rsidTr="00461CE7">
        <w:trPr>
          <w:gridAfter w:val="1"/>
          <w:wAfter w:w="11" w:type="dxa"/>
        </w:trPr>
        <w:tc>
          <w:tcPr>
            <w:tcW w:w="2245" w:type="dxa"/>
            <w:shd w:val="clear" w:color="auto" w:fill="D9E2F3" w:themeFill="accent5" w:themeFillTint="33"/>
          </w:tcPr>
          <w:p w14:paraId="69DC2224" w14:textId="44194726" w:rsidR="007E7F1F" w:rsidRPr="00500068" w:rsidRDefault="00500068" w:rsidP="00500068">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10.</w:t>
            </w:r>
            <w:r w:rsidR="007E7F1F" w:rsidRPr="00500068">
              <w:rPr>
                <w:rFonts w:asciiTheme="majorBidi" w:eastAsia="Times New Roman" w:hAnsiTheme="majorBidi" w:cstheme="majorBidi"/>
                <w:b/>
                <w:bCs/>
                <w:i/>
                <w:iCs/>
                <w:lang w:val="en-GB" w:eastAsia="en-US"/>
              </w:rPr>
              <w:t>O/IBCs and task forces under the Regional Collaborative Platform (RCP)</w:t>
            </w:r>
          </w:p>
        </w:tc>
        <w:tc>
          <w:tcPr>
            <w:tcW w:w="12095" w:type="dxa"/>
            <w:gridSpan w:val="10"/>
          </w:tcPr>
          <w:p w14:paraId="3D16A8A7" w14:textId="77777777" w:rsidR="007E7F1F" w:rsidRPr="001D78CD" w:rsidRDefault="007E7F1F" w:rsidP="00137678">
            <w:pPr>
              <w:pStyle w:val="ListParagraph"/>
              <w:numPr>
                <w:ilvl w:val="0"/>
                <w:numId w:val="79"/>
              </w:numPr>
              <w:jc w:val="both"/>
              <w:rPr>
                <w:rFonts w:ascii="Times New Roman" w:hAnsi="Times New Roman" w:cs="Times New Roman"/>
              </w:rPr>
            </w:pPr>
            <w:r w:rsidRPr="001D78CD">
              <w:rPr>
                <w:rFonts w:asciiTheme="majorBidi" w:hAnsiTheme="majorBidi" w:cstheme="majorBidi"/>
                <w:lang w:val="en-AU"/>
              </w:rPr>
              <w:t>The component</w:t>
            </w:r>
            <w:r w:rsidRPr="001D78CD">
              <w:rPr>
                <w:rFonts w:asciiTheme="majorBidi" w:hAnsiTheme="majorBidi" w:cstheme="majorBidi"/>
              </w:rPr>
              <w:t xml:space="preserve"> </w:t>
            </w:r>
            <w:r>
              <w:rPr>
                <w:rFonts w:asciiTheme="majorBidi" w:hAnsiTheme="majorBidi" w:cstheme="majorBidi"/>
              </w:rPr>
              <w:t>under this result will</w:t>
            </w:r>
            <w:r w:rsidRPr="001D78CD">
              <w:rPr>
                <w:rFonts w:asciiTheme="majorBidi" w:hAnsiTheme="majorBidi" w:cstheme="majorBidi"/>
              </w:rPr>
              <w:t xml:space="preserve"> contribute to </w:t>
            </w:r>
            <w:r w:rsidRPr="00F63118">
              <w:rPr>
                <w:rFonts w:asciiTheme="majorBidi" w:hAnsiTheme="majorBidi" w:cstheme="majorBidi"/>
                <w:b/>
                <w:bCs/>
              </w:rPr>
              <w:t>O/IBC 2</w:t>
            </w:r>
            <w:r w:rsidRPr="001D78CD">
              <w:rPr>
                <w:rFonts w:asciiTheme="majorBidi" w:hAnsiTheme="majorBidi" w:cstheme="majorBidi"/>
              </w:rPr>
              <w:t xml:space="preserve"> </w:t>
            </w:r>
            <w:r w:rsidRPr="001D78CD">
              <w:rPr>
                <w:rFonts w:asciiTheme="majorBidi" w:hAnsiTheme="majorBidi" w:cstheme="majorBidi"/>
                <w:i/>
                <w:iCs/>
              </w:rPr>
              <w:t xml:space="preserve">on ensuring effective and efficient macroeconomic management to accelerate inclusive, economic transformation and diversification </w:t>
            </w:r>
            <w:r w:rsidRPr="001D78CD">
              <w:rPr>
                <w:rFonts w:asciiTheme="majorBidi" w:hAnsiTheme="majorBidi" w:cstheme="majorBidi"/>
              </w:rPr>
              <w:t>by providing AfCFTA implementation support to countries</w:t>
            </w:r>
            <w:r>
              <w:rPr>
                <w:rFonts w:asciiTheme="majorBidi" w:hAnsiTheme="majorBidi" w:cstheme="majorBidi"/>
              </w:rPr>
              <w:t>, and partner with regional collaborative platforms for coordinated delivery.</w:t>
            </w:r>
          </w:p>
        </w:tc>
      </w:tr>
      <w:tr w:rsidR="007E7F1F" w:rsidRPr="00AC03D2" w14:paraId="221E5F0B" w14:textId="77777777" w:rsidTr="00461CE7">
        <w:trPr>
          <w:gridAfter w:val="1"/>
          <w:wAfter w:w="11" w:type="dxa"/>
        </w:trPr>
        <w:tc>
          <w:tcPr>
            <w:tcW w:w="2245" w:type="dxa"/>
            <w:shd w:val="clear" w:color="auto" w:fill="D9E2F3" w:themeFill="accent5" w:themeFillTint="33"/>
          </w:tcPr>
          <w:p w14:paraId="1F8FF96D" w14:textId="6E7384EA" w:rsidR="007E7F1F" w:rsidRPr="00500068" w:rsidRDefault="00500068" w:rsidP="00500068">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11.</w:t>
            </w:r>
            <w:r w:rsidR="007E7F1F" w:rsidRPr="00500068">
              <w:rPr>
                <w:rFonts w:asciiTheme="majorBidi" w:eastAsia="Times New Roman" w:hAnsiTheme="majorBidi" w:cstheme="majorBidi"/>
                <w:b/>
                <w:bCs/>
                <w:i/>
                <w:iCs/>
                <w:lang w:val="en-GB" w:eastAsia="en-US"/>
              </w:rPr>
              <w:t>Partnership with AUC its STCs and RECs</w:t>
            </w:r>
          </w:p>
        </w:tc>
        <w:tc>
          <w:tcPr>
            <w:tcW w:w="12095" w:type="dxa"/>
            <w:gridSpan w:val="10"/>
          </w:tcPr>
          <w:p w14:paraId="71609AC5" w14:textId="77777777" w:rsidR="007E7F1F" w:rsidRPr="00E111AE" w:rsidRDefault="007E7F1F" w:rsidP="00137678">
            <w:pPr>
              <w:pStyle w:val="Default"/>
              <w:numPr>
                <w:ilvl w:val="0"/>
                <w:numId w:val="79"/>
              </w:numPr>
              <w:spacing w:line="276" w:lineRule="auto"/>
              <w:jc w:val="both"/>
              <w:rPr>
                <w:rFonts w:asciiTheme="majorBidi" w:hAnsiTheme="majorBidi" w:cstheme="majorBidi"/>
                <w:sz w:val="22"/>
                <w:szCs w:val="22"/>
              </w:rPr>
            </w:pPr>
            <w:r>
              <w:rPr>
                <w:rFonts w:asciiTheme="majorBidi" w:hAnsiTheme="majorBidi" w:cstheme="majorBidi"/>
                <w:color w:val="auto"/>
                <w:sz w:val="22"/>
                <w:szCs w:val="22"/>
              </w:rPr>
              <w:t xml:space="preserve">The sub-programme will work closely with </w:t>
            </w:r>
            <w:r w:rsidRPr="0086575B">
              <w:rPr>
                <w:rFonts w:asciiTheme="majorBidi" w:hAnsiTheme="majorBidi" w:cstheme="majorBidi"/>
                <w:b/>
                <w:bCs/>
                <w:color w:val="auto"/>
                <w:sz w:val="22"/>
                <w:szCs w:val="22"/>
              </w:rPr>
              <w:t>AUC</w:t>
            </w:r>
            <w:r>
              <w:rPr>
                <w:rFonts w:asciiTheme="majorBidi" w:hAnsiTheme="majorBidi" w:cstheme="majorBidi"/>
                <w:color w:val="auto"/>
                <w:sz w:val="22"/>
                <w:szCs w:val="22"/>
              </w:rPr>
              <w:t xml:space="preserve">, </w:t>
            </w:r>
            <w:r>
              <w:rPr>
                <w:rFonts w:asciiTheme="majorBidi" w:hAnsiTheme="majorBidi" w:cstheme="majorBidi"/>
                <w:b/>
                <w:bCs/>
                <w:color w:val="auto"/>
                <w:sz w:val="22"/>
                <w:szCs w:val="22"/>
              </w:rPr>
              <w:t>IGAD</w:t>
            </w:r>
            <w:r>
              <w:rPr>
                <w:rFonts w:asciiTheme="majorBidi" w:hAnsiTheme="majorBidi" w:cstheme="majorBidi"/>
                <w:color w:val="auto"/>
                <w:sz w:val="22"/>
                <w:szCs w:val="22"/>
              </w:rPr>
              <w:t xml:space="preserve"> and </w:t>
            </w:r>
            <w:r w:rsidRPr="0086575B">
              <w:rPr>
                <w:rFonts w:asciiTheme="majorBidi" w:hAnsiTheme="majorBidi" w:cstheme="majorBidi"/>
                <w:b/>
                <w:bCs/>
                <w:color w:val="auto"/>
                <w:sz w:val="22"/>
                <w:szCs w:val="22"/>
              </w:rPr>
              <w:t>EAC</w:t>
            </w:r>
            <w:r>
              <w:rPr>
                <w:rFonts w:asciiTheme="majorBidi" w:hAnsiTheme="majorBidi" w:cstheme="majorBidi"/>
                <w:color w:val="auto"/>
                <w:sz w:val="22"/>
                <w:szCs w:val="22"/>
              </w:rPr>
              <w:t xml:space="preserve"> on the second phase of the AfCFTA negotiations to build negotiation capacity for Trade in services, competition and investment issues. </w:t>
            </w:r>
          </w:p>
        </w:tc>
      </w:tr>
      <w:tr w:rsidR="007E7F1F" w:rsidRPr="00AC03D2" w14:paraId="087B20F9" w14:textId="77777777" w:rsidTr="00461CE7">
        <w:trPr>
          <w:gridAfter w:val="1"/>
          <w:wAfter w:w="11" w:type="dxa"/>
        </w:trPr>
        <w:tc>
          <w:tcPr>
            <w:tcW w:w="2245" w:type="dxa"/>
            <w:shd w:val="clear" w:color="auto" w:fill="D9E2F3" w:themeFill="accent5" w:themeFillTint="33"/>
          </w:tcPr>
          <w:p w14:paraId="0230FCFF" w14:textId="542A4F1C" w:rsidR="007E7F1F" w:rsidRPr="00500068" w:rsidRDefault="00500068" w:rsidP="00500068">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12.</w:t>
            </w:r>
            <w:r w:rsidR="007E7F1F" w:rsidRPr="00500068">
              <w:rPr>
                <w:rFonts w:asciiTheme="majorBidi" w:eastAsia="Times New Roman" w:hAnsiTheme="majorBidi" w:cstheme="majorBidi"/>
                <w:b/>
                <w:bCs/>
                <w:i/>
                <w:iCs/>
                <w:lang w:val="en-GB" w:eastAsia="en-US"/>
              </w:rPr>
              <w:t>Collaboration with RCs /UN Country Teams</w:t>
            </w:r>
          </w:p>
        </w:tc>
        <w:tc>
          <w:tcPr>
            <w:tcW w:w="12095" w:type="dxa"/>
            <w:gridSpan w:val="10"/>
          </w:tcPr>
          <w:p w14:paraId="2C666781" w14:textId="77777777" w:rsidR="007E7F1F" w:rsidRPr="008C4416" w:rsidRDefault="007E7F1F" w:rsidP="00137678">
            <w:pPr>
              <w:pStyle w:val="ListParagraph"/>
              <w:numPr>
                <w:ilvl w:val="0"/>
                <w:numId w:val="79"/>
              </w:numPr>
              <w:jc w:val="both"/>
              <w:rPr>
                <w:rFonts w:asciiTheme="majorBidi" w:hAnsiTheme="majorBidi" w:cstheme="majorBidi"/>
              </w:rPr>
            </w:pPr>
            <w:r w:rsidRPr="008C4416">
              <w:rPr>
                <w:rFonts w:asciiTheme="majorBidi" w:hAnsiTheme="majorBidi" w:cstheme="majorBidi"/>
              </w:rPr>
              <w:t xml:space="preserve">The sub-programme will collaborate with UNCTs in the region through supporting Common Country Analyses (Rwanda and Kenya), socio-economic recovery plans and UN Sustainable Development Cooperation Frameworks. </w:t>
            </w:r>
          </w:p>
          <w:p w14:paraId="6F9D816D" w14:textId="77777777" w:rsidR="007E7F1F" w:rsidRPr="004E4C05" w:rsidRDefault="007E7F1F" w:rsidP="00137678">
            <w:pPr>
              <w:pStyle w:val="ListParagraph"/>
              <w:numPr>
                <w:ilvl w:val="0"/>
                <w:numId w:val="79"/>
              </w:numPr>
              <w:jc w:val="both"/>
              <w:rPr>
                <w:rFonts w:asciiTheme="majorBidi" w:hAnsiTheme="majorBidi" w:cstheme="majorBidi"/>
              </w:rPr>
            </w:pPr>
            <w:r w:rsidRPr="008C4416">
              <w:rPr>
                <w:rFonts w:asciiTheme="majorBidi" w:eastAsia="Times New Roman" w:hAnsiTheme="majorBidi" w:cstheme="majorBidi"/>
                <w:lang w:val="en-AU" w:eastAsia="en-US"/>
              </w:rPr>
              <w:t xml:space="preserve">ECA is </w:t>
            </w:r>
            <w:r w:rsidRPr="008C4416">
              <w:rPr>
                <w:rFonts w:asciiTheme="majorBidi" w:eastAsia="Times New Roman" w:hAnsiTheme="majorBidi" w:cstheme="majorBidi"/>
                <w:b/>
                <w:bCs/>
                <w:lang w:val="en-AU" w:eastAsia="en-US"/>
              </w:rPr>
              <w:t>current secretariat and chair</w:t>
            </w:r>
            <w:r w:rsidRPr="008C4416">
              <w:rPr>
                <w:rFonts w:asciiTheme="majorBidi" w:eastAsia="Times New Roman" w:hAnsiTheme="majorBidi" w:cstheme="majorBidi"/>
                <w:lang w:val="en-AU" w:eastAsia="en-US"/>
              </w:rPr>
              <w:t xml:space="preserve"> for the Results Group on Economic Transformation under the ONE UN on UNDAP II in Rwanda. The sub-program will continue to serve in this role and strengthen joint planning and reporting, as well as ECA’s visibility in the host-country.</w:t>
            </w:r>
          </w:p>
        </w:tc>
      </w:tr>
      <w:tr w:rsidR="007E7F1F" w:rsidRPr="00AC03D2" w14:paraId="4BA8EBC0" w14:textId="77777777" w:rsidTr="00461CE7">
        <w:trPr>
          <w:gridAfter w:val="1"/>
          <w:wAfter w:w="11" w:type="dxa"/>
        </w:trPr>
        <w:tc>
          <w:tcPr>
            <w:tcW w:w="2245" w:type="dxa"/>
            <w:shd w:val="clear" w:color="auto" w:fill="D9E2F3" w:themeFill="accent5" w:themeFillTint="33"/>
          </w:tcPr>
          <w:p w14:paraId="76AC92FF" w14:textId="7E7B8BAD" w:rsidR="007E7F1F" w:rsidRPr="00500068" w:rsidRDefault="00500068" w:rsidP="00500068">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lastRenderedPageBreak/>
              <w:t>13.</w:t>
            </w:r>
            <w:r w:rsidR="007E7F1F" w:rsidRPr="00500068">
              <w:rPr>
                <w:rFonts w:asciiTheme="majorBidi" w:eastAsia="Times New Roman" w:hAnsiTheme="majorBidi" w:cstheme="majorBidi"/>
                <w:b/>
                <w:bCs/>
                <w:i/>
                <w:iCs/>
                <w:lang w:val="en-GB" w:eastAsia="en-US"/>
              </w:rPr>
              <w:t xml:space="preserve">Partnership (others)  </w:t>
            </w:r>
          </w:p>
        </w:tc>
        <w:tc>
          <w:tcPr>
            <w:tcW w:w="12095" w:type="dxa"/>
            <w:gridSpan w:val="10"/>
          </w:tcPr>
          <w:p w14:paraId="559036B9" w14:textId="77777777" w:rsidR="007E7F1F" w:rsidRPr="008C4416" w:rsidRDefault="007E7F1F" w:rsidP="00137678">
            <w:pPr>
              <w:pStyle w:val="Default"/>
              <w:numPr>
                <w:ilvl w:val="0"/>
                <w:numId w:val="80"/>
              </w:numPr>
              <w:jc w:val="both"/>
              <w:rPr>
                <w:rFonts w:asciiTheme="majorBidi" w:hAnsiTheme="majorBidi" w:cstheme="majorBidi"/>
                <w:sz w:val="22"/>
                <w:szCs w:val="22"/>
              </w:rPr>
            </w:pPr>
            <w:r>
              <w:rPr>
                <w:rFonts w:asciiTheme="majorBidi" w:hAnsiTheme="majorBidi" w:cstheme="majorBidi"/>
                <w:color w:val="000000" w:themeColor="text1"/>
                <w:sz w:val="22"/>
                <w:szCs w:val="22"/>
              </w:rPr>
              <w:t xml:space="preserve">The component </w:t>
            </w:r>
            <w:r w:rsidRPr="008C4416">
              <w:rPr>
                <w:rFonts w:asciiTheme="majorBidi" w:hAnsiTheme="majorBidi" w:cstheme="majorBidi"/>
                <w:color w:val="auto"/>
                <w:sz w:val="22"/>
                <w:szCs w:val="22"/>
              </w:rPr>
              <w:t xml:space="preserve">will leverage the </w:t>
            </w:r>
            <w:r>
              <w:rPr>
                <w:rFonts w:asciiTheme="majorBidi" w:hAnsiTheme="majorBidi" w:cstheme="majorBidi"/>
                <w:color w:val="000000" w:themeColor="text1"/>
                <w:sz w:val="22"/>
                <w:szCs w:val="22"/>
              </w:rPr>
              <w:t xml:space="preserve">mobilization potential for partners like </w:t>
            </w:r>
            <w:r w:rsidRPr="00A73BC2">
              <w:t xml:space="preserve">the </w:t>
            </w:r>
          </w:p>
          <w:p w14:paraId="18903B3D" w14:textId="77777777" w:rsidR="007E7F1F" w:rsidRPr="008C4416" w:rsidRDefault="007E7F1F" w:rsidP="00137678">
            <w:pPr>
              <w:pStyle w:val="Default"/>
              <w:numPr>
                <w:ilvl w:val="1"/>
                <w:numId w:val="80"/>
              </w:numPr>
              <w:jc w:val="both"/>
              <w:rPr>
                <w:rFonts w:asciiTheme="majorBidi" w:hAnsiTheme="majorBidi" w:cstheme="majorBidi"/>
                <w:sz w:val="22"/>
                <w:szCs w:val="22"/>
              </w:rPr>
            </w:pPr>
            <w:r w:rsidRPr="00A73BC2">
              <w:t>Northern Corridor Transit and Transport Coordination Authority (NCTTCA</w:t>
            </w:r>
            <w:r>
              <w:t>- collaboration on regional seminars on trade facilitation and regional integration topics like trade in services, transport, etc.</w:t>
            </w:r>
            <w:r w:rsidRPr="00A73BC2">
              <w:t>)</w:t>
            </w:r>
            <w:r>
              <w:t xml:space="preserve">; </w:t>
            </w:r>
          </w:p>
          <w:p w14:paraId="703D5971" w14:textId="77777777" w:rsidR="007E7F1F" w:rsidRPr="008C4416" w:rsidRDefault="007E7F1F" w:rsidP="00137678">
            <w:pPr>
              <w:pStyle w:val="Default"/>
              <w:numPr>
                <w:ilvl w:val="1"/>
                <w:numId w:val="80"/>
              </w:numPr>
              <w:jc w:val="both"/>
              <w:rPr>
                <w:rFonts w:asciiTheme="majorBidi" w:hAnsiTheme="majorBidi" w:cstheme="majorBidi"/>
                <w:sz w:val="22"/>
                <w:szCs w:val="22"/>
              </w:rPr>
            </w:pPr>
            <w:r>
              <w:t xml:space="preserve">national private sector institutions and chambers of commerce and industry (collaboration on advocacy work for AfCFTA ratification and implementation), </w:t>
            </w:r>
          </w:p>
          <w:p w14:paraId="7C9D2C6C" w14:textId="77777777" w:rsidR="007E7F1F" w:rsidRPr="008C4416" w:rsidRDefault="007E7F1F" w:rsidP="00137678">
            <w:pPr>
              <w:pStyle w:val="Default"/>
              <w:numPr>
                <w:ilvl w:val="1"/>
                <w:numId w:val="80"/>
              </w:numPr>
              <w:jc w:val="both"/>
              <w:rPr>
                <w:rFonts w:asciiTheme="majorBidi" w:hAnsiTheme="majorBidi" w:cstheme="majorBidi"/>
                <w:sz w:val="22"/>
                <w:szCs w:val="22"/>
              </w:rPr>
            </w:pPr>
            <w:r>
              <w:t>national bodies responsible for investment and competition issues (on studies on investment and competition issues) to achieve the intended objectives of the results area and</w:t>
            </w:r>
          </w:p>
          <w:p w14:paraId="34BE2C7D" w14:textId="77777777" w:rsidR="007E7F1F" w:rsidRPr="009A1BE4" w:rsidRDefault="007E7F1F" w:rsidP="00137678">
            <w:pPr>
              <w:pStyle w:val="Default"/>
              <w:numPr>
                <w:ilvl w:val="1"/>
                <w:numId w:val="80"/>
              </w:numPr>
              <w:jc w:val="both"/>
              <w:rPr>
                <w:rFonts w:asciiTheme="majorBidi" w:hAnsiTheme="majorBidi" w:cstheme="majorBidi"/>
                <w:sz w:val="22"/>
                <w:szCs w:val="22"/>
              </w:rPr>
            </w:pPr>
            <w:r w:rsidRPr="00A73BC2">
              <w:t>TradeMark East Africa (</w:t>
            </w:r>
            <w:r>
              <w:t>to work on the impact of COVID-19 on regional trade</w:t>
            </w:r>
            <w:r w:rsidRPr="00A73BC2">
              <w:t>)</w:t>
            </w:r>
            <w:r>
              <w:t>.</w:t>
            </w:r>
          </w:p>
          <w:p w14:paraId="7EBD779F" w14:textId="77777777" w:rsidR="007E7F1F" w:rsidRPr="008C4416" w:rsidRDefault="007E7F1F" w:rsidP="00137678">
            <w:pPr>
              <w:pStyle w:val="Default"/>
              <w:numPr>
                <w:ilvl w:val="0"/>
                <w:numId w:val="80"/>
              </w:numPr>
              <w:jc w:val="both"/>
              <w:rPr>
                <w:rFonts w:asciiTheme="majorBidi" w:hAnsiTheme="majorBidi" w:cstheme="majorBidi"/>
                <w:sz w:val="22"/>
                <w:szCs w:val="22"/>
              </w:rPr>
            </w:pPr>
            <w:r>
              <w:rPr>
                <w:rFonts w:asciiTheme="majorBidi" w:hAnsiTheme="majorBidi" w:cstheme="majorBidi"/>
                <w:color w:val="000000" w:themeColor="text1"/>
                <w:sz w:val="22"/>
                <w:szCs w:val="22"/>
              </w:rPr>
              <w:t xml:space="preserve">The component will work closely with policy </w:t>
            </w:r>
            <w:r w:rsidRPr="008C4416">
              <w:rPr>
                <w:rFonts w:asciiTheme="majorBidi" w:hAnsiTheme="majorBidi" w:cstheme="majorBidi"/>
                <w:b/>
                <w:bCs/>
                <w:color w:val="000000" w:themeColor="text1"/>
                <w:sz w:val="22"/>
                <w:szCs w:val="22"/>
              </w:rPr>
              <w:t>think tanks (on AfCFTA studies and dissemination workshops);</w:t>
            </w:r>
            <w:r>
              <w:rPr>
                <w:rFonts w:asciiTheme="majorBidi" w:hAnsiTheme="majorBidi" w:cstheme="majorBidi"/>
                <w:color w:val="000000" w:themeColor="text1"/>
                <w:sz w:val="22"/>
                <w:szCs w:val="22"/>
              </w:rPr>
              <w:t xml:space="preserve"> notable among whom is the </w:t>
            </w:r>
          </w:p>
          <w:p w14:paraId="45A30227" w14:textId="77777777" w:rsidR="007E7F1F" w:rsidRPr="008C4416" w:rsidRDefault="007E7F1F" w:rsidP="00137678">
            <w:pPr>
              <w:pStyle w:val="Default"/>
              <w:numPr>
                <w:ilvl w:val="1"/>
                <w:numId w:val="80"/>
              </w:numPr>
              <w:jc w:val="both"/>
              <w:rPr>
                <w:rFonts w:asciiTheme="majorBidi" w:hAnsiTheme="majorBidi" w:cstheme="majorBidi"/>
                <w:sz w:val="22"/>
                <w:szCs w:val="22"/>
              </w:rPr>
            </w:pPr>
            <w:r>
              <w:rPr>
                <w:rFonts w:asciiTheme="majorBidi" w:hAnsiTheme="majorBidi" w:cstheme="majorBidi"/>
                <w:color w:val="000000" w:themeColor="text1"/>
                <w:sz w:val="22"/>
                <w:szCs w:val="22"/>
              </w:rPr>
              <w:t xml:space="preserve">African Economic Research Consortium (AERC), </w:t>
            </w:r>
          </w:p>
          <w:p w14:paraId="19966185" w14:textId="77777777" w:rsidR="007E7F1F" w:rsidRPr="008C4416" w:rsidRDefault="007E7F1F" w:rsidP="00137678">
            <w:pPr>
              <w:pStyle w:val="Default"/>
              <w:numPr>
                <w:ilvl w:val="1"/>
                <w:numId w:val="80"/>
              </w:numPr>
              <w:jc w:val="both"/>
              <w:rPr>
                <w:rFonts w:asciiTheme="majorBidi" w:hAnsiTheme="majorBidi" w:cstheme="majorBidi"/>
                <w:sz w:val="22"/>
                <w:szCs w:val="22"/>
              </w:rPr>
            </w:pPr>
            <w:r>
              <w:rPr>
                <w:rFonts w:asciiTheme="majorBidi" w:hAnsiTheme="majorBidi" w:cstheme="majorBidi"/>
                <w:color w:val="000000" w:themeColor="text1"/>
                <w:sz w:val="22"/>
                <w:szCs w:val="22"/>
              </w:rPr>
              <w:t xml:space="preserve">Economic Policy Research Centre (EPRC) and </w:t>
            </w:r>
          </w:p>
          <w:p w14:paraId="3927EC81" w14:textId="77777777" w:rsidR="007E7F1F" w:rsidRPr="00E111AE" w:rsidRDefault="007E7F1F" w:rsidP="00137678">
            <w:pPr>
              <w:pStyle w:val="Default"/>
              <w:numPr>
                <w:ilvl w:val="1"/>
                <w:numId w:val="80"/>
              </w:numPr>
              <w:jc w:val="both"/>
              <w:rPr>
                <w:rFonts w:asciiTheme="majorBidi" w:hAnsiTheme="majorBidi" w:cstheme="majorBidi"/>
                <w:sz w:val="22"/>
                <w:szCs w:val="22"/>
              </w:rPr>
            </w:pPr>
            <w:r>
              <w:rPr>
                <w:rFonts w:asciiTheme="majorBidi" w:hAnsiTheme="majorBidi" w:cstheme="majorBidi"/>
                <w:color w:val="000000" w:themeColor="text1"/>
                <w:sz w:val="22"/>
                <w:szCs w:val="22"/>
              </w:rPr>
              <w:t>Brookings Institute.</w:t>
            </w:r>
          </w:p>
        </w:tc>
      </w:tr>
      <w:tr w:rsidR="007E7F1F" w:rsidRPr="00AC03D2" w14:paraId="387A6D5C" w14:textId="77777777" w:rsidTr="00461CE7">
        <w:trPr>
          <w:gridAfter w:val="1"/>
          <w:wAfter w:w="11" w:type="dxa"/>
        </w:trPr>
        <w:tc>
          <w:tcPr>
            <w:tcW w:w="2245" w:type="dxa"/>
            <w:tcBorders>
              <w:bottom w:val="single" w:sz="4" w:space="0" w:color="auto"/>
            </w:tcBorders>
            <w:shd w:val="clear" w:color="auto" w:fill="D9E2F3" w:themeFill="accent5" w:themeFillTint="33"/>
          </w:tcPr>
          <w:p w14:paraId="2A690B41" w14:textId="7A62D972" w:rsidR="007E7F1F" w:rsidRPr="00500068" w:rsidRDefault="00500068" w:rsidP="00500068">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14.</w:t>
            </w:r>
            <w:r w:rsidR="007E7F1F" w:rsidRPr="00500068">
              <w:rPr>
                <w:rFonts w:asciiTheme="majorBidi" w:eastAsia="Times New Roman" w:hAnsiTheme="majorBidi" w:cstheme="majorBidi"/>
                <w:b/>
                <w:bCs/>
                <w:i/>
                <w:iCs/>
                <w:lang w:val="en-GB" w:eastAsia="en-US"/>
              </w:rPr>
              <w:t>Risks and risk responses</w:t>
            </w:r>
          </w:p>
        </w:tc>
        <w:tc>
          <w:tcPr>
            <w:tcW w:w="12095" w:type="dxa"/>
            <w:gridSpan w:val="10"/>
            <w:tcBorders>
              <w:bottom w:val="single" w:sz="4" w:space="0" w:color="auto"/>
            </w:tcBorders>
          </w:tcPr>
          <w:p w14:paraId="1AE182AC" w14:textId="77777777" w:rsidR="007E7F1F" w:rsidRPr="00E111AE" w:rsidRDefault="007E7F1F" w:rsidP="00461CE7">
            <w:pPr>
              <w:rPr>
                <w:rFonts w:asciiTheme="majorBidi" w:hAnsiTheme="majorBidi" w:cstheme="majorBidi"/>
              </w:rPr>
            </w:pPr>
            <w:r w:rsidRPr="00E111AE">
              <w:rPr>
                <w:rFonts w:asciiTheme="majorBidi" w:hAnsiTheme="majorBidi" w:cstheme="majorBidi"/>
              </w:rPr>
              <w:t xml:space="preserve">    </w:t>
            </w:r>
          </w:p>
          <w:tbl>
            <w:tblPr>
              <w:tblStyle w:val="TableGrid"/>
              <w:tblW w:w="11008" w:type="dxa"/>
              <w:tblInd w:w="27" w:type="dxa"/>
              <w:tblLayout w:type="fixed"/>
              <w:tblLook w:val="04A0" w:firstRow="1" w:lastRow="0" w:firstColumn="1" w:lastColumn="0" w:noHBand="0" w:noVBand="1"/>
            </w:tblPr>
            <w:tblGrid>
              <w:gridCol w:w="3454"/>
              <w:gridCol w:w="3113"/>
              <w:gridCol w:w="4441"/>
            </w:tblGrid>
            <w:tr w:rsidR="007E7F1F" w:rsidRPr="00E111AE" w14:paraId="68AAB5FC" w14:textId="77777777" w:rsidTr="00461CE7">
              <w:trPr>
                <w:trHeight w:val="238"/>
              </w:trPr>
              <w:tc>
                <w:tcPr>
                  <w:tcW w:w="3454" w:type="dxa"/>
                  <w:shd w:val="clear" w:color="auto" w:fill="DEEAF6" w:themeFill="accent1" w:themeFillTint="33"/>
                </w:tcPr>
                <w:p w14:paraId="585ED3F4" w14:textId="77777777" w:rsidR="007E7F1F" w:rsidRPr="003175F6" w:rsidRDefault="007E7F1F" w:rsidP="00461CE7">
                  <w:pPr>
                    <w:jc w:val="center"/>
                    <w:rPr>
                      <w:rFonts w:asciiTheme="majorBidi" w:hAnsiTheme="majorBidi" w:cstheme="majorBidi"/>
                      <w:i/>
                      <w:iCs/>
                    </w:rPr>
                  </w:pPr>
                  <w:r w:rsidRPr="003175F6">
                    <w:rPr>
                      <w:rFonts w:asciiTheme="majorBidi" w:hAnsiTheme="majorBidi" w:cstheme="majorBidi"/>
                      <w:i/>
                      <w:iCs/>
                    </w:rPr>
                    <w:t xml:space="preserve">Risk </w:t>
                  </w:r>
                  <w:r>
                    <w:rPr>
                      <w:rFonts w:asciiTheme="majorBidi" w:hAnsiTheme="majorBidi" w:cstheme="majorBidi"/>
                      <w:i/>
                      <w:iCs/>
                    </w:rPr>
                    <w:t>category</w:t>
                  </w:r>
                </w:p>
              </w:tc>
              <w:tc>
                <w:tcPr>
                  <w:tcW w:w="3113" w:type="dxa"/>
                  <w:shd w:val="clear" w:color="auto" w:fill="DEEAF6" w:themeFill="accent1" w:themeFillTint="33"/>
                </w:tcPr>
                <w:p w14:paraId="48F61ED1" w14:textId="77777777" w:rsidR="007E7F1F" w:rsidRPr="003175F6" w:rsidRDefault="007E7F1F" w:rsidP="00461CE7">
                  <w:pPr>
                    <w:jc w:val="center"/>
                    <w:rPr>
                      <w:rFonts w:asciiTheme="majorBidi" w:hAnsiTheme="majorBidi" w:cstheme="majorBidi"/>
                      <w:i/>
                      <w:iCs/>
                    </w:rPr>
                  </w:pPr>
                  <w:r>
                    <w:rPr>
                      <w:rFonts w:asciiTheme="majorBidi" w:hAnsiTheme="majorBidi" w:cstheme="majorBidi"/>
                      <w:i/>
                      <w:iCs/>
                    </w:rPr>
                    <w:t>Risk</w:t>
                  </w:r>
                </w:p>
              </w:tc>
              <w:tc>
                <w:tcPr>
                  <w:tcW w:w="4441" w:type="dxa"/>
                  <w:shd w:val="clear" w:color="auto" w:fill="DEEAF6" w:themeFill="accent1" w:themeFillTint="33"/>
                </w:tcPr>
                <w:p w14:paraId="25091656" w14:textId="77777777" w:rsidR="007E7F1F" w:rsidRPr="003175F6" w:rsidRDefault="007E7F1F" w:rsidP="00461CE7">
                  <w:pPr>
                    <w:jc w:val="center"/>
                    <w:rPr>
                      <w:rFonts w:asciiTheme="majorBidi" w:hAnsiTheme="majorBidi" w:cstheme="majorBidi"/>
                      <w:i/>
                      <w:iCs/>
                    </w:rPr>
                  </w:pPr>
                  <w:r>
                    <w:rPr>
                      <w:rFonts w:asciiTheme="majorBidi" w:hAnsiTheme="majorBidi" w:cstheme="majorBidi"/>
                      <w:i/>
                      <w:iCs/>
                    </w:rPr>
                    <w:t>Risk response</w:t>
                  </w:r>
                </w:p>
              </w:tc>
            </w:tr>
            <w:tr w:rsidR="007E7F1F" w:rsidRPr="00E111AE" w14:paraId="6766289F" w14:textId="77777777" w:rsidTr="00461CE7">
              <w:trPr>
                <w:trHeight w:val="716"/>
              </w:trPr>
              <w:tc>
                <w:tcPr>
                  <w:tcW w:w="3454" w:type="dxa"/>
                </w:tcPr>
                <w:p w14:paraId="78146F18" w14:textId="77777777" w:rsidR="007E7F1F" w:rsidRDefault="007E7F1F" w:rsidP="00461CE7">
                  <w:pPr>
                    <w:rPr>
                      <w:rFonts w:asciiTheme="majorBidi" w:hAnsiTheme="majorBidi" w:cstheme="majorBidi"/>
                    </w:rPr>
                  </w:pPr>
                  <w:r w:rsidRPr="00AB2B35">
                    <w:rPr>
                      <w:rFonts w:asciiTheme="majorBidi" w:hAnsiTheme="majorBidi" w:cstheme="majorBidi"/>
                    </w:rPr>
                    <w:t>1.1.5 Strategic: Planning: Prog Performance Measurement</w:t>
                  </w:r>
                </w:p>
              </w:tc>
              <w:tc>
                <w:tcPr>
                  <w:tcW w:w="3113" w:type="dxa"/>
                </w:tcPr>
                <w:p w14:paraId="42F6D0CC" w14:textId="77777777" w:rsidR="007E7F1F" w:rsidRPr="00083334" w:rsidRDefault="007E7F1F" w:rsidP="00461CE7">
                  <w:pPr>
                    <w:rPr>
                      <w:rFonts w:asciiTheme="majorBidi" w:hAnsiTheme="majorBidi" w:cstheme="majorBidi"/>
                    </w:rPr>
                  </w:pPr>
                  <w:r w:rsidRPr="000B41DC">
                    <w:rPr>
                      <w:rFonts w:asciiTheme="majorBidi" w:hAnsiTheme="majorBidi" w:cstheme="majorBidi"/>
                    </w:rPr>
                    <w:t xml:space="preserve">Limited </w:t>
                  </w:r>
                  <w:r>
                    <w:rPr>
                      <w:rFonts w:asciiTheme="majorBidi" w:hAnsiTheme="majorBidi" w:cstheme="majorBidi"/>
                    </w:rPr>
                    <w:t xml:space="preserve">control on results &amp; no </w:t>
                  </w:r>
                  <w:r w:rsidRPr="000B41DC">
                    <w:rPr>
                      <w:rFonts w:asciiTheme="majorBidi" w:hAnsiTheme="majorBidi" w:cstheme="majorBidi"/>
                    </w:rPr>
                    <w:t>capacity to demonstrate policy influence and impact of work</w:t>
                  </w:r>
                </w:p>
              </w:tc>
              <w:tc>
                <w:tcPr>
                  <w:tcW w:w="4441" w:type="dxa"/>
                </w:tcPr>
                <w:p w14:paraId="11B4FD4D" w14:textId="77777777" w:rsidR="007E7F1F" w:rsidRDefault="007E7F1F" w:rsidP="00461CE7">
                  <w:pPr>
                    <w:rPr>
                      <w:rFonts w:asciiTheme="majorBidi" w:hAnsiTheme="majorBidi" w:cstheme="majorBidi"/>
                    </w:rPr>
                  </w:pPr>
                  <w:r>
                    <w:rPr>
                      <w:rFonts w:asciiTheme="majorBidi" w:hAnsiTheme="majorBidi" w:cstheme="majorBidi"/>
                    </w:rPr>
                    <w:t>Strengthen RBM</w:t>
                  </w:r>
                </w:p>
              </w:tc>
            </w:tr>
            <w:tr w:rsidR="007E7F1F" w:rsidRPr="00E111AE" w14:paraId="344A5D49" w14:textId="77777777" w:rsidTr="00461CE7">
              <w:trPr>
                <w:trHeight w:val="477"/>
              </w:trPr>
              <w:tc>
                <w:tcPr>
                  <w:tcW w:w="3454" w:type="dxa"/>
                </w:tcPr>
                <w:p w14:paraId="553137B3" w14:textId="77777777" w:rsidR="007E7F1F" w:rsidRPr="00E111AE" w:rsidRDefault="007E7F1F" w:rsidP="00461CE7">
                  <w:pPr>
                    <w:rPr>
                      <w:rFonts w:asciiTheme="majorBidi" w:hAnsiTheme="majorBidi" w:cstheme="majorBidi"/>
                    </w:rPr>
                  </w:pPr>
                  <w:r>
                    <w:rPr>
                      <w:rFonts w:asciiTheme="majorBidi" w:hAnsiTheme="majorBidi" w:cstheme="majorBidi"/>
                    </w:rPr>
                    <w:t xml:space="preserve">3.2.5 </w:t>
                  </w:r>
                  <w:r w:rsidRPr="00083334">
                    <w:rPr>
                      <w:rFonts w:asciiTheme="majorBidi" w:hAnsiTheme="majorBidi" w:cstheme="majorBidi"/>
                    </w:rPr>
                    <w:t>Prgm. Management: Research, Analysis &amp; Advisory</w:t>
                  </w:r>
                </w:p>
              </w:tc>
              <w:tc>
                <w:tcPr>
                  <w:tcW w:w="3113" w:type="dxa"/>
                </w:tcPr>
                <w:p w14:paraId="5C32A2FF" w14:textId="77777777" w:rsidR="007E7F1F" w:rsidRPr="00E111AE" w:rsidRDefault="007E7F1F" w:rsidP="00461CE7">
                  <w:pPr>
                    <w:rPr>
                      <w:rFonts w:asciiTheme="majorBidi" w:hAnsiTheme="majorBidi" w:cstheme="majorBidi"/>
                    </w:rPr>
                  </w:pPr>
                  <w:r w:rsidRPr="00083334">
                    <w:rPr>
                      <w:rFonts w:asciiTheme="majorBidi" w:hAnsiTheme="majorBidi" w:cstheme="majorBidi"/>
                    </w:rPr>
                    <w:t>Ad hoc requests affect ability to deliver on planned outputs</w:t>
                  </w:r>
                </w:p>
              </w:tc>
              <w:tc>
                <w:tcPr>
                  <w:tcW w:w="4441" w:type="dxa"/>
                </w:tcPr>
                <w:p w14:paraId="1DA3E9BB" w14:textId="77777777" w:rsidR="007E7F1F" w:rsidRPr="00E111AE" w:rsidRDefault="007E7F1F" w:rsidP="00461CE7">
                  <w:pPr>
                    <w:rPr>
                      <w:rFonts w:asciiTheme="majorBidi" w:hAnsiTheme="majorBidi" w:cstheme="majorBidi"/>
                    </w:rPr>
                  </w:pPr>
                  <w:r>
                    <w:rPr>
                      <w:rFonts w:asciiTheme="majorBidi" w:hAnsiTheme="majorBidi" w:cstheme="majorBidi"/>
                    </w:rPr>
                    <w:t>Individual contractors, increase staffing level</w:t>
                  </w:r>
                </w:p>
              </w:tc>
            </w:tr>
            <w:tr w:rsidR="007E7F1F" w:rsidRPr="00E111AE" w14:paraId="79EA8C9D" w14:textId="77777777" w:rsidTr="00461CE7">
              <w:trPr>
                <w:trHeight w:val="477"/>
              </w:trPr>
              <w:tc>
                <w:tcPr>
                  <w:tcW w:w="3454" w:type="dxa"/>
                </w:tcPr>
                <w:p w14:paraId="23E995C2" w14:textId="77777777" w:rsidR="007E7F1F" w:rsidRPr="00E111AE" w:rsidRDefault="007E7F1F" w:rsidP="00461CE7">
                  <w:pPr>
                    <w:rPr>
                      <w:rFonts w:asciiTheme="majorBidi" w:hAnsiTheme="majorBidi" w:cstheme="majorBidi"/>
                    </w:rPr>
                  </w:pPr>
                  <w:r w:rsidRPr="00083334">
                    <w:rPr>
                      <w:rFonts w:asciiTheme="majorBidi" w:hAnsiTheme="majorBidi" w:cstheme="majorBidi"/>
                    </w:rPr>
                    <w:t>4.2.1 Operations: HR: Resource Allocation &amp; Availability</w:t>
                  </w:r>
                </w:p>
              </w:tc>
              <w:tc>
                <w:tcPr>
                  <w:tcW w:w="3113" w:type="dxa"/>
                </w:tcPr>
                <w:p w14:paraId="5322FDF4" w14:textId="77777777" w:rsidR="007E7F1F" w:rsidRPr="00E111AE" w:rsidRDefault="007E7F1F" w:rsidP="00461CE7">
                  <w:pPr>
                    <w:rPr>
                      <w:rFonts w:asciiTheme="majorBidi" w:hAnsiTheme="majorBidi" w:cstheme="majorBidi"/>
                    </w:rPr>
                  </w:pPr>
                  <w:r w:rsidRPr="00661999">
                    <w:rPr>
                      <w:rFonts w:asciiTheme="majorBidi" w:hAnsiTheme="majorBidi" w:cstheme="majorBidi"/>
                    </w:rPr>
                    <w:t>Uncertainty on budget allocation</w:t>
                  </w:r>
                </w:p>
              </w:tc>
              <w:tc>
                <w:tcPr>
                  <w:tcW w:w="4441" w:type="dxa"/>
                </w:tcPr>
                <w:p w14:paraId="0075689D" w14:textId="77777777" w:rsidR="007E7F1F" w:rsidRDefault="007E7F1F" w:rsidP="00461CE7">
                  <w:pPr>
                    <w:rPr>
                      <w:rFonts w:asciiTheme="majorBidi" w:hAnsiTheme="majorBidi" w:cstheme="majorBidi"/>
                    </w:rPr>
                  </w:pPr>
                  <w:r>
                    <w:rPr>
                      <w:rFonts w:asciiTheme="majorBidi" w:hAnsiTheme="majorBidi" w:cstheme="majorBidi"/>
                    </w:rPr>
                    <w:t>Strengthen technical cooperation; diversify</w:t>
                  </w:r>
                </w:p>
                <w:p w14:paraId="333B02E3" w14:textId="77777777" w:rsidR="007E7F1F" w:rsidRPr="00E111AE" w:rsidRDefault="007E7F1F" w:rsidP="00461CE7">
                  <w:pPr>
                    <w:rPr>
                      <w:rFonts w:asciiTheme="majorBidi" w:hAnsiTheme="majorBidi" w:cstheme="majorBidi"/>
                    </w:rPr>
                  </w:pPr>
                  <w:r>
                    <w:rPr>
                      <w:rFonts w:asciiTheme="majorBidi" w:hAnsiTheme="majorBidi" w:cstheme="majorBidi"/>
                    </w:rPr>
                    <w:t>From RB &amp; XB resources.</w:t>
                  </w:r>
                </w:p>
              </w:tc>
            </w:tr>
          </w:tbl>
          <w:p w14:paraId="362159AF" w14:textId="77777777" w:rsidR="007E7F1F" w:rsidRPr="00E111AE" w:rsidRDefault="007E7F1F" w:rsidP="00461CE7">
            <w:pPr>
              <w:rPr>
                <w:rFonts w:asciiTheme="majorBidi" w:hAnsiTheme="majorBidi" w:cstheme="majorBidi"/>
              </w:rPr>
            </w:pPr>
            <w:r w:rsidRPr="00E111AE">
              <w:rPr>
                <w:rFonts w:asciiTheme="majorBidi" w:hAnsiTheme="majorBidi" w:cstheme="majorBidi"/>
              </w:rPr>
              <w:t xml:space="preserve"> </w:t>
            </w:r>
          </w:p>
        </w:tc>
      </w:tr>
      <w:tr w:rsidR="007E7F1F" w:rsidRPr="00AC03D2" w14:paraId="63FDB9BD" w14:textId="77777777" w:rsidTr="00461CE7">
        <w:trPr>
          <w:gridAfter w:val="1"/>
          <w:wAfter w:w="11" w:type="dxa"/>
        </w:trPr>
        <w:tc>
          <w:tcPr>
            <w:tcW w:w="2245" w:type="dxa"/>
            <w:shd w:val="clear" w:color="auto" w:fill="D9E2F3" w:themeFill="accent5" w:themeFillTint="33"/>
          </w:tcPr>
          <w:p w14:paraId="4BC233A5" w14:textId="2F0C2B98" w:rsidR="007E7F1F" w:rsidRPr="00500068" w:rsidRDefault="00500068" w:rsidP="00500068">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15.</w:t>
            </w:r>
            <w:r w:rsidR="007E7F1F" w:rsidRPr="00500068">
              <w:rPr>
                <w:rFonts w:asciiTheme="majorBidi" w:eastAsia="Times New Roman" w:hAnsiTheme="majorBidi" w:cstheme="majorBidi"/>
                <w:b/>
                <w:bCs/>
                <w:i/>
                <w:iCs/>
                <w:lang w:val="en-GB" w:eastAsia="en-US"/>
              </w:rPr>
              <w:t xml:space="preserve">Gender mainstreaming strategy </w:t>
            </w:r>
          </w:p>
          <w:p w14:paraId="744416E2" w14:textId="77777777" w:rsidR="007E7F1F" w:rsidRPr="003175F6" w:rsidRDefault="007E7F1F" w:rsidP="00461CE7">
            <w:pPr>
              <w:pStyle w:val="ListParagraph"/>
              <w:ind w:left="360"/>
              <w:rPr>
                <w:rFonts w:asciiTheme="majorBidi" w:eastAsia="Times New Roman" w:hAnsiTheme="majorBidi" w:cstheme="majorBidi"/>
                <w:i/>
                <w:iCs/>
                <w:lang w:val="en-GB" w:eastAsia="en-US"/>
              </w:rPr>
            </w:pPr>
          </w:p>
        </w:tc>
        <w:tc>
          <w:tcPr>
            <w:tcW w:w="12095" w:type="dxa"/>
            <w:gridSpan w:val="10"/>
          </w:tcPr>
          <w:p w14:paraId="732EC30D" w14:textId="77777777" w:rsidR="007E7F1F" w:rsidRPr="00F63118" w:rsidRDefault="007E7F1F" w:rsidP="00461CE7">
            <w:pPr>
              <w:rPr>
                <w:rFonts w:ascii="Times New Roman" w:hAnsi="Times New Roman" w:cs="Times New Roman"/>
              </w:rPr>
            </w:pPr>
            <w:r w:rsidRPr="00F63118">
              <w:rPr>
                <w:rFonts w:ascii="Times New Roman" w:hAnsi="Times New Roman" w:cs="Times New Roman"/>
              </w:rPr>
              <w:t xml:space="preserve">The sub-program will equally target men, women, youth and people with disabilities in all operational support and mainstream gender in its knowledge products. </w:t>
            </w:r>
          </w:p>
        </w:tc>
      </w:tr>
    </w:tbl>
    <w:p w14:paraId="17CB76C8" w14:textId="77777777" w:rsidR="007E7F1F" w:rsidRDefault="007E7F1F" w:rsidP="007E7F1F"/>
    <w:p w14:paraId="73989871" w14:textId="77777777" w:rsidR="007E7F1F" w:rsidRPr="00F570BA" w:rsidRDefault="007E7F1F" w:rsidP="007E7F1F">
      <w:pPr>
        <w:rPr>
          <w:rFonts w:asciiTheme="majorBidi" w:hAnsiTheme="majorBidi" w:cstheme="majorBidi"/>
          <w:b/>
          <w:bCs/>
        </w:rPr>
      </w:pPr>
      <w:r w:rsidRPr="00F570BA">
        <w:rPr>
          <w:rFonts w:asciiTheme="majorBidi" w:hAnsiTheme="majorBidi" w:cstheme="majorBidi"/>
          <w:b/>
          <w:bCs/>
        </w:rPr>
        <w:t xml:space="preserve">Additional results Areas </w:t>
      </w:r>
    </w:p>
    <w:tbl>
      <w:tblPr>
        <w:tblStyle w:val="TableGrid"/>
        <w:tblW w:w="14312" w:type="dxa"/>
        <w:tblLayout w:type="fixed"/>
        <w:tblLook w:val="04A0" w:firstRow="1" w:lastRow="0" w:firstColumn="1" w:lastColumn="0" w:noHBand="0" w:noVBand="1"/>
      </w:tblPr>
      <w:tblGrid>
        <w:gridCol w:w="2689"/>
        <w:gridCol w:w="3567"/>
        <w:gridCol w:w="1145"/>
        <w:gridCol w:w="679"/>
        <w:gridCol w:w="680"/>
        <w:gridCol w:w="679"/>
        <w:gridCol w:w="680"/>
        <w:gridCol w:w="780"/>
        <w:gridCol w:w="709"/>
        <w:gridCol w:w="977"/>
        <w:gridCol w:w="1727"/>
      </w:tblGrid>
      <w:tr w:rsidR="007E7F1F" w:rsidRPr="00AC03D2" w14:paraId="2C0B34DD" w14:textId="77777777" w:rsidTr="00461CE7">
        <w:tc>
          <w:tcPr>
            <w:tcW w:w="2689" w:type="dxa"/>
            <w:tcBorders>
              <w:bottom w:val="single" w:sz="4" w:space="0" w:color="auto"/>
            </w:tcBorders>
            <w:shd w:val="clear" w:color="auto" w:fill="D9E2F3" w:themeFill="accent5" w:themeFillTint="33"/>
          </w:tcPr>
          <w:p w14:paraId="401D1353" w14:textId="3721516F" w:rsidR="007E7F1F" w:rsidRPr="00500068" w:rsidRDefault="00500068" w:rsidP="00500068">
            <w:pPr>
              <w:rPr>
                <w:rFonts w:asciiTheme="majorBidi" w:hAnsiTheme="majorBidi" w:cstheme="majorBidi"/>
                <w:b/>
                <w:bCs/>
                <w:i/>
                <w:iCs/>
              </w:rPr>
            </w:pPr>
            <w:r>
              <w:rPr>
                <w:rFonts w:asciiTheme="majorBidi" w:hAnsiTheme="majorBidi" w:cstheme="majorBidi"/>
                <w:b/>
                <w:bCs/>
                <w:i/>
                <w:iCs/>
              </w:rPr>
              <w:t>2.</w:t>
            </w:r>
            <w:r w:rsidR="007E7F1F" w:rsidRPr="00500068">
              <w:rPr>
                <w:rFonts w:asciiTheme="majorBidi" w:hAnsiTheme="majorBidi" w:cstheme="majorBidi"/>
                <w:b/>
                <w:bCs/>
                <w:i/>
                <w:iCs/>
              </w:rPr>
              <w:t xml:space="preserve">Additional result 1 </w:t>
            </w:r>
          </w:p>
        </w:tc>
        <w:tc>
          <w:tcPr>
            <w:tcW w:w="11623" w:type="dxa"/>
            <w:gridSpan w:val="10"/>
            <w:tcBorders>
              <w:bottom w:val="single" w:sz="4" w:space="0" w:color="auto"/>
            </w:tcBorders>
          </w:tcPr>
          <w:p w14:paraId="367B1CC3" w14:textId="77777777" w:rsidR="007E7F1F" w:rsidRPr="0067581F" w:rsidRDefault="007E7F1F" w:rsidP="00137678">
            <w:pPr>
              <w:pStyle w:val="ListParagraph"/>
              <w:numPr>
                <w:ilvl w:val="0"/>
                <w:numId w:val="84"/>
              </w:numPr>
              <w:rPr>
                <w:rFonts w:asciiTheme="majorBidi" w:hAnsiTheme="majorBidi" w:cstheme="majorBidi"/>
                <w:color w:val="000000"/>
              </w:rPr>
            </w:pPr>
            <w:r>
              <w:rPr>
                <w:rFonts w:asciiTheme="majorBidi" w:hAnsiTheme="majorBidi" w:cstheme="majorBidi"/>
                <w:color w:val="000000"/>
              </w:rPr>
              <w:t>Enhanced</w:t>
            </w:r>
            <w:r w:rsidRPr="0067581F">
              <w:rPr>
                <w:rFonts w:asciiTheme="majorBidi" w:hAnsiTheme="majorBidi" w:cstheme="majorBidi"/>
                <w:color w:val="000000"/>
              </w:rPr>
              <w:t xml:space="preserve"> capacity of Member</w:t>
            </w:r>
            <w:r>
              <w:rPr>
                <w:rFonts w:asciiTheme="majorBidi" w:hAnsiTheme="majorBidi" w:cstheme="majorBidi"/>
                <w:color w:val="000000"/>
              </w:rPr>
              <w:t xml:space="preserve"> </w:t>
            </w:r>
            <w:r w:rsidRPr="0067581F">
              <w:rPr>
                <w:rFonts w:asciiTheme="majorBidi" w:hAnsiTheme="majorBidi" w:cstheme="majorBidi"/>
                <w:color w:val="000000"/>
              </w:rPr>
              <w:t>States/RECs/IGOs</w:t>
            </w:r>
            <w:r>
              <w:rPr>
                <w:rFonts w:asciiTheme="majorBidi" w:hAnsiTheme="majorBidi" w:cstheme="majorBidi"/>
                <w:color w:val="000000"/>
              </w:rPr>
              <w:t xml:space="preserve"> for economic diversification through</w:t>
            </w:r>
            <w:r w:rsidRPr="0067581F">
              <w:rPr>
                <w:rFonts w:asciiTheme="majorBidi" w:hAnsiTheme="majorBidi" w:cstheme="majorBidi"/>
                <w:color w:val="000000"/>
              </w:rPr>
              <w:t xml:space="preserve"> formulating frameworks and tools on </w:t>
            </w:r>
            <w:r w:rsidRPr="00F63118">
              <w:rPr>
                <w:rFonts w:asciiTheme="majorBidi" w:hAnsiTheme="majorBidi" w:cstheme="majorBidi"/>
                <w:b/>
                <w:bCs/>
                <w:color w:val="000000"/>
              </w:rPr>
              <w:t>Blue Economy</w:t>
            </w:r>
          </w:p>
        </w:tc>
      </w:tr>
      <w:tr w:rsidR="007E7F1F" w:rsidRPr="00AC03D2" w14:paraId="3E7AD6F5" w14:textId="77777777" w:rsidTr="00461CE7">
        <w:tc>
          <w:tcPr>
            <w:tcW w:w="2689" w:type="dxa"/>
            <w:shd w:val="clear" w:color="auto" w:fill="D9E2F3" w:themeFill="accent5" w:themeFillTint="33"/>
          </w:tcPr>
          <w:p w14:paraId="44F7DBD3" w14:textId="76D85D29" w:rsidR="007E7F1F" w:rsidRPr="00500068" w:rsidRDefault="00500068" w:rsidP="00500068">
            <w:pPr>
              <w:rPr>
                <w:rFonts w:asciiTheme="majorBidi" w:hAnsiTheme="majorBidi" w:cstheme="majorBidi"/>
                <w:b/>
                <w:bCs/>
                <w:i/>
                <w:iCs/>
              </w:rPr>
            </w:pPr>
            <w:r>
              <w:rPr>
                <w:rFonts w:asciiTheme="majorBidi" w:hAnsiTheme="majorBidi" w:cstheme="majorBidi"/>
                <w:b/>
                <w:bCs/>
                <w:i/>
                <w:iCs/>
              </w:rPr>
              <w:t>3.</w:t>
            </w:r>
            <w:r w:rsidR="007E7F1F" w:rsidRPr="00500068">
              <w:rPr>
                <w:rFonts w:asciiTheme="majorBidi" w:hAnsiTheme="majorBidi" w:cstheme="majorBidi"/>
                <w:b/>
                <w:bCs/>
                <w:i/>
                <w:iCs/>
              </w:rPr>
              <w:t xml:space="preserve">Indicator of Achievement (IoA) for </w:t>
            </w:r>
            <w:r w:rsidR="007E7F1F" w:rsidRPr="00500068">
              <w:rPr>
                <w:rFonts w:asciiTheme="majorBidi" w:hAnsiTheme="majorBidi" w:cstheme="majorBidi"/>
                <w:b/>
                <w:bCs/>
                <w:i/>
                <w:iCs/>
              </w:rPr>
              <w:lastRenderedPageBreak/>
              <w:t>planned/ additional result</w:t>
            </w:r>
          </w:p>
        </w:tc>
        <w:tc>
          <w:tcPr>
            <w:tcW w:w="11623" w:type="dxa"/>
            <w:gridSpan w:val="10"/>
          </w:tcPr>
          <w:p w14:paraId="73B909D0" w14:textId="77777777" w:rsidR="007E7F1F" w:rsidRPr="003C66D6" w:rsidRDefault="007E7F1F" w:rsidP="00137678">
            <w:pPr>
              <w:pStyle w:val="ListParagraph"/>
              <w:numPr>
                <w:ilvl w:val="0"/>
                <w:numId w:val="87"/>
              </w:numPr>
              <w:jc w:val="both"/>
              <w:rPr>
                <w:rFonts w:asciiTheme="majorBidi" w:hAnsiTheme="majorBidi" w:cstheme="majorBidi"/>
                <w:iCs/>
              </w:rPr>
            </w:pPr>
            <w:r w:rsidRPr="003C66D6">
              <w:rPr>
                <w:rFonts w:asciiTheme="majorBidi" w:hAnsiTheme="majorBidi" w:cstheme="majorBidi"/>
              </w:rPr>
              <w:lastRenderedPageBreak/>
              <w:t xml:space="preserve"> Increase</w:t>
            </w:r>
            <w:r>
              <w:rPr>
                <w:rFonts w:asciiTheme="majorBidi" w:hAnsiTheme="majorBidi" w:cstheme="majorBidi"/>
              </w:rPr>
              <w:t>d</w:t>
            </w:r>
            <w:r w:rsidRPr="003C66D6">
              <w:rPr>
                <w:rFonts w:asciiTheme="majorBidi" w:hAnsiTheme="majorBidi" w:cstheme="majorBidi"/>
              </w:rPr>
              <w:t xml:space="preserve"> number of member States /RECs/IGOs that have developed economic diversification strategies on Blue </w:t>
            </w:r>
            <w:r w:rsidRPr="003C66D6">
              <w:rPr>
                <w:rFonts w:asciiTheme="majorBidi" w:hAnsiTheme="majorBidi" w:cstheme="majorBidi"/>
              </w:rPr>
              <w:lastRenderedPageBreak/>
              <w:t>Economy</w:t>
            </w:r>
          </w:p>
          <w:p w14:paraId="1CBA5A70" w14:textId="77777777" w:rsidR="007E7F1F" w:rsidRPr="008C4416" w:rsidRDefault="007E7F1F" w:rsidP="00461CE7">
            <w:pPr>
              <w:ind w:left="611"/>
              <w:jc w:val="both"/>
              <w:rPr>
                <w:rFonts w:asciiTheme="majorBidi" w:hAnsiTheme="majorBidi" w:cstheme="majorBidi"/>
                <w:iCs/>
              </w:rPr>
            </w:pPr>
            <w:r w:rsidRPr="008C4416">
              <w:rPr>
                <w:rFonts w:asciiTheme="majorBidi" w:hAnsiTheme="majorBidi" w:cstheme="majorBidi"/>
                <w:iCs/>
              </w:rPr>
              <w:t>Baseline (end of 2020): 9</w:t>
            </w:r>
            <w:r w:rsidRPr="00587CA4">
              <w:rPr>
                <w:rStyle w:val="FootnoteReference"/>
                <w:rFonts w:asciiTheme="majorBidi" w:hAnsiTheme="majorBidi" w:cstheme="majorBidi"/>
                <w:iCs/>
              </w:rPr>
              <w:footnoteReference w:id="74"/>
            </w:r>
          </w:p>
          <w:p w14:paraId="342C477D" w14:textId="77777777" w:rsidR="007E7F1F" w:rsidRPr="00587CA4" w:rsidRDefault="007E7F1F" w:rsidP="00461CE7">
            <w:pPr>
              <w:pStyle w:val="ListParagraph"/>
              <w:jc w:val="both"/>
              <w:rPr>
                <w:rFonts w:asciiTheme="majorBidi" w:hAnsiTheme="majorBidi" w:cstheme="majorBidi"/>
                <w:iCs/>
              </w:rPr>
            </w:pPr>
            <w:r w:rsidRPr="00587CA4">
              <w:rPr>
                <w:rFonts w:asciiTheme="majorBidi" w:hAnsiTheme="majorBidi" w:cstheme="majorBidi"/>
                <w:iCs/>
              </w:rPr>
              <w:t>Target (2021): 13</w:t>
            </w:r>
            <w:r w:rsidRPr="00587CA4">
              <w:rPr>
                <w:rStyle w:val="FootnoteReference"/>
                <w:rFonts w:asciiTheme="majorBidi" w:hAnsiTheme="majorBidi" w:cstheme="majorBidi"/>
                <w:iCs/>
              </w:rPr>
              <w:footnoteReference w:id="75"/>
            </w:r>
          </w:p>
          <w:p w14:paraId="21BF6738" w14:textId="77777777" w:rsidR="007E7F1F" w:rsidRPr="008C4416" w:rsidRDefault="007E7F1F" w:rsidP="00461CE7">
            <w:pPr>
              <w:pStyle w:val="Default"/>
              <w:spacing w:line="276" w:lineRule="auto"/>
              <w:ind w:left="720"/>
              <w:jc w:val="both"/>
              <w:rPr>
                <w:rFonts w:asciiTheme="majorBidi" w:hAnsiTheme="majorBidi" w:cstheme="majorBidi"/>
                <w:i/>
                <w:iCs/>
                <w:sz w:val="22"/>
                <w:szCs w:val="22"/>
              </w:rPr>
            </w:pPr>
            <w:r w:rsidRPr="008C4416">
              <w:rPr>
                <w:rFonts w:asciiTheme="majorBidi" w:hAnsiTheme="majorBidi" w:cstheme="majorBidi"/>
                <w:i/>
                <w:iCs/>
                <w:sz w:val="22"/>
                <w:szCs w:val="22"/>
              </w:rPr>
              <w:t>cumulative target (13) = baseline (9) + annual target (4)</w:t>
            </w:r>
          </w:p>
          <w:p w14:paraId="46E79CE5" w14:textId="77777777" w:rsidR="007E7F1F" w:rsidRPr="00587CA4" w:rsidRDefault="007E7F1F" w:rsidP="00461CE7">
            <w:pPr>
              <w:pStyle w:val="ListParagraph"/>
              <w:ind w:left="251"/>
              <w:jc w:val="both"/>
              <w:rPr>
                <w:rFonts w:asciiTheme="majorBidi" w:hAnsiTheme="majorBidi" w:cstheme="majorBidi"/>
                <w:iCs/>
              </w:rPr>
            </w:pPr>
          </w:p>
        </w:tc>
      </w:tr>
      <w:tr w:rsidR="007E7F1F" w:rsidRPr="00AC03D2" w14:paraId="4742471B" w14:textId="77777777" w:rsidTr="00461CE7">
        <w:tc>
          <w:tcPr>
            <w:tcW w:w="2689" w:type="dxa"/>
            <w:vMerge w:val="restart"/>
            <w:shd w:val="clear" w:color="auto" w:fill="D9E2F3" w:themeFill="accent5" w:themeFillTint="33"/>
            <w:vAlign w:val="center"/>
          </w:tcPr>
          <w:p w14:paraId="09953FB6" w14:textId="40B901B1" w:rsidR="007E7F1F" w:rsidRPr="00500068" w:rsidRDefault="00500068" w:rsidP="00500068">
            <w:pPr>
              <w:rPr>
                <w:rFonts w:asciiTheme="majorBidi" w:hAnsiTheme="majorBidi" w:cstheme="majorBidi"/>
                <w:b/>
                <w:bCs/>
                <w:i/>
                <w:iCs/>
              </w:rPr>
            </w:pPr>
            <w:r>
              <w:rPr>
                <w:rFonts w:asciiTheme="majorBidi" w:hAnsiTheme="majorBidi" w:cstheme="majorBidi"/>
                <w:b/>
                <w:bCs/>
                <w:i/>
                <w:iCs/>
              </w:rPr>
              <w:lastRenderedPageBreak/>
              <w:t>4.</w:t>
            </w:r>
            <w:r w:rsidR="007E7F1F" w:rsidRPr="00500068">
              <w:rPr>
                <w:rFonts w:asciiTheme="majorBidi" w:hAnsiTheme="majorBidi" w:cstheme="majorBidi"/>
                <w:b/>
                <w:bCs/>
                <w:i/>
                <w:iCs/>
              </w:rPr>
              <w:t>Deliverables, Gender marker, Quarter, Funding source)</w:t>
            </w:r>
          </w:p>
        </w:tc>
        <w:tc>
          <w:tcPr>
            <w:tcW w:w="3567" w:type="dxa"/>
            <w:vMerge w:val="restart"/>
            <w:shd w:val="clear" w:color="auto" w:fill="FBE4D5" w:themeFill="accent2" w:themeFillTint="33"/>
            <w:vAlign w:val="center"/>
          </w:tcPr>
          <w:p w14:paraId="3DB9E044" w14:textId="77777777" w:rsidR="007E7F1F" w:rsidRPr="00026F7B" w:rsidRDefault="007E7F1F" w:rsidP="00461CE7">
            <w:pPr>
              <w:pStyle w:val="ListParagraph"/>
              <w:ind w:left="360"/>
              <w:jc w:val="center"/>
              <w:rPr>
                <w:rFonts w:asciiTheme="majorBidi" w:hAnsiTheme="majorBidi" w:cstheme="majorBidi"/>
                <w:b/>
                <w:bCs/>
                <w:i/>
                <w:iCs/>
              </w:rPr>
            </w:pPr>
            <w:r w:rsidRPr="00026F7B">
              <w:rPr>
                <w:rFonts w:asciiTheme="majorBidi" w:hAnsiTheme="majorBidi" w:cstheme="majorBidi"/>
                <w:b/>
                <w:bCs/>
                <w:i/>
                <w:iCs/>
              </w:rPr>
              <w:t>Deliverable</w:t>
            </w:r>
          </w:p>
          <w:p w14:paraId="1EDD5E8E" w14:textId="77777777" w:rsidR="007E7F1F" w:rsidRPr="00026F7B" w:rsidRDefault="007E7F1F" w:rsidP="00461CE7">
            <w:pPr>
              <w:pStyle w:val="ListParagraph"/>
              <w:ind w:left="360"/>
              <w:jc w:val="center"/>
              <w:rPr>
                <w:rFonts w:asciiTheme="majorBidi" w:hAnsiTheme="majorBidi" w:cstheme="majorBidi"/>
                <w:b/>
                <w:bCs/>
                <w:i/>
                <w:iCs/>
              </w:rPr>
            </w:pPr>
            <w:r>
              <w:rPr>
                <w:rFonts w:asciiTheme="majorBidi" w:hAnsiTheme="majorBidi" w:cstheme="majorBidi"/>
                <w:b/>
                <w:bCs/>
                <w:i/>
                <w:iCs/>
                <w:color w:val="C00000"/>
                <w:sz w:val="20"/>
                <w:szCs w:val="20"/>
              </w:rPr>
              <w:t xml:space="preserve">Function </w:t>
            </w:r>
            <w:r w:rsidRPr="00CE4EED">
              <w:rPr>
                <w:rFonts w:asciiTheme="majorBidi" w:hAnsiTheme="majorBidi" w:cstheme="majorBidi"/>
                <w:b/>
                <w:bCs/>
                <w:i/>
                <w:iCs/>
                <w:color w:val="C00000"/>
                <w:sz w:val="20"/>
                <w:szCs w:val="20"/>
              </w:rPr>
              <w:t>specif</w:t>
            </w:r>
            <w:r>
              <w:rPr>
                <w:rFonts w:asciiTheme="majorBidi" w:hAnsiTheme="majorBidi" w:cstheme="majorBidi"/>
                <w:b/>
                <w:bCs/>
                <w:i/>
                <w:iCs/>
                <w:color w:val="C00000"/>
                <w:sz w:val="20"/>
                <w:szCs w:val="20"/>
              </w:rPr>
              <w:t>ied as TT for</w:t>
            </w:r>
            <w:r w:rsidRPr="00CE4EED">
              <w:rPr>
                <w:rFonts w:asciiTheme="majorBidi" w:hAnsiTheme="majorBidi" w:cstheme="majorBidi"/>
                <w:b/>
                <w:bCs/>
                <w:i/>
                <w:iCs/>
                <w:color w:val="C00000"/>
                <w:sz w:val="20"/>
                <w:szCs w:val="20"/>
              </w:rPr>
              <w:t xml:space="preserve"> T</w:t>
            </w:r>
            <w:r>
              <w:rPr>
                <w:rFonts w:asciiTheme="majorBidi" w:hAnsiTheme="majorBidi" w:cstheme="majorBidi"/>
                <w:b/>
                <w:bCs/>
                <w:i/>
                <w:iCs/>
                <w:color w:val="C00000"/>
                <w:sz w:val="20"/>
                <w:szCs w:val="20"/>
              </w:rPr>
              <w:t>hink tank</w:t>
            </w:r>
            <w:r w:rsidRPr="00CE4EED">
              <w:rPr>
                <w:rFonts w:asciiTheme="majorBidi" w:hAnsiTheme="majorBidi" w:cstheme="majorBidi"/>
                <w:b/>
                <w:bCs/>
                <w:i/>
                <w:iCs/>
                <w:color w:val="C00000"/>
                <w:sz w:val="20"/>
                <w:szCs w:val="20"/>
              </w:rPr>
              <w:t xml:space="preserve">, </w:t>
            </w:r>
            <w:r>
              <w:rPr>
                <w:rFonts w:asciiTheme="majorBidi" w:hAnsiTheme="majorBidi" w:cstheme="majorBidi"/>
                <w:b/>
                <w:bCs/>
                <w:i/>
                <w:iCs/>
                <w:color w:val="C00000"/>
                <w:sz w:val="20"/>
                <w:szCs w:val="20"/>
              </w:rPr>
              <w:t xml:space="preserve">CONV for </w:t>
            </w:r>
            <w:r w:rsidRPr="00CE4EED">
              <w:rPr>
                <w:rFonts w:asciiTheme="majorBidi" w:hAnsiTheme="majorBidi" w:cstheme="majorBidi"/>
                <w:b/>
                <w:bCs/>
                <w:i/>
                <w:iCs/>
                <w:color w:val="C00000"/>
                <w:sz w:val="20"/>
                <w:szCs w:val="20"/>
              </w:rPr>
              <w:t xml:space="preserve">Convening, </w:t>
            </w:r>
            <w:r>
              <w:rPr>
                <w:rFonts w:asciiTheme="majorBidi" w:hAnsiTheme="majorBidi" w:cstheme="majorBidi"/>
                <w:b/>
                <w:bCs/>
                <w:i/>
                <w:iCs/>
                <w:color w:val="C00000"/>
                <w:sz w:val="20"/>
                <w:szCs w:val="20"/>
              </w:rPr>
              <w:t>&amp; OP for for</w:t>
            </w:r>
            <w:r w:rsidRPr="00CE4EED">
              <w:rPr>
                <w:rFonts w:asciiTheme="majorBidi" w:hAnsiTheme="majorBidi" w:cstheme="majorBidi"/>
                <w:b/>
                <w:bCs/>
                <w:i/>
                <w:iCs/>
                <w:color w:val="C00000"/>
                <w:sz w:val="20"/>
                <w:szCs w:val="20"/>
              </w:rPr>
              <w:t xml:space="preserve"> O</w:t>
            </w:r>
            <w:r>
              <w:rPr>
                <w:rFonts w:asciiTheme="majorBidi" w:hAnsiTheme="majorBidi" w:cstheme="majorBidi"/>
                <w:b/>
                <w:bCs/>
                <w:i/>
                <w:iCs/>
                <w:color w:val="C00000"/>
                <w:sz w:val="20"/>
                <w:szCs w:val="20"/>
              </w:rPr>
              <w:t>perational</w:t>
            </w:r>
            <w:r w:rsidRPr="00CE4EED">
              <w:rPr>
                <w:rFonts w:asciiTheme="majorBidi" w:hAnsiTheme="majorBidi" w:cstheme="majorBidi"/>
                <w:b/>
                <w:bCs/>
                <w:i/>
                <w:iCs/>
                <w:color w:val="C00000"/>
                <w:sz w:val="20"/>
                <w:szCs w:val="20"/>
              </w:rPr>
              <w:t xml:space="preserve"> in a parenthesis</w:t>
            </w:r>
            <w:r>
              <w:rPr>
                <w:rFonts w:asciiTheme="majorBidi" w:hAnsiTheme="majorBidi" w:cstheme="majorBidi"/>
                <w:b/>
                <w:bCs/>
                <w:i/>
                <w:iCs/>
                <w:color w:val="C00000"/>
                <w:sz w:val="20"/>
                <w:szCs w:val="20"/>
              </w:rPr>
              <w:t xml:space="preserve"> </w:t>
            </w:r>
            <w:r w:rsidRPr="00CE4EED">
              <w:rPr>
                <w:rFonts w:asciiTheme="majorBidi" w:hAnsiTheme="majorBidi" w:cstheme="majorBidi"/>
                <w:b/>
                <w:bCs/>
                <w:i/>
                <w:iCs/>
                <w:color w:val="C00000"/>
                <w:sz w:val="20"/>
                <w:szCs w:val="20"/>
              </w:rPr>
              <w:t>)</w:t>
            </w:r>
          </w:p>
        </w:tc>
        <w:tc>
          <w:tcPr>
            <w:tcW w:w="1145" w:type="dxa"/>
            <w:vMerge w:val="restart"/>
            <w:shd w:val="clear" w:color="auto" w:fill="FBE4D5" w:themeFill="accent2" w:themeFillTint="33"/>
            <w:vAlign w:val="center"/>
          </w:tcPr>
          <w:p w14:paraId="2D813CDD" w14:textId="77777777" w:rsidR="007E7F1F" w:rsidRPr="00446ABC" w:rsidRDefault="007E7F1F" w:rsidP="00461CE7">
            <w:pPr>
              <w:pStyle w:val="ListParagraph"/>
              <w:ind w:left="151"/>
              <w:rPr>
                <w:rFonts w:asciiTheme="majorBidi" w:hAnsiTheme="majorBidi" w:cstheme="majorBidi"/>
                <w:b/>
                <w:bCs/>
                <w:i/>
                <w:iCs/>
                <w:color w:val="FF0000"/>
              </w:rPr>
            </w:pPr>
            <w:r w:rsidRPr="00446ABC">
              <w:rPr>
                <w:rFonts w:asciiTheme="majorBidi" w:hAnsiTheme="majorBidi" w:cstheme="majorBidi"/>
                <w:b/>
                <w:bCs/>
                <w:i/>
                <w:iCs/>
              </w:rPr>
              <w:t xml:space="preserve">Gender marker </w:t>
            </w:r>
            <w:r w:rsidRPr="00CE4EED">
              <w:rPr>
                <w:rFonts w:asciiTheme="majorBidi" w:hAnsiTheme="majorBidi" w:cstheme="majorBidi"/>
                <w:b/>
                <w:bCs/>
                <w:i/>
                <w:iCs/>
                <w:color w:val="C00000"/>
                <w:sz w:val="20"/>
                <w:szCs w:val="20"/>
              </w:rPr>
              <w:t>(0-3 or N/A)</w:t>
            </w:r>
          </w:p>
        </w:tc>
        <w:tc>
          <w:tcPr>
            <w:tcW w:w="2718" w:type="dxa"/>
            <w:gridSpan w:val="4"/>
            <w:shd w:val="clear" w:color="auto" w:fill="FBE4D5" w:themeFill="accent2" w:themeFillTint="33"/>
          </w:tcPr>
          <w:p w14:paraId="5208A481" w14:textId="77777777" w:rsidR="007E7F1F" w:rsidRPr="00662C2C" w:rsidRDefault="007E7F1F" w:rsidP="00461CE7">
            <w:pPr>
              <w:jc w:val="center"/>
              <w:rPr>
                <w:rFonts w:asciiTheme="majorBidi" w:hAnsiTheme="majorBidi" w:cstheme="majorBidi"/>
                <w:b/>
                <w:bCs/>
                <w:i/>
                <w:iCs/>
                <w:color w:val="C00000"/>
              </w:rPr>
            </w:pPr>
            <w:r w:rsidRPr="00662C2C">
              <w:rPr>
                <w:rFonts w:asciiTheme="majorBidi" w:hAnsiTheme="majorBidi" w:cstheme="majorBidi"/>
                <w:b/>
                <w:bCs/>
                <w:i/>
                <w:iCs/>
              </w:rPr>
              <w:t>To be completed by</w:t>
            </w:r>
            <w:r w:rsidRPr="00662C2C">
              <w:rPr>
                <w:rFonts w:asciiTheme="majorBidi" w:hAnsiTheme="majorBidi" w:cstheme="majorBidi"/>
                <w:b/>
                <w:bCs/>
                <w:i/>
                <w:iCs/>
                <w:color w:val="C00000"/>
              </w:rPr>
              <w:br/>
            </w:r>
            <w:r w:rsidRPr="00662C2C">
              <w:rPr>
                <w:rFonts w:asciiTheme="majorBidi" w:hAnsiTheme="majorBidi" w:cstheme="majorBidi"/>
                <w:b/>
                <w:bCs/>
                <w:i/>
                <w:iCs/>
                <w:color w:val="C00000"/>
                <w:sz w:val="20"/>
                <w:szCs w:val="20"/>
              </w:rPr>
              <w:t>(shed the cell)</w:t>
            </w:r>
          </w:p>
        </w:tc>
        <w:tc>
          <w:tcPr>
            <w:tcW w:w="4193" w:type="dxa"/>
            <w:gridSpan w:val="4"/>
            <w:shd w:val="clear" w:color="auto" w:fill="FBE4D5" w:themeFill="accent2" w:themeFillTint="33"/>
            <w:vAlign w:val="center"/>
          </w:tcPr>
          <w:p w14:paraId="309BC7E0" w14:textId="77777777" w:rsidR="007E7F1F" w:rsidRDefault="007E7F1F" w:rsidP="00461CE7">
            <w:pPr>
              <w:pStyle w:val="ListParagraph"/>
              <w:ind w:left="360"/>
              <w:jc w:val="center"/>
              <w:rPr>
                <w:rFonts w:asciiTheme="majorBidi" w:hAnsiTheme="majorBidi" w:cstheme="majorBidi"/>
                <w:b/>
                <w:bCs/>
              </w:rPr>
            </w:pPr>
            <w:r w:rsidRPr="00AC03D2">
              <w:rPr>
                <w:rFonts w:asciiTheme="majorBidi" w:hAnsiTheme="majorBidi" w:cstheme="majorBidi"/>
                <w:b/>
                <w:bCs/>
              </w:rPr>
              <w:t>Funding source</w:t>
            </w:r>
          </w:p>
          <w:p w14:paraId="634F9C23" w14:textId="77777777" w:rsidR="007E7F1F" w:rsidRPr="00662C2C" w:rsidRDefault="007E7F1F" w:rsidP="00461CE7">
            <w:pPr>
              <w:jc w:val="center"/>
              <w:rPr>
                <w:rFonts w:asciiTheme="majorBidi" w:hAnsiTheme="majorBidi" w:cstheme="majorBidi"/>
                <w:b/>
                <w:bCs/>
                <w:i/>
                <w:iCs/>
                <w:color w:val="C00000"/>
                <w:sz w:val="20"/>
                <w:szCs w:val="20"/>
              </w:rPr>
            </w:pPr>
            <w:r w:rsidRPr="00662C2C">
              <w:rPr>
                <w:rFonts w:asciiTheme="majorBidi" w:hAnsiTheme="majorBidi" w:cstheme="majorBidi"/>
                <w:b/>
                <w:bCs/>
                <w:i/>
                <w:iCs/>
                <w:color w:val="C00000"/>
                <w:sz w:val="20"/>
                <w:szCs w:val="20"/>
              </w:rPr>
              <w:t>(not in figures)</w:t>
            </w:r>
          </w:p>
          <w:p w14:paraId="0025DAA9" w14:textId="77777777" w:rsidR="007E7F1F" w:rsidRPr="00AC03D2" w:rsidRDefault="007E7F1F" w:rsidP="00461CE7">
            <w:pPr>
              <w:jc w:val="center"/>
              <w:rPr>
                <w:rFonts w:asciiTheme="majorBidi" w:hAnsiTheme="majorBidi" w:cstheme="majorBidi"/>
                <w:b/>
                <w:bCs/>
              </w:rPr>
            </w:pPr>
          </w:p>
        </w:tc>
      </w:tr>
      <w:tr w:rsidR="007E7F1F" w:rsidRPr="00AC03D2" w14:paraId="682919FE" w14:textId="77777777" w:rsidTr="00461CE7">
        <w:tc>
          <w:tcPr>
            <w:tcW w:w="2689" w:type="dxa"/>
            <w:vMerge/>
            <w:shd w:val="clear" w:color="auto" w:fill="D9E2F3" w:themeFill="accent5" w:themeFillTint="33"/>
            <w:vAlign w:val="center"/>
          </w:tcPr>
          <w:p w14:paraId="54AEBC1D" w14:textId="77777777" w:rsidR="007E7F1F" w:rsidRPr="00D35CF7" w:rsidRDefault="007E7F1F" w:rsidP="00461CE7">
            <w:pPr>
              <w:ind w:left="317" w:hanging="317"/>
              <w:jc w:val="center"/>
              <w:rPr>
                <w:rFonts w:asciiTheme="majorBidi" w:hAnsiTheme="majorBidi" w:cstheme="majorBidi"/>
                <w:i/>
                <w:iCs/>
              </w:rPr>
            </w:pPr>
          </w:p>
        </w:tc>
        <w:tc>
          <w:tcPr>
            <w:tcW w:w="3567" w:type="dxa"/>
            <w:vMerge/>
            <w:shd w:val="clear" w:color="auto" w:fill="FBE4D5" w:themeFill="accent2" w:themeFillTint="33"/>
            <w:vAlign w:val="center"/>
          </w:tcPr>
          <w:p w14:paraId="4E737C93" w14:textId="77777777" w:rsidR="007E7F1F" w:rsidRPr="00AC03D2" w:rsidRDefault="007E7F1F" w:rsidP="00461CE7">
            <w:pPr>
              <w:jc w:val="center"/>
              <w:rPr>
                <w:rFonts w:asciiTheme="majorBidi" w:hAnsiTheme="majorBidi" w:cstheme="majorBidi"/>
                <w:b/>
                <w:bCs/>
              </w:rPr>
            </w:pPr>
          </w:p>
        </w:tc>
        <w:tc>
          <w:tcPr>
            <w:tcW w:w="1145" w:type="dxa"/>
            <w:vMerge/>
            <w:shd w:val="clear" w:color="auto" w:fill="FBE4D5" w:themeFill="accent2" w:themeFillTint="33"/>
            <w:vAlign w:val="center"/>
          </w:tcPr>
          <w:p w14:paraId="3F7EFDA7" w14:textId="77777777" w:rsidR="007E7F1F" w:rsidRPr="00AC03D2" w:rsidRDefault="007E7F1F" w:rsidP="00461CE7">
            <w:pPr>
              <w:jc w:val="center"/>
              <w:rPr>
                <w:rFonts w:asciiTheme="majorBidi" w:hAnsiTheme="majorBidi" w:cstheme="majorBidi"/>
                <w:b/>
                <w:bCs/>
              </w:rPr>
            </w:pPr>
          </w:p>
        </w:tc>
        <w:tc>
          <w:tcPr>
            <w:tcW w:w="679" w:type="dxa"/>
            <w:shd w:val="clear" w:color="auto" w:fill="FBE4D5" w:themeFill="accent2" w:themeFillTint="33"/>
          </w:tcPr>
          <w:p w14:paraId="05D5B8E0" w14:textId="77777777" w:rsidR="007E7F1F" w:rsidRPr="00D35CF7" w:rsidRDefault="007E7F1F" w:rsidP="00461CE7">
            <w:pPr>
              <w:jc w:val="center"/>
              <w:rPr>
                <w:rFonts w:asciiTheme="majorBidi" w:hAnsiTheme="majorBidi" w:cstheme="majorBidi"/>
                <w:b/>
                <w:bCs/>
                <w:sz w:val="18"/>
                <w:szCs w:val="18"/>
              </w:rPr>
            </w:pPr>
            <w:r w:rsidRPr="00D35CF7">
              <w:rPr>
                <w:rFonts w:asciiTheme="majorBidi" w:hAnsiTheme="majorBidi" w:cstheme="majorBidi"/>
                <w:b/>
                <w:bCs/>
                <w:sz w:val="18"/>
                <w:szCs w:val="18"/>
              </w:rPr>
              <w:t>Q1</w:t>
            </w:r>
          </w:p>
        </w:tc>
        <w:tc>
          <w:tcPr>
            <w:tcW w:w="680" w:type="dxa"/>
            <w:shd w:val="clear" w:color="auto" w:fill="FBE4D5" w:themeFill="accent2" w:themeFillTint="33"/>
          </w:tcPr>
          <w:p w14:paraId="73222E9B" w14:textId="77777777" w:rsidR="007E7F1F" w:rsidRPr="00D35CF7" w:rsidRDefault="007E7F1F" w:rsidP="00461CE7">
            <w:pPr>
              <w:jc w:val="center"/>
              <w:rPr>
                <w:rFonts w:asciiTheme="majorBidi" w:hAnsiTheme="majorBidi" w:cstheme="majorBidi"/>
                <w:b/>
                <w:bCs/>
                <w:sz w:val="18"/>
                <w:szCs w:val="18"/>
              </w:rPr>
            </w:pPr>
            <w:r w:rsidRPr="00D35CF7">
              <w:rPr>
                <w:rFonts w:asciiTheme="majorBidi" w:hAnsiTheme="majorBidi" w:cstheme="majorBidi"/>
                <w:b/>
                <w:bCs/>
                <w:sz w:val="18"/>
                <w:szCs w:val="18"/>
              </w:rPr>
              <w:t>Q2</w:t>
            </w:r>
          </w:p>
        </w:tc>
        <w:tc>
          <w:tcPr>
            <w:tcW w:w="679" w:type="dxa"/>
            <w:shd w:val="clear" w:color="auto" w:fill="FBE4D5" w:themeFill="accent2" w:themeFillTint="33"/>
          </w:tcPr>
          <w:p w14:paraId="0162EA39" w14:textId="77777777" w:rsidR="007E7F1F" w:rsidRPr="00D35CF7" w:rsidRDefault="007E7F1F" w:rsidP="00461CE7">
            <w:pPr>
              <w:jc w:val="center"/>
              <w:rPr>
                <w:rFonts w:asciiTheme="majorBidi" w:hAnsiTheme="majorBidi" w:cstheme="majorBidi"/>
                <w:b/>
                <w:bCs/>
                <w:sz w:val="18"/>
                <w:szCs w:val="18"/>
              </w:rPr>
            </w:pPr>
            <w:r w:rsidRPr="00D35CF7">
              <w:rPr>
                <w:rFonts w:asciiTheme="majorBidi" w:hAnsiTheme="majorBidi" w:cstheme="majorBidi"/>
                <w:b/>
                <w:bCs/>
                <w:sz w:val="18"/>
                <w:szCs w:val="18"/>
              </w:rPr>
              <w:t>Q3</w:t>
            </w:r>
          </w:p>
        </w:tc>
        <w:tc>
          <w:tcPr>
            <w:tcW w:w="680" w:type="dxa"/>
            <w:shd w:val="clear" w:color="auto" w:fill="FBE4D5" w:themeFill="accent2" w:themeFillTint="33"/>
          </w:tcPr>
          <w:p w14:paraId="4AC02E33" w14:textId="77777777" w:rsidR="007E7F1F" w:rsidRPr="00D35CF7" w:rsidRDefault="007E7F1F" w:rsidP="00461CE7">
            <w:pPr>
              <w:jc w:val="center"/>
              <w:rPr>
                <w:rFonts w:asciiTheme="majorBidi" w:hAnsiTheme="majorBidi" w:cstheme="majorBidi"/>
                <w:b/>
                <w:bCs/>
                <w:sz w:val="18"/>
                <w:szCs w:val="18"/>
              </w:rPr>
            </w:pPr>
            <w:r w:rsidRPr="00D35CF7">
              <w:rPr>
                <w:rFonts w:asciiTheme="majorBidi" w:hAnsiTheme="majorBidi" w:cstheme="majorBidi"/>
                <w:b/>
                <w:bCs/>
                <w:sz w:val="18"/>
                <w:szCs w:val="18"/>
              </w:rPr>
              <w:t>Q4</w:t>
            </w:r>
          </w:p>
        </w:tc>
        <w:tc>
          <w:tcPr>
            <w:tcW w:w="780" w:type="dxa"/>
            <w:shd w:val="clear" w:color="auto" w:fill="FBE4D5" w:themeFill="accent2" w:themeFillTint="33"/>
            <w:vAlign w:val="center"/>
          </w:tcPr>
          <w:p w14:paraId="49B93BC9" w14:textId="77777777" w:rsidR="007E7F1F" w:rsidRPr="00AC03D2" w:rsidRDefault="007E7F1F" w:rsidP="00461CE7">
            <w:pPr>
              <w:jc w:val="center"/>
              <w:rPr>
                <w:rFonts w:asciiTheme="majorBidi" w:hAnsiTheme="majorBidi" w:cstheme="majorBidi"/>
                <w:b/>
                <w:bCs/>
              </w:rPr>
            </w:pPr>
            <w:r w:rsidRPr="00AC03D2">
              <w:rPr>
                <w:rFonts w:asciiTheme="majorBidi" w:hAnsiTheme="majorBidi" w:cstheme="majorBidi"/>
                <w:b/>
                <w:bCs/>
              </w:rPr>
              <w:t>RB</w:t>
            </w:r>
          </w:p>
        </w:tc>
        <w:tc>
          <w:tcPr>
            <w:tcW w:w="709" w:type="dxa"/>
            <w:shd w:val="clear" w:color="auto" w:fill="FBE4D5" w:themeFill="accent2" w:themeFillTint="33"/>
            <w:vAlign w:val="center"/>
          </w:tcPr>
          <w:p w14:paraId="62376A7B" w14:textId="77777777" w:rsidR="007E7F1F" w:rsidRPr="00AC03D2" w:rsidRDefault="007E7F1F" w:rsidP="00461CE7">
            <w:pPr>
              <w:jc w:val="center"/>
              <w:rPr>
                <w:rFonts w:asciiTheme="majorBidi" w:hAnsiTheme="majorBidi" w:cstheme="majorBidi"/>
                <w:b/>
                <w:bCs/>
              </w:rPr>
            </w:pPr>
            <w:r w:rsidRPr="00AC03D2">
              <w:rPr>
                <w:rFonts w:asciiTheme="majorBidi" w:hAnsiTheme="majorBidi" w:cstheme="majorBidi"/>
                <w:b/>
                <w:bCs/>
              </w:rPr>
              <w:t>XB</w:t>
            </w:r>
          </w:p>
        </w:tc>
        <w:tc>
          <w:tcPr>
            <w:tcW w:w="977" w:type="dxa"/>
            <w:shd w:val="clear" w:color="auto" w:fill="FBE4D5" w:themeFill="accent2" w:themeFillTint="33"/>
            <w:vAlign w:val="center"/>
          </w:tcPr>
          <w:p w14:paraId="02FCD012" w14:textId="77777777" w:rsidR="007E7F1F" w:rsidRPr="00AC03D2" w:rsidRDefault="007E7F1F" w:rsidP="00461CE7">
            <w:pPr>
              <w:jc w:val="center"/>
              <w:rPr>
                <w:rFonts w:asciiTheme="majorBidi" w:hAnsiTheme="majorBidi" w:cstheme="majorBidi"/>
                <w:b/>
                <w:bCs/>
              </w:rPr>
            </w:pPr>
            <w:r w:rsidRPr="00AC03D2">
              <w:rPr>
                <w:rFonts w:asciiTheme="majorBidi" w:hAnsiTheme="majorBidi" w:cstheme="majorBidi"/>
                <w:b/>
                <w:bCs/>
              </w:rPr>
              <w:t>RPTC</w:t>
            </w:r>
          </w:p>
        </w:tc>
        <w:tc>
          <w:tcPr>
            <w:tcW w:w="1727" w:type="dxa"/>
            <w:shd w:val="clear" w:color="auto" w:fill="FBE4D5" w:themeFill="accent2" w:themeFillTint="33"/>
            <w:vAlign w:val="center"/>
          </w:tcPr>
          <w:p w14:paraId="37C6FEC8" w14:textId="77777777" w:rsidR="007E7F1F" w:rsidRPr="00AC03D2" w:rsidRDefault="007E7F1F" w:rsidP="00461CE7">
            <w:pPr>
              <w:jc w:val="center"/>
              <w:rPr>
                <w:rFonts w:asciiTheme="majorBidi" w:hAnsiTheme="majorBidi" w:cstheme="majorBidi"/>
                <w:b/>
                <w:bCs/>
              </w:rPr>
            </w:pPr>
            <w:r w:rsidRPr="00AC03D2">
              <w:rPr>
                <w:rFonts w:asciiTheme="majorBidi" w:hAnsiTheme="majorBidi" w:cstheme="majorBidi"/>
                <w:b/>
                <w:bCs/>
              </w:rPr>
              <w:t>DA</w:t>
            </w:r>
          </w:p>
        </w:tc>
      </w:tr>
      <w:tr w:rsidR="007E7F1F" w:rsidRPr="00AC03D2" w14:paraId="74C5C30B" w14:textId="77777777" w:rsidTr="00461CE7">
        <w:tc>
          <w:tcPr>
            <w:tcW w:w="2689" w:type="dxa"/>
            <w:shd w:val="clear" w:color="auto" w:fill="D9E2F3" w:themeFill="accent5" w:themeFillTint="33"/>
          </w:tcPr>
          <w:p w14:paraId="0BD7263B" w14:textId="77777777" w:rsidR="007E7F1F" w:rsidRPr="00D35CF7" w:rsidRDefault="007E7F1F" w:rsidP="00461CE7">
            <w:pPr>
              <w:ind w:left="317" w:hanging="317"/>
              <w:jc w:val="center"/>
              <w:rPr>
                <w:rFonts w:asciiTheme="majorBidi" w:hAnsiTheme="majorBidi" w:cstheme="majorBidi"/>
                <w:i/>
                <w:iCs/>
              </w:rPr>
            </w:pPr>
            <w:r w:rsidRPr="00D35CF7">
              <w:rPr>
                <w:rFonts w:asciiTheme="majorBidi" w:hAnsiTheme="majorBidi" w:cstheme="majorBidi"/>
                <w:i/>
                <w:iCs/>
              </w:rPr>
              <w:t>1</w:t>
            </w:r>
          </w:p>
        </w:tc>
        <w:tc>
          <w:tcPr>
            <w:tcW w:w="3567" w:type="dxa"/>
          </w:tcPr>
          <w:p w14:paraId="57E249B3" w14:textId="77777777" w:rsidR="007E7F1F" w:rsidRPr="00AC03D2" w:rsidRDefault="007E7F1F" w:rsidP="00461CE7">
            <w:pPr>
              <w:rPr>
                <w:rFonts w:asciiTheme="majorBidi" w:hAnsiTheme="majorBidi" w:cstheme="majorBidi"/>
              </w:rPr>
            </w:pPr>
            <w:r w:rsidRPr="0069648D">
              <w:rPr>
                <w:rFonts w:asciiTheme="majorBidi" w:hAnsiTheme="majorBidi" w:cstheme="majorBidi"/>
              </w:rPr>
              <w:t>Publication on Blue Economy Policy Experiences from Eastern Africa</w:t>
            </w:r>
            <w:r>
              <w:rPr>
                <w:rFonts w:asciiTheme="majorBidi" w:hAnsiTheme="majorBidi" w:cstheme="majorBidi"/>
              </w:rPr>
              <w:t xml:space="preserve"> </w:t>
            </w:r>
            <w:r w:rsidRPr="0069648D">
              <w:rPr>
                <w:rFonts w:asciiTheme="majorBidi" w:hAnsiTheme="majorBidi" w:cstheme="majorBidi"/>
                <w:b/>
                <w:bCs/>
                <w:color w:val="C45911" w:themeColor="accent2" w:themeShade="BF"/>
              </w:rPr>
              <w:t>(TT)</w:t>
            </w:r>
          </w:p>
        </w:tc>
        <w:tc>
          <w:tcPr>
            <w:tcW w:w="1145" w:type="dxa"/>
          </w:tcPr>
          <w:p w14:paraId="1F322E92" w14:textId="77777777" w:rsidR="007E7F1F" w:rsidRPr="00AC03D2" w:rsidRDefault="007E7F1F" w:rsidP="00461CE7">
            <w:pPr>
              <w:rPr>
                <w:rFonts w:asciiTheme="majorBidi" w:hAnsiTheme="majorBidi" w:cstheme="majorBidi"/>
              </w:rPr>
            </w:pPr>
            <w:r>
              <w:rPr>
                <w:rFonts w:asciiTheme="majorBidi" w:hAnsiTheme="majorBidi" w:cstheme="majorBidi"/>
              </w:rPr>
              <w:t>2</w:t>
            </w:r>
          </w:p>
        </w:tc>
        <w:tc>
          <w:tcPr>
            <w:tcW w:w="679" w:type="dxa"/>
          </w:tcPr>
          <w:p w14:paraId="63316902" w14:textId="77777777" w:rsidR="007E7F1F" w:rsidRPr="00AC03D2" w:rsidRDefault="007E7F1F" w:rsidP="00461CE7">
            <w:pPr>
              <w:rPr>
                <w:rFonts w:asciiTheme="majorBidi" w:hAnsiTheme="majorBidi" w:cstheme="majorBidi"/>
              </w:rPr>
            </w:pPr>
          </w:p>
        </w:tc>
        <w:tc>
          <w:tcPr>
            <w:tcW w:w="680" w:type="dxa"/>
            <w:shd w:val="clear" w:color="auto" w:fill="FFFFFF" w:themeFill="background1"/>
          </w:tcPr>
          <w:p w14:paraId="799666FC" w14:textId="77777777" w:rsidR="007E7F1F" w:rsidRPr="00AC03D2" w:rsidRDefault="007E7F1F" w:rsidP="00461CE7">
            <w:pPr>
              <w:rPr>
                <w:rFonts w:asciiTheme="majorBidi" w:hAnsiTheme="majorBidi" w:cstheme="majorBidi"/>
              </w:rPr>
            </w:pPr>
          </w:p>
        </w:tc>
        <w:tc>
          <w:tcPr>
            <w:tcW w:w="679" w:type="dxa"/>
            <w:shd w:val="clear" w:color="auto" w:fill="BDD6EE" w:themeFill="accent1" w:themeFillTint="66"/>
          </w:tcPr>
          <w:p w14:paraId="19F9DC04"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80" w:type="dxa"/>
            <w:shd w:val="clear" w:color="auto" w:fill="5B9BD5" w:themeFill="accent1"/>
          </w:tcPr>
          <w:p w14:paraId="217A52B5"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780" w:type="dxa"/>
            <w:shd w:val="clear" w:color="auto" w:fill="5B9BD5" w:themeFill="accent1"/>
          </w:tcPr>
          <w:p w14:paraId="6CC3A7A4"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709" w:type="dxa"/>
          </w:tcPr>
          <w:p w14:paraId="29034022" w14:textId="77777777" w:rsidR="007E7F1F" w:rsidRPr="00AC03D2" w:rsidRDefault="007E7F1F" w:rsidP="00461CE7">
            <w:pPr>
              <w:rPr>
                <w:rFonts w:asciiTheme="majorBidi" w:hAnsiTheme="majorBidi" w:cstheme="majorBidi"/>
              </w:rPr>
            </w:pPr>
          </w:p>
        </w:tc>
        <w:tc>
          <w:tcPr>
            <w:tcW w:w="977" w:type="dxa"/>
            <w:shd w:val="clear" w:color="auto" w:fill="FFFFFF" w:themeFill="background1"/>
          </w:tcPr>
          <w:p w14:paraId="7CC00E12" w14:textId="77777777" w:rsidR="007E7F1F" w:rsidRPr="00AC03D2" w:rsidRDefault="007E7F1F" w:rsidP="00461CE7">
            <w:pPr>
              <w:rPr>
                <w:rFonts w:asciiTheme="majorBidi" w:hAnsiTheme="majorBidi" w:cstheme="majorBidi"/>
              </w:rPr>
            </w:pPr>
          </w:p>
        </w:tc>
        <w:tc>
          <w:tcPr>
            <w:tcW w:w="1727" w:type="dxa"/>
          </w:tcPr>
          <w:p w14:paraId="6EE8D1CE" w14:textId="77777777" w:rsidR="007E7F1F" w:rsidRPr="00AC03D2" w:rsidRDefault="007E7F1F" w:rsidP="00461CE7">
            <w:pPr>
              <w:rPr>
                <w:rFonts w:asciiTheme="majorBidi" w:hAnsiTheme="majorBidi" w:cstheme="majorBidi"/>
              </w:rPr>
            </w:pPr>
          </w:p>
        </w:tc>
      </w:tr>
      <w:tr w:rsidR="007E7F1F" w:rsidRPr="00AC03D2" w14:paraId="406F9876" w14:textId="77777777" w:rsidTr="00461CE7">
        <w:tc>
          <w:tcPr>
            <w:tcW w:w="2689" w:type="dxa"/>
            <w:shd w:val="clear" w:color="auto" w:fill="D9E2F3" w:themeFill="accent5" w:themeFillTint="33"/>
          </w:tcPr>
          <w:p w14:paraId="61D87CE6" w14:textId="77777777" w:rsidR="007E7F1F" w:rsidRPr="00D35CF7" w:rsidRDefault="007E7F1F" w:rsidP="00461CE7">
            <w:pPr>
              <w:ind w:left="317" w:hanging="317"/>
              <w:jc w:val="center"/>
              <w:rPr>
                <w:rFonts w:asciiTheme="majorBidi" w:hAnsiTheme="majorBidi" w:cstheme="majorBidi"/>
                <w:i/>
                <w:iCs/>
              </w:rPr>
            </w:pPr>
            <w:r w:rsidRPr="00D35CF7">
              <w:rPr>
                <w:rFonts w:asciiTheme="majorBidi" w:hAnsiTheme="majorBidi" w:cstheme="majorBidi"/>
                <w:i/>
                <w:iCs/>
              </w:rPr>
              <w:t>2</w:t>
            </w:r>
          </w:p>
        </w:tc>
        <w:tc>
          <w:tcPr>
            <w:tcW w:w="3567" w:type="dxa"/>
          </w:tcPr>
          <w:p w14:paraId="493C5FCB" w14:textId="77777777" w:rsidR="007E7F1F" w:rsidRPr="00AC03D2" w:rsidRDefault="007E7F1F" w:rsidP="00461CE7">
            <w:pPr>
              <w:rPr>
                <w:rFonts w:asciiTheme="majorBidi" w:hAnsiTheme="majorBidi" w:cstheme="majorBidi"/>
              </w:rPr>
            </w:pPr>
            <w:r>
              <w:rPr>
                <w:rFonts w:asciiTheme="majorBidi" w:hAnsiTheme="majorBidi" w:cstheme="majorBidi"/>
              </w:rPr>
              <w:t>Finalization of BE Satellite Accounts study with Caribbean Devt. Bank (</w:t>
            </w:r>
            <w:r w:rsidRPr="0069648D">
              <w:rPr>
                <w:rFonts w:asciiTheme="majorBidi" w:hAnsiTheme="majorBidi" w:cstheme="majorBidi"/>
                <w:b/>
                <w:bCs/>
                <w:color w:val="C45911" w:themeColor="accent2" w:themeShade="BF"/>
              </w:rPr>
              <w:t>TT)</w:t>
            </w:r>
          </w:p>
        </w:tc>
        <w:tc>
          <w:tcPr>
            <w:tcW w:w="1145" w:type="dxa"/>
          </w:tcPr>
          <w:p w14:paraId="2C33B93A" w14:textId="77777777" w:rsidR="007E7F1F" w:rsidRPr="00AC03D2" w:rsidRDefault="007E7F1F" w:rsidP="00461CE7">
            <w:pPr>
              <w:rPr>
                <w:rFonts w:asciiTheme="majorBidi" w:hAnsiTheme="majorBidi" w:cstheme="majorBidi"/>
              </w:rPr>
            </w:pPr>
            <w:r>
              <w:rPr>
                <w:rFonts w:asciiTheme="majorBidi" w:hAnsiTheme="majorBidi" w:cstheme="majorBidi"/>
              </w:rPr>
              <w:t>2</w:t>
            </w:r>
          </w:p>
        </w:tc>
        <w:tc>
          <w:tcPr>
            <w:tcW w:w="679" w:type="dxa"/>
            <w:shd w:val="clear" w:color="auto" w:fill="BDD6EE" w:themeFill="accent1" w:themeFillTint="66"/>
          </w:tcPr>
          <w:p w14:paraId="5755AEAD"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80" w:type="dxa"/>
          </w:tcPr>
          <w:p w14:paraId="0D1AFD11" w14:textId="77777777" w:rsidR="007E7F1F" w:rsidRPr="00AC03D2" w:rsidRDefault="007E7F1F" w:rsidP="00461CE7">
            <w:pPr>
              <w:rPr>
                <w:rFonts w:asciiTheme="majorBidi" w:hAnsiTheme="majorBidi" w:cstheme="majorBidi"/>
              </w:rPr>
            </w:pPr>
          </w:p>
        </w:tc>
        <w:tc>
          <w:tcPr>
            <w:tcW w:w="679" w:type="dxa"/>
          </w:tcPr>
          <w:p w14:paraId="5F6B1CF6" w14:textId="77777777" w:rsidR="007E7F1F" w:rsidRPr="00AC03D2" w:rsidRDefault="007E7F1F" w:rsidP="00461CE7">
            <w:pPr>
              <w:rPr>
                <w:rFonts w:asciiTheme="majorBidi" w:hAnsiTheme="majorBidi" w:cstheme="majorBidi"/>
              </w:rPr>
            </w:pPr>
          </w:p>
        </w:tc>
        <w:tc>
          <w:tcPr>
            <w:tcW w:w="680" w:type="dxa"/>
          </w:tcPr>
          <w:p w14:paraId="2B42F484" w14:textId="77777777" w:rsidR="007E7F1F" w:rsidRPr="00AC03D2" w:rsidRDefault="007E7F1F" w:rsidP="00461CE7">
            <w:pPr>
              <w:rPr>
                <w:rFonts w:asciiTheme="majorBidi" w:hAnsiTheme="majorBidi" w:cstheme="majorBidi"/>
              </w:rPr>
            </w:pPr>
          </w:p>
        </w:tc>
        <w:tc>
          <w:tcPr>
            <w:tcW w:w="780" w:type="dxa"/>
          </w:tcPr>
          <w:p w14:paraId="42AB3C0D" w14:textId="77777777" w:rsidR="007E7F1F" w:rsidRPr="00AC03D2" w:rsidRDefault="007E7F1F" w:rsidP="00461CE7">
            <w:pPr>
              <w:rPr>
                <w:rFonts w:asciiTheme="majorBidi" w:hAnsiTheme="majorBidi" w:cstheme="majorBidi"/>
              </w:rPr>
            </w:pPr>
          </w:p>
        </w:tc>
        <w:tc>
          <w:tcPr>
            <w:tcW w:w="709" w:type="dxa"/>
          </w:tcPr>
          <w:p w14:paraId="3E2B9F3B" w14:textId="77777777" w:rsidR="007E7F1F" w:rsidRPr="00AC03D2" w:rsidRDefault="007E7F1F" w:rsidP="00461CE7">
            <w:pPr>
              <w:rPr>
                <w:rFonts w:asciiTheme="majorBidi" w:hAnsiTheme="majorBidi" w:cstheme="majorBidi"/>
              </w:rPr>
            </w:pPr>
          </w:p>
        </w:tc>
        <w:tc>
          <w:tcPr>
            <w:tcW w:w="977" w:type="dxa"/>
          </w:tcPr>
          <w:p w14:paraId="2A88727A" w14:textId="77777777" w:rsidR="007E7F1F" w:rsidRPr="00AC03D2" w:rsidRDefault="007E7F1F" w:rsidP="00461CE7">
            <w:pPr>
              <w:rPr>
                <w:rFonts w:asciiTheme="majorBidi" w:hAnsiTheme="majorBidi" w:cstheme="majorBidi"/>
              </w:rPr>
            </w:pPr>
          </w:p>
        </w:tc>
        <w:tc>
          <w:tcPr>
            <w:tcW w:w="1727" w:type="dxa"/>
          </w:tcPr>
          <w:p w14:paraId="4F9C7634" w14:textId="77777777" w:rsidR="007E7F1F" w:rsidRPr="00AC03D2" w:rsidRDefault="007E7F1F" w:rsidP="00461CE7">
            <w:pPr>
              <w:rPr>
                <w:rFonts w:asciiTheme="majorBidi" w:hAnsiTheme="majorBidi" w:cstheme="majorBidi"/>
              </w:rPr>
            </w:pPr>
          </w:p>
        </w:tc>
      </w:tr>
      <w:tr w:rsidR="007E7F1F" w:rsidRPr="00AC03D2" w14:paraId="4178368E" w14:textId="77777777" w:rsidTr="00461CE7">
        <w:tc>
          <w:tcPr>
            <w:tcW w:w="2689" w:type="dxa"/>
            <w:tcBorders>
              <w:bottom w:val="single" w:sz="4" w:space="0" w:color="auto"/>
            </w:tcBorders>
            <w:shd w:val="clear" w:color="auto" w:fill="D9E2F3" w:themeFill="accent5" w:themeFillTint="33"/>
          </w:tcPr>
          <w:p w14:paraId="1438AC1B" w14:textId="77777777" w:rsidR="007E7F1F" w:rsidRPr="00D35CF7" w:rsidRDefault="007E7F1F" w:rsidP="00461CE7">
            <w:pPr>
              <w:ind w:left="317" w:hanging="317"/>
              <w:jc w:val="center"/>
              <w:rPr>
                <w:rFonts w:asciiTheme="majorBidi" w:hAnsiTheme="majorBidi" w:cstheme="majorBidi"/>
                <w:i/>
                <w:iCs/>
              </w:rPr>
            </w:pPr>
            <w:r w:rsidRPr="00D35CF7">
              <w:rPr>
                <w:rFonts w:asciiTheme="majorBidi" w:hAnsiTheme="majorBidi" w:cstheme="majorBidi"/>
                <w:i/>
                <w:iCs/>
              </w:rPr>
              <w:t>3</w:t>
            </w:r>
          </w:p>
        </w:tc>
        <w:tc>
          <w:tcPr>
            <w:tcW w:w="3567" w:type="dxa"/>
            <w:tcBorders>
              <w:bottom w:val="single" w:sz="4" w:space="0" w:color="auto"/>
            </w:tcBorders>
          </w:tcPr>
          <w:p w14:paraId="5D2F34FD" w14:textId="77777777" w:rsidR="007E7F1F" w:rsidRPr="00AC03D2" w:rsidRDefault="007E7F1F" w:rsidP="00461CE7">
            <w:pPr>
              <w:rPr>
                <w:rFonts w:asciiTheme="majorBidi" w:hAnsiTheme="majorBidi" w:cstheme="majorBidi"/>
              </w:rPr>
            </w:pPr>
            <w:r w:rsidRPr="001454E6">
              <w:rPr>
                <w:rFonts w:asciiTheme="majorBidi" w:hAnsiTheme="majorBidi" w:cstheme="majorBidi"/>
                <w:b/>
                <w:bCs/>
              </w:rPr>
              <w:t>Three</w:t>
            </w:r>
            <w:r>
              <w:rPr>
                <w:rFonts w:asciiTheme="majorBidi" w:hAnsiTheme="majorBidi" w:cstheme="majorBidi"/>
              </w:rPr>
              <w:t xml:space="preserve"> BE socio-economic assessments on BE potential (using BE valuation toolkit) </w:t>
            </w:r>
            <w:r w:rsidRPr="0069648D">
              <w:rPr>
                <w:rFonts w:asciiTheme="majorBidi" w:hAnsiTheme="majorBidi" w:cstheme="majorBidi"/>
                <w:b/>
                <w:bCs/>
                <w:color w:val="C45911" w:themeColor="accent2" w:themeShade="BF"/>
              </w:rPr>
              <w:t>(TT)</w:t>
            </w:r>
          </w:p>
        </w:tc>
        <w:tc>
          <w:tcPr>
            <w:tcW w:w="1145" w:type="dxa"/>
            <w:tcBorders>
              <w:bottom w:val="single" w:sz="4" w:space="0" w:color="auto"/>
            </w:tcBorders>
          </w:tcPr>
          <w:p w14:paraId="7710BC0D" w14:textId="77777777" w:rsidR="007E7F1F" w:rsidRPr="00AC03D2" w:rsidRDefault="007E7F1F" w:rsidP="00461CE7">
            <w:pPr>
              <w:rPr>
                <w:rFonts w:asciiTheme="majorBidi" w:hAnsiTheme="majorBidi" w:cstheme="majorBidi"/>
              </w:rPr>
            </w:pPr>
          </w:p>
        </w:tc>
        <w:tc>
          <w:tcPr>
            <w:tcW w:w="679" w:type="dxa"/>
            <w:tcBorders>
              <w:bottom w:val="single" w:sz="4" w:space="0" w:color="auto"/>
            </w:tcBorders>
          </w:tcPr>
          <w:p w14:paraId="580B3F60" w14:textId="77777777" w:rsidR="007E7F1F" w:rsidRPr="00AC03D2" w:rsidRDefault="007E7F1F" w:rsidP="00461CE7">
            <w:pPr>
              <w:rPr>
                <w:rFonts w:asciiTheme="majorBidi" w:hAnsiTheme="majorBidi" w:cstheme="majorBidi"/>
              </w:rPr>
            </w:pPr>
          </w:p>
        </w:tc>
        <w:tc>
          <w:tcPr>
            <w:tcW w:w="680" w:type="dxa"/>
            <w:tcBorders>
              <w:bottom w:val="single" w:sz="4" w:space="0" w:color="auto"/>
            </w:tcBorders>
            <w:shd w:val="clear" w:color="auto" w:fill="BDD6EE" w:themeFill="accent1" w:themeFillTint="66"/>
          </w:tcPr>
          <w:p w14:paraId="428B1B12"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79" w:type="dxa"/>
            <w:tcBorders>
              <w:bottom w:val="single" w:sz="4" w:space="0" w:color="auto"/>
            </w:tcBorders>
            <w:shd w:val="clear" w:color="auto" w:fill="5B9BD5" w:themeFill="accent1"/>
          </w:tcPr>
          <w:p w14:paraId="6D9A492B"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80" w:type="dxa"/>
            <w:tcBorders>
              <w:bottom w:val="single" w:sz="4" w:space="0" w:color="auto"/>
            </w:tcBorders>
            <w:shd w:val="clear" w:color="auto" w:fill="5B9BD5" w:themeFill="accent1"/>
          </w:tcPr>
          <w:p w14:paraId="52F5E956"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780" w:type="dxa"/>
            <w:tcBorders>
              <w:bottom w:val="single" w:sz="4" w:space="0" w:color="auto"/>
            </w:tcBorders>
            <w:shd w:val="clear" w:color="auto" w:fill="5B9BD5" w:themeFill="accent1"/>
          </w:tcPr>
          <w:p w14:paraId="3F0565AE"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709" w:type="dxa"/>
            <w:tcBorders>
              <w:bottom w:val="single" w:sz="4" w:space="0" w:color="auto"/>
            </w:tcBorders>
          </w:tcPr>
          <w:p w14:paraId="4D1A8B18" w14:textId="77777777" w:rsidR="007E7F1F" w:rsidRPr="00AC03D2" w:rsidRDefault="007E7F1F" w:rsidP="00461CE7">
            <w:pPr>
              <w:rPr>
                <w:rFonts w:asciiTheme="majorBidi" w:hAnsiTheme="majorBidi" w:cstheme="majorBidi"/>
              </w:rPr>
            </w:pPr>
          </w:p>
        </w:tc>
        <w:tc>
          <w:tcPr>
            <w:tcW w:w="977" w:type="dxa"/>
            <w:tcBorders>
              <w:bottom w:val="single" w:sz="4" w:space="0" w:color="auto"/>
            </w:tcBorders>
            <w:shd w:val="clear" w:color="auto" w:fill="FFFFFF" w:themeFill="background1"/>
          </w:tcPr>
          <w:p w14:paraId="0E56EB1E" w14:textId="77777777" w:rsidR="007E7F1F" w:rsidRPr="00AC03D2" w:rsidRDefault="007E7F1F" w:rsidP="00461CE7">
            <w:pPr>
              <w:rPr>
                <w:rFonts w:asciiTheme="majorBidi" w:hAnsiTheme="majorBidi" w:cstheme="majorBidi"/>
              </w:rPr>
            </w:pPr>
          </w:p>
        </w:tc>
        <w:tc>
          <w:tcPr>
            <w:tcW w:w="1727" w:type="dxa"/>
            <w:tcBorders>
              <w:bottom w:val="single" w:sz="4" w:space="0" w:color="auto"/>
            </w:tcBorders>
          </w:tcPr>
          <w:p w14:paraId="378697BE" w14:textId="77777777" w:rsidR="007E7F1F" w:rsidRPr="00AC03D2" w:rsidRDefault="007E7F1F" w:rsidP="00461CE7">
            <w:pPr>
              <w:rPr>
                <w:rFonts w:asciiTheme="majorBidi" w:hAnsiTheme="majorBidi" w:cstheme="majorBidi"/>
              </w:rPr>
            </w:pPr>
          </w:p>
        </w:tc>
      </w:tr>
      <w:tr w:rsidR="007E7F1F" w:rsidRPr="00AC03D2" w14:paraId="26A554F2" w14:textId="77777777" w:rsidTr="00461CE7">
        <w:tc>
          <w:tcPr>
            <w:tcW w:w="2689" w:type="dxa"/>
            <w:tcBorders>
              <w:bottom w:val="single" w:sz="4" w:space="0" w:color="auto"/>
            </w:tcBorders>
            <w:shd w:val="clear" w:color="auto" w:fill="D9E2F3" w:themeFill="accent5" w:themeFillTint="33"/>
          </w:tcPr>
          <w:p w14:paraId="3BD1B9F5" w14:textId="77777777" w:rsidR="007E7F1F" w:rsidRPr="00D35CF7" w:rsidRDefault="007E7F1F" w:rsidP="00461CE7">
            <w:pPr>
              <w:ind w:left="317" w:hanging="317"/>
              <w:jc w:val="center"/>
              <w:rPr>
                <w:rFonts w:asciiTheme="majorBidi" w:hAnsiTheme="majorBidi" w:cstheme="majorBidi"/>
                <w:i/>
                <w:iCs/>
              </w:rPr>
            </w:pPr>
            <w:r>
              <w:rPr>
                <w:rFonts w:asciiTheme="majorBidi" w:hAnsiTheme="majorBidi" w:cstheme="majorBidi"/>
                <w:i/>
                <w:iCs/>
              </w:rPr>
              <w:t>4</w:t>
            </w:r>
          </w:p>
        </w:tc>
        <w:tc>
          <w:tcPr>
            <w:tcW w:w="3567" w:type="dxa"/>
            <w:tcBorders>
              <w:bottom w:val="single" w:sz="4" w:space="0" w:color="auto"/>
            </w:tcBorders>
          </w:tcPr>
          <w:p w14:paraId="77D7B3B5" w14:textId="77777777" w:rsidR="007E7F1F" w:rsidRPr="008A5DC4" w:rsidRDefault="007E7F1F" w:rsidP="00461CE7">
            <w:pPr>
              <w:rPr>
                <w:rFonts w:asciiTheme="majorBidi" w:hAnsiTheme="majorBidi" w:cstheme="majorBidi"/>
              </w:rPr>
            </w:pPr>
            <w:r w:rsidRPr="008A5DC4">
              <w:rPr>
                <w:rFonts w:asciiTheme="majorBidi" w:hAnsiTheme="majorBidi" w:cstheme="majorBidi"/>
              </w:rPr>
              <w:t>Workshop on Blue Economy Experiences in Eastern Africa (Seychelles/Djibouti/Rwanda)- (Convening) targeting senior experts (BE, planning &amp; statistics)</w:t>
            </w:r>
          </w:p>
        </w:tc>
        <w:tc>
          <w:tcPr>
            <w:tcW w:w="1145" w:type="dxa"/>
            <w:tcBorders>
              <w:bottom w:val="single" w:sz="4" w:space="0" w:color="auto"/>
            </w:tcBorders>
          </w:tcPr>
          <w:p w14:paraId="29162070" w14:textId="77777777" w:rsidR="007E7F1F" w:rsidRPr="00AC03D2" w:rsidRDefault="007E7F1F" w:rsidP="00461CE7">
            <w:pPr>
              <w:rPr>
                <w:rFonts w:asciiTheme="majorBidi" w:hAnsiTheme="majorBidi" w:cstheme="majorBidi"/>
              </w:rPr>
            </w:pPr>
            <w:r>
              <w:rPr>
                <w:rFonts w:asciiTheme="majorBidi" w:hAnsiTheme="majorBidi" w:cstheme="majorBidi"/>
              </w:rPr>
              <w:t>2</w:t>
            </w:r>
          </w:p>
        </w:tc>
        <w:tc>
          <w:tcPr>
            <w:tcW w:w="679" w:type="dxa"/>
            <w:tcBorders>
              <w:bottom w:val="single" w:sz="4" w:space="0" w:color="auto"/>
            </w:tcBorders>
          </w:tcPr>
          <w:p w14:paraId="50E741ED" w14:textId="77777777" w:rsidR="007E7F1F" w:rsidRPr="00AC03D2" w:rsidRDefault="007E7F1F" w:rsidP="00461CE7">
            <w:pPr>
              <w:rPr>
                <w:rFonts w:asciiTheme="majorBidi" w:hAnsiTheme="majorBidi" w:cstheme="majorBidi"/>
              </w:rPr>
            </w:pPr>
          </w:p>
        </w:tc>
        <w:tc>
          <w:tcPr>
            <w:tcW w:w="680" w:type="dxa"/>
            <w:tcBorders>
              <w:bottom w:val="single" w:sz="4" w:space="0" w:color="auto"/>
            </w:tcBorders>
            <w:shd w:val="clear" w:color="auto" w:fill="BDD6EE" w:themeFill="accent1" w:themeFillTint="66"/>
          </w:tcPr>
          <w:p w14:paraId="52D907C0" w14:textId="77777777" w:rsidR="007E7F1F" w:rsidRDefault="007E7F1F" w:rsidP="00461CE7">
            <w:pPr>
              <w:rPr>
                <w:rFonts w:asciiTheme="majorBidi" w:hAnsiTheme="majorBidi" w:cstheme="majorBidi"/>
              </w:rPr>
            </w:pPr>
          </w:p>
        </w:tc>
        <w:tc>
          <w:tcPr>
            <w:tcW w:w="679" w:type="dxa"/>
            <w:tcBorders>
              <w:bottom w:val="single" w:sz="4" w:space="0" w:color="auto"/>
            </w:tcBorders>
            <w:shd w:val="clear" w:color="auto" w:fill="5B9BD5" w:themeFill="accent1"/>
          </w:tcPr>
          <w:p w14:paraId="6B0B24BE" w14:textId="77777777" w:rsidR="007E7F1F" w:rsidRDefault="007E7F1F" w:rsidP="00461CE7">
            <w:pPr>
              <w:rPr>
                <w:rFonts w:asciiTheme="majorBidi" w:hAnsiTheme="majorBidi" w:cstheme="majorBidi"/>
              </w:rPr>
            </w:pPr>
            <w:r>
              <w:rPr>
                <w:rFonts w:asciiTheme="majorBidi" w:hAnsiTheme="majorBidi" w:cstheme="majorBidi"/>
              </w:rPr>
              <w:t>x</w:t>
            </w:r>
          </w:p>
        </w:tc>
        <w:tc>
          <w:tcPr>
            <w:tcW w:w="680" w:type="dxa"/>
            <w:tcBorders>
              <w:bottom w:val="single" w:sz="4" w:space="0" w:color="auto"/>
            </w:tcBorders>
            <w:shd w:val="clear" w:color="auto" w:fill="5B9BD5" w:themeFill="accent1"/>
          </w:tcPr>
          <w:p w14:paraId="258D7E9E" w14:textId="77777777" w:rsidR="007E7F1F" w:rsidRDefault="007E7F1F" w:rsidP="00461CE7">
            <w:pPr>
              <w:rPr>
                <w:rFonts w:asciiTheme="majorBidi" w:hAnsiTheme="majorBidi" w:cstheme="majorBidi"/>
              </w:rPr>
            </w:pPr>
          </w:p>
        </w:tc>
        <w:tc>
          <w:tcPr>
            <w:tcW w:w="780" w:type="dxa"/>
            <w:tcBorders>
              <w:bottom w:val="single" w:sz="4" w:space="0" w:color="auto"/>
            </w:tcBorders>
            <w:shd w:val="clear" w:color="auto" w:fill="9CC2E5" w:themeFill="accent1" w:themeFillTint="99"/>
          </w:tcPr>
          <w:p w14:paraId="403F34F6" w14:textId="77777777" w:rsidR="007E7F1F" w:rsidRDefault="007E7F1F" w:rsidP="00461CE7">
            <w:pPr>
              <w:rPr>
                <w:rFonts w:asciiTheme="majorBidi" w:hAnsiTheme="majorBidi" w:cstheme="majorBidi"/>
              </w:rPr>
            </w:pPr>
            <w:r>
              <w:rPr>
                <w:rFonts w:asciiTheme="majorBidi" w:hAnsiTheme="majorBidi" w:cstheme="majorBidi"/>
              </w:rPr>
              <w:t>x</w:t>
            </w:r>
          </w:p>
        </w:tc>
        <w:tc>
          <w:tcPr>
            <w:tcW w:w="709" w:type="dxa"/>
            <w:tcBorders>
              <w:bottom w:val="single" w:sz="4" w:space="0" w:color="auto"/>
            </w:tcBorders>
          </w:tcPr>
          <w:p w14:paraId="53DF98BC" w14:textId="77777777" w:rsidR="007E7F1F" w:rsidRPr="00AC03D2" w:rsidRDefault="007E7F1F" w:rsidP="00461CE7">
            <w:pPr>
              <w:rPr>
                <w:rFonts w:asciiTheme="majorBidi" w:hAnsiTheme="majorBidi" w:cstheme="majorBidi"/>
              </w:rPr>
            </w:pPr>
          </w:p>
        </w:tc>
        <w:tc>
          <w:tcPr>
            <w:tcW w:w="977" w:type="dxa"/>
            <w:tcBorders>
              <w:bottom w:val="single" w:sz="4" w:space="0" w:color="auto"/>
            </w:tcBorders>
            <w:shd w:val="clear" w:color="auto" w:fill="FFFFFF" w:themeFill="background1"/>
          </w:tcPr>
          <w:p w14:paraId="43F33632" w14:textId="77777777" w:rsidR="007E7F1F" w:rsidRPr="00AC03D2" w:rsidRDefault="007E7F1F" w:rsidP="00461CE7">
            <w:pPr>
              <w:rPr>
                <w:rFonts w:asciiTheme="majorBidi" w:hAnsiTheme="majorBidi" w:cstheme="majorBidi"/>
              </w:rPr>
            </w:pPr>
          </w:p>
        </w:tc>
        <w:tc>
          <w:tcPr>
            <w:tcW w:w="1727" w:type="dxa"/>
            <w:tcBorders>
              <w:bottom w:val="single" w:sz="4" w:space="0" w:color="auto"/>
            </w:tcBorders>
          </w:tcPr>
          <w:p w14:paraId="6472E418" w14:textId="77777777" w:rsidR="007E7F1F" w:rsidRPr="00AC03D2" w:rsidRDefault="007E7F1F" w:rsidP="00461CE7">
            <w:pPr>
              <w:rPr>
                <w:rFonts w:asciiTheme="majorBidi" w:hAnsiTheme="majorBidi" w:cstheme="majorBidi"/>
              </w:rPr>
            </w:pPr>
          </w:p>
        </w:tc>
      </w:tr>
      <w:tr w:rsidR="007E7F1F" w:rsidRPr="00AC03D2" w14:paraId="139B8CA2" w14:textId="77777777" w:rsidTr="00461CE7">
        <w:tc>
          <w:tcPr>
            <w:tcW w:w="2689" w:type="dxa"/>
            <w:tcBorders>
              <w:bottom w:val="single" w:sz="4" w:space="0" w:color="auto"/>
            </w:tcBorders>
            <w:shd w:val="clear" w:color="auto" w:fill="D9E2F3" w:themeFill="accent5" w:themeFillTint="33"/>
          </w:tcPr>
          <w:p w14:paraId="2FB894CB" w14:textId="77777777" w:rsidR="007E7F1F" w:rsidRPr="00D35CF7" w:rsidRDefault="007E7F1F" w:rsidP="00461CE7">
            <w:pPr>
              <w:ind w:left="317" w:hanging="317"/>
              <w:jc w:val="center"/>
              <w:rPr>
                <w:rFonts w:asciiTheme="majorBidi" w:hAnsiTheme="majorBidi" w:cstheme="majorBidi"/>
                <w:i/>
                <w:iCs/>
              </w:rPr>
            </w:pPr>
            <w:r>
              <w:rPr>
                <w:rFonts w:asciiTheme="majorBidi" w:hAnsiTheme="majorBidi" w:cstheme="majorBidi"/>
                <w:i/>
                <w:iCs/>
              </w:rPr>
              <w:t>45</w:t>
            </w:r>
          </w:p>
        </w:tc>
        <w:tc>
          <w:tcPr>
            <w:tcW w:w="3567" w:type="dxa"/>
            <w:tcBorders>
              <w:bottom w:val="single" w:sz="4" w:space="0" w:color="auto"/>
            </w:tcBorders>
          </w:tcPr>
          <w:p w14:paraId="5730F128" w14:textId="77777777" w:rsidR="007E7F1F" w:rsidRPr="00AC03D2" w:rsidRDefault="007E7F1F" w:rsidP="00461CE7">
            <w:pPr>
              <w:rPr>
                <w:rFonts w:asciiTheme="majorBidi" w:hAnsiTheme="majorBidi" w:cstheme="majorBidi"/>
              </w:rPr>
            </w:pPr>
            <w:r>
              <w:rPr>
                <w:rFonts w:asciiTheme="majorBidi" w:hAnsiTheme="majorBidi" w:cstheme="majorBidi"/>
              </w:rPr>
              <w:t xml:space="preserve">AEGM on Blue Economy targeting experts in BE in academia, think tanks &amp; public sector </w:t>
            </w:r>
            <w:r w:rsidRPr="0069648D">
              <w:rPr>
                <w:rFonts w:asciiTheme="majorBidi" w:hAnsiTheme="majorBidi" w:cstheme="majorBidi"/>
                <w:b/>
                <w:bCs/>
                <w:color w:val="C45911" w:themeColor="accent2" w:themeShade="BF"/>
              </w:rPr>
              <w:t>(CONV)</w:t>
            </w:r>
          </w:p>
        </w:tc>
        <w:tc>
          <w:tcPr>
            <w:tcW w:w="1145" w:type="dxa"/>
            <w:tcBorders>
              <w:bottom w:val="single" w:sz="4" w:space="0" w:color="auto"/>
            </w:tcBorders>
          </w:tcPr>
          <w:p w14:paraId="0BA07B54" w14:textId="77777777" w:rsidR="007E7F1F" w:rsidRPr="00AC03D2" w:rsidRDefault="007E7F1F" w:rsidP="00461CE7">
            <w:pPr>
              <w:rPr>
                <w:rFonts w:asciiTheme="majorBidi" w:hAnsiTheme="majorBidi" w:cstheme="majorBidi"/>
              </w:rPr>
            </w:pPr>
          </w:p>
        </w:tc>
        <w:tc>
          <w:tcPr>
            <w:tcW w:w="679" w:type="dxa"/>
            <w:tcBorders>
              <w:bottom w:val="single" w:sz="4" w:space="0" w:color="auto"/>
            </w:tcBorders>
          </w:tcPr>
          <w:p w14:paraId="26A7F94B" w14:textId="77777777" w:rsidR="007E7F1F" w:rsidRPr="00AC03D2" w:rsidRDefault="007E7F1F" w:rsidP="00461CE7">
            <w:pPr>
              <w:rPr>
                <w:rFonts w:asciiTheme="majorBidi" w:hAnsiTheme="majorBidi" w:cstheme="majorBidi"/>
              </w:rPr>
            </w:pPr>
          </w:p>
        </w:tc>
        <w:tc>
          <w:tcPr>
            <w:tcW w:w="680" w:type="dxa"/>
            <w:tcBorders>
              <w:bottom w:val="single" w:sz="4" w:space="0" w:color="auto"/>
            </w:tcBorders>
          </w:tcPr>
          <w:p w14:paraId="1513796E" w14:textId="77777777" w:rsidR="007E7F1F" w:rsidRPr="00AC03D2" w:rsidRDefault="007E7F1F" w:rsidP="00461CE7">
            <w:pPr>
              <w:rPr>
                <w:rFonts w:asciiTheme="majorBidi" w:hAnsiTheme="majorBidi" w:cstheme="majorBidi"/>
              </w:rPr>
            </w:pPr>
          </w:p>
        </w:tc>
        <w:tc>
          <w:tcPr>
            <w:tcW w:w="679" w:type="dxa"/>
            <w:tcBorders>
              <w:bottom w:val="single" w:sz="4" w:space="0" w:color="auto"/>
            </w:tcBorders>
          </w:tcPr>
          <w:p w14:paraId="272639DE" w14:textId="77777777" w:rsidR="007E7F1F" w:rsidRPr="00AC03D2" w:rsidRDefault="007E7F1F" w:rsidP="00461CE7">
            <w:pPr>
              <w:rPr>
                <w:rFonts w:asciiTheme="majorBidi" w:hAnsiTheme="majorBidi" w:cstheme="majorBidi"/>
              </w:rPr>
            </w:pPr>
          </w:p>
        </w:tc>
        <w:tc>
          <w:tcPr>
            <w:tcW w:w="680" w:type="dxa"/>
            <w:tcBorders>
              <w:bottom w:val="single" w:sz="4" w:space="0" w:color="auto"/>
            </w:tcBorders>
            <w:shd w:val="clear" w:color="auto" w:fill="BDD6EE" w:themeFill="accent1" w:themeFillTint="66"/>
          </w:tcPr>
          <w:p w14:paraId="0086C960"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780" w:type="dxa"/>
            <w:tcBorders>
              <w:bottom w:val="single" w:sz="4" w:space="0" w:color="auto"/>
            </w:tcBorders>
            <w:shd w:val="clear" w:color="auto" w:fill="BDD6EE" w:themeFill="accent1" w:themeFillTint="66"/>
          </w:tcPr>
          <w:p w14:paraId="4DE8258A"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709" w:type="dxa"/>
            <w:tcBorders>
              <w:bottom w:val="single" w:sz="4" w:space="0" w:color="auto"/>
            </w:tcBorders>
          </w:tcPr>
          <w:p w14:paraId="5DF50BC7" w14:textId="77777777" w:rsidR="007E7F1F" w:rsidRPr="00AC03D2" w:rsidRDefault="007E7F1F" w:rsidP="00461CE7">
            <w:pPr>
              <w:rPr>
                <w:rFonts w:asciiTheme="majorBidi" w:hAnsiTheme="majorBidi" w:cstheme="majorBidi"/>
              </w:rPr>
            </w:pPr>
          </w:p>
        </w:tc>
        <w:tc>
          <w:tcPr>
            <w:tcW w:w="977" w:type="dxa"/>
            <w:tcBorders>
              <w:bottom w:val="single" w:sz="4" w:space="0" w:color="auto"/>
            </w:tcBorders>
            <w:shd w:val="clear" w:color="auto" w:fill="FFFFFF" w:themeFill="background1"/>
          </w:tcPr>
          <w:p w14:paraId="1CD1C522" w14:textId="77777777" w:rsidR="007E7F1F" w:rsidRPr="00AC03D2" w:rsidRDefault="007E7F1F" w:rsidP="00461CE7">
            <w:pPr>
              <w:rPr>
                <w:rFonts w:asciiTheme="majorBidi" w:hAnsiTheme="majorBidi" w:cstheme="majorBidi"/>
              </w:rPr>
            </w:pPr>
          </w:p>
        </w:tc>
        <w:tc>
          <w:tcPr>
            <w:tcW w:w="1727" w:type="dxa"/>
            <w:tcBorders>
              <w:bottom w:val="single" w:sz="4" w:space="0" w:color="auto"/>
            </w:tcBorders>
          </w:tcPr>
          <w:p w14:paraId="36847C26" w14:textId="77777777" w:rsidR="007E7F1F" w:rsidRPr="00AC03D2" w:rsidRDefault="007E7F1F" w:rsidP="00461CE7">
            <w:pPr>
              <w:rPr>
                <w:rFonts w:asciiTheme="majorBidi" w:hAnsiTheme="majorBidi" w:cstheme="majorBidi"/>
              </w:rPr>
            </w:pPr>
          </w:p>
        </w:tc>
      </w:tr>
      <w:tr w:rsidR="007E7F1F" w:rsidRPr="00AC03D2" w14:paraId="057FC374" w14:textId="77777777" w:rsidTr="00461CE7">
        <w:tc>
          <w:tcPr>
            <w:tcW w:w="2689" w:type="dxa"/>
            <w:tcBorders>
              <w:bottom w:val="single" w:sz="4" w:space="0" w:color="auto"/>
            </w:tcBorders>
            <w:shd w:val="clear" w:color="auto" w:fill="D9E2F3" w:themeFill="accent5" w:themeFillTint="33"/>
          </w:tcPr>
          <w:p w14:paraId="516ED9A0" w14:textId="77777777" w:rsidR="007E7F1F" w:rsidRDefault="007E7F1F" w:rsidP="00461CE7">
            <w:pPr>
              <w:ind w:left="317" w:hanging="317"/>
              <w:jc w:val="center"/>
              <w:rPr>
                <w:rFonts w:asciiTheme="majorBidi" w:hAnsiTheme="majorBidi" w:cstheme="majorBidi"/>
                <w:i/>
                <w:iCs/>
              </w:rPr>
            </w:pPr>
            <w:r>
              <w:rPr>
                <w:rFonts w:asciiTheme="majorBidi" w:hAnsiTheme="majorBidi" w:cstheme="majorBidi"/>
                <w:i/>
                <w:iCs/>
              </w:rPr>
              <w:t>5</w:t>
            </w:r>
          </w:p>
        </w:tc>
        <w:tc>
          <w:tcPr>
            <w:tcW w:w="3567" w:type="dxa"/>
            <w:tcBorders>
              <w:bottom w:val="single" w:sz="4" w:space="0" w:color="auto"/>
            </w:tcBorders>
          </w:tcPr>
          <w:p w14:paraId="249FA080" w14:textId="77777777" w:rsidR="007E7F1F" w:rsidRDefault="007E7F1F" w:rsidP="00461CE7">
            <w:pPr>
              <w:rPr>
                <w:rFonts w:asciiTheme="majorBidi" w:hAnsiTheme="majorBidi" w:cstheme="majorBidi"/>
              </w:rPr>
            </w:pPr>
            <w:r>
              <w:rPr>
                <w:rFonts w:asciiTheme="majorBidi" w:hAnsiTheme="majorBidi" w:cstheme="majorBidi"/>
              </w:rPr>
              <w:t>Finalize Djibouti NDP- (</w:t>
            </w:r>
            <w:r w:rsidRPr="00FF0747">
              <w:rPr>
                <w:rFonts w:asciiTheme="majorBidi" w:hAnsiTheme="majorBidi" w:cstheme="majorBidi"/>
                <w:b/>
                <w:bCs/>
                <w:color w:val="C45911" w:themeColor="accent2" w:themeShade="BF"/>
              </w:rPr>
              <w:t>OP</w:t>
            </w:r>
            <w:r>
              <w:rPr>
                <w:rFonts w:asciiTheme="majorBidi" w:hAnsiTheme="majorBidi" w:cstheme="majorBidi"/>
              </w:rPr>
              <w:t xml:space="preserve">)with </w:t>
            </w:r>
            <w:r w:rsidRPr="00284FB6">
              <w:rPr>
                <w:rFonts w:ascii="Times New Roman" w:eastAsia="Times New Roman" w:hAnsi="Times New Roman" w:cs="Times New Roman"/>
                <w:i/>
                <w:iCs/>
              </w:rPr>
              <w:t>Urbanization section</w:t>
            </w:r>
            <w:r>
              <w:rPr>
                <w:rFonts w:ascii="Times New Roman" w:eastAsia="Times New Roman" w:hAnsi="Times New Roman" w:cs="Times New Roman"/>
                <w:i/>
                <w:iCs/>
              </w:rPr>
              <w:t xml:space="preserve"> </w:t>
            </w:r>
          </w:p>
        </w:tc>
        <w:tc>
          <w:tcPr>
            <w:tcW w:w="1145" w:type="dxa"/>
            <w:tcBorders>
              <w:bottom w:val="single" w:sz="4" w:space="0" w:color="auto"/>
            </w:tcBorders>
          </w:tcPr>
          <w:p w14:paraId="1ADD0C05" w14:textId="77777777" w:rsidR="007E7F1F" w:rsidRPr="00AC03D2" w:rsidRDefault="007E7F1F" w:rsidP="00461CE7">
            <w:pPr>
              <w:rPr>
                <w:rFonts w:asciiTheme="majorBidi" w:hAnsiTheme="majorBidi" w:cstheme="majorBidi"/>
              </w:rPr>
            </w:pPr>
            <w:r>
              <w:rPr>
                <w:rFonts w:asciiTheme="majorBidi" w:hAnsiTheme="majorBidi" w:cstheme="majorBidi"/>
              </w:rPr>
              <w:t>2</w:t>
            </w:r>
          </w:p>
        </w:tc>
        <w:tc>
          <w:tcPr>
            <w:tcW w:w="679" w:type="dxa"/>
            <w:tcBorders>
              <w:bottom w:val="single" w:sz="4" w:space="0" w:color="auto"/>
            </w:tcBorders>
            <w:shd w:val="clear" w:color="auto" w:fill="5B9BD5" w:themeFill="accent1"/>
          </w:tcPr>
          <w:p w14:paraId="2D22D42A"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80" w:type="dxa"/>
            <w:tcBorders>
              <w:bottom w:val="single" w:sz="4" w:space="0" w:color="auto"/>
            </w:tcBorders>
            <w:shd w:val="clear" w:color="auto" w:fill="5B9BD5" w:themeFill="accent1"/>
          </w:tcPr>
          <w:p w14:paraId="2C321983" w14:textId="77777777" w:rsidR="007E7F1F" w:rsidRPr="00AC03D2" w:rsidRDefault="007E7F1F" w:rsidP="00461CE7">
            <w:pPr>
              <w:rPr>
                <w:rFonts w:asciiTheme="majorBidi" w:hAnsiTheme="majorBidi" w:cstheme="majorBidi"/>
              </w:rPr>
            </w:pPr>
            <w:r>
              <w:rPr>
                <w:rFonts w:asciiTheme="majorBidi" w:hAnsiTheme="majorBidi" w:cstheme="majorBidi"/>
              </w:rPr>
              <w:t>x</w:t>
            </w:r>
          </w:p>
        </w:tc>
        <w:tc>
          <w:tcPr>
            <w:tcW w:w="679" w:type="dxa"/>
            <w:tcBorders>
              <w:bottom w:val="single" w:sz="4" w:space="0" w:color="auto"/>
            </w:tcBorders>
          </w:tcPr>
          <w:p w14:paraId="190990A8" w14:textId="77777777" w:rsidR="007E7F1F" w:rsidRPr="00AC03D2" w:rsidRDefault="007E7F1F" w:rsidP="00461CE7">
            <w:pPr>
              <w:rPr>
                <w:rFonts w:asciiTheme="majorBidi" w:hAnsiTheme="majorBidi" w:cstheme="majorBidi"/>
              </w:rPr>
            </w:pPr>
          </w:p>
        </w:tc>
        <w:tc>
          <w:tcPr>
            <w:tcW w:w="680" w:type="dxa"/>
            <w:tcBorders>
              <w:bottom w:val="single" w:sz="4" w:space="0" w:color="auto"/>
            </w:tcBorders>
            <w:shd w:val="clear" w:color="auto" w:fill="BDD6EE" w:themeFill="accent1" w:themeFillTint="66"/>
          </w:tcPr>
          <w:p w14:paraId="1EFF3D3F" w14:textId="77777777" w:rsidR="007E7F1F" w:rsidRDefault="007E7F1F" w:rsidP="00461CE7">
            <w:pPr>
              <w:rPr>
                <w:rFonts w:asciiTheme="majorBidi" w:hAnsiTheme="majorBidi" w:cstheme="majorBidi"/>
              </w:rPr>
            </w:pPr>
          </w:p>
        </w:tc>
        <w:tc>
          <w:tcPr>
            <w:tcW w:w="780" w:type="dxa"/>
            <w:tcBorders>
              <w:bottom w:val="single" w:sz="4" w:space="0" w:color="auto"/>
            </w:tcBorders>
            <w:shd w:val="clear" w:color="auto" w:fill="5B9BD5" w:themeFill="accent1"/>
          </w:tcPr>
          <w:p w14:paraId="40DD66EA" w14:textId="77777777" w:rsidR="007E7F1F" w:rsidRDefault="007E7F1F" w:rsidP="00461CE7">
            <w:pPr>
              <w:rPr>
                <w:rFonts w:asciiTheme="majorBidi" w:hAnsiTheme="majorBidi" w:cstheme="majorBidi"/>
              </w:rPr>
            </w:pPr>
            <w:r>
              <w:rPr>
                <w:rFonts w:asciiTheme="majorBidi" w:hAnsiTheme="majorBidi" w:cstheme="majorBidi"/>
              </w:rPr>
              <w:t>x</w:t>
            </w:r>
          </w:p>
        </w:tc>
        <w:tc>
          <w:tcPr>
            <w:tcW w:w="709" w:type="dxa"/>
            <w:tcBorders>
              <w:bottom w:val="single" w:sz="4" w:space="0" w:color="auto"/>
            </w:tcBorders>
          </w:tcPr>
          <w:p w14:paraId="08C1EE5C" w14:textId="77777777" w:rsidR="007E7F1F" w:rsidRPr="00AC03D2" w:rsidRDefault="007E7F1F" w:rsidP="00461CE7">
            <w:pPr>
              <w:rPr>
                <w:rFonts w:asciiTheme="majorBidi" w:hAnsiTheme="majorBidi" w:cstheme="majorBidi"/>
              </w:rPr>
            </w:pPr>
          </w:p>
        </w:tc>
        <w:tc>
          <w:tcPr>
            <w:tcW w:w="977" w:type="dxa"/>
            <w:tcBorders>
              <w:bottom w:val="single" w:sz="4" w:space="0" w:color="auto"/>
            </w:tcBorders>
            <w:shd w:val="clear" w:color="auto" w:fill="FFFFFF" w:themeFill="background1"/>
          </w:tcPr>
          <w:p w14:paraId="12E2009D" w14:textId="77777777" w:rsidR="007E7F1F" w:rsidRPr="00AC03D2" w:rsidRDefault="007E7F1F" w:rsidP="00461CE7">
            <w:pPr>
              <w:rPr>
                <w:rFonts w:asciiTheme="majorBidi" w:hAnsiTheme="majorBidi" w:cstheme="majorBidi"/>
              </w:rPr>
            </w:pPr>
          </w:p>
        </w:tc>
        <w:tc>
          <w:tcPr>
            <w:tcW w:w="1727" w:type="dxa"/>
            <w:tcBorders>
              <w:bottom w:val="single" w:sz="4" w:space="0" w:color="auto"/>
            </w:tcBorders>
          </w:tcPr>
          <w:p w14:paraId="033E3B90" w14:textId="77777777" w:rsidR="007E7F1F" w:rsidRPr="00AC03D2" w:rsidRDefault="007E7F1F" w:rsidP="00461CE7">
            <w:pPr>
              <w:rPr>
                <w:rFonts w:asciiTheme="majorBidi" w:hAnsiTheme="majorBidi" w:cstheme="majorBidi"/>
              </w:rPr>
            </w:pPr>
          </w:p>
        </w:tc>
      </w:tr>
      <w:tr w:rsidR="007E7F1F" w:rsidRPr="00AC03D2" w14:paraId="09CAAC24" w14:textId="77777777" w:rsidTr="00461CE7">
        <w:tc>
          <w:tcPr>
            <w:tcW w:w="14312" w:type="dxa"/>
            <w:gridSpan w:val="11"/>
            <w:shd w:val="clear" w:color="auto" w:fill="E2EFD9" w:themeFill="accent6" w:themeFillTint="33"/>
          </w:tcPr>
          <w:p w14:paraId="1179FF34" w14:textId="77777777" w:rsidR="007E7F1F" w:rsidRDefault="007E7F1F" w:rsidP="00461CE7">
            <w:pPr>
              <w:ind w:left="317" w:hanging="317"/>
              <w:jc w:val="center"/>
              <w:rPr>
                <w:rFonts w:asciiTheme="majorBidi" w:hAnsiTheme="majorBidi" w:cstheme="majorBidi"/>
                <w:b/>
                <w:bCs/>
                <w:i/>
              </w:rPr>
            </w:pPr>
          </w:p>
          <w:p w14:paraId="104031FF" w14:textId="77777777" w:rsidR="007E7F1F" w:rsidRPr="00D35CF7" w:rsidRDefault="007E7F1F" w:rsidP="00461CE7">
            <w:pPr>
              <w:ind w:left="317" w:hanging="317"/>
              <w:jc w:val="center"/>
              <w:rPr>
                <w:rFonts w:asciiTheme="majorBidi" w:hAnsiTheme="majorBidi" w:cstheme="majorBidi"/>
                <w:b/>
                <w:bCs/>
                <w:i/>
              </w:rPr>
            </w:pPr>
            <w:r w:rsidRPr="00D35CF7">
              <w:rPr>
                <w:rFonts w:asciiTheme="majorBidi" w:hAnsiTheme="majorBidi" w:cstheme="majorBidi"/>
                <w:b/>
                <w:bCs/>
                <w:i/>
              </w:rPr>
              <w:t>Additional narratives</w:t>
            </w:r>
          </w:p>
        </w:tc>
      </w:tr>
      <w:tr w:rsidR="007E7F1F" w:rsidRPr="00AC03D2" w14:paraId="7413D243" w14:textId="77777777" w:rsidTr="00461CE7">
        <w:trPr>
          <w:trHeight w:val="376"/>
        </w:trPr>
        <w:tc>
          <w:tcPr>
            <w:tcW w:w="2689" w:type="dxa"/>
            <w:shd w:val="clear" w:color="auto" w:fill="D9E2F3" w:themeFill="accent5" w:themeFillTint="33"/>
          </w:tcPr>
          <w:p w14:paraId="3F3A8827" w14:textId="3285158A" w:rsidR="007E7F1F" w:rsidRPr="00500068" w:rsidRDefault="00500068" w:rsidP="00500068">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lastRenderedPageBreak/>
              <w:t>5.</w:t>
            </w:r>
            <w:r w:rsidR="007E7F1F" w:rsidRPr="00500068">
              <w:rPr>
                <w:rFonts w:asciiTheme="majorBidi" w:eastAsia="Times New Roman" w:hAnsiTheme="majorBidi" w:cstheme="majorBidi"/>
                <w:b/>
                <w:bCs/>
                <w:i/>
                <w:iCs/>
                <w:lang w:val="en-GB" w:eastAsia="en-US"/>
              </w:rPr>
              <w:t>Strategic directions</w:t>
            </w:r>
          </w:p>
        </w:tc>
        <w:tc>
          <w:tcPr>
            <w:tcW w:w="11623"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7E7F1F" w14:paraId="386B1C3C" w14:textId="77777777" w:rsidTr="00461CE7">
              <w:tc>
                <w:tcPr>
                  <w:tcW w:w="2279" w:type="dxa"/>
                  <w:vAlign w:val="center"/>
                </w:tcPr>
                <w:p w14:paraId="438622A9" w14:textId="77777777" w:rsidR="007E7F1F" w:rsidRPr="00D35CF7" w:rsidRDefault="00850440" w:rsidP="00461CE7">
                  <w:pPr>
                    <w:pStyle w:val="Default"/>
                    <w:spacing w:line="276" w:lineRule="auto"/>
                    <w:rPr>
                      <w:rFonts w:asciiTheme="majorBidi" w:hAnsiTheme="majorBidi" w:cstheme="majorBidi"/>
                      <w:b/>
                      <w:bCs/>
                      <w:color w:val="FF0000"/>
                      <w:sz w:val="28"/>
                      <w:szCs w:val="28"/>
                    </w:rPr>
                  </w:pPr>
                  <w:sdt>
                    <w:sdtPr>
                      <w:rPr>
                        <w:rFonts w:asciiTheme="majorBidi" w:hAnsiTheme="majorBidi" w:cstheme="majorBidi"/>
                        <w:b/>
                        <w:bCs/>
                        <w:color w:val="auto"/>
                      </w:rPr>
                      <w:id w:val="1815064437"/>
                      <w14:checkbox>
                        <w14:checked w14:val="0"/>
                        <w14:checkedState w14:val="2612" w14:font="MS Gothic"/>
                        <w14:uncheckedState w14:val="2610" w14:font="MS Gothic"/>
                      </w14:checkbox>
                    </w:sdtPr>
                    <w:sdtEndPr/>
                    <w:sdtContent>
                      <w:r w:rsidR="007E7F1F">
                        <w:rPr>
                          <w:rFonts w:ascii="MS Gothic" w:eastAsia="MS Gothic" w:hAnsi="MS Gothic" w:cstheme="majorBidi" w:hint="eastAsia"/>
                          <w:b/>
                          <w:bCs/>
                          <w:color w:val="auto"/>
                        </w:rPr>
                        <w:t>☐</w:t>
                      </w:r>
                    </w:sdtContent>
                  </w:sdt>
                  <w:r w:rsidR="007E7F1F" w:rsidRPr="00B32ACB">
                    <w:rPr>
                      <w:rFonts w:asciiTheme="majorBidi" w:hAnsiTheme="majorBidi" w:cstheme="majorBidi"/>
                      <w:b/>
                      <w:bCs/>
                      <w:color w:val="auto"/>
                    </w:rPr>
                    <w:t xml:space="preserve">   </w:t>
                  </w:r>
                  <w:r w:rsidR="007E7F1F" w:rsidRPr="00B32ACB">
                    <w:rPr>
                      <w:rFonts w:asciiTheme="majorBidi" w:hAnsiTheme="majorBidi" w:cstheme="majorBidi"/>
                      <w:color w:val="auto"/>
                      <w:sz w:val="22"/>
                      <w:szCs w:val="22"/>
                    </w:rPr>
                    <w:t>1. Build</w:t>
                  </w:r>
                </w:p>
              </w:tc>
              <w:tc>
                <w:tcPr>
                  <w:tcW w:w="2279" w:type="dxa"/>
                  <w:vAlign w:val="center"/>
                </w:tcPr>
                <w:p w14:paraId="0BEC9181" w14:textId="77777777" w:rsidR="007E7F1F" w:rsidRDefault="00850440" w:rsidP="00461CE7">
                  <w:pPr>
                    <w:pStyle w:val="Default"/>
                    <w:spacing w:line="276" w:lineRule="auto"/>
                    <w:rPr>
                      <w:rFonts w:asciiTheme="majorBidi" w:hAnsiTheme="majorBidi" w:cstheme="majorBidi"/>
                      <w:sz w:val="22"/>
                      <w:szCs w:val="22"/>
                    </w:rPr>
                  </w:pPr>
                  <w:sdt>
                    <w:sdtPr>
                      <w:rPr>
                        <w:rFonts w:asciiTheme="majorBidi" w:hAnsiTheme="majorBidi" w:cstheme="majorBidi"/>
                        <w:b/>
                        <w:bCs/>
                        <w:color w:val="000000" w:themeColor="text1"/>
                      </w:rPr>
                      <w:id w:val="1817757913"/>
                      <w14:checkbox>
                        <w14:checked w14:val="1"/>
                        <w14:checkedState w14:val="2612" w14:font="MS Gothic"/>
                        <w14:uncheckedState w14:val="2610" w14:font="MS Gothic"/>
                      </w14:checkbox>
                    </w:sdtPr>
                    <w:sdtEndPr/>
                    <w:sdtContent>
                      <w:r w:rsidR="007E7F1F">
                        <w:rPr>
                          <w:rFonts w:ascii="MS Gothic" w:eastAsia="MS Gothic" w:hAnsi="MS Gothic" w:cstheme="majorBidi" w:hint="eastAsia"/>
                          <w:b/>
                          <w:bCs/>
                          <w:color w:val="000000" w:themeColor="text1"/>
                        </w:rPr>
                        <w:t>☒</w:t>
                      </w:r>
                    </w:sdtContent>
                  </w:sdt>
                  <w:r w:rsidR="007E7F1F">
                    <w:rPr>
                      <w:rFonts w:asciiTheme="majorBidi" w:hAnsiTheme="majorBidi" w:cstheme="majorBidi"/>
                      <w:color w:val="auto"/>
                      <w:sz w:val="22"/>
                      <w:szCs w:val="22"/>
                    </w:rPr>
                    <w:t xml:space="preserve">  2</w:t>
                  </w:r>
                  <w:r w:rsidR="007E7F1F" w:rsidRPr="00D35CF7">
                    <w:rPr>
                      <w:rFonts w:asciiTheme="majorBidi" w:hAnsiTheme="majorBidi" w:cstheme="majorBidi"/>
                      <w:color w:val="auto"/>
                      <w:sz w:val="22"/>
                      <w:szCs w:val="22"/>
                    </w:rPr>
                    <w:t xml:space="preserve">. </w:t>
                  </w:r>
                  <w:r w:rsidR="007E7F1F">
                    <w:rPr>
                      <w:rFonts w:asciiTheme="majorBidi" w:hAnsiTheme="majorBidi" w:cstheme="majorBidi"/>
                      <w:sz w:val="22"/>
                      <w:szCs w:val="22"/>
                    </w:rPr>
                    <w:t>Formulate</w:t>
                  </w:r>
                </w:p>
              </w:tc>
              <w:tc>
                <w:tcPr>
                  <w:tcW w:w="2279" w:type="dxa"/>
                  <w:vAlign w:val="center"/>
                </w:tcPr>
                <w:p w14:paraId="0D96A8C1" w14:textId="77777777" w:rsidR="007E7F1F" w:rsidRDefault="00850440" w:rsidP="00461CE7">
                  <w:pPr>
                    <w:pStyle w:val="Default"/>
                    <w:spacing w:line="276" w:lineRule="auto"/>
                    <w:rPr>
                      <w:rFonts w:asciiTheme="majorBidi" w:hAnsiTheme="majorBidi" w:cstheme="majorBidi"/>
                      <w:sz w:val="22"/>
                      <w:szCs w:val="22"/>
                    </w:rPr>
                  </w:pPr>
                  <w:sdt>
                    <w:sdtPr>
                      <w:rPr>
                        <w:rFonts w:asciiTheme="majorBidi" w:hAnsiTheme="majorBidi" w:cstheme="majorBidi"/>
                        <w:b/>
                        <w:bCs/>
                        <w:color w:val="000000" w:themeColor="text1"/>
                      </w:rPr>
                      <w:id w:val="-1802987897"/>
                      <w14:checkbox>
                        <w14:checked w14:val="0"/>
                        <w14:checkedState w14:val="2612" w14:font="MS Gothic"/>
                        <w14:uncheckedState w14:val="2610" w14:font="MS Gothic"/>
                      </w14:checkbox>
                    </w:sdtPr>
                    <w:sdtEndPr/>
                    <w:sdtContent>
                      <w:r w:rsidR="007E7F1F">
                        <w:rPr>
                          <w:rFonts w:ascii="MS Gothic" w:eastAsia="MS Gothic" w:hAnsi="MS Gothic" w:cstheme="majorBidi" w:hint="eastAsia"/>
                          <w:b/>
                          <w:bCs/>
                          <w:color w:val="000000" w:themeColor="text1"/>
                        </w:rPr>
                        <w:t>☐</w:t>
                      </w:r>
                    </w:sdtContent>
                  </w:sdt>
                  <w:r w:rsidR="007E7F1F">
                    <w:rPr>
                      <w:rFonts w:asciiTheme="majorBidi" w:hAnsiTheme="majorBidi" w:cstheme="majorBidi"/>
                      <w:sz w:val="22"/>
                      <w:szCs w:val="22"/>
                    </w:rPr>
                    <w:t xml:space="preserve">  3. Design</w:t>
                  </w:r>
                </w:p>
              </w:tc>
              <w:tc>
                <w:tcPr>
                  <w:tcW w:w="2280" w:type="dxa"/>
                  <w:vAlign w:val="center"/>
                </w:tcPr>
                <w:p w14:paraId="67D4B200" w14:textId="77777777" w:rsidR="007E7F1F" w:rsidRDefault="00850440" w:rsidP="00461CE7">
                  <w:pPr>
                    <w:pStyle w:val="Default"/>
                    <w:spacing w:line="276" w:lineRule="auto"/>
                    <w:rPr>
                      <w:rFonts w:asciiTheme="majorBidi" w:hAnsiTheme="majorBidi" w:cstheme="majorBidi"/>
                      <w:sz w:val="22"/>
                      <w:szCs w:val="22"/>
                    </w:rPr>
                  </w:pPr>
                  <w:sdt>
                    <w:sdtPr>
                      <w:rPr>
                        <w:rFonts w:asciiTheme="majorBidi" w:hAnsiTheme="majorBidi" w:cstheme="majorBidi"/>
                        <w:b/>
                        <w:bCs/>
                        <w:color w:val="auto"/>
                      </w:rPr>
                      <w:id w:val="591052184"/>
                      <w14:checkbox>
                        <w14:checked w14:val="0"/>
                        <w14:checkedState w14:val="2612" w14:font="MS Gothic"/>
                        <w14:uncheckedState w14:val="2610" w14:font="MS Gothic"/>
                      </w14:checkbox>
                    </w:sdtPr>
                    <w:sdtEndPr/>
                    <w:sdtContent>
                      <w:r w:rsidR="007E7F1F" w:rsidRPr="00B32ACB">
                        <w:rPr>
                          <w:rFonts w:ascii="MS Gothic" w:eastAsia="MS Gothic" w:hAnsi="MS Gothic" w:cstheme="majorBidi" w:hint="eastAsia"/>
                          <w:b/>
                          <w:bCs/>
                          <w:color w:val="auto"/>
                        </w:rPr>
                        <w:t>☐</w:t>
                      </w:r>
                    </w:sdtContent>
                  </w:sdt>
                  <w:r w:rsidR="007E7F1F">
                    <w:rPr>
                      <w:rFonts w:asciiTheme="majorBidi" w:hAnsiTheme="majorBidi" w:cstheme="majorBidi"/>
                      <w:color w:val="auto"/>
                      <w:sz w:val="22"/>
                      <w:szCs w:val="22"/>
                    </w:rPr>
                    <w:t xml:space="preserve">  4</w:t>
                  </w:r>
                  <w:r w:rsidR="007E7F1F" w:rsidRPr="00D35CF7">
                    <w:rPr>
                      <w:rFonts w:asciiTheme="majorBidi" w:hAnsiTheme="majorBidi" w:cstheme="majorBidi"/>
                      <w:color w:val="auto"/>
                      <w:sz w:val="22"/>
                      <w:szCs w:val="22"/>
                    </w:rPr>
                    <w:t xml:space="preserve">. </w:t>
                  </w:r>
                  <w:r w:rsidR="007E7F1F">
                    <w:rPr>
                      <w:rFonts w:asciiTheme="majorBidi" w:hAnsiTheme="majorBidi" w:cstheme="majorBidi"/>
                      <w:sz w:val="22"/>
                      <w:szCs w:val="22"/>
                    </w:rPr>
                    <w:t>Integrate</w:t>
                  </w:r>
                </w:p>
              </w:tc>
              <w:tc>
                <w:tcPr>
                  <w:tcW w:w="2280" w:type="dxa"/>
                  <w:vAlign w:val="center"/>
                </w:tcPr>
                <w:p w14:paraId="65BDAB8D" w14:textId="77777777" w:rsidR="007E7F1F" w:rsidRDefault="00850440" w:rsidP="00461CE7">
                  <w:pPr>
                    <w:pStyle w:val="Default"/>
                    <w:spacing w:line="276" w:lineRule="auto"/>
                    <w:rPr>
                      <w:rFonts w:asciiTheme="majorBidi" w:hAnsiTheme="majorBidi" w:cstheme="majorBidi"/>
                      <w:sz w:val="22"/>
                      <w:szCs w:val="22"/>
                    </w:rPr>
                  </w:pPr>
                  <w:sdt>
                    <w:sdtPr>
                      <w:rPr>
                        <w:rFonts w:asciiTheme="majorBidi" w:hAnsiTheme="majorBidi" w:cstheme="majorBidi"/>
                        <w:b/>
                        <w:bCs/>
                        <w:color w:val="auto"/>
                      </w:rPr>
                      <w:id w:val="-625236457"/>
                      <w14:checkbox>
                        <w14:checked w14:val="1"/>
                        <w14:checkedState w14:val="2612" w14:font="MS Gothic"/>
                        <w14:uncheckedState w14:val="2610" w14:font="MS Gothic"/>
                      </w14:checkbox>
                    </w:sdtPr>
                    <w:sdtEndPr/>
                    <w:sdtContent>
                      <w:r w:rsidR="007E7F1F">
                        <w:rPr>
                          <w:rFonts w:ascii="MS Gothic" w:eastAsia="MS Gothic" w:hAnsi="MS Gothic" w:cstheme="majorBidi" w:hint="eastAsia"/>
                          <w:b/>
                          <w:bCs/>
                          <w:color w:val="auto"/>
                        </w:rPr>
                        <w:t>☒</w:t>
                      </w:r>
                    </w:sdtContent>
                  </w:sdt>
                  <w:r w:rsidR="007E7F1F" w:rsidRPr="00B32ACB">
                    <w:rPr>
                      <w:rFonts w:asciiTheme="majorBidi" w:hAnsiTheme="majorBidi" w:cstheme="majorBidi"/>
                      <w:b/>
                      <w:bCs/>
                      <w:color w:val="auto"/>
                    </w:rPr>
                    <w:t xml:space="preserve">  </w:t>
                  </w:r>
                  <w:r w:rsidR="007E7F1F">
                    <w:rPr>
                      <w:rFonts w:asciiTheme="majorBidi" w:hAnsiTheme="majorBidi" w:cstheme="majorBidi"/>
                      <w:color w:val="auto"/>
                      <w:sz w:val="22"/>
                      <w:szCs w:val="22"/>
                    </w:rPr>
                    <w:t>5</w:t>
                  </w:r>
                  <w:r w:rsidR="007E7F1F" w:rsidRPr="00D35CF7">
                    <w:rPr>
                      <w:rFonts w:asciiTheme="majorBidi" w:hAnsiTheme="majorBidi" w:cstheme="majorBidi"/>
                      <w:color w:val="auto"/>
                      <w:sz w:val="22"/>
                      <w:szCs w:val="22"/>
                    </w:rPr>
                    <w:t xml:space="preserve">. </w:t>
                  </w:r>
                  <w:r w:rsidR="007E7F1F">
                    <w:rPr>
                      <w:rFonts w:asciiTheme="majorBidi" w:hAnsiTheme="majorBidi" w:cstheme="majorBidi"/>
                      <w:sz w:val="22"/>
                      <w:szCs w:val="22"/>
                    </w:rPr>
                    <w:t>Advocate</w:t>
                  </w:r>
                </w:p>
              </w:tc>
            </w:tr>
          </w:tbl>
          <w:p w14:paraId="002705BD" w14:textId="77777777" w:rsidR="007E7F1F" w:rsidRPr="007B3FF6" w:rsidRDefault="007E7F1F" w:rsidP="00461CE7">
            <w:pPr>
              <w:pStyle w:val="Default"/>
              <w:spacing w:line="276" w:lineRule="auto"/>
              <w:jc w:val="both"/>
              <w:rPr>
                <w:rFonts w:asciiTheme="majorBidi" w:hAnsiTheme="majorBidi" w:cstheme="majorBidi"/>
                <w:sz w:val="22"/>
                <w:szCs w:val="22"/>
              </w:rPr>
            </w:pPr>
          </w:p>
        </w:tc>
      </w:tr>
      <w:tr w:rsidR="007E7F1F" w:rsidRPr="00AC03D2" w14:paraId="3C473125" w14:textId="77777777" w:rsidTr="00461CE7">
        <w:tc>
          <w:tcPr>
            <w:tcW w:w="2689" w:type="dxa"/>
            <w:shd w:val="clear" w:color="auto" w:fill="D9E2F3" w:themeFill="accent5" w:themeFillTint="33"/>
          </w:tcPr>
          <w:p w14:paraId="377653CC" w14:textId="2103923B" w:rsidR="007E7F1F" w:rsidRPr="00500068" w:rsidRDefault="00500068" w:rsidP="00500068">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6.</w:t>
            </w:r>
            <w:r w:rsidR="007E7F1F" w:rsidRPr="00500068">
              <w:rPr>
                <w:rFonts w:asciiTheme="majorBidi" w:eastAsia="Times New Roman" w:hAnsiTheme="majorBidi" w:cstheme="majorBidi"/>
                <w:b/>
                <w:bCs/>
                <w:i/>
                <w:iCs/>
                <w:lang w:val="en-GB" w:eastAsia="en-US"/>
              </w:rPr>
              <w:t>SDG narrative</w:t>
            </w:r>
          </w:p>
        </w:tc>
        <w:tc>
          <w:tcPr>
            <w:tcW w:w="11623" w:type="dxa"/>
            <w:gridSpan w:val="10"/>
          </w:tcPr>
          <w:p w14:paraId="517979EC" w14:textId="77777777" w:rsidR="007E7F1F" w:rsidRPr="00E111AE" w:rsidRDefault="007E7F1F" w:rsidP="00461CE7">
            <w:pPr>
              <w:pStyle w:val="Default"/>
              <w:jc w:val="both"/>
              <w:rPr>
                <w:rFonts w:asciiTheme="majorBidi" w:hAnsiTheme="majorBidi" w:cstheme="majorBidi"/>
                <w:sz w:val="22"/>
                <w:szCs w:val="22"/>
              </w:rPr>
            </w:pPr>
            <w:r w:rsidRPr="00946452">
              <w:rPr>
                <w:rFonts w:eastAsia="Times New Roman"/>
                <w:lang w:val="en-GB" w:eastAsia="en-US"/>
              </w:rPr>
              <w:t xml:space="preserve">The work under this results area </w:t>
            </w:r>
            <w:r>
              <w:rPr>
                <w:rFonts w:eastAsia="Times New Roman"/>
                <w:lang w:val="en-GB" w:eastAsia="en-US"/>
              </w:rPr>
              <w:t xml:space="preserve">will </w:t>
            </w:r>
            <w:r w:rsidRPr="00946452">
              <w:rPr>
                <w:rFonts w:eastAsia="Times New Roman"/>
                <w:lang w:val="en-GB" w:eastAsia="en-US"/>
              </w:rPr>
              <w:t>contribu</w:t>
            </w:r>
            <w:r>
              <w:rPr>
                <w:rFonts w:eastAsia="Times New Roman"/>
                <w:lang w:val="en-GB" w:eastAsia="en-US"/>
              </w:rPr>
              <w:t>te</w:t>
            </w:r>
            <w:r w:rsidRPr="00946452">
              <w:rPr>
                <w:rFonts w:eastAsia="Times New Roman"/>
                <w:lang w:val="en-GB" w:eastAsia="en-US"/>
              </w:rPr>
              <w:t xml:space="preserve"> to SDGs 14</w:t>
            </w:r>
            <w:r>
              <w:rPr>
                <w:rFonts w:eastAsia="Times New Roman"/>
                <w:lang w:val="en-GB" w:eastAsia="en-US"/>
              </w:rPr>
              <w:t xml:space="preserve"> </w:t>
            </w:r>
            <w:r w:rsidRPr="00946452">
              <w:rPr>
                <w:rFonts w:eastAsia="Times New Roman"/>
                <w:lang w:val="en-GB" w:eastAsia="en-US"/>
              </w:rPr>
              <w:t>to conserve and sustainably use the oceans, seas and marine resources for sustainable development</w:t>
            </w:r>
            <w:r>
              <w:rPr>
                <w:rFonts w:eastAsia="Times New Roman"/>
                <w:lang w:val="en-GB" w:eastAsia="en-US"/>
              </w:rPr>
              <w:t xml:space="preserve"> by </w:t>
            </w:r>
            <w:r>
              <w:t>measuring</w:t>
            </w:r>
            <w:r w:rsidRPr="00CD240D">
              <w:t xml:space="preserve"> broad impacts of the Blue Economy </w:t>
            </w:r>
            <w:r>
              <w:t xml:space="preserve">&amp; </w:t>
            </w:r>
            <w:r w:rsidRPr="00CD240D">
              <w:t>its overall</w:t>
            </w:r>
            <w:r>
              <w:t xml:space="preserve"> impact to</w:t>
            </w:r>
            <w:r w:rsidRPr="00CD240D">
              <w:t xml:space="preserve"> econom</w:t>
            </w:r>
            <w:r>
              <w:t xml:space="preserve">ic </w:t>
            </w:r>
            <w:r w:rsidRPr="0065213D">
              <w:t>growth, employment, government finances, and trade</w:t>
            </w:r>
            <w:r w:rsidRPr="00CD240D">
              <w:t xml:space="preserve">, </w:t>
            </w:r>
            <w:r>
              <w:t xml:space="preserve">&amp; </w:t>
            </w:r>
            <w:r w:rsidRPr="00CD240D">
              <w:t>identifying the industries</w:t>
            </w:r>
            <w:r>
              <w:t xml:space="preserve"> for diversification, thereby contributing</w:t>
            </w:r>
            <w:r w:rsidRPr="00946452">
              <w:rPr>
                <w:rFonts w:eastAsia="Times New Roman"/>
                <w:lang w:val="en-GB" w:eastAsia="en-US"/>
              </w:rPr>
              <w:t>to targets 5.8, 6.5, 13.2, 14.7 and 17.14 of Goals 5, 6, 13, 14 and 17</w:t>
            </w:r>
            <w:r>
              <w:rPr>
                <w:rFonts w:eastAsia="Times New Roman"/>
                <w:lang w:val="en-GB" w:eastAsia="en-US"/>
              </w:rPr>
              <w:t>.</w:t>
            </w:r>
            <w:r w:rsidRPr="00946452">
              <w:rPr>
                <w:rFonts w:eastAsia="Times New Roman"/>
                <w:lang w:val="en-GB" w:eastAsia="en-US"/>
              </w:rPr>
              <w:t xml:space="preserve"> </w:t>
            </w:r>
          </w:p>
        </w:tc>
      </w:tr>
      <w:tr w:rsidR="007E7F1F" w:rsidRPr="00AC03D2" w14:paraId="0C1DA9C0" w14:textId="77777777" w:rsidTr="00461CE7">
        <w:tc>
          <w:tcPr>
            <w:tcW w:w="2689" w:type="dxa"/>
            <w:shd w:val="clear" w:color="auto" w:fill="D9E2F3" w:themeFill="accent5" w:themeFillTint="33"/>
          </w:tcPr>
          <w:p w14:paraId="12352D30" w14:textId="486618E6" w:rsidR="007E7F1F" w:rsidRPr="00500068" w:rsidRDefault="00500068" w:rsidP="00500068">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7.</w:t>
            </w:r>
            <w:r w:rsidR="007E7F1F" w:rsidRPr="00500068">
              <w:rPr>
                <w:rFonts w:asciiTheme="majorBidi" w:eastAsia="Times New Roman" w:hAnsiTheme="majorBidi" w:cstheme="majorBidi"/>
                <w:b/>
                <w:bCs/>
                <w:i/>
                <w:iCs/>
                <w:lang w:val="en-GB" w:eastAsia="en-US"/>
              </w:rPr>
              <w:t>Target countries</w:t>
            </w:r>
          </w:p>
        </w:tc>
        <w:tc>
          <w:tcPr>
            <w:tcW w:w="11623" w:type="dxa"/>
            <w:gridSpan w:val="10"/>
          </w:tcPr>
          <w:p w14:paraId="1D134EA0" w14:textId="77777777" w:rsidR="007E7F1F" w:rsidRPr="00F20608" w:rsidRDefault="007E7F1F" w:rsidP="00461CE7">
            <w:pPr>
              <w:rPr>
                <w:rFonts w:asciiTheme="majorBidi" w:eastAsia="Times New Roman" w:hAnsiTheme="majorBidi" w:cstheme="majorBidi"/>
                <w:i/>
                <w:iCs/>
                <w:color w:val="000000"/>
                <w:lang w:eastAsia="en-US"/>
              </w:rPr>
            </w:pPr>
            <w:r w:rsidRPr="00F20608">
              <w:rPr>
                <w:rFonts w:asciiTheme="majorBidi" w:eastAsia="Times New Roman" w:hAnsiTheme="majorBidi" w:cstheme="majorBidi"/>
                <w:i/>
                <w:iCs/>
                <w:color w:val="000000"/>
                <w:lang w:eastAsia="en-US"/>
              </w:rPr>
              <w:t>Countries of Focus;</w:t>
            </w:r>
          </w:p>
          <w:p w14:paraId="08BC0ED8" w14:textId="77777777" w:rsidR="007E7F1F" w:rsidRPr="00F20608" w:rsidRDefault="007E7F1F" w:rsidP="00137678">
            <w:pPr>
              <w:numPr>
                <w:ilvl w:val="0"/>
                <w:numId w:val="77"/>
              </w:numPr>
              <w:rPr>
                <w:rFonts w:asciiTheme="majorBidi" w:eastAsia="Times New Roman" w:hAnsiTheme="majorBidi" w:cstheme="majorBidi"/>
                <w:color w:val="000000"/>
                <w:lang w:eastAsia="en-US"/>
              </w:rPr>
            </w:pPr>
            <w:r w:rsidRPr="00F20608">
              <w:rPr>
                <w:rFonts w:asciiTheme="majorBidi" w:eastAsia="Times New Roman" w:hAnsiTheme="majorBidi" w:cstheme="majorBidi"/>
                <w:color w:val="000000"/>
                <w:lang w:eastAsia="en-US"/>
              </w:rPr>
              <w:t>Eritrea</w:t>
            </w:r>
          </w:p>
          <w:p w14:paraId="31922938" w14:textId="77777777" w:rsidR="007E7F1F" w:rsidRPr="00F20608" w:rsidRDefault="007E7F1F" w:rsidP="00137678">
            <w:pPr>
              <w:numPr>
                <w:ilvl w:val="0"/>
                <w:numId w:val="77"/>
              </w:numPr>
              <w:rPr>
                <w:rFonts w:asciiTheme="majorBidi" w:eastAsia="Times New Roman" w:hAnsiTheme="majorBidi" w:cstheme="majorBidi"/>
                <w:color w:val="000000"/>
                <w:lang w:eastAsia="en-US"/>
              </w:rPr>
            </w:pPr>
            <w:r w:rsidRPr="00F20608">
              <w:rPr>
                <w:rFonts w:asciiTheme="majorBidi" w:eastAsia="Times New Roman" w:hAnsiTheme="majorBidi" w:cstheme="majorBidi"/>
                <w:color w:val="000000"/>
                <w:lang w:eastAsia="en-US"/>
              </w:rPr>
              <w:t>Ethiopia</w:t>
            </w:r>
          </w:p>
          <w:p w14:paraId="4F441E63" w14:textId="77777777" w:rsidR="007E7F1F" w:rsidRPr="00F20608" w:rsidRDefault="007E7F1F" w:rsidP="00137678">
            <w:pPr>
              <w:numPr>
                <w:ilvl w:val="0"/>
                <w:numId w:val="77"/>
              </w:numPr>
              <w:rPr>
                <w:rFonts w:asciiTheme="majorBidi" w:eastAsia="Times New Roman" w:hAnsiTheme="majorBidi" w:cstheme="majorBidi"/>
                <w:color w:val="000000"/>
                <w:lang w:eastAsia="en-US"/>
              </w:rPr>
            </w:pPr>
            <w:r w:rsidRPr="00F20608">
              <w:rPr>
                <w:rFonts w:asciiTheme="majorBidi" w:eastAsia="Times New Roman" w:hAnsiTheme="majorBidi" w:cstheme="majorBidi"/>
                <w:color w:val="000000"/>
                <w:lang w:eastAsia="en-US"/>
              </w:rPr>
              <w:t>Kenya</w:t>
            </w:r>
          </w:p>
          <w:p w14:paraId="034E9C07" w14:textId="77777777" w:rsidR="007E7F1F" w:rsidRPr="00F20608" w:rsidRDefault="007E7F1F" w:rsidP="00137678">
            <w:pPr>
              <w:numPr>
                <w:ilvl w:val="0"/>
                <w:numId w:val="77"/>
              </w:numPr>
              <w:rPr>
                <w:rFonts w:asciiTheme="majorBidi" w:eastAsia="Times New Roman" w:hAnsiTheme="majorBidi" w:cstheme="majorBidi"/>
                <w:color w:val="000000"/>
                <w:lang w:eastAsia="en-US"/>
              </w:rPr>
            </w:pPr>
            <w:r w:rsidRPr="00F20608">
              <w:rPr>
                <w:rFonts w:asciiTheme="majorBidi" w:eastAsia="Times New Roman" w:hAnsiTheme="majorBidi" w:cstheme="majorBidi"/>
                <w:color w:val="000000"/>
                <w:lang w:eastAsia="en-US"/>
              </w:rPr>
              <w:t>Rwanda</w:t>
            </w:r>
          </w:p>
          <w:p w14:paraId="79C466C5" w14:textId="77777777" w:rsidR="007E7F1F" w:rsidRPr="008C4416" w:rsidRDefault="007E7F1F" w:rsidP="00137678">
            <w:pPr>
              <w:numPr>
                <w:ilvl w:val="0"/>
                <w:numId w:val="77"/>
              </w:numPr>
              <w:rPr>
                <w:rFonts w:asciiTheme="majorBidi" w:hAnsiTheme="majorBidi" w:cstheme="majorBidi"/>
              </w:rPr>
            </w:pPr>
            <w:r w:rsidRPr="008C4416">
              <w:rPr>
                <w:rFonts w:asciiTheme="majorBidi" w:eastAsia="Times New Roman" w:hAnsiTheme="majorBidi" w:cstheme="majorBidi"/>
                <w:color w:val="000000"/>
                <w:lang w:eastAsia="en-US"/>
              </w:rPr>
              <w:t>Seychelles</w:t>
            </w:r>
          </w:p>
          <w:p w14:paraId="7EA7968A" w14:textId="77777777" w:rsidR="007E7F1F" w:rsidRPr="00F20608" w:rsidRDefault="007E7F1F" w:rsidP="00461CE7">
            <w:pPr>
              <w:rPr>
                <w:rFonts w:asciiTheme="majorBidi" w:hAnsiTheme="majorBidi" w:cstheme="majorBidi"/>
                <w:i/>
                <w:iCs/>
              </w:rPr>
            </w:pPr>
            <w:r w:rsidRPr="00F20608">
              <w:rPr>
                <w:rFonts w:asciiTheme="majorBidi" w:eastAsia="Times New Roman" w:hAnsiTheme="majorBidi" w:cstheme="majorBidi"/>
                <w:i/>
                <w:iCs/>
                <w:color w:val="000000"/>
                <w:lang w:eastAsia="en-US"/>
              </w:rPr>
              <w:t xml:space="preserve">Other countries </w:t>
            </w:r>
            <w:r>
              <w:rPr>
                <w:rFonts w:asciiTheme="majorBidi" w:eastAsia="Times New Roman" w:hAnsiTheme="majorBidi" w:cstheme="majorBidi"/>
                <w:i/>
                <w:iCs/>
                <w:color w:val="000000"/>
                <w:lang w:eastAsia="en-US"/>
              </w:rPr>
              <w:t xml:space="preserve">to be </w:t>
            </w:r>
            <w:r w:rsidRPr="00F20608">
              <w:rPr>
                <w:rFonts w:asciiTheme="majorBidi" w:eastAsia="Times New Roman" w:hAnsiTheme="majorBidi" w:cstheme="majorBidi"/>
                <w:i/>
                <w:iCs/>
                <w:color w:val="000000"/>
                <w:lang w:eastAsia="en-US"/>
              </w:rPr>
              <w:t>targeted;</w:t>
            </w:r>
          </w:p>
          <w:p w14:paraId="7E473087" w14:textId="77777777" w:rsidR="007E7F1F" w:rsidRPr="00E111AE" w:rsidRDefault="007E7F1F" w:rsidP="00137678">
            <w:pPr>
              <w:numPr>
                <w:ilvl w:val="0"/>
                <w:numId w:val="77"/>
              </w:numPr>
              <w:rPr>
                <w:rFonts w:asciiTheme="majorBidi" w:hAnsiTheme="majorBidi" w:cstheme="majorBidi"/>
              </w:rPr>
            </w:pPr>
            <w:r w:rsidRPr="00F20608">
              <w:rPr>
                <w:rFonts w:asciiTheme="majorBidi" w:eastAsia="Times New Roman" w:hAnsiTheme="majorBidi" w:cstheme="majorBidi"/>
                <w:color w:val="000000"/>
                <w:lang w:eastAsia="en-US"/>
              </w:rPr>
              <w:t>Djibouti</w:t>
            </w:r>
          </w:p>
        </w:tc>
      </w:tr>
      <w:tr w:rsidR="007E7F1F" w:rsidRPr="00AC03D2" w14:paraId="6480091D" w14:textId="77777777" w:rsidTr="00461CE7">
        <w:tc>
          <w:tcPr>
            <w:tcW w:w="2689" w:type="dxa"/>
            <w:shd w:val="clear" w:color="auto" w:fill="D9E2F3" w:themeFill="accent5" w:themeFillTint="33"/>
          </w:tcPr>
          <w:p w14:paraId="6905E438" w14:textId="16806A80" w:rsidR="007E7F1F" w:rsidRPr="00500068" w:rsidRDefault="00500068" w:rsidP="00500068">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8.</w:t>
            </w:r>
            <w:r w:rsidR="007E7F1F" w:rsidRPr="00500068">
              <w:rPr>
                <w:rFonts w:asciiTheme="majorBidi" w:eastAsia="Times New Roman" w:hAnsiTheme="majorBidi" w:cstheme="majorBidi"/>
                <w:b/>
                <w:bCs/>
                <w:i/>
                <w:iCs/>
                <w:lang w:val="en-GB" w:eastAsia="en-US"/>
              </w:rPr>
              <w:t>Joint delivery</w:t>
            </w:r>
          </w:p>
        </w:tc>
        <w:tc>
          <w:tcPr>
            <w:tcW w:w="11623" w:type="dxa"/>
            <w:gridSpan w:val="10"/>
          </w:tcPr>
          <w:p w14:paraId="22111E66" w14:textId="77777777" w:rsidR="007E7F1F" w:rsidRPr="00614315" w:rsidRDefault="007E7F1F" w:rsidP="00137678">
            <w:pPr>
              <w:pStyle w:val="ListParagraph"/>
              <w:numPr>
                <w:ilvl w:val="0"/>
                <w:numId w:val="88"/>
              </w:numPr>
              <w:rPr>
                <w:rFonts w:ascii="Times New Roman" w:eastAsia="Times New Roman" w:hAnsi="Times New Roman" w:cs="Times New Roman"/>
                <w:i/>
                <w:iCs/>
              </w:rPr>
            </w:pPr>
            <w:r>
              <w:rPr>
                <w:rFonts w:ascii="Times New Roman" w:eastAsia="Times New Roman" w:hAnsi="Times New Roman" w:cs="Times New Roman"/>
                <w:i/>
                <w:iCs/>
              </w:rPr>
              <w:t xml:space="preserve">Thematic cluster:  </w:t>
            </w:r>
            <w:r w:rsidRPr="004D11C1">
              <w:rPr>
                <w:rFonts w:ascii="Times New Roman" w:eastAsia="Times New Roman" w:hAnsi="Times New Roman" w:cs="Times New Roman"/>
                <w:i/>
                <w:iCs/>
              </w:rPr>
              <w:t>Climate change and green economy</w:t>
            </w:r>
            <w:r w:rsidRPr="00AB4B16">
              <w:rPr>
                <w:rStyle w:val="FootnoteReference"/>
                <w:rFonts w:ascii="Times New Roman" w:eastAsia="Times New Roman" w:hAnsi="Times New Roman" w:cs="Times New Roman"/>
                <w:vertAlign w:val="baseline"/>
              </w:rPr>
              <w:t xml:space="preserve"> </w:t>
            </w:r>
          </w:p>
          <w:p w14:paraId="05C7F1AB" w14:textId="77777777" w:rsidR="007E7F1F" w:rsidRDefault="007E7F1F" w:rsidP="00137678">
            <w:pPr>
              <w:pStyle w:val="ListParagraph"/>
              <w:numPr>
                <w:ilvl w:val="1"/>
                <w:numId w:val="82"/>
              </w:numPr>
              <w:rPr>
                <w:rFonts w:ascii="Times New Roman" w:eastAsia="Times New Roman" w:hAnsi="Times New Roman" w:cs="Times New Roman"/>
                <w:i/>
                <w:iCs/>
              </w:rPr>
            </w:pPr>
            <w:r>
              <w:rPr>
                <w:rFonts w:ascii="Times New Roman" w:eastAsia="Times New Roman" w:hAnsi="Times New Roman" w:cs="Times New Roman"/>
                <w:i/>
                <w:iCs/>
              </w:rPr>
              <w:t>Area of collaboration:  data collection, analysis &amp; policy development</w:t>
            </w:r>
            <w:r w:rsidRPr="00866945" w:rsidDel="00614315">
              <w:rPr>
                <w:rFonts w:ascii="Times New Roman" w:eastAsia="Times New Roman" w:hAnsi="Times New Roman" w:cs="Times New Roman"/>
                <w:i/>
                <w:iCs/>
              </w:rPr>
              <w:t xml:space="preserve"> </w:t>
            </w:r>
            <w:r>
              <w:rPr>
                <w:rFonts w:ascii="Times New Roman" w:eastAsia="Times New Roman" w:hAnsi="Times New Roman" w:cs="Times New Roman"/>
                <w:i/>
                <w:iCs/>
              </w:rPr>
              <w:t>on blue and green economy</w:t>
            </w:r>
          </w:p>
          <w:p w14:paraId="628EF2F4" w14:textId="77777777" w:rsidR="007E7F1F" w:rsidRPr="00866945" w:rsidRDefault="007E7F1F" w:rsidP="00137678">
            <w:pPr>
              <w:pStyle w:val="ListParagraph"/>
              <w:numPr>
                <w:ilvl w:val="1"/>
                <w:numId w:val="82"/>
              </w:numPr>
              <w:rPr>
                <w:rFonts w:ascii="Times New Roman" w:eastAsia="Times New Roman" w:hAnsi="Times New Roman" w:cs="Times New Roman"/>
                <w:i/>
                <w:iCs/>
              </w:rPr>
            </w:pPr>
            <w:r>
              <w:rPr>
                <w:rFonts w:ascii="Times New Roman" w:eastAsia="Times New Roman" w:hAnsi="Times New Roman" w:cs="Times New Roman"/>
                <w:i/>
                <w:iCs/>
              </w:rPr>
              <w:t>SPs: TCND, IDEP, ACS</w:t>
            </w:r>
          </w:p>
          <w:p w14:paraId="210B5F92" w14:textId="77777777" w:rsidR="007E7F1F" w:rsidRPr="008A6113" w:rsidRDefault="007E7F1F" w:rsidP="00137678">
            <w:pPr>
              <w:pStyle w:val="ListParagraph"/>
              <w:numPr>
                <w:ilvl w:val="0"/>
                <w:numId w:val="88"/>
              </w:numPr>
              <w:rPr>
                <w:rFonts w:ascii="Times New Roman" w:eastAsia="Times New Roman" w:hAnsi="Times New Roman" w:cs="Times New Roman"/>
                <w:i/>
                <w:iCs/>
              </w:rPr>
            </w:pPr>
            <w:r w:rsidRPr="008A6113">
              <w:rPr>
                <w:rFonts w:ascii="Times New Roman" w:eastAsia="Times New Roman" w:hAnsi="Times New Roman" w:cs="Times New Roman"/>
                <w:i/>
                <w:iCs/>
              </w:rPr>
              <w:t>Thematic cluster:  Poverty, gender and social policy</w:t>
            </w:r>
          </w:p>
          <w:p w14:paraId="4C5E3137" w14:textId="77777777" w:rsidR="007E7F1F" w:rsidRDefault="007E7F1F" w:rsidP="00137678">
            <w:pPr>
              <w:pStyle w:val="ListParagraph"/>
              <w:numPr>
                <w:ilvl w:val="1"/>
                <w:numId w:val="82"/>
              </w:numPr>
              <w:rPr>
                <w:rFonts w:ascii="Times New Roman" w:eastAsia="Times New Roman" w:hAnsi="Times New Roman" w:cs="Times New Roman"/>
                <w:i/>
                <w:iCs/>
              </w:rPr>
            </w:pPr>
            <w:r>
              <w:rPr>
                <w:rFonts w:ascii="Times New Roman" w:eastAsia="Times New Roman" w:hAnsi="Times New Roman" w:cs="Times New Roman"/>
                <w:i/>
                <w:iCs/>
              </w:rPr>
              <w:t>Area of collaboration:  mainstreaming urbanization within Djibouti NDP</w:t>
            </w:r>
            <w:r w:rsidRPr="00866945">
              <w:rPr>
                <w:rFonts w:ascii="Times New Roman" w:eastAsia="Times New Roman" w:hAnsi="Times New Roman" w:cs="Times New Roman"/>
                <w:i/>
                <w:iCs/>
              </w:rPr>
              <w:t xml:space="preserve"> </w:t>
            </w:r>
          </w:p>
          <w:p w14:paraId="5492E844" w14:textId="77777777" w:rsidR="007E7F1F" w:rsidRPr="00866945" w:rsidRDefault="007E7F1F" w:rsidP="00137678">
            <w:pPr>
              <w:pStyle w:val="ListParagraph"/>
              <w:numPr>
                <w:ilvl w:val="1"/>
                <w:numId w:val="82"/>
              </w:numPr>
              <w:rPr>
                <w:rFonts w:ascii="Times New Roman" w:eastAsia="Times New Roman" w:hAnsi="Times New Roman" w:cs="Times New Roman"/>
                <w:i/>
                <w:iCs/>
              </w:rPr>
            </w:pPr>
            <w:r>
              <w:rPr>
                <w:rFonts w:ascii="Times New Roman" w:eastAsia="Times New Roman" w:hAnsi="Times New Roman" w:cs="Times New Roman"/>
                <w:i/>
                <w:iCs/>
              </w:rPr>
              <w:t>SPs:  GPSPD</w:t>
            </w:r>
          </w:p>
          <w:p w14:paraId="22E55804" w14:textId="77777777" w:rsidR="007E7F1F" w:rsidRPr="008A6113" w:rsidRDefault="007E7F1F" w:rsidP="00137678">
            <w:pPr>
              <w:pStyle w:val="ListParagraph"/>
              <w:numPr>
                <w:ilvl w:val="0"/>
                <w:numId w:val="88"/>
              </w:numPr>
              <w:rPr>
                <w:rFonts w:ascii="Times New Roman" w:eastAsia="Times New Roman" w:hAnsi="Times New Roman" w:cs="Times New Roman"/>
              </w:rPr>
            </w:pPr>
            <w:r w:rsidRPr="008A6113">
              <w:rPr>
                <w:rFonts w:ascii="Times New Roman" w:eastAsia="Times New Roman" w:hAnsi="Times New Roman" w:cs="Times New Roman"/>
                <w:i/>
                <w:iCs/>
              </w:rPr>
              <w:t>Thematic cluster:</w:t>
            </w:r>
            <w:r w:rsidRPr="008A6113">
              <w:rPr>
                <w:rFonts w:ascii="Times New Roman" w:eastAsia="Times New Roman" w:hAnsi="Times New Roman" w:cs="Times New Roman"/>
              </w:rPr>
              <w:t xml:space="preserve">  </w:t>
            </w:r>
            <w:r w:rsidRPr="00E111AE">
              <w:rPr>
                <w:rStyle w:val="FootnoteReference"/>
                <w:rFonts w:asciiTheme="majorBidi" w:hAnsiTheme="majorBidi" w:cstheme="majorBidi"/>
              </w:rPr>
              <w:footnoteReference w:id="76"/>
            </w:r>
            <w:r w:rsidRPr="008A6113">
              <w:rPr>
                <w:rFonts w:asciiTheme="majorBidi" w:hAnsiTheme="majorBidi" w:cstheme="majorBidi"/>
                <w:color w:val="000000"/>
              </w:rPr>
              <w:t xml:space="preserve"> </w:t>
            </w:r>
            <w:r>
              <w:rPr>
                <w:rFonts w:asciiTheme="majorBidi" w:hAnsiTheme="majorBidi" w:cstheme="majorBidi"/>
                <w:color w:val="000000"/>
              </w:rPr>
              <w:t>Regional integration and trade</w:t>
            </w:r>
            <w:r w:rsidRPr="008A6113" w:rsidDel="008A6113">
              <w:rPr>
                <w:rFonts w:ascii="Times New Roman" w:eastAsia="Times New Roman" w:hAnsi="Times New Roman" w:cs="Times New Roman"/>
              </w:rPr>
              <w:t xml:space="preserve"> </w:t>
            </w:r>
          </w:p>
          <w:p w14:paraId="536E46BA" w14:textId="77777777" w:rsidR="007E7F1F" w:rsidRPr="00703619" w:rsidRDefault="007E7F1F" w:rsidP="00137678">
            <w:pPr>
              <w:pStyle w:val="ListParagraph"/>
              <w:numPr>
                <w:ilvl w:val="1"/>
                <w:numId w:val="82"/>
              </w:numPr>
              <w:rPr>
                <w:rFonts w:ascii="Times New Roman" w:eastAsia="Times New Roman" w:hAnsi="Times New Roman" w:cs="Times New Roman"/>
                <w:i/>
                <w:iCs/>
              </w:rPr>
            </w:pPr>
            <w:r w:rsidRPr="008A6113">
              <w:rPr>
                <w:rFonts w:ascii="Times New Roman" w:eastAsia="Times New Roman" w:hAnsi="Times New Roman" w:cs="Times New Roman"/>
                <w:i/>
                <w:iCs/>
              </w:rPr>
              <w:t>Areas of collaboration:</w:t>
            </w:r>
            <w:r w:rsidRPr="00703619">
              <w:rPr>
                <w:rFonts w:ascii="Times New Roman" w:eastAsia="Times New Roman" w:hAnsi="Times New Roman" w:cs="Times New Roman"/>
                <w:i/>
                <w:iCs/>
              </w:rPr>
              <w:t xml:space="preserve"> economic diversification through identification of socio economic diversification projects</w:t>
            </w:r>
            <w:r w:rsidRPr="00703619" w:rsidDel="008A6113">
              <w:rPr>
                <w:rFonts w:ascii="Times New Roman" w:eastAsia="Times New Roman" w:hAnsi="Times New Roman" w:cs="Times New Roman"/>
                <w:i/>
                <w:iCs/>
              </w:rPr>
              <w:t xml:space="preserve"> </w:t>
            </w:r>
          </w:p>
          <w:p w14:paraId="489C2D07" w14:textId="77777777" w:rsidR="007E7F1F" w:rsidRPr="00866945" w:rsidRDefault="007E7F1F" w:rsidP="00137678">
            <w:pPr>
              <w:pStyle w:val="ListParagraph"/>
              <w:numPr>
                <w:ilvl w:val="1"/>
                <w:numId w:val="82"/>
              </w:numPr>
              <w:rPr>
                <w:rFonts w:ascii="Times New Roman" w:eastAsia="Times New Roman" w:hAnsi="Times New Roman" w:cs="Times New Roman"/>
                <w:i/>
                <w:iCs/>
              </w:rPr>
            </w:pPr>
            <w:r>
              <w:rPr>
                <w:rFonts w:ascii="Times New Roman" w:eastAsia="Times New Roman" w:hAnsi="Times New Roman" w:cs="Times New Roman"/>
                <w:i/>
                <w:iCs/>
              </w:rPr>
              <w:t>SPs:  RITD and TCND</w:t>
            </w:r>
          </w:p>
          <w:p w14:paraId="2A784F1E" w14:textId="77777777" w:rsidR="007E7F1F" w:rsidRPr="004D11C1" w:rsidRDefault="007E7F1F" w:rsidP="00461CE7">
            <w:pPr>
              <w:pStyle w:val="ListParagraph"/>
              <w:ind w:left="1080"/>
              <w:rPr>
                <w:rFonts w:ascii="Times New Roman" w:eastAsia="Times New Roman" w:hAnsi="Times New Roman" w:cs="Times New Roman"/>
              </w:rPr>
            </w:pPr>
          </w:p>
        </w:tc>
      </w:tr>
      <w:tr w:rsidR="007E7F1F" w:rsidRPr="00AC03D2" w14:paraId="57B97D15" w14:textId="77777777" w:rsidTr="00461CE7">
        <w:tc>
          <w:tcPr>
            <w:tcW w:w="2689" w:type="dxa"/>
            <w:shd w:val="clear" w:color="auto" w:fill="D9E2F3" w:themeFill="accent5" w:themeFillTint="33"/>
          </w:tcPr>
          <w:p w14:paraId="1EEA87DC" w14:textId="1636DD74" w:rsidR="007E7F1F" w:rsidRPr="00500068" w:rsidRDefault="00500068" w:rsidP="00500068">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9.</w:t>
            </w:r>
            <w:r w:rsidR="007E7F1F" w:rsidRPr="00500068">
              <w:rPr>
                <w:rFonts w:asciiTheme="majorBidi" w:eastAsia="Times New Roman" w:hAnsiTheme="majorBidi" w:cstheme="majorBidi"/>
                <w:b/>
                <w:bCs/>
                <w:i/>
                <w:iCs/>
                <w:lang w:val="en-GB" w:eastAsia="en-US"/>
              </w:rPr>
              <w:t>Response to COVID-19 pandemic</w:t>
            </w:r>
          </w:p>
        </w:tc>
        <w:tc>
          <w:tcPr>
            <w:tcW w:w="11623" w:type="dxa"/>
            <w:gridSpan w:val="10"/>
          </w:tcPr>
          <w:p w14:paraId="266AD319" w14:textId="77777777" w:rsidR="007E7F1F" w:rsidRDefault="007E7F1F" w:rsidP="00137678">
            <w:pPr>
              <w:pStyle w:val="ListParagraph"/>
              <w:numPr>
                <w:ilvl w:val="0"/>
                <w:numId w:val="78"/>
              </w:numPr>
              <w:ind w:left="170" w:hanging="170"/>
              <w:jc w:val="both"/>
              <w:rPr>
                <w:rFonts w:ascii="Times New Roman" w:hAnsi="Times New Roman" w:cs="Times New Roman"/>
              </w:rPr>
            </w:pPr>
            <w:r>
              <w:rPr>
                <w:rFonts w:ascii="Times New Roman" w:hAnsi="Times New Roman" w:cs="Times New Roman"/>
              </w:rPr>
              <w:t xml:space="preserve">The sub-programme will contribute to at least 3 strategic priority areas of the ECA COVID strategy, namely, priority one on impact assessment, priority two on economic recovery and priority three on job creation. Impact assessment will be supported through the regular sub-regional profile that will provide update on macro-economic and social progress for the region, and support to UNCTs on </w:t>
            </w:r>
            <w:r w:rsidRPr="00672559">
              <w:rPr>
                <w:rFonts w:ascii="Times New Roman" w:hAnsi="Times New Roman" w:cs="Times New Roman"/>
                <w:b/>
                <w:bCs/>
                <w:i/>
                <w:iCs/>
              </w:rPr>
              <w:t>Common Country Assessments and UN Cooperation frameworks</w:t>
            </w:r>
            <w:r>
              <w:rPr>
                <w:rFonts w:ascii="Times New Roman" w:hAnsi="Times New Roman" w:cs="Times New Roman"/>
              </w:rPr>
              <w:t xml:space="preserve">. </w:t>
            </w:r>
          </w:p>
          <w:p w14:paraId="6B312731" w14:textId="77777777" w:rsidR="007E7F1F" w:rsidRPr="00866945" w:rsidRDefault="007E7F1F" w:rsidP="00137678">
            <w:pPr>
              <w:pStyle w:val="ListParagraph"/>
              <w:numPr>
                <w:ilvl w:val="0"/>
                <w:numId w:val="78"/>
              </w:numPr>
              <w:ind w:left="170" w:hanging="170"/>
              <w:rPr>
                <w:rFonts w:asciiTheme="majorBidi" w:hAnsiTheme="majorBidi" w:cstheme="majorBidi"/>
              </w:rPr>
            </w:pPr>
            <w:r w:rsidRPr="00866945">
              <w:rPr>
                <w:rFonts w:ascii="Times New Roman" w:hAnsi="Times New Roman" w:cs="Times New Roman"/>
              </w:rPr>
              <w:t>The capacity that will be developed within member States will allow them to formulate better recovery plans and readjust national development plans and sector specific plans to harness the contribution of the Blue Economy considering the potential for economic diversification offered by the Blue Economy. More prospects for diversification will increase opportunities for job creation thereby contributing to priority three.</w:t>
            </w:r>
          </w:p>
        </w:tc>
      </w:tr>
      <w:tr w:rsidR="007E7F1F" w:rsidRPr="00AC03D2" w14:paraId="7C6BD29A" w14:textId="77777777" w:rsidTr="00461CE7">
        <w:tc>
          <w:tcPr>
            <w:tcW w:w="2689" w:type="dxa"/>
            <w:shd w:val="clear" w:color="auto" w:fill="D9E2F3" w:themeFill="accent5" w:themeFillTint="33"/>
          </w:tcPr>
          <w:p w14:paraId="02007942" w14:textId="46409034" w:rsidR="007E7F1F" w:rsidRPr="00500068" w:rsidRDefault="00500068" w:rsidP="00500068">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10.</w:t>
            </w:r>
            <w:r w:rsidR="007E7F1F" w:rsidRPr="00500068">
              <w:rPr>
                <w:rFonts w:asciiTheme="majorBidi" w:eastAsia="Times New Roman" w:hAnsiTheme="majorBidi" w:cstheme="majorBidi"/>
                <w:b/>
                <w:bCs/>
                <w:i/>
                <w:iCs/>
                <w:lang w:val="en-GB" w:eastAsia="en-US"/>
              </w:rPr>
              <w:t xml:space="preserve">O/IBCs and task forces under the Regional Collaborative Platform </w:t>
            </w:r>
            <w:r w:rsidR="007E7F1F" w:rsidRPr="00500068">
              <w:rPr>
                <w:rFonts w:asciiTheme="majorBidi" w:eastAsia="Times New Roman" w:hAnsiTheme="majorBidi" w:cstheme="majorBidi"/>
                <w:b/>
                <w:bCs/>
                <w:i/>
                <w:iCs/>
                <w:lang w:val="en-GB" w:eastAsia="en-US"/>
              </w:rPr>
              <w:lastRenderedPageBreak/>
              <w:t>(RCP)</w:t>
            </w:r>
          </w:p>
        </w:tc>
        <w:tc>
          <w:tcPr>
            <w:tcW w:w="11623" w:type="dxa"/>
            <w:gridSpan w:val="10"/>
          </w:tcPr>
          <w:p w14:paraId="6738784B" w14:textId="77777777" w:rsidR="007E7F1F" w:rsidRPr="0033792D" w:rsidRDefault="007E7F1F" w:rsidP="00137678">
            <w:pPr>
              <w:pStyle w:val="ListParagraph"/>
              <w:numPr>
                <w:ilvl w:val="0"/>
                <w:numId w:val="78"/>
              </w:numPr>
              <w:ind w:left="170" w:hanging="170"/>
              <w:rPr>
                <w:rFonts w:ascii="Times New Roman" w:hAnsi="Times New Roman" w:cs="Times New Roman"/>
              </w:rPr>
            </w:pPr>
            <w:r w:rsidRPr="00866945">
              <w:rPr>
                <w:rFonts w:ascii="Times New Roman" w:hAnsi="Times New Roman" w:cs="Times New Roman"/>
              </w:rPr>
              <w:lastRenderedPageBreak/>
              <w:t xml:space="preserve">The sub-program will contribute to OIBC 5 on ‘fostering action on climate change, strengthening natural resources governance, </w:t>
            </w:r>
            <w:proofErr w:type="gramStart"/>
            <w:r w:rsidRPr="00866945">
              <w:rPr>
                <w:rFonts w:ascii="Times New Roman" w:hAnsi="Times New Roman" w:cs="Times New Roman"/>
              </w:rPr>
              <w:t>resilience</w:t>
            </w:r>
            <w:proofErr w:type="gramEnd"/>
            <w:r w:rsidRPr="00866945">
              <w:rPr>
                <w:rFonts w:ascii="Times New Roman" w:hAnsi="Times New Roman" w:cs="Times New Roman"/>
              </w:rPr>
              <w:t xml:space="preserve"> and enabling energy transitions for sustainable development. This will be achieved through building on the Blue Economy policy frameworks developed in 2019 and 2020 by the sub-programme, including, the Blue Economy </w:t>
            </w:r>
            <w:r w:rsidRPr="00866945">
              <w:rPr>
                <w:rFonts w:ascii="Times New Roman" w:hAnsi="Times New Roman" w:cs="Times New Roman"/>
              </w:rPr>
              <w:lastRenderedPageBreak/>
              <w:t>Handbook and the Blue Economy Roadmap and the deep</w:t>
            </w:r>
            <w:r>
              <w:rPr>
                <w:rFonts w:ascii="Times New Roman" w:hAnsi="Times New Roman" w:cs="Times New Roman"/>
              </w:rPr>
              <w:t>-</w:t>
            </w:r>
            <w:r w:rsidRPr="00866945">
              <w:rPr>
                <w:rFonts w:ascii="Times New Roman" w:hAnsi="Times New Roman" w:cs="Times New Roman"/>
              </w:rPr>
              <w:t>sea mining Roadmap. The sub-programme will support domestication of these frameworks at country and regional level.</w:t>
            </w:r>
            <w:r>
              <w:rPr>
                <w:rFonts w:asciiTheme="majorBidi" w:hAnsiTheme="majorBidi" w:cstheme="majorBidi"/>
              </w:rPr>
              <w:t xml:space="preserve"> </w:t>
            </w:r>
          </w:p>
        </w:tc>
      </w:tr>
      <w:tr w:rsidR="007E7F1F" w:rsidRPr="00866945" w14:paraId="15F33373" w14:textId="77777777" w:rsidTr="00461CE7">
        <w:tc>
          <w:tcPr>
            <w:tcW w:w="2689" w:type="dxa"/>
            <w:shd w:val="clear" w:color="auto" w:fill="D9E2F3" w:themeFill="accent5" w:themeFillTint="33"/>
          </w:tcPr>
          <w:p w14:paraId="4F7B4A5E" w14:textId="5C079349" w:rsidR="007E7F1F" w:rsidRPr="00500068" w:rsidRDefault="00500068" w:rsidP="00500068">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lastRenderedPageBreak/>
              <w:t>11.</w:t>
            </w:r>
            <w:r w:rsidR="007E7F1F" w:rsidRPr="00500068">
              <w:rPr>
                <w:rFonts w:asciiTheme="majorBidi" w:eastAsia="Times New Roman" w:hAnsiTheme="majorBidi" w:cstheme="majorBidi"/>
                <w:b/>
                <w:bCs/>
                <w:i/>
                <w:iCs/>
                <w:lang w:val="en-GB" w:eastAsia="en-US"/>
              </w:rPr>
              <w:t>Partnership with AUC its STCs and RECs</w:t>
            </w:r>
          </w:p>
        </w:tc>
        <w:tc>
          <w:tcPr>
            <w:tcW w:w="11623" w:type="dxa"/>
            <w:gridSpan w:val="10"/>
          </w:tcPr>
          <w:p w14:paraId="47E0CBB1" w14:textId="77777777" w:rsidR="007E7F1F" w:rsidRPr="00866945" w:rsidRDefault="007E7F1F" w:rsidP="00461CE7">
            <w:pPr>
              <w:pStyle w:val="Default"/>
              <w:jc w:val="both"/>
              <w:rPr>
                <w:rFonts w:asciiTheme="majorBidi" w:hAnsiTheme="majorBidi" w:cstheme="majorBidi"/>
                <w:color w:val="auto"/>
                <w:sz w:val="22"/>
                <w:szCs w:val="22"/>
              </w:rPr>
            </w:pPr>
            <w:r w:rsidRPr="00866945">
              <w:rPr>
                <w:rFonts w:asciiTheme="majorBidi" w:hAnsiTheme="majorBidi" w:cstheme="majorBidi"/>
                <w:color w:val="auto"/>
                <w:sz w:val="22"/>
                <w:szCs w:val="22"/>
              </w:rPr>
              <w:t xml:space="preserve">The sub-program will work closely with RECs in the region; including, IGAD and EAC on the domestication of Blue Economy frameworks for their respective regions and the application of the Blue Economy Toolkit. </w:t>
            </w:r>
          </w:p>
        </w:tc>
      </w:tr>
      <w:tr w:rsidR="007E7F1F" w:rsidRPr="00866945" w14:paraId="0CB5DE42" w14:textId="77777777" w:rsidTr="00461CE7">
        <w:tc>
          <w:tcPr>
            <w:tcW w:w="2689" w:type="dxa"/>
            <w:shd w:val="clear" w:color="auto" w:fill="D9E2F3" w:themeFill="accent5" w:themeFillTint="33"/>
          </w:tcPr>
          <w:p w14:paraId="2E0976B4" w14:textId="2691A707" w:rsidR="007E7F1F" w:rsidRPr="00500068" w:rsidRDefault="00500068" w:rsidP="00500068">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12.</w:t>
            </w:r>
            <w:r w:rsidR="007E7F1F" w:rsidRPr="00500068">
              <w:rPr>
                <w:rFonts w:asciiTheme="majorBidi" w:eastAsia="Times New Roman" w:hAnsiTheme="majorBidi" w:cstheme="majorBidi"/>
                <w:b/>
                <w:bCs/>
                <w:i/>
                <w:iCs/>
                <w:lang w:val="en-GB" w:eastAsia="en-US"/>
              </w:rPr>
              <w:t>Collaboration with RCs /UN Country Teams</w:t>
            </w:r>
          </w:p>
        </w:tc>
        <w:tc>
          <w:tcPr>
            <w:tcW w:w="11623" w:type="dxa"/>
            <w:gridSpan w:val="10"/>
          </w:tcPr>
          <w:p w14:paraId="3C1BAC82" w14:textId="77777777" w:rsidR="007E7F1F" w:rsidRPr="00866945" w:rsidRDefault="007E7F1F" w:rsidP="00461CE7">
            <w:pPr>
              <w:jc w:val="both"/>
              <w:rPr>
                <w:rFonts w:asciiTheme="majorBidi" w:hAnsiTheme="majorBidi" w:cstheme="majorBidi"/>
              </w:rPr>
            </w:pPr>
            <w:r w:rsidRPr="00866945">
              <w:rPr>
                <w:rFonts w:asciiTheme="majorBidi" w:hAnsiTheme="majorBidi" w:cstheme="majorBidi"/>
              </w:rPr>
              <w:t>The component will continue supporting UNCTs in Djibouti and Seychelles on Blue Economy issues and joint planning and reporting on SDGs pertaining to Blue Economy</w:t>
            </w:r>
          </w:p>
        </w:tc>
      </w:tr>
      <w:tr w:rsidR="007E7F1F" w:rsidRPr="00AC03D2" w14:paraId="0289BCA0" w14:textId="77777777" w:rsidTr="00461CE7">
        <w:tc>
          <w:tcPr>
            <w:tcW w:w="2689" w:type="dxa"/>
            <w:shd w:val="clear" w:color="auto" w:fill="D9E2F3" w:themeFill="accent5" w:themeFillTint="33"/>
          </w:tcPr>
          <w:p w14:paraId="381C3416" w14:textId="5EB123F6" w:rsidR="007E7F1F" w:rsidRPr="00500068" w:rsidRDefault="00500068" w:rsidP="00500068">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13.</w:t>
            </w:r>
            <w:r w:rsidR="007E7F1F" w:rsidRPr="00500068">
              <w:rPr>
                <w:rFonts w:asciiTheme="majorBidi" w:eastAsia="Times New Roman" w:hAnsiTheme="majorBidi" w:cstheme="majorBidi"/>
                <w:b/>
                <w:bCs/>
                <w:i/>
                <w:iCs/>
                <w:lang w:val="en-GB" w:eastAsia="en-US"/>
              </w:rPr>
              <w:t xml:space="preserve">Partnership (others)  </w:t>
            </w:r>
          </w:p>
        </w:tc>
        <w:tc>
          <w:tcPr>
            <w:tcW w:w="11623" w:type="dxa"/>
            <w:gridSpan w:val="10"/>
          </w:tcPr>
          <w:p w14:paraId="2D070CFB" w14:textId="77777777" w:rsidR="007E7F1F" w:rsidRPr="00E111AE" w:rsidRDefault="007E7F1F" w:rsidP="00137678">
            <w:pPr>
              <w:pStyle w:val="Default"/>
              <w:numPr>
                <w:ilvl w:val="0"/>
                <w:numId w:val="83"/>
              </w:numPr>
              <w:jc w:val="both"/>
              <w:rPr>
                <w:rFonts w:asciiTheme="majorBidi" w:hAnsiTheme="majorBidi" w:cstheme="majorBidi"/>
                <w:sz w:val="22"/>
                <w:szCs w:val="22"/>
              </w:rPr>
            </w:pPr>
            <w:r>
              <w:rPr>
                <w:rFonts w:asciiTheme="majorBidi" w:hAnsiTheme="majorBidi" w:cstheme="majorBidi"/>
                <w:color w:val="000000" w:themeColor="text1"/>
                <w:sz w:val="22"/>
                <w:szCs w:val="22"/>
              </w:rPr>
              <w:t xml:space="preserve">The sub-program will continue work on Blue Economy satellite Accounts in conjunction with the Caribbean Development Bank. The component will also work with University </w:t>
            </w:r>
            <w:r w:rsidRPr="00F72ADD">
              <w:rPr>
                <w:rFonts w:asciiTheme="majorBidi" w:hAnsiTheme="majorBidi" w:cstheme="majorBidi"/>
                <w:color w:val="000000" w:themeColor="text1"/>
                <w:sz w:val="22"/>
                <w:szCs w:val="22"/>
              </w:rPr>
              <w:t>of Portsmouth</w:t>
            </w:r>
            <w:proofErr w:type="gramStart"/>
            <w:r w:rsidRPr="00F72ADD">
              <w:rPr>
                <w:rFonts w:asciiTheme="majorBidi" w:hAnsiTheme="majorBidi" w:cstheme="majorBidi"/>
                <w:color w:val="000000" w:themeColor="text1"/>
                <w:sz w:val="22"/>
                <w:szCs w:val="22"/>
              </w:rPr>
              <w:t xml:space="preserve">-  </w:t>
            </w:r>
            <w:r w:rsidRPr="00F72ADD">
              <w:rPr>
                <w:rFonts w:asciiTheme="majorBidi" w:hAnsiTheme="majorBidi" w:cstheme="majorBidi"/>
                <w:i/>
              </w:rPr>
              <w:t>Centre</w:t>
            </w:r>
            <w:proofErr w:type="gramEnd"/>
            <w:r w:rsidRPr="00F72ADD">
              <w:rPr>
                <w:rFonts w:asciiTheme="majorBidi" w:hAnsiTheme="majorBidi" w:cstheme="majorBidi"/>
                <w:i/>
              </w:rPr>
              <w:t xml:space="preserve"> for Blue Governance on applying the Blue Economy Toolkit to East African countries and beyond. The objective</w:t>
            </w:r>
            <w:r>
              <w:rPr>
                <w:rFonts w:asciiTheme="majorBidi" w:hAnsiTheme="majorBidi" w:cstheme="majorBidi"/>
                <w:i/>
              </w:rPr>
              <w:t xml:space="preserve"> will be to develop Blue Economy profiles for countries.</w:t>
            </w:r>
          </w:p>
        </w:tc>
      </w:tr>
      <w:tr w:rsidR="007E7F1F" w:rsidRPr="00AC03D2" w14:paraId="7BE384F9" w14:textId="77777777" w:rsidTr="00461CE7">
        <w:tc>
          <w:tcPr>
            <w:tcW w:w="2689" w:type="dxa"/>
            <w:tcBorders>
              <w:bottom w:val="single" w:sz="4" w:space="0" w:color="auto"/>
            </w:tcBorders>
            <w:shd w:val="clear" w:color="auto" w:fill="D9E2F3" w:themeFill="accent5" w:themeFillTint="33"/>
          </w:tcPr>
          <w:p w14:paraId="7915E584" w14:textId="781A0FDE" w:rsidR="007E7F1F" w:rsidRPr="00500068" w:rsidRDefault="00500068" w:rsidP="00500068">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14.</w:t>
            </w:r>
            <w:r w:rsidR="007E7F1F" w:rsidRPr="00500068">
              <w:rPr>
                <w:rFonts w:asciiTheme="majorBidi" w:eastAsia="Times New Roman" w:hAnsiTheme="majorBidi" w:cstheme="majorBidi"/>
                <w:b/>
                <w:bCs/>
                <w:i/>
                <w:iCs/>
                <w:lang w:val="en-GB" w:eastAsia="en-US"/>
              </w:rPr>
              <w:t>Risks and risk responses</w:t>
            </w:r>
          </w:p>
        </w:tc>
        <w:tc>
          <w:tcPr>
            <w:tcW w:w="11623" w:type="dxa"/>
            <w:gridSpan w:val="10"/>
            <w:tcBorders>
              <w:bottom w:val="single" w:sz="4" w:space="0" w:color="auto"/>
            </w:tcBorders>
          </w:tcPr>
          <w:p w14:paraId="5812FD47" w14:textId="77777777" w:rsidR="007E7F1F" w:rsidRPr="00E111AE" w:rsidRDefault="007E7F1F" w:rsidP="00461CE7">
            <w:pPr>
              <w:rPr>
                <w:rFonts w:asciiTheme="majorBidi" w:hAnsiTheme="majorBidi" w:cstheme="majorBidi"/>
              </w:rPr>
            </w:pPr>
            <w:r w:rsidRPr="00E111AE">
              <w:rPr>
                <w:rFonts w:asciiTheme="majorBidi" w:hAnsiTheme="majorBidi" w:cstheme="majorBidi"/>
              </w:rPr>
              <w:t xml:space="preserve">      </w:t>
            </w:r>
          </w:p>
          <w:tbl>
            <w:tblPr>
              <w:tblStyle w:val="TableGrid"/>
              <w:tblW w:w="0" w:type="auto"/>
              <w:tblInd w:w="27" w:type="dxa"/>
              <w:tblLayout w:type="fixed"/>
              <w:tblLook w:val="04A0" w:firstRow="1" w:lastRow="0" w:firstColumn="1" w:lastColumn="0" w:noHBand="0" w:noVBand="1"/>
            </w:tblPr>
            <w:tblGrid>
              <w:gridCol w:w="3558"/>
              <w:gridCol w:w="3207"/>
              <w:gridCol w:w="4575"/>
            </w:tblGrid>
            <w:tr w:rsidR="007E7F1F" w:rsidRPr="00E111AE" w14:paraId="076F941B" w14:textId="77777777" w:rsidTr="00461CE7">
              <w:tc>
                <w:tcPr>
                  <w:tcW w:w="3558" w:type="dxa"/>
                  <w:shd w:val="clear" w:color="auto" w:fill="DEEAF6" w:themeFill="accent1" w:themeFillTint="33"/>
                </w:tcPr>
                <w:p w14:paraId="6B8B752A" w14:textId="77777777" w:rsidR="007E7F1F" w:rsidRPr="003175F6" w:rsidRDefault="007E7F1F" w:rsidP="00461CE7">
                  <w:pPr>
                    <w:jc w:val="center"/>
                    <w:rPr>
                      <w:rFonts w:asciiTheme="majorBidi" w:hAnsiTheme="majorBidi" w:cstheme="majorBidi"/>
                      <w:i/>
                      <w:iCs/>
                    </w:rPr>
                  </w:pPr>
                  <w:r w:rsidRPr="003175F6">
                    <w:rPr>
                      <w:rFonts w:asciiTheme="majorBidi" w:hAnsiTheme="majorBidi" w:cstheme="majorBidi"/>
                      <w:i/>
                      <w:iCs/>
                    </w:rPr>
                    <w:t xml:space="preserve">Risk </w:t>
                  </w:r>
                  <w:r>
                    <w:rPr>
                      <w:rFonts w:asciiTheme="majorBidi" w:hAnsiTheme="majorBidi" w:cstheme="majorBidi"/>
                      <w:i/>
                      <w:iCs/>
                    </w:rPr>
                    <w:t>category</w:t>
                  </w:r>
                </w:p>
              </w:tc>
              <w:tc>
                <w:tcPr>
                  <w:tcW w:w="3207" w:type="dxa"/>
                  <w:shd w:val="clear" w:color="auto" w:fill="DEEAF6" w:themeFill="accent1" w:themeFillTint="33"/>
                </w:tcPr>
                <w:p w14:paraId="601ACD6F" w14:textId="77777777" w:rsidR="007E7F1F" w:rsidRPr="003175F6" w:rsidRDefault="007E7F1F" w:rsidP="00461CE7">
                  <w:pPr>
                    <w:jc w:val="center"/>
                    <w:rPr>
                      <w:rFonts w:asciiTheme="majorBidi" w:hAnsiTheme="majorBidi" w:cstheme="majorBidi"/>
                      <w:i/>
                      <w:iCs/>
                    </w:rPr>
                  </w:pPr>
                  <w:r>
                    <w:rPr>
                      <w:rFonts w:asciiTheme="majorBidi" w:hAnsiTheme="majorBidi" w:cstheme="majorBidi"/>
                      <w:i/>
                      <w:iCs/>
                    </w:rPr>
                    <w:t>Risk</w:t>
                  </w:r>
                </w:p>
              </w:tc>
              <w:tc>
                <w:tcPr>
                  <w:tcW w:w="4575" w:type="dxa"/>
                  <w:shd w:val="clear" w:color="auto" w:fill="DEEAF6" w:themeFill="accent1" w:themeFillTint="33"/>
                </w:tcPr>
                <w:p w14:paraId="7F47FADB" w14:textId="77777777" w:rsidR="007E7F1F" w:rsidRPr="003175F6" w:rsidRDefault="007E7F1F" w:rsidP="00461CE7">
                  <w:pPr>
                    <w:jc w:val="center"/>
                    <w:rPr>
                      <w:rFonts w:asciiTheme="majorBidi" w:hAnsiTheme="majorBidi" w:cstheme="majorBidi"/>
                      <w:i/>
                      <w:iCs/>
                    </w:rPr>
                  </w:pPr>
                  <w:r>
                    <w:rPr>
                      <w:rFonts w:asciiTheme="majorBidi" w:hAnsiTheme="majorBidi" w:cstheme="majorBidi"/>
                      <w:i/>
                      <w:iCs/>
                    </w:rPr>
                    <w:t>Risk response</w:t>
                  </w:r>
                </w:p>
              </w:tc>
            </w:tr>
            <w:tr w:rsidR="007E7F1F" w:rsidRPr="00E111AE" w14:paraId="5C85422E" w14:textId="77777777" w:rsidTr="00461CE7">
              <w:tc>
                <w:tcPr>
                  <w:tcW w:w="3558" w:type="dxa"/>
                </w:tcPr>
                <w:p w14:paraId="5E917CB0" w14:textId="77777777" w:rsidR="007E7F1F" w:rsidRPr="00E111AE" w:rsidRDefault="007E7F1F" w:rsidP="00461CE7">
                  <w:pPr>
                    <w:rPr>
                      <w:rFonts w:asciiTheme="majorBidi" w:hAnsiTheme="majorBidi" w:cstheme="majorBidi"/>
                    </w:rPr>
                  </w:pPr>
                  <w:r w:rsidRPr="00E67B03">
                    <w:rPr>
                      <w:rFonts w:asciiTheme="majorBidi" w:hAnsiTheme="majorBidi" w:cstheme="majorBidi"/>
                    </w:rPr>
                    <w:t>3.2.6 Managerial: Prgm. Management: Policy Development</w:t>
                  </w:r>
                </w:p>
              </w:tc>
              <w:tc>
                <w:tcPr>
                  <w:tcW w:w="3207" w:type="dxa"/>
                </w:tcPr>
                <w:p w14:paraId="0E696493" w14:textId="77777777" w:rsidR="007E7F1F" w:rsidRPr="00E111AE" w:rsidRDefault="007E7F1F" w:rsidP="00461CE7">
                  <w:pPr>
                    <w:rPr>
                      <w:rFonts w:asciiTheme="majorBidi" w:hAnsiTheme="majorBidi" w:cstheme="majorBidi"/>
                    </w:rPr>
                  </w:pPr>
                  <w:r w:rsidRPr="00E67B03">
                    <w:rPr>
                      <w:rFonts w:asciiTheme="majorBidi" w:hAnsiTheme="majorBidi" w:cstheme="majorBidi"/>
                    </w:rPr>
                    <w:t>Keeping achievement momentum is more complex</w:t>
                  </w:r>
                </w:p>
              </w:tc>
              <w:tc>
                <w:tcPr>
                  <w:tcW w:w="4575" w:type="dxa"/>
                </w:tcPr>
                <w:p w14:paraId="7C441FCF" w14:textId="77777777" w:rsidR="007E7F1F" w:rsidRPr="00E111AE" w:rsidRDefault="007E7F1F" w:rsidP="00461CE7">
                  <w:pPr>
                    <w:rPr>
                      <w:rFonts w:asciiTheme="majorBidi" w:hAnsiTheme="majorBidi" w:cstheme="majorBidi"/>
                    </w:rPr>
                  </w:pPr>
                  <w:r>
                    <w:rPr>
                      <w:rFonts w:asciiTheme="majorBidi" w:hAnsiTheme="majorBidi" w:cstheme="majorBidi"/>
                    </w:rPr>
                    <w:t>Strengthen RBM &amp; beneficiary engagement</w:t>
                  </w:r>
                </w:p>
              </w:tc>
            </w:tr>
            <w:tr w:rsidR="007E7F1F" w:rsidRPr="00E111AE" w14:paraId="2652C2E9" w14:textId="77777777" w:rsidTr="00461CE7">
              <w:tc>
                <w:tcPr>
                  <w:tcW w:w="3558" w:type="dxa"/>
                </w:tcPr>
                <w:p w14:paraId="7F48D3D2" w14:textId="77777777" w:rsidR="007E7F1F" w:rsidRPr="00E111AE" w:rsidRDefault="007E7F1F" w:rsidP="00461CE7">
                  <w:pPr>
                    <w:rPr>
                      <w:rFonts w:asciiTheme="majorBidi" w:hAnsiTheme="majorBidi" w:cstheme="majorBidi"/>
                    </w:rPr>
                  </w:pPr>
                  <w:r w:rsidRPr="002F1257">
                    <w:rPr>
                      <w:rFonts w:asciiTheme="majorBidi" w:hAnsiTheme="majorBidi" w:cstheme="majorBidi"/>
                    </w:rPr>
                    <w:t>4.2.1 Operations: HR: Resource Allocation &amp; Availability</w:t>
                  </w:r>
                </w:p>
              </w:tc>
              <w:tc>
                <w:tcPr>
                  <w:tcW w:w="3207" w:type="dxa"/>
                </w:tcPr>
                <w:p w14:paraId="27F31BD2" w14:textId="77777777" w:rsidR="007E7F1F" w:rsidRPr="00E111AE" w:rsidRDefault="007E7F1F" w:rsidP="00461CE7">
                  <w:pPr>
                    <w:rPr>
                      <w:rFonts w:asciiTheme="majorBidi" w:hAnsiTheme="majorBidi" w:cstheme="majorBidi"/>
                    </w:rPr>
                  </w:pPr>
                  <w:r w:rsidRPr="00661999">
                    <w:rPr>
                      <w:rFonts w:asciiTheme="majorBidi" w:hAnsiTheme="majorBidi" w:cstheme="majorBidi"/>
                    </w:rPr>
                    <w:t>Uncertainty on budget allocation</w:t>
                  </w:r>
                </w:p>
              </w:tc>
              <w:tc>
                <w:tcPr>
                  <w:tcW w:w="4575" w:type="dxa"/>
                </w:tcPr>
                <w:p w14:paraId="347F1CEF" w14:textId="77777777" w:rsidR="007E7F1F" w:rsidRDefault="007E7F1F" w:rsidP="00461CE7">
                  <w:pPr>
                    <w:rPr>
                      <w:rFonts w:asciiTheme="majorBidi" w:hAnsiTheme="majorBidi" w:cstheme="majorBidi"/>
                    </w:rPr>
                  </w:pPr>
                  <w:r>
                    <w:rPr>
                      <w:rFonts w:asciiTheme="majorBidi" w:hAnsiTheme="majorBidi" w:cstheme="majorBidi"/>
                    </w:rPr>
                    <w:t>Strengthen technical cooperation; diversify</w:t>
                  </w:r>
                </w:p>
                <w:p w14:paraId="0B85C7E8" w14:textId="77777777" w:rsidR="007E7F1F" w:rsidRPr="00E111AE" w:rsidRDefault="007E7F1F" w:rsidP="00461CE7">
                  <w:pPr>
                    <w:rPr>
                      <w:rFonts w:asciiTheme="majorBidi" w:hAnsiTheme="majorBidi" w:cstheme="majorBidi"/>
                    </w:rPr>
                  </w:pPr>
                  <w:r>
                    <w:rPr>
                      <w:rFonts w:asciiTheme="majorBidi" w:hAnsiTheme="majorBidi" w:cstheme="majorBidi"/>
                    </w:rPr>
                    <w:t>From RB &amp; XB resources.</w:t>
                  </w:r>
                </w:p>
              </w:tc>
            </w:tr>
          </w:tbl>
          <w:p w14:paraId="500C1DE4" w14:textId="77777777" w:rsidR="007E7F1F" w:rsidRPr="00E111AE" w:rsidRDefault="007E7F1F" w:rsidP="00461CE7">
            <w:pPr>
              <w:rPr>
                <w:rFonts w:asciiTheme="majorBidi" w:hAnsiTheme="majorBidi" w:cstheme="majorBidi"/>
              </w:rPr>
            </w:pPr>
            <w:r w:rsidRPr="00E111AE">
              <w:rPr>
                <w:rFonts w:asciiTheme="majorBidi" w:hAnsiTheme="majorBidi" w:cstheme="majorBidi"/>
              </w:rPr>
              <w:t xml:space="preserve"> </w:t>
            </w:r>
          </w:p>
        </w:tc>
      </w:tr>
      <w:tr w:rsidR="007E7F1F" w:rsidRPr="00AC03D2" w14:paraId="2CC30BF8" w14:textId="77777777" w:rsidTr="00461CE7">
        <w:tc>
          <w:tcPr>
            <w:tcW w:w="14312" w:type="dxa"/>
            <w:gridSpan w:val="11"/>
            <w:tcBorders>
              <w:left w:val="single" w:sz="4" w:space="0" w:color="FFFFFF" w:themeColor="background1"/>
              <w:right w:val="single" w:sz="4" w:space="0" w:color="FFFFFF" w:themeColor="background1"/>
            </w:tcBorders>
            <w:shd w:val="clear" w:color="auto" w:fill="auto"/>
          </w:tcPr>
          <w:p w14:paraId="627139CB" w14:textId="77777777" w:rsidR="007E7F1F" w:rsidRPr="00E111AE" w:rsidRDefault="007E7F1F" w:rsidP="00461CE7">
            <w:pPr>
              <w:rPr>
                <w:rFonts w:ascii="Times New Roman" w:hAnsi="Times New Roman" w:cs="Times New Roman"/>
              </w:rPr>
            </w:pPr>
          </w:p>
        </w:tc>
      </w:tr>
      <w:tr w:rsidR="007E7F1F" w:rsidRPr="00CD7A69" w14:paraId="4DD86AC4" w14:textId="77777777" w:rsidTr="00461CE7">
        <w:tc>
          <w:tcPr>
            <w:tcW w:w="2689" w:type="dxa"/>
            <w:shd w:val="clear" w:color="auto" w:fill="D9E2F3" w:themeFill="accent5" w:themeFillTint="33"/>
          </w:tcPr>
          <w:p w14:paraId="51AF0029" w14:textId="06010B5E" w:rsidR="007E7F1F" w:rsidRPr="00500068" w:rsidRDefault="00500068" w:rsidP="00500068">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15.</w:t>
            </w:r>
            <w:r w:rsidR="007E7F1F" w:rsidRPr="00500068">
              <w:rPr>
                <w:rFonts w:asciiTheme="majorBidi" w:eastAsia="Times New Roman" w:hAnsiTheme="majorBidi" w:cstheme="majorBidi"/>
                <w:b/>
                <w:bCs/>
                <w:i/>
                <w:iCs/>
                <w:lang w:val="en-GB" w:eastAsia="en-US"/>
              </w:rPr>
              <w:t xml:space="preserve">Gender mainstreaming strategy </w:t>
            </w:r>
          </w:p>
          <w:p w14:paraId="41A60148" w14:textId="77777777" w:rsidR="007E7F1F" w:rsidRPr="00CD7A69" w:rsidRDefault="007E7F1F" w:rsidP="00461CE7">
            <w:pPr>
              <w:pStyle w:val="ListParagraph"/>
              <w:ind w:left="360"/>
              <w:rPr>
                <w:rFonts w:asciiTheme="majorBidi" w:eastAsia="Times New Roman" w:hAnsiTheme="majorBidi" w:cstheme="majorBidi"/>
                <w:i/>
                <w:iCs/>
                <w:lang w:val="en-GB" w:eastAsia="en-US"/>
              </w:rPr>
            </w:pPr>
            <w:r w:rsidRPr="00CD7A69">
              <w:rPr>
                <w:rFonts w:asciiTheme="majorBidi" w:eastAsia="Times New Roman" w:hAnsiTheme="majorBidi" w:cstheme="majorBidi"/>
                <w:b/>
                <w:bCs/>
                <w:i/>
                <w:iCs/>
                <w:sz w:val="20"/>
                <w:szCs w:val="20"/>
                <w:lang w:val="en-GB" w:eastAsia="en-US"/>
              </w:rPr>
              <w:t>(at subprogramme level)</w:t>
            </w:r>
          </w:p>
        </w:tc>
        <w:tc>
          <w:tcPr>
            <w:tcW w:w="11623" w:type="dxa"/>
            <w:gridSpan w:val="10"/>
          </w:tcPr>
          <w:p w14:paraId="188BFF93" w14:textId="77777777" w:rsidR="007E7F1F" w:rsidRPr="00CD7A69" w:rsidRDefault="007E7F1F" w:rsidP="00137678">
            <w:pPr>
              <w:pStyle w:val="ListParagraph"/>
              <w:numPr>
                <w:ilvl w:val="0"/>
                <w:numId w:val="83"/>
              </w:numPr>
              <w:rPr>
                <w:rFonts w:ascii="Times New Roman" w:hAnsi="Times New Roman" w:cs="Times New Roman"/>
              </w:rPr>
            </w:pPr>
            <w:r w:rsidRPr="00CD7A69">
              <w:rPr>
                <w:rFonts w:ascii="Times New Roman" w:hAnsi="Times New Roman" w:cs="Times New Roman"/>
              </w:rPr>
              <w:t xml:space="preserve">The component will mainstream gender dimensions in knowledge products and equally target men, women, and youth in policy development. The component will use the Blue Economy toolkit to measure the contribution of Blue Economy contribution to job creation to both women and men. </w:t>
            </w:r>
          </w:p>
        </w:tc>
      </w:tr>
    </w:tbl>
    <w:p w14:paraId="0284BC2C" w14:textId="77777777" w:rsidR="007E7F1F" w:rsidRPr="00CD7A69" w:rsidRDefault="007E7F1F" w:rsidP="007E7F1F"/>
    <w:tbl>
      <w:tblPr>
        <w:tblStyle w:val="TableGrid"/>
        <w:tblW w:w="14312" w:type="dxa"/>
        <w:tblLayout w:type="fixed"/>
        <w:tblLook w:val="04A0" w:firstRow="1" w:lastRow="0" w:firstColumn="1" w:lastColumn="0" w:noHBand="0" w:noVBand="1"/>
      </w:tblPr>
      <w:tblGrid>
        <w:gridCol w:w="2965"/>
        <w:gridCol w:w="3291"/>
        <w:gridCol w:w="1145"/>
        <w:gridCol w:w="679"/>
        <w:gridCol w:w="680"/>
        <w:gridCol w:w="679"/>
        <w:gridCol w:w="680"/>
        <w:gridCol w:w="780"/>
        <w:gridCol w:w="709"/>
        <w:gridCol w:w="977"/>
        <w:gridCol w:w="1727"/>
      </w:tblGrid>
      <w:tr w:rsidR="007E7F1F" w:rsidRPr="00CD7A69" w14:paraId="746F44DB" w14:textId="77777777" w:rsidTr="00461CE7">
        <w:tc>
          <w:tcPr>
            <w:tcW w:w="2965" w:type="dxa"/>
            <w:tcBorders>
              <w:bottom w:val="single" w:sz="4" w:space="0" w:color="auto"/>
            </w:tcBorders>
            <w:shd w:val="clear" w:color="auto" w:fill="D9E2F3" w:themeFill="accent5" w:themeFillTint="33"/>
          </w:tcPr>
          <w:p w14:paraId="393384BB" w14:textId="26EE1F4D" w:rsidR="007E7F1F" w:rsidRPr="00500068" w:rsidRDefault="00500068" w:rsidP="00500068">
            <w:pPr>
              <w:rPr>
                <w:rFonts w:asciiTheme="majorBidi" w:hAnsiTheme="majorBidi" w:cstheme="majorBidi"/>
                <w:b/>
                <w:bCs/>
                <w:i/>
                <w:iCs/>
              </w:rPr>
            </w:pPr>
            <w:r>
              <w:rPr>
                <w:rFonts w:asciiTheme="majorBidi" w:hAnsiTheme="majorBidi" w:cstheme="majorBidi"/>
                <w:b/>
                <w:bCs/>
                <w:i/>
                <w:iCs/>
              </w:rPr>
              <w:t>2.</w:t>
            </w:r>
            <w:r w:rsidR="007E7F1F" w:rsidRPr="00500068">
              <w:rPr>
                <w:rFonts w:asciiTheme="majorBidi" w:hAnsiTheme="majorBidi" w:cstheme="majorBidi"/>
                <w:b/>
                <w:bCs/>
                <w:i/>
                <w:iCs/>
              </w:rPr>
              <w:t>Additional result 2</w:t>
            </w:r>
          </w:p>
        </w:tc>
        <w:tc>
          <w:tcPr>
            <w:tcW w:w="11347" w:type="dxa"/>
            <w:gridSpan w:val="10"/>
            <w:tcBorders>
              <w:bottom w:val="single" w:sz="4" w:space="0" w:color="auto"/>
            </w:tcBorders>
          </w:tcPr>
          <w:p w14:paraId="0877BBE0" w14:textId="77777777" w:rsidR="007E7F1F" w:rsidRPr="00CD7A69" w:rsidRDefault="007E7F1F" w:rsidP="00137678">
            <w:pPr>
              <w:pStyle w:val="ListParagraph"/>
              <w:numPr>
                <w:ilvl w:val="0"/>
                <w:numId w:val="83"/>
              </w:numPr>
              <w:rPr>
                <w:rFonts w:asciiTheme="majorBidi" w:hAnsiTheme="majorBidi" w:cstheme="majorBidi"/>
              </w:rPr>
            </w:pPr>
            <w:r w:rsidRPr="00CD7A69">
              <w:rPr>
                <w:rFonts w:asciiTheme="majorBidi" w:hAnsiTheme="majorBidi" w:cstheme="majorBidi"/>
              </w:rPr>
              <w:t>Enhanced capacity of Member States/RECs/IGOs in formulating frameworks and tools on tourism sector</w:t>
            </w:r>
          </w:p>
        </w:tc>
      </w:tr>
      <w:tr w:rsidR="007E7F1F" w:rsidRPr="00CD7A69" w14:paraId="3A65C32B" w14:textId="77777777" w:rsidTr="00461CE7">
        <w:tc>
          <w:tcPr>
            <w:tcW w:w="2965" w:type="dxa"/>
            <w:shd w:val="clear" w:color="auto" w:fill="D9E2F3" w:themeFill="accent5" w:themeFillTint="33"/>
          </w:tcPr>
          <w:p w14:paraId="6BB18682" w14:textId="29566865" w:rsidR="007E7F1F" w:rsidRPr="00500068" w:rsidRDefault="00500068" w:rsidP="00500068">
            <w:pPr>
              <w:rPr>
                <w:rFonts w:asciiTheme="majorBidi" w:hAnsiTheme="majorBidi" w:cstheme="majorBidi"/>
                <w:b/>
                <w:bCs/>
                <w:i/>
                <w:iCs/>
              </w:rPr>
            </w:pPr>
            <w:r>
              <w:rPr>
                <w:rFonts w:asciiTheme="majorBidi" w:hAnsiTheme="majorBidi" w:cstheme="majorBidi"/>
                <w:b/>
                <w:bCs/>
                <w:i/>
                <w:iCs/>
              </w:rPr>
              <w:t>3.</w:t>
            </w:r>
            <w:r w:rsidR="007E7F1F" w:rsidRPr="00500068">
              <w:rPr>
                <w:rFonts w:asciiTheme="majorBidi" w:hAnsiTheme="majorBidi" w:cstheme="majorBidi"/>
                <w:b/>
                <w:bCs/>
                <w:i/>
                <w:iCs/>
              </w:rPr>
              <w:t>Indicator of Achievement (IoA) for planned/ additional result</w:t>
            </w:r>
          </w:p>
        </w:tc>
        <w:tc>
          <w:tcPr>
            <w:tcW w:w="11347" w:type="dxa"/>
            <w:gridSpan w:val="10"/>
          </w:tcPr>
          <w:p w14:paraId="14821A4C" w14:textId="77777777" w:rsidR="007E7F1F" w:rsidRPr="00CD7A69" w:rsidRDefault="007E7F1F" w:rsidP="00137678">
            <w:pPr>
              <w:pStyle w:val="ListParagraph"/>
              <w:numPr>
                <w:ilvl w:val="0"/>
                <w:numId w:val="83"/>
              </w:numPr>
              <w:rPr>
                <w:rFonts w:asciiTheme="majorBidi" w:hAnsiTheme="majorBidi" w:cstheme="majorBidi"/>
                <w:iCs/>
              </w:rPr>
            </w:pPr>
            <w:r w:rsidRPr="00CD7A69">
              <w:rPr>
                <w:rFonts w:asciiTheme="majorBidi" w:hAnsiTheme="majorBidi" w:cstheme="majorBidi"/>
              </w:rPr>
              <w:t xml:space="preserve">Increased number of member States/RECs developing tourism satellite accounts </w:t>
            </w:r>
            <w:r w:rsidRPr="00CD7A69">
              <w:rPr>
                <w:rFonts w:asciiTheme="majorBidi" w:hAnsiTheme="majorBidi" w:cstheme="majorBidi"/>
                <w:b/>
                <w:bCs/>
              </w:rPr>
              <w:t>for tourism in</w:t>
            </w:r>
            <w:r w:rsidRPr="00CD7A69">
              <w:rPr>
                <w:rFonts w:asciiTheme="majorBidi" w:hAnsiTheme="majorBidi" w:cstheme="majorBidi"/>
              </w:rPr>
              <w:t xml:space="preserve"> Eastern Africa </w:t>
            </w:r>
          </w:p>
          <w:p w14:paraId="5E378CD4" w14:textId="77777777" w:rsidR="007E7F1F" w:rsidRPr="00CD7A69" w:rsidRDefault="007E7F1F" w:rsidP="00461CE7">
            <w:pPr>
              <w:pStyle w:val="ListParagraph"/>
              <w:rPr>
                <w:rFonts w:asciiTheme="majorBidi" w:hAnsiTheme="majorBidi" w:cstheme="majorBidi"/>
                <w:iCs/>
              </w:rPr>
            </w:pPr>
            <w:r w:rsidRPr="00CD7A69">
              <w:rPr>
                <w:rFonts w:asciiTheme="majorBidi" w:hAnsiTheme="majorBidi" w:cstheme="majorBidi"/>
                <w:iCs/>
              </w:rPr>
              <w:t>Baseline (end of 2020): 5</w:t>
            </w:r>
            <w:r w:rsidRPr="00CD7A69">
              <w:rPr>
                <w:rStyle w:val="FootnoteReference"/>
                <w:rFonts w:asciiTheme="majorBidi" w:hAnsiTheme="majorBidi" w:cstheme="majorBidi"/>
                <w:iCs/>
              </w:rPr>
              <w:footnoteReference w:id="77"/>
            </w:r>
            <w:r w:rsidRPr="00CD7A69">
              <w:rPr>
                <w:rFonts w:asciiTheme="majorBidi" w:hAnsiTheme="majorBidi" w:cstheme="majorBidi"/>
                <w:iCs/>
              </w:rPr>
              <w:t xml:space="preserve"> </w:t>
            </w:r>
          </w:p>
          <w:p w14:paraId="14229C33" w14:textId="77777777" w:rsidR="007E7F1F" w:rsidRPr="00CD7A69" w:rsidRDefault="007E7F1F" w:rsidP="00461CE7">
            <w:pPr>
              <w:pStyle w:val="ListParagraph"/>
              <w:rPr>
                <w:rFonts w:asciiTheme="majorBidi" w:hAnsiTheme="majorBidi" w:cstheme="majorBidi"/>
                <w:iCs/>
              </w:rPr>
            </w:pPr>
            <w:r w:rsidRPr="00CD7A69">
              <w:rPr>
                <w:rFonts w:asciiTheme="majorBidi" w:hAnsiTheme="majorBidi" w:cstheme="majorBidi"/>
                <w:iCs/>
              </w:rPr>
              <w:t>Target (2021): 7</w:t>
            </w:r>
          </w:p>
          <w:p w14:paraId="0ECF1BAF" w14:textId="77777777" w:rsidR="007E7F1F" w:rsidRPr="00CD7A69" w:rsidRDefault="007E7F1F" w:rsidP="00461CE7">
            <w:pPr>
              <w:pStyle w:val="ListParagraph"/>
              <w:rPr>
                <w:rFonts w:asciiTheme="majorBidi" w:hAnsiTheme="majorBidi" w:cstheme="majorBidi"/>
                <w:i/>
              </w:rPr>
            </w:pPr>
            <w:r w:rsidRPr="00CD7A69">
              <w:rPr>
                <w:rFonts w:asciiTheme="majorBidi" w:hAnsiTheme="majorBidi" w:cstheme="majorBidi"/>
                <w:i/>
              </w:rPr>
              <w:t>Cumulative target = Baseline (5) + annual target (2)</w:t>
            </w:r>
          </w:p>
        </w:tc>
      </w:tr>
      <w:tr w:rsidR="007E7F1F" w:rsidRPr="00CD7A69" w14:paraId="6E9F1076" w14:textId="77777777" w:rsidTr="00461CE7">
        <w:tc>
          <w:tcPr>
            <w:tcW w:w="2965" w:type="dxa"/>
            <w:vMerge w:val="restart"/>
            <w:shd w:val="clear" w:color="auto" w:fill="D9E2F3" w:themeFill="accent5" w:themeFillTint="33"/>
            <w:vAlign w:val="center"/>
          </w:tcPr>
          <w:p w14:paraId="6CFD241B" w14:textId="7970765B" w:rsidR="007E7F1F" w:rsidRPr="00500068" w:rsidRDefault="00500068" w:rsidP="00500068">
            <w:pPr>
              <w:rPr>
                <w:rFonts w:asciiTheme="majorBidi" w:hAnsiTheme="majorBidi" w:cstheme="majorBidi"/>
                <w:b/>
                <w:bCs/>
                <w:i/>
                <w:iCs/>
              </w:rPr>
            </w:pPr>
            <w:r>
              <w:rPr>
                <w:rFonts w:asciiTheme="majorBidi" w:hAnsiTheme="majorBidi" w:cstheme="majorBidi"/>
                <w:b/>
                <w:bCs/>
                <w:i/>
                <w:iCs/>
              </w:rPr>
              <w:t>4.</w:t>
            </w:r>
            <w:r w:rsidR="007E7F1F" w:rsidRPr="00500068">
              <w:rPr>
                <w:rFonts w:asciiTheme="majorBidi" w:hAnsiTheme="majorBidi" w:cstheme="majorBidi"/>
                <w:b/>
                <w:bCs/>
                <w:i/>
                <w:iCs/>
              </w:rPr>
              <w:t xml:space="preserve">Deliverables, Gender marker, Quarter, Funding </w:t>
            </w:r>
            <w:r w:rsidR="007E7F1F" w:rsidRPr="00500068">
              <w:rPr>
                <w:rFonts w:asciiTheme="majorBidi" w:hAnsiTheme="majorBidi" w:cstheme="majorBidi"/>
                <w:b/>
                <w:bCs/>
                <w:i/>
                <w:iCs/>
              </w:rPr>
              <w:lastRenderedPageBreak/>
              <w:t>source)</w:t>
            </w:r>
          </w:p>
        </w:tc>
        <w:tc>
          <w:tcPr>
            <w:tcW w:w="3291" w:type="dxa"/>
            <w:vMerge w:val="restart"/>
            <w:shd w:val="clear" w:color="auto" w:fill="FBE4D5" w:themeFill="accent2" w:themeFillTint="33"/>
            <w:vAlign w:val="center"/>
          </w:tcPr>
          <w:p w14:paraId="465F17B2" w14:textId="77777777" w:rsidR="007E7F1F" w:rsidRPr="00CD7A69" w:rsidRDefault="007E7F1F" w:rsidP="00461CE7">
            <w:pPr>
              <w:pStyle w:val="ListParagraph"/>
              <w:ind w:left="360"/>
              <w:jc w:val="center"/>
              <w:rPr>
                <w:rFonts w:asciiTheme="majorBidi" w:hAnsiTheme="majorBidi" w:cstheme="majorBidi"/>
                <w:b/>
                <w:bCs/>
                <w:i/>
                <w:iCs/>
              </w:rPr>
            </w:pPr>
            <w:r w:rsidRPr="00CD7A69">
              <w:rPr>
                <w:rFonts w:asciiTheme="majorBidi" w:hAnsiTheme="majorBidi" w:cstheme="majorBidi"/>
                <w:b/>
                <w:bCs/>
                <w:i/>
                <w:iCs/>
              </w:rPr>
              <w:lastRenderedPageBreak/>
              <w:t>Deliverable</w:t>
            </w:r>
          </w:p>
          <w:p w14:paraId="491CD31E" w14:textId="77777777" w:rsidR="007E7F1F" w:rsidRPr="00CD7A69" w:rsidRDefault="007E7F1F" w:rsidP="00461CE7">
            <w:pPr>
              <w:pStyle w:val="ListParagraph"/>
              <w:ind w:left="360"/>
              <w:jc w:val="center"/>
              <w:rPr>
                <w:rFonts w:asciiTheme="majorBidi" w:hAnsiTheme="majorBidi" w:cstheme="majorBidi"/>
                <w:b/>
                <w:bCs/>
                <w:i/>
                <w:iCs/>
              </w:rPr>
            </w:pPr>
            <w:r w:rsidRPr="00CD7A69">
              <w:rPr>
                <w:rFonts w:asciiTheme="majorBidi" w:hAnsiTheme="majorBidi" w:cstheme="majorBidi"/>
                <w:b/>
                <w:bCs/>
                <w:i/>
                <w:iCs/>
                <w:sz w:val="20"/>
                <w:szCs w:val="20"/>
              </w:rPr>
              <w:t xml:space="preserve">(specify the core function: Think tank, Convening, Operational in </w:t>
            </w:r>
            <w:r w:rsidRPr="00CD7A69">
              <w:rPr>
                <w:rFonts w:asciiTheme="majorBidi" w:hAnsiTheme="majorBidi" w:cstheme="majorBidi"/>
                <w:b/>
                <w:bCs/>
                <w:i/>
                <w:iCs/>
                <w:sz w:val="20"/>
                <w:szCs w:val="20"/>
              </w:rPr>
              <w:lastRenderedPageBreak/>
              <w:t>a parenthesis)</w:t>
            </w:r>
          </w:p>
        </w:tc>
        <w:tc>
          <w:tcPr>
            <w:tcW w:w="1145" w:type="dxa"/>
            <w:vMerge w:val="restart"/>
            <w:shd w:val="clear" w:color="auto" w:fill="FBE4D5" w:themeFill="accent2" w:themeFillTint="33"/>
            <w:vAlign w:val="center"/>
          </w:tcPr>
          <w:p w14:paraId="71DBFC5D" w14:textId="77777777" w:rsidR="007E7F1F" w:rsidRPr="00CD7A69" w:rsidRDefault="007E7F1F" w:rsidP="00461CE7">
            <w:pPr>
              <w:pStyle w:val="ListParagraph"/>
              <w:ind w:left="151"/>
              <w:rPr>
                <w:rFonts w:asciiTheme="majorBidi" w:hAnsiTheme="majorBidi" w:cstheme="majorBidi"/>
                <w:b/>
                <w:bCs/>
                <w:i/>
                <w:iCs/>
              </w:rPr>
            </w:pPr>
            <w:r w:rsidRPr="00CD7A69">
              <w:rPr>
                <w:rFonts w:asciiTheme="majorBidi" w:hAnsiTheme="majorBidi" w:cstheme="majorBidi"/>
                <w:b/>
                <w:bCs/>
                <w:i/>
                <w:iCs/>
              </w:rPr>
              <w:lastRenderedPageBreak/>
              <w:t xml:space="preserve">Gender marker </w:t>
            </w:r>
            <w:r w:rsidRPr="00CD7A69">
              <w:rPr>
                <w:rFonts w:asciiTheme="majorBidi" w:hAnsiTheme="majorBidi" w:cstheme="majorBidi"/>
                <w:b/>
                <w:bCs/>
                <w:i/>
                <w:iCs/>
                <w:sz w:val="20"/>
                <w:szCs w:val="20"/>
              </w:rPr>
              <w:t xml:space="preserve">(0-3 or </w:t>
            </w:r>
            <w:r w:rsidRPr="00CD7A69">
              <w:rPr>
                <w:rFonts w:asciiTheme="majorBidi" w:hAnsiTheme="majorBidi" w:cstheme="majorBidi"/>
                <w:b/>
                <w:bCs/>
                <w:i/>
                <w:iCs/>
                <w:sz w:val="20"/>
                <w:szCs w:val="20"/>
              </w:rPr>
              <w:lastRenderedPageBreak/>
              <w:t>N/A)</w:t>
            </w:r>
          </w:p>
        </w:tc>
        <w:tc>
          <w:tcPr>
            <w:tcW w:w="2718" w:type="dxa"/>
            <w:gridSpan w:val="4"/>
            <w:shd w:val="clear" w:color="auto" w:fill="FBE4D5" w:themeFill="accent2" w:themeFillTint="33"/>
          </w:tcPr>
          <w:p w14:paraId="1F6D6D27" w14:textId="77777777" w:rsidR="007E7F1F" w:rsidRPr="00CD7A69" w:rsidRDefault="007E7F1F" w:rsidP="00461CE7">
            <w:pPr>
              <w:jc w:val="center"/>
              <w:rPr>
                <w:rFonts w:asciiTheme="majorBidi" w:hAnsiTheme="majorBidi" w:cstheme="majorBidi"/>
                <w:b/>
                <w:bCs/>
                <w:i/>
                <w:iCs/>
              </w:rPr>
            </w:pPr>
            <w:r w:rsidRPr="00CD7A69">
              <w:rPr>
                <w:rFonts w:asciiTheme="majorBidi" w:hAnsiTheme="majorBidi" w:cstheme="majorBidi"/>
                <w:b/>
                <w:bCs/>
                <w:i/>
                <w:iCs/>
              </w:rPr>
              <w:lastRenderedPageBreak/>
              <w:t>To be completed by</w:t>
            </w:r>
            <w:r w:rsidRPr="00CD7A69">
              <w:rPr>
                <w:rFonts w:asciiTheme="majorBidi" w:hAnsiTheme="majorBidi" w:cstheme="majorBidi"/>
                <w:b/>
                <w:bCs/>
                <w:i/>
                <w:iCs/>
              </w:rPr>
              <w:br/>
            </w:r>
          </w:p>
        </w:tc>
        <w:tc>
          <w:tcPr>
            <w:tcW w:w="4193" w:type="dxa"/>
            <w:gridSpan w:val="4"/>
            <w:shd w:val="clear" w:color="auto" w:fill="FBE4D5" w:themeFill="accent2" w:themeFillTint="33"/>
            <w:vAlign w:val="center"/>
          </w:tcPr>
          <w:p w14:paraId="44014443" w14:textId="77777777" w:rsidR="007E7F1F" w:rsidRPr="00CD7A69" w:rsidRDefault="007E7F1F" w:rsidP="00461CE7">
            <w:pPr>
              <w:pStyle w:val="ListParagraph"/>
              <w:ind w:left="360"/>
              <w:jc w:val="center"/>
              <w:rPr>
                <w:rFonts w:asciiTheme="majorBidi" w:hAnsiTheme="majorBidi" w:cstheme="majorBidi"/>
                <w:b/>
                <w:bCs/>
              </w:rPr>
            </w:pPr>
            <w:r w:rsidRPr="00CD7A69">
              <w:rPr>
                <w:rFonts w:asciiTheme="majorBidi" w:hAnsiTheme="majorBidi" w:cstheme="majorBidi"/>
                <w:b/>
                <w:bCs/>
              </w:rPr>
              <w:t>Funding source</w:t>
            </w:r>
          </w:p>
          <w:p w14:paraId="7FA4A909" w14:textId="77777777" w:rsidR="007E7F1F" w:rsidRPr="00CD7A69" w:rsidRDefault="007E7F1F" w:rsidP="00461CE7">
            <w:pPr>
              <w:jc w:val="center"/>
              <w:rPr>
                <w:rFonts w:asciiTheme="majorBidi" w:hAnsiTheme="majorBidi" w:cstheme="majorBidi"/>
                <w:b/>
                <w:bCs/>
                <w:i/>
                <w:iCs/>
                <w:sz w:val="20"/>
                <w:szCs w:val="20"/>
              </w:rPr>
            </w:pPr>
          </w:p>
          <w:p w14:paraId="6AF5B148" w14:textId="77777777" w:rsidR="007E7F1F" w:rsidRPr="00CD7A69" w:rsidRDefault="007E7F1F" w:rsidP="00461CE7">
            <w:pPr>
              <w:jc w:val="center"/>
              <w:rPr>
                <w:rFonts w:asciiTheme="majorBidi" w:hAnsiTheme="majorBidi" w:cstheme="majorBidi"/>
                <w:b/>
                <w:bCs/>
              </w:rPr>
            </w:pPr>
          </w:p>
        </w:tc>
      </w:tr>
      <w:tr w:rsidR="007E7F1F" w:rsidRPr="00CD7A69" w14:paraId="73A374A5" w14:textId="77777777" w:rsidTr="00461CE7">
        <w:tc>
          <w:tcPr>
            <w:tcW w:w="2965" w:type="dxa"/>
            <w:vMerge/>
            <w:shd w:val="clear" w:color="auto" w:fill="D9E2F3" w:themeFill="accent5" w:themeFillTint="33"/>
            <w:vAlign w:val="center"/>
          </w:tcPr>
          <w:p w14:paraId="67478211" w14:textId="77777777" w:rsidR="007E7F1F" w:rsidRPr="00CD7A69" w:rsidRDefault="007E7F1F" w:rsidP="00461CE7">
            <w:pPr>
              <w:ind w:left="317" w:hanging="317"/>
              <w:jc w:val="center"/>
              <w:rPr>
                <w:rFonts w:asciiTheme="majorBidi" w:hAnsiTheme="majorBidi" w:cstheme="majorBidi"/>
                <w:i/>
                <w:iCs/>
              </w:rPr>
            </w:pPr>
          </w:p>
        </w:tc>
        <w:tc>
          <w:tcPr>
            <w:tcW w:w="3291" w:type="dxa"/>
            <w:vMerge/>
            <w:shd w:val="clear" w:color="auto" w:fill="FBE4D5" w:themeFill="accent2" w:themeFillTint="33"/>
            <w:vAlign w:val="center"/>
          </w:tcPr>
          <w:p w14:paraId="3D55A21D" w14:textId="77777777" w:rsidR="007E7F1F" w:rsidRPr="00CD7A69" w:rsidRDefault="007E7F1F" w:rsidP="00461CE7">
            <w:pPr>
              <w:jc w:val="center"/>
              <w:rPr>
                <w:rFonts w:asciiTheme="majorBidi" w:hAnsiTheme="majorBidi" w:cstheme="majorBidi"/>
                <w:b/>
                <w:bCs/>
              </w:rPr>
            </w:pPr>
          </w:p>
        </w:tc>
        <w:tc>
          <w:tcPr>
            <w:tcW w:w="1145" w:type="dxa"/>
            <w:vMerge/>
            <w:shd w:val="clear" w:color="auto" w:fill="FBE4D5" w:themeFill="accent2" w:themeFillTint="33"/>
            <w:vAlign w:val="center"/>
          </w:tcPr>
          <w:p w14:paraId="19390782" w14:textId="77777777" w:rsidR="007E7F1F" w:rsidRPr="00CD7A69" w:rsidRDefault="007E7F1F" w:rsidP="00461CE7">
            <w:pPr>
              <w:jc w:val="center"/>
              <w:rPr>
                <w:rFonts w:asciiTheme="majorBidi" w:hAnsiTheme="majorBidi" w:cstheme="majorBidi"/>
                <w:b/>
                <w:bCs/>
              </w:rPr>
            </w:pPr>
          </w:p>
        </w:tc>
        <w:tc>
          <w:tcPr>
            <w:tcW w:w="679" w:type="dxa"/>
            <w:shd w:val="clear" w:color="auto" w:fill="FBE4D5" w:themeFill="accent2" w:themeFillTint="33"/>
          </w:tcPr>
          <w:p w14:paraId="3BE1B8F4" w14:textId="77777777" w:rsidR="007E7F1F" w:rsidRPr="00CD7A69" w:rsidRDefault="007E7F1F" w:rsidP="00461CE7">
            <w:pPr>
              <w:jc w:val="center"/>
              <w:rPr>
                <w:rFonts w:asciiTheme="majorBidi" w:hAnsiTheme="majorBidi" w:cstheme="majorBidi"/>
                <w:b/>
                <w:bCs/>
                <w:sz w:val="18"/>
                <w:szCs w:val="18"/>
              </w:rPr>
            </w:pPr>
            <w:r w:rsidRPr="00CD7A69">
              <w:rPr>
                <w:rFonts w:asciiTheme="majorBidi" w:hAnsiTheme="majorBidi" w:cstheme="majorBidi"/>
                <w:b/>
                <w:bCs/>
                <w:sz w:val="18"/>
                <w:szCs w:val="18"/>
              </w:rPr>
              <w:t>Q1</w:t>
            </w:r>
          </w:p>
        </w:tc>
        <w:tc>
          <w:tcPr>
            <w:tcW w:w="680" w:type="dxa"/>
            <w:shd w:val="clear" w:color="auto" w:fill="FBE4D5" w:themeFill="accent2" w:themeFillTint="33"/>
          </w:tcPr>
          <w:p w14:paraId="5D81415B" w14:textId="77777777" w:rsidR="007E7F1F" w:rsidRPr="00CD7A69" w:rsidRDefault="007E7F1F" w:rsidP="00461CE7">
            <w:pPr>
              <w:jc w:val="center"/>
              <w:rPr>
                <w:rFonts w:asciiTheme="majorBidi" w:hAnsiTheme="majorBidi" w:cstheme="majorBidi"/>
                <w:b/>
                <w:bCs/>
                <w:sz w:val="18"/>
                <w:szCs w:val="18"/>
              </w:rPr>
            </w:pPr>
            <w:r w:rsidRPr="00CD7A69">
              <w:rPr>
                <w:rFonts w:asciiTheme="majorBidi" w:hAnsiTheme="majorBidi" w:cstheme="majorBidi"/>
                <w:b/>
                <w:bCs/>
                <w:sz w:val="18"/>
                <w:szCs w:val="18"/>
              </w:rPr>
              <w:t>Q2</w:t>
            </w:r>
          </w:p>
        </w:tc>
        <w:tc>
          <w:tcPr>
            <w:tcW w:w="679" w:type="dxa"/>
            <w:shd w:val="clear" w:color="auto" w:fill="FBE4D5" w:themeFill="accent2" w:themeFillTint="33"/>
          </w:tcPr>
          <w:p w14:paraId="42B51C4C" w14:textId="77777777" w:rsidR="007E7F1F" w:rsidRPr="00CD7A69" w:rsidRDefault="007E7F1F" w:rsidP="00461CE7">
            <w:pPr>
              <w:jc w:val="center"/>
              <w:rPr>
                <w:rFonts w:asciiTheme="majorBidi" w:hAnsiTheme="majorBidi" w:cstheme="majorBidi"/>
                <w:b/>
                <w:bCs/>
                <w:sz w:val="18"/>
                <w:szCs w:val="18"/>
              </w:rPr>
            </w:pPr>
            <w:r w:rsidRPr="00CD7A69">
              <w:rPr>
                <w:rFonts w:asciiTheme="majorBidi" w:hAnsiTheme="majorBidi" w:cstheme="majorBidi"/>
                <w:b/>
                <w:bCs/>
                <w:sz w:val="18"/>
                <w:szCs w:val="18"/>
              </w:rPr>
              <w:t>Q3</w:t>
            </w:r>
          </w:p>
        </w:tc>
        <w:tc>
          <w:tcPr>
            <w:tcW w:w="680" w:type="dxa"/>
            <w:shd w:val="clear" w:color="auto" w:fill="FBE4D5" w:themeFill="accent2" w:themeFillTint="33"/>
          </w:tcPr>
          <w:p w14:paraId="390B5A17" w14:textId="77777777" w:rsidR="007E7F1F" w:rsidRPr="00CD7A69" w:rsidRDefault="007E7F1F" w:rsidP="00461CE7">
            <w:pPr>
              <w:jc w:val="center"/>
              <w:rPr>
                <w:rFonts w:asciiTheme="majorBidi" w:hAnsiTheme="majorBidi" w:cstheme="majorBidi"/>
                <w:b/>
                <w:bCs/>
                <w:sz w:val="18"/>
                <w:szCs w:val="18"/>
              </w:rPr>
            </w:pPr>
            <w:r w:rsidRPr="00CD7A69">
              <w:rPr>
                <w:rFonts w:asciiTheme="majorBidi" w:hAnsiTheme="majorBidi" w:cstheme="majorBidi"/>
                <w:b/>
                <w:bCs/>
                <w:sz w:val="18"/>
                <w:szCs w:val="18"/>
              </w:rPr>
              <w:t>Q4</w:t>
            </w:r>
          </w:p>
        </w:tc>
        <w:tc>
          <w:tcPr>
            <w:tcW w:w="780" w:type="dxa"/>
            <w:shd w:val="clear" w:color="auto" w:fill="FBE4D5" w:themeFill="accent2" w:themeFillTint="33"/>
            <w:vAlign w:val="center"/>
          </w:tcPr>
          <w:p w14:paraId="038BECF7" w14:textId="77777777" w:rsidR="007E7F1F" w:rsidRPr="00CD7A69" w:rsidRDefault="007E7F1F" w:rsidP="00461CE7">
            <w:pPr>
              <w:jc w:val="center"/>
              <w:rPr>
                <w:rFonts w:asciiTheme="majorBidi" w:hAnsiTheme="majorBidi" w:cstheme="majorBidi"/>
                <w:b/>
                <w:bCs/>
              </w:rPr>
            </w:pPr>
            <w:r w:rsidRPr="00CD7A69">
              <w:rPr>
                <w:rFonts w:asciiTheme="majorBidi" w:hAnsiTheme="majorBidi" w:cstheme="majorBidi"/>
                <w:b/>
                <w:bCs/>
              </w:rPr>
              <w:t>RB</w:t>
            </w:r>
          </w:p>
        </w:tc>
        <w:tc>
          <w:tcPr>
            <w:tcW w:w="709" w:type="dxa"/>
            <w:shd w:val="clear" w:color="auto" w:fill="FBE4D5" w:themeFill="accent2" w:themeFillTint="33"/>
            <w:vAlign w:val="center"/>
          </w:tcPr>
          <w:p w14:paraId="2A0E7395" w14:textId="77777777" w:rsidR="007E7F1F" w:rsidRPr="00CD7A69" w:rsidRDefault="007E7F1F" w:rsidP="00461CE7">
            <w:pPr>
              <w:jc w:val="center"/>
              <w:rPr>
                <w:rFonts w:asciiTheme="majorBidi" w:hAnsiTheme="majorBidi" w:cstheme="majorBidi"/>
                <w:b/>
                <w:bCs/>
              </w:rPr>
            </w:pPr>
            <w:r w:rsidRPr="00CD7A69">
              <w:rPr>
                <w:rFonts w:asciiTheme="majorBidi" w:hAnsiTheme="majorBidi" w:cstheme="majorBidi"/>
                <w:b/>
                <w:bCs/>
              </w:rPr>
              <w:t>XB</w:t>
            </w:r>
          </w:p>
        </w:tc>
        <w:tc>
          <w:tcPr>
            <w:tcW w:w="977" w:type="dxa"/>
            <w:shd w:val="clear" w:color="auto" w:fill="FBE4D5" w:themeFill="accent2" w:themeFillTint="33"/>
            <w:vAlign w:val="center"/>
          </w:tcPr>
          <w:p w14:paraId="0774E948" w14:textId="77777777" w:rsidR="007E7F1F" w:rsidRPr="00CD7A69" w:rsidRDefault="007E7F1F" w:rsidP="00461CE7">
            <w:pPr>
              <w:jc w:val="center"/>
              <w:rPr>
                <w:rFonts w:asciiTheme="majorBidi" w:hAnsiTheme="majorBidi" w:cstheme="majorBidi"/>
                <w:b/>
                <w:bCs/>
              </w:rPr>
            </w:pPr>
            <w:r w:rsidRPr="00CD7A69">
              <w:rPr>
                <w:rFonts w:asciiTheme="majorBidi" w:hAnsiTheme="majorBidi" w:cstheme="majorBidi"/>
                <w:b/>
                <w:bCs/>
              </w:rPr>
              <w:t>RPTC</w:t>
            </w:r>
          </w:p>
        </w:tc>
        <w:tc>
          <w:tcPr>
            <w:tcW w:w="1727" w:type="dxa"/>
            <w:shd w:val="clear" w:color="auto" w:fill="FBE4D5" w:themeFill="accent2" w:themeFillTint="33"/>
            <w:vAlign w:val="center"/>
          </w:tcPr>
          <w:p w14:paraId="2B2633F1" w14:textId="77777777" w:rsidR="007E7F1F" w:rsidRPr="00CD7A69" w:rsidRDefault="007E7F1F" w:rsidP="00461CE7">
            <w:pPr>
              <w:jc w:val="center"/>
              <w:rPr>
                <w:rFonts w:asciiTheme="majorBidi" w:hAnsiTheme="majorBidi" w:cstheme="majorBidi"/>
                <w:b/>
                <w:bCs/>
              </w:rPr>
            </w:pPr>
            <w:r w:rsidRPr="00CD7A69">
              <w:rPr>
                <w:rFonts w:asciiTheme="majorBidi" w:hAnsiTheme="majorBidi" w:cstheme="majorBidi"/>
                <w:b/>
                <w:bCs/>
              </w:rPr>
              <w:t>DA</w:t>
            </w:r>
          </w:p>
        </w:tc>
      </w:tr>
      <w:tr w:rsidR="007E7F1F" w:rsidRPr="00CD7A69" w14:paraId="4E551218" w14:textId="77777777" w:rsidTr="00461CE7">
        <w:tc>
          <w:tcPr>
            <w:tcW w:w="2965" w:type="dxa"/>
            <w:shd w:val="clear" w:color="auto" w:fill="D9E2F3" w:themeFill="accent5" w:themeFillTint="33"/>
          </w:tcPr>
          <w:p w14:paraId="60BEE4D0" w14:textId="77777777" w:rsidR="007E7F1F" w:rsidRPr="00CD7A69" w:rsidRDefault="007E7F1F" w:rsidP="00461CE7">
            <w:pPr>
              <w:ind w:left="317" w:hanging="317"/>
              <w:jc w:val="center"/>
              <w:rPr>
                <w:rFonts w:asciiTheme="majorBidi" w:hAnsiTheme="majorBidi" w:cstheme="majorBidi"/>
                <w:i/>
                <w:iCs/>
              </w:rPr>
            </w:pPr>
            <w:r w:rsidRPr="00CD7A69">
              <w:rPr>
                <w:rFonts w:asciiTheme="majorBidi" w:hAnsiTheme="majorBidi" w:cstheme="majorBidi"/>
                <w:i/>
                <w:iCs/>
              </w:rPr>
              <w:lastRenderedPageBreak/>
              <w:t>1</w:t>
            </w:r>
          </w:p>
        </w:tc>
        <w:tc>
          <w:tcPr>
            <w:tcW w:w="3291" w:type="dxa"/>
          </w:tcPr>
          <w:p w14:paraId="165CD79B" w14:textId="77777777" w:rsidR="007E7F1F" w:rsidRPr="00CD7A69" w:rsidRDefault="007E7F1F" w:rsidP="00461CE7">
            <w:pPr>
              <w:rPr>
                <w:rFonts w:asciiTheme="majorBidi" w:hAnsiTheme="majorBidi" w:cstheme="majorBidi"/>
              </w:rPr>
            </w:pPr>
            <w:r w:rsidRPr="00CD7A69">
              <w:rPr>
                <w:rFonts w:asciiTheme="majorBidi" w:hAnsiTheme="majorBidi" w:cstheme="majorBidi"/>
              </w:rPr>
              <w:t xml:space="preserve">Development of guidelines on urban tourism to support post-COVID recovery </w:t>
            </w:r>
            <w:r w:rsidRPr="00CD7A69">
              <w:rPr>
                <w:rFonts w:asciiTheme="majorBidi" w:hAnsiTheme="majorBidi" w:cstheme="majorBidi"/>
                <w:b/>
                <w:bCs/>
              </w:rPr>
              <w:t>(TT)</w:t>
            </w:r>
          </w:p>
        </w:tc>
        <w:tc>
          <w:tcPr>
            <w:tcW w:w="1145" w:type="dxa"/>
          </w:tcPr>
          <w:p w14:paraId="02C81933" w14:textId="77777777" w:rsidR="007E7F1F" w:rsidRPr="00CD7A69" w:rsidRDefault="007E7F1F" w:rsidP="00461CE7">
            <w:pPr>
              <w:rPr>
                <w:rFonts w:asciiTheme="majorBidi" w:hAnsiTheme="majorBidi" w:cstheme="majorBidi"/>
              </w:rPr>
            </w:pPr>
            <w:r w:rsidRPr="00CD7A69">
              <w:rPr>
                <w:rFonts w:asciiTheme="majorBidi" w:hAnsiTheme="majorBidi" w:cstheme="majorBidi"/>
              </w:rPr>
              <w:t>2</w:t>
            </w:r>
          </w:p>
        </w:tc>
        <w:tc>
          <w:tcPr>
            <w:tcW w:w="679" w:type="dxa"/>
            <w:shd w:val="clear" w:color="auto" w:fill="9CC2E5" w:themeFill="accent1" w:themeFillTint="99"/>
          </w:tcPr>
          <w:p w14:paraId="517B5C5E" w14:textId="77777777" w:rsidR="007E7F1F" w:rsidRPr="00CD7A69" w:rsidRDefault="007E7F1F" w:rsidP="00461CE7">
            <w:pPr>
              <w:rPr>
                <w:rFonts w:asciiTheme="majorBidi" w:hAnsiTheme="majorBidi" w:cstheme="majorBidi"/>
              </w:rPr>
            </w:pPr>
            <w:r w:rsidRPr="00CD7A69">
              <w:rPr>
                <w:rFonts w:asciiTheme="majorBidi" w:hAnsiTheme="majorBidi" w:cstheme="majorBidi"/>
              </w:rPr>
              <w:t>x</w:t>
            </w:r>
          </w:p>
        </w:tc>
        <w:tc>
          <w:tcPr>
            <w:tcW w:w="680" w:type="dxa"/>
            <w:shd w:val="clear" w:color="auto" w:fill="9CC2E5" w:themeFill="accent1" w:themeFillTint="99"/>
          </w:tcPr>
          <w:p w14:paraId="04936DC0" w14:textId="77777777" w:rsidR="007E7F1F" w:rsidRPr="00CD7A69" w:rsidRDefault="007E7F1F" w:rsidP="00461CE7">
            <w:pPr>
              <w:rPr>
                <w:rFonts w:asciiTheme="majorBidi" w:hAnsiTheme="majorBidi" w:cstheme="majorBidi"/>
              </w:rPr>
            </w:pPr>
            <w:r w:rsidRPr="00CD7A69">
              <w:rPr>
                <w:rFonts w:asciiTheme="majorBidi" w:hAnsiTheme="majorBidi" w:cstheme="majorBidi"/>
              </w:rPr>
              <w:t>x</w:t>
            </w:r>
          </w:p>
        </w:tc>
        <w:tc>
          <w:tcPr>
            <w:tcW w:w="679" w:type="dxa"/>
          </w:tcPr>
          <w:p w14:paraId="26E622F0" w14:textId="77777777" w:rsidR="007E7F1F" w:rsidRPr="00CD7A69" w:rsidRDefault="007E7F1F" w:rsidP="00461CE7">
            <w:pPr>
              <w:rPr>
                <w:rFonts w:asciiTheme="majorBidi" w:hAnsiTheme="majorBidi" w:cstheme="majorBidi"/>
              </w:rPr>
            </w:pPr>
          </w:p>
        </w:tc>
        <w:tc>
          <w:tcPr>
            <w:tcW w:w="680" w:type="dxa"/>
          </w:tcPr>
          <w:p w14:paraId="65D70FE7" w14:textId="77777777" w:rsidR="007E7F1F" w:rsidRPr="00CD7A69" w:rsidRDefault="007E7F1F" w:rsidP="00461CE7">
            <w:pPr>
              <w:rPr>
                <w:rFonts w:asciiTheme="majorBidi" w:hAnsiTheme="majorBidi" w:cstheme="majorBidi"/>
              </w:rPr>
            </w:pPr>
          </w:p>
        </w:tc>
        <w:tc>
          <w:tcPr>
            <w:tcW w:w="780" w:type="dxa"/>
            <w:shd w:val="clear" w:color="auto" w:fill="5B9BD5" w:themeFill="accent1"/>
          </w:tcPr>
          <w:p w14:paraId="0689EC09" w14:textId="77777777" w:rsidR="007E7F1F" w:rsidRPr="00CD7A69" w:rsidRDefault="007E7F1F" w:rsidP="00461CE7">
            <w:pPr>
              <w:rPr>
                <w:rFonts w:asciiTheme="majorBidi" w:hAnsiTheme="majorBidi" w:cstheme="majorBidi"/>
              </w:rPr>
            </w:pPr>
            <w:r w:rsidRPr="00CD7A69">
              <w:rPr>
                <w:rFonts w:asciiTheme="majorBidi" w:hAnsiTheme="majorBidi" w:cstheme="majorBidi"/>
              </w:rPr>
              <w:t>x</w:t>
            </w:r>
          </w:p>
        </w:tc>
        <w:tc>
          <w:tcPr>
            <w:tcW w:w="709" w:type="dxa"/>
          </w:tcPr>
          <w:p w14:paraId="7430C3F2" w14:textId="77777777" w:rsidR="007E7F1F" w:rsidRPr="00CD7A69" w:rsidRDefault="007E7F1F" w:rsidP="00461CE7">
            <w:pPr>
              <w:rPr>
                <w:rFonts w:asciiTheme="majorBidi" w:hAnsiTheme="majorBidi" w:cstheme="majorBidi"/>
              </w:rPr>
            </w:pPr>
          </w:p>
        </w:tc>
        <w:tc>
          <w:tcPr>
            <w:tcW w:w="977" w:type="dxa"/>
            <w:shd w:val="clear" w:color="auto" w:fill="FFFFFF" w:themeFill="background1"/>
          </w:tcPr>
          <w:p w14:paraId="0DDA2157" w14:textId="77777777" w:rsidR="007E7F1F" w:rsidRPr="00CD7A69" w:rsidRDefault="007E7F1F" w:rsidP="00461CE7">
            <w:pPr>
              <w:rPr>
                <w:rFonts w:asciiTheme="majorBidi" w:hAnsiTheme="majorBidi" w:cstheme="majorBidi"/>
              </w:rPr>
            </w:pPr>
          </w:p>
        </w:tc>
        <w:tc>
          <w:tcPr>
            <w:tcW w:w="1727" w:type="dxa"/>
          </w:tcPr>
          <w:p w14:paraId="043DB4FD" w14:textId="77777777" w:rsidR="007E7F1F" w:rsidRPr="00CD7A69" w:rsidRDefault="007E7F1F" w:rsidP="00461CE7">
            <w:pPr>
              <w:rPr>
                <w:rFonts w:asciiTheme="majorBidi" w:hAnsiTheme="majorBidi" w:cstheme="majorBidi"/>
              </w:rPr>
            </w:pPr>
          </w:p>
        </w:tc>
      </w:tr>
      <w:tr w:rsidR="007E7F1F" w:rsidRPr="00CD7A69" w14:paraId="19510646" w14:textId="77777777" w:rsidTr="00461CE7">
        <w:tc>
          <w:tcPr>
            <w:tcW w:w="2965" w:type="dxa"/>
            <w:shd w:val="clear" w:color="auto" w:fill="D9E2F3" w:themeFill="accent5" w:themeFillTint="33"/>
          </w:tcPr>
          <w:p w14:paraId="30A407CC" w14:textId="77777777" w:rsidR="007E7F1F" w:rsidRPr="00CD7A69" w:rsidRDefault="007E7F1F" w:rsidP="00461CE7">
            <w:pPr>
              <w:ind w:left="317" w:hanging="317"/>
              <w:jc w:val="center"/>
              <w:rPr>
                <w:rFonts w:asciiTheme="majorBidi" w:hAnsiTheme="majorBidi" w:cstheme="majorBidi"/>
                <w:i/>
                <w:iCs/>
              </w:rPr>
            </w:pPr>
            <w:r w:rsidRPr="00CD7A69">
              <w:rPr>
                <w:rFonts w:asciiTheme="majorBidi" w:hAnsiTheme="majorBidi" w:cstheme="majorBidi"/>
                <w:i/>
                <w:iCs/>
              </w:rPr>
              <w:t>2</w:t>
            </w:r>
          </w:p>
        </w:tc>
        <w:tc>
          <w:tcPr>
            <w:tcW w:w="3291" w:type="dxa"/>
          </w:tcPr>
          <w:p w14:paraId="1FCBF839" w14:textId="77777777" w:rsidR="007E7F1F" w:rsidRPr="00CD7A69" w:rsidRDefault="007E7F1F" w:rsidP="00461CE7">
            <w:pPr>
              <w:rPr>
                <w:rFonts w:asciiTheme="majorBidi" w:hAnsiTheme="majorBidi" w:cstheme="majorBidi"/>
              </w:rPr>
            </w:pPr>
            <w:r w:rsidRPr="00CD7A69">
              <w:rPr>
                <w:rFonts w:asciiTheme="majorBidi" w:hAnsiTheme="majorBidi" w:cstheme="majorBidi"/>
              </w:rPr>
              <w:t xml:space="preserve">Finalize Kenya Tourism Satellite Accounts </w:t>
            </w:r>
            <w:r w:rsidRPr="00CD7A69">
              <w:rPr>
                <w:rFonts w:asciiTheme="majorBidi" w:hAnsiTheme="majorBidi" w:cstheme="majorBidi"/>
                <w:b/>
                <w:bCs/>
              </w:rPr>
              <w:t>(OP</w:t>
            </w:r>
            <w:r w:rsidRPr="00CD7A69">
              <w:rPr>
                <w:rFonts w:asciiTheme="majorBidi" w:hAnsiTheme="majorBidi" w:cstheme="majorBidi"/>
              </w:rPr>
              <w:t xml:space="preserve">)- </w:t>
            </w:r>
          </w:p>
        </w:tc>
        <w:tc>
          <w:tcPr>
            <w:tcW w:w="1145" w:type="dxa"/>
          </w:tcPr>
          <w:p w14:paraId="6EFE77C0" w14:textId="77777777" w:rsidR="007E7F1F" w:rsidRPr="00CD7A69" w:rsidRDefault="007E7F1F" w:rsidP="00461CE7">
            <w:pPr>
              <w:rPr>
                <w:rFonts w:asciiTheme="majorBidi" w:hAnsiTheme="majorBidi" w:cstheme="majorBidi"/>
              </w:rPr>
            </w:pPr>
            <w:r w:rsidRPr="00CD7A69">
              <w:rPr>
                <w:rFonts w:asciiTheme="majorBidi" w:hAnsiTheme="majorBidi" w:cstheme="majorBidi"/>
              </w:rPr>
              <w:t>2</w:t>
            </w:r>
          </w:p>
        </w:tc>
        <w:tc>
          <w:tcPr>
            <w:tcW w:w="679" w:type="dxa"/>
            <w:shd w:val="clear" w:color="auto" w:fill="9CC2E5" w:themeFill="accent1" w:themeFillTint="99"/>
          </w:tcPr>
          <w:p w14:paraId="3344E0CF" w14:textId="77777777" w:rsidR="007E7F1F" w:rsidRPr="00CD7A69" w:rsidRDefault="007E7F1F" w:rsidP="00461CE7">
            <w:pPr>
              <w:rPr>
                <w:rFonts w:asciiTheme="majorBidi" w:hAnsiTheme="majorBidi" w:cstheme="majorBidi"/>
              </w:rPr>
            </w:pPr>
            <w:r w:rsidRPr="00CD7A69">
              <w:rPr>
                <w:rFonts w:asciiTheme="majorBidi" w:hAnsiTheme="majorBidi" w:cstheme="majorBidi"/>
              </w:rPr>
              <w:t>x</w:t>
            </w:r>
          </w:p>
        </w:tc>
        <w:tc>
          <w:tcPr>
            <w:tcW w:w="680" w:type="dxa"/>
          </w:tcPr>
          <w:p w14:paraId="747139F1" w14:textId="77777777" w:rsidR="007E7F1F" w:rsidRPr="00CD7A69" w:rsidRDefault="007E7F1F" w:rsidP="00461CE7">
            <w:pPr>
              <w:rPr>
                <w:rFonts w:asciiTheme="majorBidi" w:hAnsiTheme="majorBidi" w:cstheme="majorBidi"/>
              </w:rPr>
            </w:pPr>
          </w:p>
        </w:tc>
        <w:tc>
          <w:tcPr>
            <w:tcW w:w="679" w:type="dxa"/>
          </w:tcPr>
          <w:p w14:paraId="36C8BD1A" w14:textId="77777777" w:rsidR="007E7F1F" w:rsidRPr="00CD7A69" w:rsidRDefault="007E7F1F" w:rsidP="00461CE7">
            <w:pPr>
              <w:rPr>
                <w:rFonts w:asciiTheme="majorBidi" w:hAnsiTheme="majorBidi" w:cstheme="majorBidi"/>
              </w:rPr>
            </w:pPr>
          </w:p>
        </w:tc>
        <w:tc>
          <w:tcPr>
            <w:tcW w:w="680" w:type="dxa"/>
          </w:tcPr>
          <w:p w14:paraId="4E0B4D4F" w14:textId="77777777" w:rsidR="007E7F1F" w:rsidRPr="00CD7A69" w:rsidRDefault="007E7F1F" w:rsidP="00461CE7">
            <w:pPr>
              <w:rPr>
                <w:rFonts w:asciiTheme="majorBidi" w:hAnsiTheme="majorBidi" w:cstheme="majorBidi"/>
              </w:rPr>
            </w:pPr>
          </w:p>
        </w:tc>
        <w:tc>
          <w:tcPr>
            <w:tcW w:w="780" w:type="dxa"/>
            <w:shd w:val="clear" w:color="auto" w:fill="5B9BD5" w:themeFill="accent1"/>
          </w:tcPr>
          <w:p w14:paraId="22A1B8C0" w14:textId="77777777" w:rsidR="007E7F1F" w:rsidRPr="00CD7A69" w:rsidRDefault="007E7F1F" w:rsidP="00461CE7">
            <w:pPr>
              <w:rPr>
                <w:rFonts w:asciiTheme="majorBidi" w:hAnsiTheme="majorBidi" w:cstheme="majorBidi"/>
              </w:rPr>
            </w:pPr>
            <w:r w:rsidRPr="00CD7A69">
              <w:rPr>
                <w:rFonts w:asciiTheme="majorBidi" w:hAnsiTheme="majorBidi" w:cstheme="majorBidi"/>
              </w:rPr>
              <w:t>x</w:t>
            </w:r>
          </w:p>
        </w:tc>
        <w:tc>
          <w:tcPr>
            <w:tcW w:w="709" w:type="dxa"/>
          </w:tcPr>
          <w:p w14:paraId="31396A8D" w14:textId="77777777" w:rsidR="007E7F1F" w:rsidRPr="00CD7A69" w:rsidRDefault="007E7F1F" w:rsidP="00461CE7">
            <w:pPr>
              <w:rPr>
                <w:rFonts w:asciiTheme="majorBidi" w:hAnsiTheme="majorBidi" w:cstheme="majorBidi"/>
              </w:rPr>
            </w:pPr>
          </w:p>
        </w:tc>
        <w:tc>
          <w:tcPr>
            <w:tcW w:w="977" w:type="dxa"/>
            <w:shd w:val="clear" w:color="auto" w:fill="FFFFFF" w:themeFill="background1"/>
          </w:tcPr>
          <w:p w14:paraId="02B98409" w14:textId="77777777" w:rsidR="007E7F1F" w:rsidRPr="00CD7A69" w:rsidRDefault="007E7F1F" w:rsidP="00461CE7">
            <w:pPr>
              <w:rPr>
                <w:rFonts w:asciiTheme="majorBidi" w:hAnsiTheme="majorBidi" w:cstheme="majorBidi"/>
              </w:rPr>
            </w:pPr>
          </w:p>
        </w:tc>
        <w:tc>
          <w:tcPr>
            <w:tcW w:w="1727" w:type="dxa"/>
          </w:tcPr>
          <w:p w14:paraId="220AF476" w14:textId="77777777" w:rsidR="007E7F1F" w:rsidRPr="00CD7A69" w:rsidRDefault="007E7F1F" w:rsidP="00461CE7">
            <w:pPr>
              <w:rPr>
                <w:rFonts w:asciiTheme="majorBidi" w:hAnsiTheme="majorBidi" w:cstheme="majorBidi"/>
              </w:rPr>
            </w:pPr>
          </w:p>
        </w:tc>
      </w:tr>
      <w:tr w:rsidR="007E7F1F" w:rsidRPr="00CD7A69" w14:paraId="4C83905B" w14:textId="77777777" w:rsidTr="00461CE7">
        <w:tc>
          <w:tcPr>
            <w:tcW w:w="2965" w:type="dxa"/>
            <w:shd w:val="clear" w:color="auto" w:fill="D9E2F3" w:themeFill="accent5" w:themeFillTint="33"/>
          </w:tcPr>
          <w:p w14:paraId="546A66C6" w14:textId="77777777" w:rsidR="007E7F1F" w:rsidRPr="00CD7A69" w:rsidRDefault="007E7F1F" w:rsidP="00461CE7">
            <w:pPr>
              <w:ind w:left="317" w:hanging="317"/>
              <w:jc w:val="center"/>
              <w:rPr>
                <w:rFonts w:asciiTheme="majorBidi" w:hAnsiTheme="majorBidi" w:cstheme="majorBidi"/>
                <w:i/>
                <w:iCs/>
              </w:rPr>
            </w:pPr>
            <w:r w:rsidRPr="00CD7A69">
              <w:rPr>
                <w:rFonts w:asciiTheme="majorBidi" w:hAnsiTheme="majorBidi" w:cstheme="majorBidi"/>
                <w:i/>
                <w:iCs/>
              </w:rPr>
              <w:t>3</w:t>
            </w:r>
          </w:p>
        </w:tc>
        <w:tc>
          <w:tcPr>
            <w:tcW w:w="3291" w:type="dxa"/>
          </w:tcPr>
          <w:p w14:paraId="10F58E61" w14:textId="77777777" w:rsidR="007E7F1F" w:rsidRPr="00CD7A69" w:rsidRDefault="007E7F1F" w:rsidP="00461CE7">
            <w:pPr>
              <w:rPr>
                <w:rFonts w:asciiTheme="majorBidi" w:hAnsiTheme="majorBidi" w:cstheme="majorBidi"/>
              </w:rPr>
            </w:pPr>
            <w:r w:rsidRPr="00CD7A69">
              <w:rPr>
                <w:rFonts w:asciiTheme="majorBidi" w:hAnsiTheme="majorBidi" w:cstheme="majorBidi"/>
              </w:rPr>
              <w:t xml:space="preserve">Finalize Djibouti Tourism statistics - </w:t>
            </w:r>
            <w:r w:rsidRPr="00CD7A69">
              <w:rPr>
                <w:rFonts w:asciiTheme="majorBidi" w:hAnsiTheme="majorBidi" w:cstheme="majorBidi"/>
                <w:b/>
                <w:bCs/>
              </w:rPr>
              <w:t>(OP)</w:t>
            </w:r>
          </w:p>
        </w:tc>
        <w:tc>
          <w:tcPr>
            <w:tcW w:w="1145" w:type="dxa"/>
          </w:tcPr>
          <w:p w14:paraId="3763C78D" w14:textId="77777777" w:rsidR="007E7F1F" w:rsidRPr="00CD7A69" w:rsidRDefault="007E7F1F" w:rsidP="00461CE7">
            <w:pPr>
              <w:rPr>
                <w:rFonts w:asciiTheme="majorBidi" w:hAnsiTheme="majorBidi" w:cstheme="majorBidi"/>
              </w:rPr>
            </w:pPr>
            <w:r w:rsidRPr="00CD7A69">
              <w:rPr>
                <w:rFonts w:asciiTheme="majorBidi" w:hAnsiTheme="majorBidi" w:cstheme="majorBidi"/>
              </w:rPr>
              <w:t>2</w:t>
            </w:r>
          </w:p>
        </w:tc>
        <w:tc>
          <w:tcPr>
            <w:tcW w:w="679" w:type="dxa"/>
          </w:tcPr>
          <w:p w14:paraId="09EB3B6D" w14:textId="77777777" w:rsidR="007E7F1F" w:rsidRPr="00CD7A69" w:rsidRDefault="007E7F1F" w:rsidP="00461CE7">
            <w:pPr>
              <w:rPr>
                <w:rFonts w:asciiTheme="majorBidi" w:hAnsiTheme="majorBidi" w:cstheme="majorBidi"/>
              </w:rPr>
            </w:pPr>
          </w:p>
        </w:tc>
        <w:tc>
          <w:tcPr>
            <w:tcW w:w="680" w:type="dxa"/>
            <w:shd w:val="clear" w:color="auto" w:fill="9CC2E5" w:themeFill="accent1" w:themeFillTint="99"/>
          </w:tcPr>
          <w:p w14:paraId="205377DA" w14:textId="77777777" w:rsidR="007E7F1F" w:rsidRPr="00CD7A69" w:rsidRDefault="007E7F1F" w:rsidP="00461CE7">
            <w:pPr>
              <w:rPr>
                <w:rFonts w:asciiTheme="majorBidi" w:hAnsiTheme="majorBidi" w:cstheme="majorBidi"/>
              </w:rPr>
            </w:pPr>
            <w:r w:rsidRPr="00CD7A69">
              <w:rPr>
                <w:rFonts w:asciiTheme="majorBidi" w:hAnsiTheme="majorBidi" w:cstheme="majorBidi"/>
              </w:rPr>
              <w:t>x</w:t>
            </w:r>
          </w:p>
        </w:tc>
        <w:tc>
          <w:tcPr>
            <w:tcW w:w="679" w:type="dxa"/>
            <w:shd w:val="clear" w:color="auto" w:fill="9CC2E5" w:themeFill="accent1" w:themeFillTint="99"/>
          </w:tcPr>
          <w:p w14:paraId="3D29A2F6" w14:textId="77777777" w:rsidR="007E7F1F" w:rsidRPr="00CD7A69" w:rsidRDefault="007E7F1F" w:rsidP="00461CE7">
            <w:pPr>
              <w:rPr>
                <w:rFonts w:asciiTheme="majorBidi" w:hAnsiTheme="majorBidi" w:cstheme="majorBidi"/>
              </w:rPr>
            </w:pPr>
            <w:r w:rsidRPr="00CD7A69">
              <w:rPr>
                <w:rFonts w:asciiTheme="majorBidi" w:hAnsiTheme="majorBidi" w:cstheme="majorBidi"/>
              </w:rPr>
              <w:t>x</w:t>
            </w:r>
          </w:p>
        </w:tc>
        <w:tc>
          <w:tcPr>
            <w:tcW w:w="680" w:type="dxa"/>
          </w:tcPr>
          <w:p w14:paraId="015D9D20" w14:textId="77777777" w:rsidR="007E7F1F" w:rsidRPr="00CD7A69" w:rsidRDefault="007E7F1F" w:rsidP="00461CE7">
            <w:pPr>
              <w:rPr>
                <w:rFonts w:asciiTheme="majorBidi" w:hAnsiTheme="majorBidi" w:cstheme="majorBidi"/>
              </w:rPr>
            </w:pPr>
          </w:p>
        </w:tc>
        <w:tc>
          <w:tcPr>
            <w:tcW w:w="780" w:type="dxa"/>
            <w:shd w:val="clear" w:color="auto" w:fill="5B9BD5" w:themeFill="accent1"/>
          </w:tcPr>
          <w:p w14:paraId="7F617B5C" w14:textId="77777777" w:rsidR="007E7F1F" w:rsidRPr="00CD7A69" w:rsidRDefault="007E7F1F" w:rsidP="00461CE7">
            <w:pPr>
              <w:rPr>
                <w:rFonts w:asciiTheme="majorBidi" w:hAnsiTheme="majorBidi" w:cstheme="majorBidi"/>
              </w:rPr>
            </w:pPr>
            <w:r w:rsidRPr="00CD7A69">
              <w:rPr>
                <w:rFonts w:asciiTheme="majorBidi" w:hAnsiTheme="majorBidi" w:cstheme="majorBidi"/>
              </w:rPr>
              <w:t>x</w:t>
            </w:r>
          </w:p>
        </w:tc>
        <w:tc>
          <w:tcPr>
            <w:tcW w:w="709" w:type="dxa"/>
          </w:tcPr>
          <w:p w14:paraId="59C6751A" w14:textId="77777777" w:rsidR="007E7F1F" w:rsidRPr="00CD7A69" w:rsidRDefault="007E7F1F" w:rsidP="00461CE7">
            <w:pPr>
              <w:rPr>
                <w:rFonts w:asciiTheme="majorBidi" w:hAnsiTheme="majorBidi" w:cstheme="majorBidi"/>
              </w:rPr>
            </w:pPr>
          </w:p>
        </w:tc>
        <w:tc>
          <w:tcPr>
            <w:tcW w:w="977" w:type="dxa"/>
            <w:shd w:val="clear" w:color="auto" w:fill="FFFFFF" w:themeFill="background1"/>
          </w:tcPr>
          <w:p w14:paraId="2D87556A" w14:textId="77777777" w:rsidR="007E7F1F" w:rsidRPr="00CD7A69" w:rsidRDefault="007E7F1F" w:rsidP="00461CE7">
            <w:pPr>
              <w:rPr>
                <w:rFonts w:asciiTheme="majorBidi" w:hAnsiTheme="majorBidi" w:cstheme="majorBidi"/>
              </w:rPr>
            </w:pPr>
          </w:p>
        </w:tc>
        <w:tc>
          <w:tcPr>
            <w:tcW w:w="1727" w:type="dxa"/>
          </w:tcPr>
          <w:p w14:paraId="3BE49DB9" w14:textId="77777777" w:rsidR="007E7F1F" w:rsidRPr="00CD7A69" w:rsidRDefault="007E7F1F" w:rsidP="00461CE7">
            <w:pPr>
              <w:rPr>
                <w:rFonts w:asciiTheme="majorBidi" w:hAnsiTheme="majorBidi" w:cstheme="majorBidi"/>
              </w:rPr>
            </w:pPr>
          </w:p>
        </w:tc>
      </w:tr>
      <w:tr w:rsidR="007E7F1F" w:rsidRPr="00CD7A69" w14:paraId="4CAE0F5B" w14:textId="77777777" w:rsidTr="00461CE7">
        <w:tc>
          <w:tcPr>
            <w:tcW w:w="2965" w:type="dxa"/>
            <w:tcBorders>
              <w:bottom w:val="single" w:sz="4" w:space="0" w:color="auto"/>
            </w:tcBorders>
            <w:shd w:val="clear" w:color="auto" w:fill="D9E2F3" w:themeFill="accent5" w:themeFillTint="33"/>
          </w:tcPr>
          <w:p w14:paraId="6E45DE34" w14:textId="77777777" w:rsidR="007E7F1F" w:rsidRPr="00CD7A69" w:rsidRDefault="007E7F1F" w:rsidP="00461CE7">
            <w:pPr>
              <w:ind w:left="317" w:hanging="317"/>
              <w:jc w:val="center"/>
              <w:rPr>
                <w:rFonts w:asciiTheme="majorBidi" w:hAnsiTheme="majorBidi" w:cstheme="majorBidi"/>
                <w:i/>
                <w:iCs/>
              </w:rPr>
            </w:pPr>
            <w:r w:rsidRPr="00CD7A69">
              <w:rPr>
                <w:rFonts w:asciiTheme="majorBidi" w:hAnsiTheme="majorBidi" w:cstheme="majorBidi"/>
                <w:i/>
                <w:iCs/>
              </w:rPr>
              <w:t>4</w:t>
            </w:r>
          </w:p>
        </w:tc>
        <w:tc>
          <w:tcPr>
            <w:tcW w:w="3291" w:type="dxa"/>
            <w:tcBorders>
              <w:bottom w:val="single" w:sz="4" w:space="0" w:color="auto"/>
            </w:tcBorders>
          </w:tcPr>
          <w:p w14:paraId="096A675B" w14:textId="77777777" w:rsidR="007E7F1F" w:rsidRPr="00CD7A69" w:rsidRDefault="007E7F1F" w:rsidP="00461CE7">
            <w:pPr>
              <w:rPr>
                <w:rFonts w:asciiTheme="majorBidi" w:hAnsiTheme="majorBidi" w:cstheme="majorBidi"/>
              </w:rPr>
            </w:pPr>
            <w:r w:rsidRPr="00CD7A69">
              <w:rPr>
                <w:rFonts w:asciiTheme="majorBidi" w:hAnsiTheme="majorBidi" w:cstheme="majorBidi"/>
              </w:rPr>
              <w:t>AEGM on tourism sector (CONV)</w:t>
            </w:r>
          </w:p>
        </w:tc>
        <w:tc>
          <w:tcPr>
            <w:tcW w:w="1145" w:type="dxa"/>
            <w:tcBorders>
              <w:bottom w:val="single" w:sz="4" w:space="0" w:color="auto"/>
            </w:tcBorders>
          </w:tcPr>
          <w:p w14:paraId="520BC847" w14:textId="77777777" w:rsidR="007E7F1F" w:rsidRPr="00CD7A69" w:rsidRDefault="007E7F1F" w:rsidP="00461CE7">
            <w:pPr>
              <w:rPr>
                <w:rFonts w:asciiTheme="majorBidi" w:hAnsiTheme="majorBidi" w:cstheme="majorBidi"/>
              </w:rPr>
            </w:pPr>
            <w:r w:rsidRPr="00CD7A69">
              <w:rPr>
                <w:rFonts w:asciiTheme="majorBidi" w:hAnsiTheme="majorBidi" w:cstheme="majorBidi"/>
              </w:rPr>
              <w:t>2</w:t>
            </w:r>
          </w:p>
        </w:tc>
        <w:tc>
          <w:tcPr>
            <w:tcW w:w="679" w:type="dxa"/>
            <w:tcBorders>
              <w:bottom w:val="single" w:sz="4" w:space="0" w:color="auto"/>
            </w:tcBorders>
          </w:tcPr>
          <w:p w14:paraId="290F2ACE" w14:textId="77777777" w:rsidR="007E7F1F" w:rsidRPr="00CD7A69" w:rsidRDefault="007E7F1F" w:rsidP="00461CE7">
            <w:pPr>
              <w:rPr>
                <w:rFonts w:asciiTheme="majorBidi" w:hAnsiTheme="majorBidi" w:cstheme="majorBidi"/>
              </w:rPr>
            </w:pPr>
          </w:p>
        </w:tc>
        <w:tc>
          <w:tcPr>
            <w:tcW w:w="680" w:type="dxa"/>
            <w:tcBorders>
              <w:bottom w:val="single" w:sz="4" w:space="0" w:color="auto"/>
            </w:tcBorders>
          </w:tcPr>
          <w:p w14:paraId="45E9E09A" w14:textId="77777777" w:rsidR="007E7F1F" w:rsidRPr="00CD7A69" w:rsidRDefault="007E7F1F" w:rsidP="00461CE7">
            <w:pPr>
              <w:rPr>
                <w:rFonts w:asciiTheme="majorBidi" w:hAnsiTheme="majorBidi" w:cstheme="majorBidi"/>
              </w:rPr>
            </w:pPr>
          </w:p>
        </w:tc>
        <w:tc>
          <w:tcPr>
            <w:tcW w:w="679" w:type="dxa"/>
            <w:tcBorders>
              <w:bottom w:val="single" w:sz="4" w:space="0" w:color="auto"/>
            </w:tcBorders>
          </w:tcPr>
          <w:p w14:paraId="385A3D87" w14:textId="77777777" w:rsidR="007E7F1F" w:rsidRPr="00CD7A69" w:rsidRDefault="007E7F1F" w:rsidP="00461CE7">
            <w:pPr>
              <w:rPr>
                <w:rFonts w:asciiTheme="majorBidi" w:hAnsiTheme="majorBidi" w:cstheme="majorBidi"/>
              </w:rPr>
            </w:pPr>
          </w:p>
        </w:tc>
        <w:tc>
          <w:tcPr>
            <w:tcW w:w="680" w:type="dxa"/>
            <w:tcBorders>
              <w:bottom w:val="single" w:sz="4" w:space="0" w:color="auto"/>
            </w:tcBorders>
            <w:shd w:val="clear" w:color="auto" w:fill="9CC2E5" w:themeFill="accent1" w:themeFillTint="99"/>
          </w:tcPr>
          <w:p w14:paraId="78F725C0" w14:textId="77777777" w:rsidR="007E7F1F" w:rsidRPr="00CD7A69" w:rsidRDefault="007E7F1F" w:rsidP="00461CE7">
            <w:pPr>
              <w:rPr>
                <w:rFonts w:asciiTheme="majorBidi" w:hAnsiTheme="majorBidi" w:cstheme="majorBidi"/>
              </w:rPr>
            </w:pPr>
            <w:r w:rsidRPr="00CD7A69">
              <w:rPr>
                <w:rFonts w:asciiTheme="majorBidi" w:hAnsiTheme="majorBidi" w:cstheme="majorBidi"/>
              </w:rPr>
              <w:t>x</w:t>
            </w:r>
          </w:p>
        </w:tc>
        <w:tc>
          <w:tcPr>
            <w:tcW w:w="780" w:type="dxa"/>
            <w:tcBorders>
              <w:bottom w:val="single" w:sz="4" w:space="0" w:color="auto"/>
            </w:tcBorders>
            <w:shd w:val="clear" w:color="auto" w:fill="9CC2E5" w:themeFill="accent1" w:themeFillTint="99"/>
          </w:tcPr>
          <w:p w14:paraId="3C70426B" w14:textId="77777777" w:rsidR="007E7F1F" w:rsidRPr="00CD7A69" w:rsidRDefault="007E7F1F" w:rsidP="00461CE7">
            <w:pPr>
              <w:rPr>
                <w:rFonts w:asciiTheme="majorBidi" w:hAnsiTheme="majorBidi" w:cstheme="majorBidi"/>
              </w:rPr>
            </w:pPr>
            <w:r w:rsidRPr="00CD7A69">
              <w:rPr>
                <w:rFonts w:asciiTheme="majorBidi" w:hAnsiTheme="majorBidi" w:cstheme="majorBidi"/>
              </w:rPr>
              <w:t>x</w:t>
            </w:r>
          </w:p>
        </w:tc>
        <w:tc>
          <w:tcPr>
            <w:tcW w:w="709" w:type="dxa"/>
            <w:tcBorders>
              <w:bottom w:val="single" w:sz="4" w:space="0" w:color="auto"/>
            </w:tcBorders>
          </w:tcPr>
          <w:p w14:paraId="39B0CC87" w14:textId="77777777" w:rsidR="007E7F1F" w:rsidRPr="00CD7A69" w:rsidRDefault="007E7F1F" w:rsidP="00461CE7">
            <w:pPr>
              <w:rPr>
                <w:rFonts w:asciiTheme="majorBidi" w:hAnsiTheme="majorBidi" w:cstheme="majorBidi"/>
              </w:rPr>
            </w:pPr>
          </w:p>
        </w:tc>
        <w:tc>
          <w:tcPr>
            <w:tcW w:w="977" w:type="dxa"/>
            <w:tcBorders>
              <w:bottom w:val="single" w:sz="4" w:space="0" w:color="auto"/>
            </w:tcBorders>
          </w:tcPr>
          <w:p w14:paraId="4EA31FB9" w14:textId="77777777" w:rsidR="007E7F1F" w:rsidRPr="00CD7A69" w:rsidRDefault="007E7F1F" w:rsidP="00461CE7">
            <w:pPr>
              <w:rPr>
                <w:rFonts w:asciiTheme="majorBidi" w:hAnsiTheme="majorBidi" w:cstheme="majorBidi"/>
              </w:rPr>
            </w:pPr>
          </w:p>
        </w:tc>
        <w:tc>
          <w:tcPr>
            <w:tcW w:w="1727" w:type="dxa"/>
            <w:tcBorders>
              <w:bottom w:val="single" w:sz="4" w:space="0" w:color="auto"/>
            </w:tcBorders>
          </w:tcPr>
          <w:p w14:paraId="6304DD63" w14:textId="77777777" w:rsidR="007E7F1F" w:rsidRPr="00CD7A69" w:rsidRDefault="007E7F1F" w:rsidP="00461CE7">
            <w:pPr>
              <w:rPr>
                <w:rFonts w:asciiTheme="majorBidi" w:hAnsiTheme="majorBidi" w:cstheme="majorBidi"/>
              </w:rPr>
            </w:pPr>
          </w:p>
        </w:tc>
      </w:tr>
      <w:tr w:rsidR="007E7F1F" w:rsidRPr="00CD7A69" w14:paraId="5A7854A8" w14:textId="77777777" w:rsidTr="00461CE7">
        <w:tc>
          <w:tcPr>
            <w:tcW w:w="14312" w:type="dxa"/>
            <w:gridSpan w:val="11"/>
            <w:shd w:val="clear" w:color="auto" w:fill="E2EFD9" w:themeFill="accent6" w:themeFillTint="33"/>
          </w:tcPr>
          <w:p w14:paraId="4C900195" w14:textId="77777777" w:rsidR="007E7F1F" w:rsidRPr="00CD7A69" w:rsidRDefault="007E7F1F" w:rsidP="00461CE7">
            <w:pPr>
              <w:ind w:left="317" w:hanging="317"/>
              <w:jc w:val="center"/>
              <w:rPr>
                <w:rFonts w:asciiTheme="majorBidi" w:hAnsiTheme="majorBidi" w:cstheme="majorBidi"/>
                <w:b/>
                <w:bCs/>
                <w:i/>
              </w:rPr>
            </w:pPr>
          </w:p>
          <w:p w14:paraId="4B997DB5" w14:textId="77777777" w:rsidR="007E7F1F" w:rsidRPr="00CD7A69" w:rsidRDefault="007E7F1F" w:rsidP="00461CE7">
            <w:pPr>
              <w:ind w:left="317" w:hanging="317"/>
              <w:jc w:val="center"/>
              <w:rPr>
                <w:rFonts w:asciiTheme="majorBidi" w:hAnsiTheme="majorBidi" w:cstheme="majorBidi"/>
                <w:b/>
                <w:bCs/>
                <w:i/>
              </w:rPr>
            </w:pPr>
            <w:r w:rsidRPr="00CD7A69">
              <w:rPr>
                <w:rFonts w:asciiTheme="majorBidi" w:hAnsiTheme="majorBidi" w:cstheme="majorBidi"/>
                <w:b/>
                <w:bCs/>
                <w:i/>
              </w:rPr>
              <w:t>Additional narratives</w:t>
            </w:r>
          </w:p>
        </w:tc>
      </w:tr>
      <w:tr w:rsidR="007E7F1F" w:rsidRPr="00CD7A69" w14:paraId="4E462878" w14:textId="77777777" w:rsidTr="00461CE7">
        <w:trPr>
          <w:trHeight w:val="376"/>
        </w:trPr>
        <w:tc>
          <w:tcPr>
            <w:tcW w:w="2965" w:type="dxa"/>
            <w:shd w:val="clear" w:color="auto" w:fill="D9E2F3" w:themeFill="accent5" w:themeFillTint="33"/>
          </w:tcPr>
          <w:p w14:paraId="55548AF2" w14:textId="3CC265D1" w:rsidR="007E7F1F" w:rsidRPr="00500068" w:rsidRDefault="00500068" w:rsidP="00500068">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5.</w:t>
            </w:r>
            <w:r w:rsidR="007E7F1F" w:rsidRPr="00500068">
              <w:rPr>
                <w:rFonts w:asciiTheme="majorBidi" w:eastAsia="Times New Roman" w:hAnsiTheme="majorBidi" w:cstheme="majorBidi"/>
                <w:b/>
                <w:bCs/>
                <w:i/>
                <w:iCs/>
                <w:lang w:val="en-GB" w:eastAsia="en-US"/>
              </w:rPr>
              <w:t>Strategic directions</w:t>
            </w:r>
          </w:p>
        </w:tc>
        <w:tc>
          <w:tcPr>
            <w:tcW w:w="11347"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7E7F1F" w:rsidRPr="00CD7A69" w14:paraId="06D9882E" w14:textId="77777777" w:rsidTr="00461CE7">
              <w:tc>
                <w:tcPr>
                  <w:tcW w:w="2279" w:type="dxa"/>
                  <w:vAlign w:val="center"/>
                </w:tcPr>
                <w:p w14:paraId="27633E8E" w14:textId="77777777" w:rsidR="007E7F1F" w:rsidRPr="00CD7A69" w:rsidRDefault="00850440" w:rsidP="00461CE7">
                  <w:pPr>
                    <w:pStyle w:val="Default"/>
                    <w:spacing w:line="276" w:lineRule="auto"/>
                    <w:rPr>
                      <w:rFonts w:asciiTheme="majorBidi" w:hAnsiTheme="majorBidi" w:cstheme="majorBidi"/>
                      <w:b/>
                      <w:bCs/>
                      <w:color w:val="auto"/>
                      <w:sz w:val="28"/>
                      <w:szCs w:val="28"/>
                    </w:rPr>
                  </w:pPr>
                  <w:sdt>
                    <w:sdtPr>
                      <w:rPr>
                        <w:rFonts w:asciiTheme="majorBidi" w:hAnsiTheme="majorBidi" w:cstheme="majorBidi"/>
                        <w:b/>
                        <w:bCs/>
                        <w:color w:val="auto"/>
                      </w:rPr>
                      <w:id w:val="-1529635193"/>
                      <w14:checkbox>
                        <w14:checked w14:val="0"/>
                        <w14:checkedState w14:val="2612" w14:font="MS Gothic"/>
                        <w14:uncheckedState w14:val="2610" w14:font="MS Gothic"/>
                      </w14:checkbox>
                    </w:sdtPr>
                    <w:sdtEndPr/>
                    <w:sdtContent>
                      <w:r w:rsidR="007E7F1F" w:rsidRPr="00CD7A69">
                        <w:rPr>
                          <w:rFonts w:ascii="MS Gothic" w:eastAsia="MS Gothic" w:hAnsi="MS Gothic" w:cstheme="majorBidi" w:hint="eastAsia"/>
                          <w:b/>
                          <w:bCs/>
                          <w:color w:val="auto"/>
                        </w:rPr>
                        <w:t>☐</w:t>
                      </w:r>
                    </w:sdtContent>
                  </w:sdt>
                  <w:r w:rsidR="007E7F1F" w:rsidRPr="00CD7A69">
                    <w:rPr>
                      <w:rFonts w:asciiTheme="majorBidi" w:hAnsiTheme="majorBidi" w:cstheme="majorBidi"/>
                      <w:b/>
                      <w:bCs/>
                      <w:color w:val="auto"/>
                    </w:rPr>
                    <w:t xml:space="preserve">   </w:t>
                  </w:r>
                  <w:r w:rsidR="007E7F1F" w:rsidRPr="00CD7A69">
                    <w:rPr>
                      <w:rFonts w:asciiTheme="majorBidi" w:hAnsiTheme="majorBidi" w:cstheme="majorBidi"/>
                      <w:color w:val="auto"/>
                      <w:sz w:val="22"/>
                      <w:szCs w:val="22"/>
                    </w:rPr>
                    <w:t>1. Build</w:t>
                  </w:r>
                </w:p>
              </w:tc>
              <w:tc>
                <w:tcPr>
                  <w:tcW w:w="2279" w:type="dxa"/>
                  <w:vAlign w:val="center"/>
                </w:tcPr>
                <w:p w14:paraId="2563A2DB" w14:textId="77777777" w:rsidR="007E7F1F" w:rsidRPr="00CD7A69" w:rsidRDefault="00850440" w:rsidP="00461CE7">
                  <w:pPr>
                    <w:pStyle w:val="Default"/>
                    <w:spacing w:line="276" w:lineRule="auto"/>
                    <w:rPr>
                      <w:rFonts w:asciiTheme="majorBidi" w:hAnsiTheme="majorBidi" w:cstheme="majorBidi"/>
                      <w:color w:val="auto"/>
                      <w:sz w:val="22"/>
                      <w:szCs w:val="22"/>
                    </w:rPr>
                  </w:pPr>
                  <w:sdt>
                    <w:sdtPr>
                      <w:rPr>
                        <w:rFonts w:asciiTheme="majorBidi" w:hAnsiTheme="majorBidi" w:cstheme="majorBidi"/>
                        <w:b/>
                        <w:bCs/>
                        <w:color w:val="auto"/>
                      </w:rPr>
                      <w:id w:val="282625111"/>
                      <w14:checkbox>
                        <w14:checked w14:val="1"/>
                        <w14:checkedState w14:val="2612" w14:font="MS Gothic"/>
                        <w14:uncheckedState w14:val="2610" w14:font="MS Gothic"/>
                      </w14:checkbox>
                    </w:sdtPr>
                    <w:sdtEndPr/>
                    <w:sdtContent>
                      <w:r w:rsidR="007E7F1F" w:rsidRPr="00CD7A69">
                        <w:rPr>
                          <w:rFonts w:ascii="MS Gothic" w:eastAsia="MS Gothic" w:hAnsi="MS Gothic" w:cstheme="majorBidi" w:hint="eastAsia"/>
                          <w:b/>
                          <w:bCs/>
                          <w:color w:val="auto"/>
                        </w:rPr>
                        <w:t>☒</w:t>
                      </w:r>
                    </w:sdtContent>
                  </w:sdt>
                  <w:r w:rsidR="007E7F1F" w:rsidRPr="00CD7A69">
                    <w:rPr>
                      <w:rFonts w:asciiTheme="majorBidi" w:hAnsiTheme="majorBidi" w:cstheme="majorBidi"/>
                      <w:color w:val="auto"/>
                      <w:sz w:val="22"/>
                      <w:szCs w:val="22"/>
                    </w:rPr>
                    <w:t xml:space="preserve">  2. Formulate</w:t>
                  </w:r>
                </w:p>
              </w:tc>
              <w:tc>
                <w:tcPr>
                  <w:tcW w:w="2279" w:type="dxa"/>
                  <w:vAlign w:val="center"/>
                </w:tcPr>
                <w:p w14:paraId="7A6B7A28" w14:textId="77777777" w:rsidR="007E7F1F" w:rsidRPr="00CD7A69" w:rsidRDefault="00850440" w:rsidP="00461CE7">
                  <w:pPr>
                    <w:pStyle w:val="Default"/>
                    <w:spacing w:line="276" w:lineRule="auto"/>
                    <w:rPr>
                      <w:rFonts w:asciiTheme="majorBidi" w:hAnsiTheme="majorBidi" w:cstheme="majorBidi"/>
                      <w:color w:val="auto"/>
                      <w:sz w:val="22"/>
                      <w:szCs w:val="22"/>
                    </w:rPr>
                  </w:pPr>
                  <w:sdt>
                    <w:sdtPr>
                      <w:rPr>
                        <w:rFonts w:asciiTheme="majorBidi" w:hAnsiTheme="majorBidi" w:cstheme="majorBidi"/>
                        <w:b/>
                        <w:bCs/>
                        <w:color w:val="auto"/>
                      </w:rPr>
                      <w:id w:val="1266263522"/>
                      <w14:checkbox>
                        <w14:checked w14:val="0"/>
                        <w14:checkedState w14:val="2612" w14:font="MS Gothic"/>
                        <w14:uncheckedState w14:val="2610" w14:font="MS Gothic"/>
                      </w14:checkbox>
                    </w:sdtPr>
                    <w:sdtEndPr/>
                    <w:sdtContent>
                      <w:r w:rsidR="007E7F1F" w:rsidRPr="00CD7A69">
                        <w:rPr>
                          <w:rFonts w:ascii="MS Gothic" w:eastAsia="MS Gothic" w:hAnsi="MS Gothic" w:cstheme="majorBidi" w:hint="eastAsia"/>
                          <w:b/>
                          <w:bCs/>
                          <w:color w:val="auto"/>
                        </w:rPr>
                        <w:t>☐</w:t>
                      </w:r>
                    </w:sdtContent>
                  </w:sdt>
                  <w:r w:rsidR="007E7F1F" w:rsidRPr="00CD7A69">
                    <w:rPr>
                      <w:rFonts w:asciiTheme="majorBidi" w:hAnsiTheme="majorBidi" w:cstheme="majorBidi"/>
                      <w:color w:val="auto"/>
                      <w:sz w:val="22"/>
                      <w:szCs w:val="22"/>
                    </w:rPr>
                    <w:t xml:space="preserve">  3. Design</w:t>
                  </w:r>
                </w:p>
              </w:tc>
              <w:tc>
                <w:tcPr>
                  <w:tcW w:w="2280" w:type="dxa"/>
                  <w:vAlign w:val="center"/>
                </w:tcPr>
                <w:p w14:paraId="083A3F21" w14:textId="77777777" w:rsidR="007E7F1F" w:rsidRPr="00CD7A69" w:rsidRDefault="00850440" w:rsidP="00461CE7">
                  <w:pPr>
                    <w:pStyle w:val="Default"/>
                    <w:spacing w:line="276" w:lineRule="auto"/>
                    <w:rPr>
                      <w:rFonts w:asciiTheme="majorBidi" w:hAnsiTheme="majorBidi" w:cstheme="majorBidi"/>
                      <w:color w:val="auto"/>
                      <w:sz w:val="22"/>
                      <w:szCs w:val="22"/>
                    </w:rPr>
                  </w:pPr>
                  <w:sdt>
                    <w:sdtPr>
                      <w:rPr>
                        <w:rFonts w:asciiTheme="majorBidi" w:hAnsiTheme="majorBidi" w:cstheme="majorBidi"/>
                        <w:b/>
                        <w:bCs/>
                        <w:color w:val="auto"/>
                      </w:rPr>
                      <w:id w:val="1119033468"/>
                      <w14:checkbox>
                        <w14:checked w14:val="0"/>
                        <w14:checkedState w14:val="2612" w14:font="MS Gothic"/>
                        <w14:uncheckedState w14:val="2610" w14:font="MS Gothic"/>
                      </w14:checkbox>
                    </w:sdtPr>
                    <w:sdtEndPr/>
                    <w:sdtContent>
                      <w:r w:rsidR="007E7F1F" w:rsidRPr="00CD7A69">
                        <w:rPr>
                          <w:rFonts w:ascii="MS Gothic" w:eastAsia="MS Gothic" w:hAnsi="MS Gothic" w:cstheme="majorBidi" w:hint="eastAsia"/>
                          <w:b/>
                          <w:bCs/>
                          <w:color w:val="auto"/>
                        </w:rPr>
                        <w:t>☐</w:t>
                      </w:r>
                    </w:sdtContent>
                  </w:sdt>
                  <w:r w:rsidR="007E7F1F" w:rsidRPr="00CD7A69">
                    <w:rPr>
                      <w:rFonts w:asciiTheme="majorBidi" w:hAnsiTheme="majorBidi" w:cstheme="majorBidi"/>
                      <w:color w:val="auto"/>
                      <w:sz w:val="22"/>
                      <w:szCs w:val="22"/>
                    </w:rPr>
                    <w:t xml:space="preserve">  4. Integrate</w:t>
                  </w:r>
                </w:p>
              </w:tc>
              <w:tc>
                <w:tcPr>
                  <w:tcW w:w="2280" w:type="dxa"/>
                  <w:vAlign w:val="center"/>
                </w:tcPr>
                <w:p w14:paraId="3D948C5C" w14:textId="77777777" w:rsidR="007E7F1F" w:rsidRPr="00CD7A69" w:rsidRDefault="00850440" w:rsidP="00461CE7">
                  <w:pPr>
                    <w:pStyle w:val="Default"/>
                    <w:spacing w:line="276" w:lineRule="auto"/>
                    <w:rPr>
                      <w:rFonts w:asciiTheme="majorBidi" w:hAnsiTheme="majorBidi" w:cstheme="majorBidi"/>
                      <w:color w:val="auto"/>
                      <w:sz w:val="22"/>
                      <w:szCs w:val="22"/>
                    </w:rPr>
                  </w:pPr>
                  <w:sdt>
                    <w:sdtPr>
                      <w:rPr>
                        <w:rFonts w:asciiTheme="majorBidi" w:hAnsiTheme="majorBidi" w:cstheme="majorBidi"/>
                        <w:b/>
                        <w:bCs/>
                        <w:color w:val="auto"/>
                      </w:rPr>
                      <w:id w:val="-1823959406"/>
                      <w14:checkbox>
                        <w14:checked w14:val="1"/>
                        <w14:checkedState w14:val="2612" w14:font="MS Gothic"/>
                        <w14:uncheckedState w14:val="2610" w14:font="MS Gothic"/>
                      </w14:checkbox>
                    </w:sdtPr>
                    <w:sdtEndPr/>
                    <w:sdtContent>
                      <w:r w:rsidR="007E7F1F" w:rsidRPr="00CD7A69">
                        <w:rPr>
                          <w:rFonts w:ascii="MS Gothic" w:eastAsia="MS Gothic" w:hAnsi="MS Gothic" w:cstheme="majorBidi" w:hint="eastAsia"/>
                          <w:b/>
                          <w:bCs/>
                          <w:color w:val="auto"/>
                        </w:rPr>
                        <w:t>☒</w:t>
                      </w:r>
                    </w:sdtContent>
                  </w:sdt>
                  <w:r w:rsidR="007E7F1F" w:rsidRPr="00CD7A69">
                    <w:rPr>
                      <w:rFonts w:asciiTheme="majorBidi" w:hAnsiTheme="majorBidi" w:cstheme="majorBidi"/>
                      <w:b/>
                      <w:bCs/>
                      <w:color w:val="auto"/>
                    </w:rPr>
                    <w:t xml:space="preserve">  </w:t>
                  </w:r>
                  <w:r w:rsidR="007E7F1F" w:rsidRPr="00CD7A69">
                    <w:rPr>
                      <w:rFonts w:asciiTheme="majorBidi" w:hAnsiTheme="majorBidi" w:cstheme="majorBidi"/>
                      <w:color w:val="auto"/>
                      <w:sz w:val="22"/>
                      <w:szCs w:val="22"/>
                    </w:rPr>
                    <w:t>5. Advocate</w:t>
                  </w:r>
                </w:p>
              </w:tc>
            </w:tr>
          </w:tbl>
          <w:p w14:paraId="624A0F9F" w14:textId="77777777" w:rsidR="007E7F1F" w:rsidRPr="00CD7A69" w:rsidRDefault="007E7F1F" w:rsidP="00461CE7">
            <w:pPr>
              <w:pStyle w:val="Default"/>
              <w:spacing w:line="276" w:lineRule="auto"/>
              <w:jc w:val="both"/>
              <w:rPr>
                <w:rFonts w:asciiTheme="majorBidi" w:hAnsiTheme="majorBidi" w:cstheme="majorBidi"/>
                <w:color w:val="auto"/>
                <w:sz w:val="22"/>
                <w:szCs w:val="22"/>
              </w:rPr>
            </w:pPr>
          </w:p>
        </w:tc>
      </w:tr>
      <w:tr w:rsidR="007E7F1F" w:rsidRPr="00CD7A69" w14:paraId="183F140D" w14:textId="77777777" w:rsidTr="00461CE7">
        <w:tc>
          <w:tcPr>
            <w:tcW w:w="2965" w:type="dxa"/>
            <w:shd w:val="clear" w:color="auto" w:fill="D9E2F3" w:themeFill="accent5" w:themeFillTint="33"/>
          </w:tcPr>
          <w:p w14:paraId="748B5809" w14:textId="6B20CCE1" w:rsidR="007E7F1F" w:rsidRPr="00500068" w:rsidRDefault="00500068" w:rsidP="00500068">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6.</w:t>
            </w:r>
            <w:r w:rsidR="007E7F1F" w:rsidRPr="00500068">
              <w:rPr>
                <w:rFonts w:asciiTheme="majorBidi" w:eastAsia="Times New Roman" w:hAnsiTheme="majorBidi" w:cstheme="majorBidi"/>
                <w:b/>
                <w:bCs/>
                <w:i/>
                <w:iCs/>
                <w:lang w:val="en-GB" w:eastAsia="en-US"/>
              </w:rPr>
              <w:t>SDG narrative</w:t>
            </w:r>
          </w:p>
        </w:tc>
        <w:tc>
          <w:tcPr>
            <w:tcW w:w="11347" w:type="dxa"/>
            <w:gridSpan w:val="10"/>
          </w:tcPr>
          <w:p w14:paraId="20BD464F" w14:textId="77777777" w:rsidR="007E7F1F" w:rsidRPr="00CD7A69" w:rsidRDefault="007E7F1F" w:rsidP="00461CE7">
            <w:pPr>
              <w:pStyle w:val="Default"/>
              <w:jc w:val="both"/>
              <w:rPr>
                <w:rFonts w:asciiTheme="majorBidi" w:hAnsiTheme="majorBidi" w:cstheme="majorBidi"/>
                <w:color w:val="auto"/>
                <w:sz w:val="22"/>
                <w:szCs w:val="22"/>
              </w:rPr>
            </w:pPr>
            <w:bookmarkStart w:id="12" w:name="_Hlk54960558"/>
            <w:r w:rsidRPr="00CD7A69">
              <w:rPr>
                <w:color w:val="auto"/>
              </w:rPr>
              <w:t xml:space="preserve">The component will contribute to creating more employment opportunities for women and young people, and on the development of cultural-based tourism products by contributing to SDG targets 5.5, 8.9, 11.4, 12.A and 12.B of Goals 5, 8, 11 and 12 and to result in standardized methodologies for tourism data collection in the subregion, by </w:t>
            </w:r>
            <w:r w:rsidRPr="00CD7A69">
              <w:rPr>
                <w:rFonts w:eastAsia="Times New Roman"/>
                <w:i/>
                <w:iCs/>
                <w:color w:val="auto"/>
                <w:lang w:val="en-GB" w:eastAsia="en-US"/>
              </w:rPr>
              <w:t>development and implementation tools to monitor sustainable development impacts for sustainable tourism that creates jobs, promotes local culture and products</w:t>
            </w:r>
            <w:r w:rsidRPr="00CD7A69">
              <w:rPr>
                <w:rFonts w:eastAsia="Times New Roman"/>
                <w:color w:val="auto"/>
                <w:lang w:val="en-GB" w:eastAsia="en-US"/>
              </w:rPr>
              <w:t xml:space="preserve">, and SDG 14.7 – </w:t>
            </w:r>
            <w:r w:rsidRPr="00CD7A69">
              <w:rPr>
                <w:rFonts w:eastAsia="Times New Roman"/>
                <w:i/>
                <w:iCs/>
                <w:color w:val="auto"/>
                <w:lang w:val="en-GB" w:eastAsia="en-US"/>
              </w:rPr>
              <w:t xml:space="preserve"> increase economic benefits to SIDs and LDCs from sustainable use of marine resources, including through sustainable management of fisheries, aquaculture and tourism.</w:t>
            </w:r>
            <w:r w:rsidRPr="00CD7A69">
              <w:rPr>
                <w:rFonts w:eastAsia="Times New Roman"/>
                <w:color w:val="auto"/>
                <w:lang w:val="en-GB" w:eastAsia="en-US"/>
              </w:rPr>
              <w:t xml:space="preserve">  </w:t>
            </w:r>
            <w:bookmarkEnd w:id="12"/>
          </w:p>
        </w:tc>
      </w:tr>
      <w:tr w:rsidR="007E7F1F" w:rsidRPr="00CD7A69" w14:paraId="5928EDF8" w14:textId="77777777" w:rsidTr="00461CE7">
        <w:tc>
          <w:tcPr>
            <w:tcW w:w="2965" w:type="dxa"/>
            <w:shd w:val="clear" w:color="auto" w:fill="D9E2F3" w:themeFill="accent5" w:themeFillTint="33"/>
          </w:tcPr>
          <w:p w14:paraId="46F0F7E9" w14:textId="1E48F0E7" w:rsidR="007E7F1F" w:rsidRPr="00500068" w:rsidRDefault="00500068" w:rsidP="00500068">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7.</w:t>
            </w:r>
            <w:r w:rsidR="007E7F1F" w:rsidRPr="00500068">
              <w:rPr>
                <w:rFonts w:asciiTheme="majorBidi" w:eastAsia="Times New Roman" w:hAnsiTheme="majorBidi" w:cstheme="majorBidi"/>
                <w:b/>
                <w:bCs/>
                <w:i/>
                <w:iCs/>
                <w:lang w:val="en-GB" w:eastAsia="en-US"/>
              </w:rPr>
              <w:t>Target countries</w:t>
            </w:r>
          </w:p>
        </w:tc>
        <w:tc>
          <w:tcPr>
            <w:tcW w:w="11347" w:type="dxa"/>
            <w:gridSpan w:val="10"/>
          </w:tcPr>
          <w:p w14:paraId="25638089" w14:textId="77777777" w:rsidR="007E7F1F" w:rsidRPr="00CD7A69" w:rsidRDefault="007E7F1F" w:rsidP="00461CE7">
            <w:pPr>
              <w:ind w:left="720"/>
              <w:rPr>
                <w:rFonts w:ascii="Times New Roman" w:hAnsi="Times New Roman" w:cs="Times New Roman"/>
                <w:i/>
                <w:iCs/>
              </w:rPr>
            </w:pPr>
            <w:r w:rsidRPr="00CD7A69">
              <w:rPr>
                <w:rFonts w:ascii="Times New Roman" w:eastAsia="Times New Roman" w:hAnsi="Times New Roman" w:cs="Times New Roman"/>
                <w:i/>
                <w:iCs/>
                <w:lang w:eastAsia="en-US"/>
              </w:rPr>
              <w:t>Countries of focus</w:t>
            </w:r>
          </w:p>
          <w:p w14:paraId="7546C7E8" w14:textId="77777777" w:rsidR="007E7F1F" w:rsidRPr="00CD7A69" w:rsidRDefault="007E7F1F" w:rsidP="00137678">
            <w:pPr>
              <w:numPr>
                <w:ilvl w:val="0"/>
                <w:numId w:val="86"/>
              </w:numPr>
              <w:rPr>
                <w:rFonts w:ascii="Times New Roman" w:hAnsi="Times New Roman" w:cs="Times New Roman"/>
              </w:rPr>
            </w:pPr>
            <w:r w:rsidRPr="00CD7A69">
              <w:rPr>
                <w:rFonts w:ascii="Times New Roman" w:eastAsia="Times New Roman" w:hAnsi="Times New Roman" w:cs="Times New Roman"/>
                <w:lang w:eastAsia="en-US"/>
              </w:rPr>
              <w:t>Kenya</w:t>
            </w:r>
            <w:r w:rsidRPr="00CD7A69">
              <w:rPr>
                <w:rFonts w:ascii="Times New Roman" w:eastAsia="Times New Roman" w:hAnsi="Times New Roman" w:cs="Times New Roman"/>
                <w:i/>
                <w:iCs/>
                <w:lang w:eastAsia="en-US"/>
              </w:rPr>
              <w:t xml:space="preserve"> </w:t>
            </w:r>
          </w:p>
          <w:p w14:paraId="376FFBB4" w14:textId="77777777" w:rsidR="007E7F1F" w:rsidRPr="00CD7A69" w:rsidRDefault="007E7F1F" w:rsidP="00461CE7">
            <w:pPr>
              <w:ind w:left="720"/>
              <w:rPr>
                <w:rFonts w:ascii="Times New Roman" w:hAnsi="Times New Roman" w:cs="Times New Roman"/>
                <w:i/>
                <w:iCs/>
              </w:rPr>
            </w:pPr>
            <w:r w:rsidRPr="00CD7A69">
              <w:rPr>
                <w:rFonts w:ascii="Times New Roman" w:eastAsia="Times New Roman" w:hAnsi="Times New Roman" w:cs="Times New Roman"/>
                <w:i/>
                <w:iCs/>
                <w:lang w:eastAsia="en-US"/>
              </w:rPr>
              <w:t xml:space="preserve">Other countries to be targeted </w:t>
            </w:r>
          </w:p>
          <w:p w14:paraId="5E17FBEF" w14:textId="77777777" w:rsidR="007E7F1F" w:rsidRPr="00CD7A69" w:rsidRDefault="007E7F1F" w:rsidP="00137678">
            <w:pPr>
              <w:numPr>
                <w:ilvl w:val="0"/>
                <w:numId w:val="86"/>
              </w:numPr>
              <w:rPr>
                <w:rFonts w:ascii="Times New Roman" w:hAnsi="Times New Roman" w:cs="Times New Roman"/>
              </w:rPr>
            </w:pPr>
            <w:r w:rsidRPr="00CD7A69">
              <w:rPr>
                <w:rFonts w:ascii="Times New Roman" w:eastAsia="Times New Roman" w:hAnsi="Times New Roman" w:cs="Times New Roman"/>
                <w:lang w:eastAsia="en-US"/>
              </w:rPr>
              <w:t xml:space="preserve">Djibouti </w:t>
            </w:r>
          </w:p>
        </w:tc>
      </w:tr>
      <w:tr w:rsidR="007E7F1F" w:rsidRPr="00CD7A69" w14:paraId="0B7532EC" w14:textId="77777777" w:rsidTr="00461CE7">
        <w:tc>
          <w:tcPr>
            <w:tcW w:w="2965" w:type="dxa"/>
            <w:shd w:val="clear" w:color="auto" w:fill="D9E2F3" w:themeFill="accent5" w:themeFillTint="33"/>
          </w:tcPr>
          <w:p w14:paraId="123E1D63" w14:textId="3F35A0D6" w:rsidR="007E7F1F" w:rsidRPr="00500068" w:rsidRDefault="00500068" w:rsidP="00500068">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8.</w:t>
            </w:r>
            <w:r w:rsidR="007E7F1F" w:rsidRPr="00500068">
              <w:rPr>
                <w:rFonts w:asciiTheme="majorBidi" w:eastAsia="Times New Roman" w:hAnsiTheme="majorBidi" w:cstheme="majorBidi"/>
                <w:b/>
                <w:bCs/>
                <w:i/>
                <w:iCs/>
                <w:lang w:val="en-GB" w:eastAsia="en-US"/>
              </w:rPr>
              <w:t>Joint delivery</w:t>
            </w:r>
          </w:p>
        </w:tc>
        <w:tc>
          <w:tcPr>
            <w:tcW w:w="11347" w:type="dxa"/>
            <w:gridSpan w:val="10"/>
          </w:tcPr>
          <w:p w14:paraId="73FA0DB8" w14:textId="77777777" w:rsidR="007E7F1F" w:rsidRPr="00CD7A69" w:rsidRDefault="007E7F1F" w:rsidP="00137678">
            <w:pPr>
              <w:pStyle w:val="ListParagraph"/>
              <w:numPr>
                <w:ilvl w:val="0"/>
                <w:numId w:val="83"/>
              </w:numPr>
              <w:rPr>
                <w:rFonts w:ascii="Times New Roman" w:eastAsia="Times New Roman" w:hAnsi="Times New Roman" w:cs="Times New Roman"/>
                <w:i/>
                <w:iCs/>
              </w:rPr>
            </w:pPr>
            <w:r w:rsidRPr="00CD7A69">
              <w:rPr>
                <w:rFonts w:ascii="Times New Roman" w:eastAsia="Times New Roman" w:hAnsi="Times New Roman" w:cs="Times New Roman"/>
              </w:rPr>
              <w:t>Thematic cluster</w:t>
            </w:r>
            <w:r w:rsidRPr="00CD7A69">
              <w:rPr>
                <w:rStyle w:val="FootnoteReference"/>
                <w:rFonts w:asciiTheme="majorBidi" w:hAnsiTheme="majorBidi" w:cstheme="majorBidi"/>
              </w:rPr>
              <w:footnoteReference w:id="78"/>
            </w:r>
            <w:r w:rsidRPr="00CD7A69">
              <w:rPr>
                <w:rFonts w:ascii="Times New Roman" w:eastAsia="Times New Roman" w:hAnsi="Times New Roman" w:cs="Times New Roman"/>
              </w:rPr>
              <w:t xml:space="preserve">: </w:t>
            </w:r>
            <w:r w:rsidRPr="00CD7A69">
              <w:rPr>
                <w:rFonts w:ascii="Times New Roman" w:eastAsia="Times New Roman" w:hAnsi="Times New Roman" w:cs="Times New Roman"/>
                <w:i/>
                <w:iCs/>
              </w:rPr>
              <w:t>Data, statistics and digital transformation, Trade and Regional Integration</w:t>
            </w:r>
          </w:p>
          <w:p w14:paraId="5AED32DE" w14:textId="77777777" w:rsidR="007E7F1F" w:rsidRPr="00CD7A69" w:rsidRDefault="007E7F1F" w:rsidP="00137678">
            <w:pPr>
              <w:pStyle w:val="ListParagraph"/>
              <w:numPr>
                <w:ilvl w:val="0"/>
                <w:numId w:val="83"/>
              </w:numPr>
              <w:rPr>
                <w:rFonts w:ascii="Times New Roman" w:eastAsia="Times New Roman" w:hAnsi="Times New Roman" w:cs="Times New Roman"/>
              </w:rPr>
            </w:pPr>
            <w:r w:rsidRPr="00CD7A69">
              <w:rPr>
                <w:rFonts w:ascii="Times New Roman" w:eastAsia="Times New Roman" w:hAnsi="Times New Roman" w:cs="Times New Roman"/>
              </w:rPr>
              <w:t xml:space="preserve">Area of collaboration: </w:t>
            </w:r>
            <w:r w:rsidRPr="00CD7A69">
              <w:rPr>
                <w:rFonts w:ascii="Times New Roman" w:eastAsia="Times New Roman" w:hAnsi="Times New Roman" w:cs="Times New Roman"/>
                <w:i/>
                <w:iCs/>
              </w:rPr>
              <w:t>Data collection, capacity development, Policy development</w:t>
            </w:r>
          </w:p>
          <w:p w14:paraId="58C5658F" w14:textId="77777777" w:rsidR="007E7F1F" w:rsidRPr="00CD7A69" w:rsidRDefault="007E7F1F" w:rsidP="00137678">
            <w:pPr>
              <w:pStyle w:val="ListParagraph"/>
              <w:numPr>
                <w:ilvl w:val="0"/>
                <w:numId w:val="83"/>
              </w:numPr>
              <w:rPr>
                <w:rFonts w:ascii="Times New Roman" w:eastAsia="Times New Roman" w:hAnsi="Times New Roman" w:cs="Times New Roman"/>
              </w:rPr>
            </w:pPr>
            <w:r w:rsidRPr="00CD7A69">
              <w:rPr>
                <w:rFonts w:ascii="Times New Roman" w:eastAsia="Times New Roman" w:hAnsi="Times New Roman" w:cs="Times New Roman"/>
              </w:rPr>
              <w:t xml:space="preserve">Collaborating SPs: </w:t>
            </w:r>
          </w:p>
          <w:p w14:paraId="27D602E8" w14:textId="77777777" w:rsidR="007E7F1F" w:rsidRPr="00CD7A69" w:rsidRDefault="007E7F1F" w:rsidP="00137678">
            <w:pPr>
              <w:pStyle w:val="ListParagraph"/>
              <w:numPr>
                <w:ilvl w:val="1"/>
                <w:numId w:val="83"/>
              </w:numPr>
              <w:rPr>
                <w:rFonts w:ascii="Times New Roman" w:eastAsia="Times New Roman" w:hAnsi="Times New Roman" w:cs="Times New Roman"/>
              </w:rPr>
            </w:pPr>
            <w:r w:rsidRPr="00CD7A69">
              <w:rPr>
                <w:rFonts w:ascii="Times New Roman" w:eastAsia="Times New Roman" w:hAnsi="Times New Roman" w:cs="Times New Roman"/>
                <w:i/>
                <w:iCs/>
              </w:rPr>
              <w:t xml:space="preserve">IDEP (trainings), </w:t>
            </w:r>
          </w:p>
          <w:p w14:paraId="583A3D98" w14:textId="77777777" w:rsidR="007E7F1F" w:rsidRPr="00CD7A69" w:rsidRDefault="007E7F1F" w:rsidP="00137678">
            <w:pPr>
              <w:pStyle w:val="ListParagraph"/>
              <w:numPr>
                <w:ilvl w:val="1"/>
                <w:numId w:val="83"/>
              </w:numPr>
              <w:rPr>
                <w:rFonts w:ascii="Times New Roman" w:eastAsia="Times New Roman" w:hAnsi="Times New Roman" w:cs="Times New Roman"/>
              </w:rPr>
            </w:pPr>
            <w:r w:rsidRPr="00CD7A69">
              <w:rPr>
                <w:rFonts w:ascii="Times New Roman" w:eastAsia="Times New Roman" w:hAnsi="Times New Roman" w:cs="Times New Roman"/>
                <w:i/>
                <w:iCs/>
              </w:rPr>
              <w:t xml:space="preserve">ACS (support data aspects in development of tourism satellite accounts), </w:t>
            </w:r>
          </w:p>
          <w:p w14:paraId="4D59DCB7" w14:textId="77777777" w:rsidR="007E7F1F" w:rsidRPr="00CD7A69" w:rsidRDefault="007E7F1F" w:rsidP="00137678">
            <w:pPr>
              <w:pStyle w:val="ListParagraph"/>
              <w:numPr>
                <w:ilvl w:val="1"/>
                <w:numId w:val="83"/>
              </w:numPr>
              <w:rPr>
                <w:rFonts w:ascii="Times New Roman" w:eastAsia="Times New Roman" w:hAnsi="Times New Roman" w:cs="Times New Roman"/>
              </w:rPr>
            </w:pPr>
            <w:r w:rsidRPr="00CD7A69">
              <w:rPr>
                <w:rFonts w:ascii="Times New Roman" w:eastAsia="Times New Roman" w:hAnsi="Times New Roman" w:cs="Times New Roman"/>
                <w:i/>
                <w:iCs/>
              </w:rPr>
              <w:t>RITD (support towards tourism chapter in Trade in Services report)</w:t>
            </w:r>
          </w:p>
        </w:tc>
      </w:tr>
      <w:tr w:rsidR="007E7F1F" w:rsidRPr="00CD7A69" w14:paraId="7A881C98" w14:textId="77777777" w:rsidTr="00461CE7">
        <w:trPr>
          <w:trHeight w:val="620"/>
        </w:trPr>
        <w:tc>
          <w:tcPr>
            <w:tcW w:w="2965" w:type="dxa"/>
            <w:shd w:val="clear" w:color="auto" w:fill="D9E2F3" w:themeFill="accent5" w:themeFillTint="33"/>
          </w:tcPr>
          <w:p w14:paraId="2A2F446E" w14:textId="41D62115" w:rsidR="007E7F1F" w:rsidRPr="00500068" w:rsidRDefault="00500068" w:rsidP="00500068">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9.</w:t>
            </w:r>
            <w:r w:rsidR="007E7F1F" w:rsidRPr="00500068">
              <w:rPr>
                <w:rFonts w:asciiTheme="majorBidi" w:eastAsia="Times New Roman" w:hAnsiTheme="majorBidi" w:cstheme="majorBidi"/>
                <w:b/>
                <w:bCs/>
                <w:i/>
                <w:iCs/>
                <w:lang w:val="en-GB" w:eastAsia="en-US"/>
              </w:rPr>
              <w:t>Response to COVID-19 pandemic</w:t>
            </w:r>
          </w:p>
        </w:tc>
        <w:tc>
          <w:tcPr>
            <w:tcW w:w="11347" w:type="dxa"/>
            <w:gridSpan w:val="10"/>
          </w:tcPr>
          <w:p w14:paraId="7260E861" w14:textId="77777777" w:rsidR="007E7F1F" w:rsidRPr="00CD7A69" w:rsidRDefault="007E7F1F" w:rsidP="00137678">
            <w:pPr>
              <w:pStyle w:val="ListParagraph"/>
              <w:numPr>
                <w:ilvl w:val="0"/>
                <w:numId w:val="78"/>
              </w:numPr>
              <w:ind w:left="250" w:hanging="180"/>
              <w:jc w:val="both"/>
              <w:rPr>
                <w:rFonts w:ascii="Times New Roman" w:hAnsi="Times New Roman" w:cs="Times New Roman"/>
              </w:rPr>
            </w:pPr>
            <w:r w:rsidRPr="00CD7A69">
              <w:rPr>
                <w:rFonts w:ascii="Times New Roman" w:hAnsi="Times New Roman" w:cs="Times New Roman"/>
              </w:rPr>
              <w:t xml:space="preserve">The sub-programme will contribute to at least 3 strategic priority areas of the ECA COVID strategy, namely, priority one on impact assessment, priority two on economic recovery and priority three on job creation. Impact assessment will be supported through the regular sub-regional profile that will provide update on macro-economic and social progress for the region, and support to UNCTs on </w:t>
            </w:r>
            <w:r w:rsidRPr="00CD7A69">
              <w:rPr>
                <w:rFonts w:ascii="Times New Roman" w:hAnsi="Times New Roman" w:cs="Times New Roman"/>
                <w:b/>
                <w:bCs/>
                <w:i/>
                <w:iCs/>
              </w:rPr>
              <w:t>Common Country Assessments and UN Cooperation frameworks</w:t>
            </w:r>
            <w:r w:rsidRPr="00CD7A69">
              <w:rPr>
                <w:rFonts w:ascii="Times New Roman" w:hAnsi="Times New Roman" w:cs="Times New Roman"/>
              </w:rPr>
              <w:t xml:space="preserve">. </w:t>
            </w:r>
          </w:p>
          <w:p w14:paraId="0ABFC8D4" w14:textId="77777777" w:rsidR="007E7F1F" w:rsidRPr="00CD7A69" w:rsidRDefault="007E7F1F" w:rsidP="00137678">
            <w:pPr>
              <w:pStyle w:val="ListParagraph"/>
              <w:numPr>
                <w:ilvl w:val="0"/>
                <w:numId w:val="78"/>
              </w:numPr>
              <w:ind w:left="250" w:hanging="180"/>
              <w:jc w:val="both"/>
              <w:rPr>
                <w:rFonts w:ascii="Times New Roman" w:hAnsi="Times New Roman" w:cs="Times New Roman"/>
              </w:rPr>
            </w:pPr>
            <w:r w:rsidRPr="00CD7A69">
              <w:rPr>
                <w:rFonts w:ascii="Times New Roman" w:hAnsi="Times New Roman" w:cs="Times New Roman"/>
              </w:rPr>
              <w:t xml:space="preserve">The capacity that will be developed within member States will allow them to formulate better recovery plans and readjust </w:t>
            </w:r>
            <w:r w:rsidRPr="00CD7A69">
              <w:rPr>
                <w:rFonts w:ascii="Times New Roman" w:hAnsi="Times New Roman" w:cs="Times New Roman"/>
              </w:rPr>
              <w:lastRenderedPageBreak/>
              <w:t>national development plans and sector specific plans to harness the contribution of the Blue Economy considering the potential for economic diversification offered by tourism. More prospects for diversification will increase opportunities for job creation thereby contributing to priority three.</w:t>
            </w:r>
          </w:p>
        </w:tc>
      </w:tr>
      <w:tr w:rsidR="007E7F1F" w:rsidRPr="00CD7A69" w14:paraId="112A9C29" w14:textId="77777777" w:rsidTr="00461CE7">
        <w:trPr>
          <w:trHeight w:val="665"/>
        </w:trPr>
        <w:tc>
          <w:tcPr>
            <w:tcW w:w="2965" w:type="dxa"/>
            <w:shd w:val="clear" w:color="auto" w:fill="D9E2F3" w:themeFill="accent5" w:themeFillTint="33"/>
          </w:tcPr>
          <w:p w14:paraId="52BDDA2B" w14:textId="5EF7447C" w:rsidR="007E7F1F" w:rsidRPr="00500068" w:rsidRDefault="00500068" w:rsidP="00500068">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lastRenderedPageBreak/>
              <w:t>10.</w:t>
            </w:r>
            <w:r w:rsidR="007E7F1F" w:rsidRPr="00500068">
              <w:rPr>
                <w:rFonts w:asciiTheme="majorBidi" w:eastAsia="Times New Roman" w:hAnsiTheme="majorBidi" w:cstheme="majorBidi"/>
                <w:b/>
                <w:bCs/>
                <w:i/>
                <w:iCs/>
                <w:lang w:val="en-GB" w:eastAsia="en-US"/>
              </w:rPr>
              <w:t>O/IBCs and task forces under the Regional Collaborative Platform (RCP)</w:t>
            </w:r>
          </w:p>
        </w:tc>
        <w:tc>
          <w:tcPr>
            <w:tcW w:w="11347" w:type="dxa"/>
            <w:gridSpan w:val="10"/>
          </w:tcPr>
          <w:p w14:paraId="586793A3" w14:textId="77777777" w:rsidR="007E7F1F" w:rsidRPr="00CD7A69" w:rsidRDefault="007E7F1F" w:rsidP="00137678">
            <w:pPr>
              <w:pStyle w:val="ListParagraph"/>
              <w:numPr>
                <w:ilvl w:val="0"/>
                <w:numId w:val="85"/>
              </w:numPr>
              <w:rPr>
                <w:rFonts w:asciiTheme="majorBidi" w:hAnsiTheme="majorBidi" w:cstheme="majorBidi"/>
                <w:i/>
              </w:rPr>
            </w:pPr>
            <w:r w:rsidRPr="00CD7A69">
              <w:rPr>
                <w:rFonts w:asciiTheme="majorBidi" w:hAnsiTheme="majorBidi" w:cstheme="majorBidi"/>
                <w:iCs/>
              </w:rPr>
              <w:t xml:space="preserve">The TSA work to support good quality tourism statistics will contribute to OIB/C1 on </w:t>
            </w:r>
            <w:r w:rsidRPr="00CD7A69">
              <w:rPr>
                <w:rFonts w:asciiTheme="majorBidi" w:hAnsiTheme="majorBidi" w:cstheme="majorBidi"/>
                <w:i/>
              </w:rPr>
              <w:t xml:space="preserve">strengthening integrated data and statistical systems for sustainable development in Africa. </w:t>
            </w:r>
          </w:p>
          <w:p w14:paraId="1897C343" w14:textId="77777777" w:rsidR="007E7F1F" w:rsidRPr="00CD7A69" w:rsidRDefault="007E7F1F" w:rsidP="00461CE7">
            <w:pPr>
              <w:rPr>
                <w:rFonts w:ascii="Times New Roman" w:hAnsi="Times New Roman" w:cs="Times New Roman"/>
              </w:rPr>
            </w:pPr>
          </w:p>
        </w:tc>
      </w:tr>
      <w:tr w:rsidR="007E7F1F" w:rsidRPr="00CD7A69" w14:paraId="27BF1F8E" w14:textId="77777777" w:rsidTr="00461CE7">
        <w:tc>
          <w:tcPr>
            <w:tcW w:w="2965" w:type="dxa"/>
            <w:shd w:val="clear" w:color="auto" w:fill="D9E2F3" w:themeFill="accent5" w:themeFillTint="33"/>
          </w:tcPr>
          <w:p w14:paraId="2AB59AED" w14:textId="1726D904" w:rsidR="007E7F1F" w:rsidRPr="00500068" w:rsidRDefault="00500068" w:rsidP="00500068">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11.</w:t>
            </w:r>
            <w:r w:rsidR="007E7F1F" w:rsidRPr="00500068">
              <w:rPr>
                <w:rFonts w:asciiTheme="majorBidi" w:eastAsia="Times New Roman" w:hAnsiTheme="majorBidi" w:cstheme="majorBidi"/>
                <w:b/>
                <w:bCs/>
                <w:i/>
                <w:iCs/>
                <w:lang w:val="en-GB" w:eastAsia="en-US"/>
              </w:rPr>
              <w:t>Partnership with AUC its STCs and RECs</w:t>
            </w:r>
          </w:p>
        </w:tc>
        <w:tc>
          <w:tcPr>
            <w:tcW w:w="11347" w:type="dxa"/>
            <w:gridSpan w:val="10"/>
          </w:tcPr>
          <w:p w14:paraId="14053B42" w14:textId="77777777" w:rsidR="007E7F1F" w:rsidRPr="00CD7A69" w:rsidRDefault="007E7F1F" w:rsidP="00137678">
            <w:pPr>
              <w:pStyle w:val="Default"/>
              <w:numPr>
                <w:ilvl w:val="0"/>
                <w:numId w:val="85"/>
              </w:numPr>
              <w:spacing w:line="276" w:lineRule="auto"/>
              <w:jc w:val="both"/>
              <w:rPr>
                <w:rFonts w:asciiTheme="majorBidi" w:hAnsiTheme="majorBidi" w:cstheme="majorBidi"/>
                <w:color w:val="auto"/>
                <w:sz w:val="22"/>
                <w:szCs w:val="22"/>
              </w:rPr>
            </w:pPr>
            <w:r w:rsidRPr="00CD7A69">
              <w:rPr>
                <w:rFonts w:asciiTheme="majorBidi" w:hAnsiTheme="majorBidi" w:cstheme="majorBidi"/>
                <w:color w:val="auto"/>
                <w:sz w:val="22"/>
                <w:szCs w:val="22"/>
              </w:rPr>
              <w:t>The component will work with EAC, NEPAD and AUC on mainstreaming Agendas 2030 &amp; 2063 on tourism within the work programme.</w:t>
            </w:r>
          </w:p>
        </w:tc>
      </w:tr>
      <w:tr w:rsidR="007E7F1F" w:rsidRPr="00CD7A69" w14:paraId="6C6BEFCA" w14:textId="77777777" w:rsidTr="00461CE7">
        <w:tc>
          <w:tcPr>
            <w:tcW w:w="2965" w:type="dxa"/>
            <w:shd w:val="clear" w:color="auto" w:fill="D9E2F3" w:themeFill="accent5" w:themeFillTint="33"/>
          </w:tcPr>
          <w:p w14:paraId="6A2A567C" w14:textId="25B40A65" w:rsidR="007E7F1F" w:rsidRPr="00500068" w:rsidRDefault="00500068" w:rsidP="00500068">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12.</w:t>
            </w:r>
            <w:r w:rsidR="007E7F1F" w:rsidRPr="00500068">
              <w:rPr>
                <w:rFonts w:asciiTheme="majorBidi" w:eastAsia="Times New Roman" w:hAnsiTheme="majorBidi" w:cstheme="majorBidi"/>
                <w:b/>
                <w:bCs/>
                <w:i/>
                <w:iCs/>
                <w:lang w:val="en-GB" w:eastAsia="en-US"/>
              </w:rPr>
              <w:t>Collaboration with RCs /UN Country Teams</w:t>
            </w:r>
          </w:p>
        </w:tc>
        <w:tc>
          <w:tcPr>
            <w:tcW w:w="11347" w:type="dxa"/>
            <w:gridSpan w:val="10"/>
          </w:tcPr>
          <w:p w14:paraId="7544D352" w14:textId="77777777" w:rsidR="007E7F1F" w:rsidRPr="00CD7A69" w:rsidRDefault="007E7F1F" w:rsidP="00137678">
            <w:pPr>
              <w:pStyle w:val="ListParagraph"/>
              <w:numPr>
                <w:ilvl w:val="0"/>
                <w:numId w:val="85"/>
              </w:numPr>
              <w:jc w:val="both"/>
              <w:rPr>
                <w:rFonts w:asciiTheme="majorBidi" w:hAnsiTheme="majorBidi" w:cstheme="majorBidi"/>
              </w:rPr>
            </w:pPr>
            <w:r w:rsidRPr="00CD7A69">
              <w:rPr>
                <w:rFonts w:asciiTheme="majorBidi" w:hAnsiTheme="majorBidi" w:cstheme="majorBidi"/>
              </w:rPr>
              <w:t>The component will support Kenya UNCT on the Common Country Analysis in 2021.</w:t>
            </w:r>
          </w:p>
        </w:tc>
      </w:tr>
      <w:tr w:rsidR="007E7F1F" w:rsidRPr="00CD7A69" w14:paraId="4DA98888" w14:textId="77777777" w:rsidTr="00461CE7">
        <w:tc>
          <w:tcPr>
            <w:tcW w:w="2965" w:type="dxa"/>
            <w:shd w:val="clear" w:color="auto" w:fill="D9E2F3" w:themeFill="accent5" w:themeFillTint="33"/>
          </w:tcPr>
          <w:p w14:paraId="03DB1418" w14:textId="7C220917" w:rsidR="007E7F1F" w:rsidRPr="00500068" w:rsidRDefault="00500068" w:rsidP="00500068">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13.</w:t>
            </w:r>
            <w:r w:rsidR="007E7F1F" w:rsidRPr="00500068">
              <w:rPr>
                <w:rFonts w:asciiTheme="majorBidi" w:eastAsia="Times New Roman" w:hAnsiTheme="majorBidi" w:cstheme="majorBidi"/>
                <w:b/>
                <w:bCs/>
                <w:i/>
                <w:iCs/>
                <w:lang w:val="en-GB" w:eastAsia="en-US"/>
              </w:rPr>
              <w:t xml:space="preserve">Partnership (others)  </w:t>
            </w:r>
          </w:p>
        </w:tc>
        <w:tc>
          <w:tcPr>
            <w:tcW w:w="11347" w:type="dxa"/>
            <w:gridSpan w:val="10"/>
          </w:tcPr>
          <w:p w14:paraId="069E8C01" w14:textId="77777777" w:rsidR="007E7F1F" w:rsidRPr="00CD7A69" w:rsidRDefault="007E7F1F" w:rsidP="00461CE7">
            <w:pPr>
              <w:pStyle w:val="Default"/>
              <w:spacing w:line="276" w:lineRule="auto"/>
              <w:ind w:left="415"/>
              <w:jc w:val="both"/>
              <w:rPr>
                <w:rFonts w:asciiTheme="majorBidi" w:hAnsiTheme="majorBidi" w:cstheme="majorBidi"/>
                <w:color w:val="auto"/>
                <w:sz w:val="22"/>
                <w:szCs w:val="22"/>
              </w:rPr>
            </w:pPr>
            <w:r w:rsidRPr="00CD7A69">
              <w:rPr>
                <w:rFonts w:asciiTheme="majorBidi" w:hAnsiTheme="majorBidi" w:cstheme="majorBidi"/>
                <w:color w:val="auto"/>
                <w:sz w:val="22"/>
                <w:szCs w:val="22"/>
              </w:rPr>
              <w:t xml:space="preserve">External partners will include </w:t>
            </w:r>
          </w:p>
          <w:p w14:paraId="0B6DA715" w14:textId="77777777" w:rsidR="007E7F1F" w:rsidRPr="00CD7A69" w:rsidRDefault="007E7F1F" w:rsidP="00137678">
            <w:pPr>
              <w:pStyle w:val="Default"/>
              <w:numPr>
                <w:ilvl w:val="0"/>
                <w:numId w:val="85"/>
              </w:numPr>
              <w:spacing w:line="276" w:lineRule="auto"/>
              <w:jc w:val="both"/>
              <w:rPr>
                <w:rFonts w:asciiTheme="majorBidi" w:hAnsiTheme="majorBidi" w:cstheme="majorBidi"/>
                <w:color w:val="auto"/>
                <w:sz w:val="22"/>
                <w:szCs w:val="22"/>
              </w:rPr>
            </w:pPr>
            <w:r w:rsidRPr="00CD7A69">
              <w:rPr>
                <w:rFonts w:asciiTheme="majorBidi" w:hAnsiTheme="majorBidi" w:cstheme="majorBidi"/>
                <w:iCs/>
                <w:color w:val="auto"/>
              </w:rPr>
              <w:t>African Tourism Association (ATA)</w:t>
            </w:r>
            <w:r w:rsidRPr="00CD7A69">
              <w:rPr>
                <w:rFonts w:asciiTheme="majorBidi" w:hAnsiTheme="majorBidi" w:cstheme="majorBidi"/>
                <w:color w:val="auto"/>
                <w:sz w:val="22"/>
                <w:szCs w:val="22"/>
              </w:rPr>
              <w:t xml:space="preserve">, </w:t>
            </w:r>
          </w:p>
          <w:p w14:paraId="08AF8442" w14:textId="77777777" w:rsidR="007E7F1F" w:rsidRPr="00CD7A69" w:rsidRDefault="007E7F1F" w:rsidP="00137678">
            <w:pPr>
              <w:pStyle w:val="Default"/>
              <w:numPr>
                <w:ilvl w:val="0"/>
                <w:numId w:val="85"/>
              </w:numPr>
              <w:spacing w:line="276" w:lineRule="auto"/>
              <w:jc w:val="both"/>
              <w:rPr>
                <w:rFonts w:asciiTheme="majorBidi" w:hAnsiTheme="majorBidi" w:cstheme="majorBidi"/>
                <w:color w:val="auto"/>
                <w:sz w:val="22"/>
                <w:szCs w:val="22"/>
              </w:rPr>
            </w:pPr>
            <w:r w:rsidRPr="00CD7A69">
              <w:rPr>
                <w:rFonts w:asciiTheme="majorBidi" w:hAnsiTheme="majorBidi" w:cstheme="majorBidi"/>
                <w:color w:val="auto"/>
                <w:sz w:val="22"/>
                <w:szCs w:val="22"/>
              </w:rPr>
              <w:t xml:space="preserve">UNWTO, and </w:t>
            </w:r>
          </w:p>
          <w:p w14:paraId="50719139" w14:textId="77777777" w:rsidR="007E7F1F" w:rsidRPr="00CD7A69" w:rsidRDefault="007E7F1F" w:rsidP="00137678">
            <w:pPr>
              <w:pStyle w:val="Default"/>
              <w:numPr>
                <w:ilvl w:val="0"/>
                <w:numId w:val="85"/>
              </w:numPr>
              <w:spacing w:line="276" w:lineRule="auto"/>
              <w:jc w:val="both"/>
              <w:rPr>
                <w:rFonts w:asciiTheme="majorBidi" w:hAnsiTheme="majorBidi" w:cstheme="majorBidi"/>
                <w:color w:val="auto"/>
                <w:sz w:val="22"/>
                <w:szCs w:val="22"/>
              </w:rPr>
            </w:pPr>
            <w:r w:rsidRPr="00CD7A69">
              <w:rPr>
                <w:rFonts w:asciiTheme="majorBidi" w:hAnsiTheme="majorBidi" w:cstheme="majorBidi"/>
                <w:color w:val="auto"/>
                <w:sz w:val="22"/>
                <w:szCs w:val="22"/>
              </w:rPr>
              <w:t xml:space="preserve">International Civil Aviation Authority. </w:t>
            </w:r>
          </w:p>
          <w:p w14:paraId="2FDD08DB" w14:textId="77777777" w:rsidR="007E7F1F" w:rsidRPr="00CD7A69" w:rsidRDefault="007E7F1F" w:rsidP="00461CE7">
            <w:pPr>
              <w:pStyle w:val="Default"/>
              <w:spacing w:line="276" w:lineRule="auto"/>
              <w:ind w:left="415"/>
              <w:jc w:val="both"/>
              <w:rPr>
                <w:rFonts w:asciiTheme="majorBidi" w:hAnsiTheme="majorBidi" w:cstheme="majorBidi"/>
                <w:color w:val="auto"/>
                <w:sz w:val="22"/>
                <w:szCs w:val="22"/>
              </w:rPr>
            </w:pPr>
            <w:r w:rsidRPr="00CD7A69">
              <w:rPr>
                <w:rFonts w:asciiTheme="majorBidi" w:hAnsiTheme="majorBidi" w:cstheme="majorBidi"/>
                <w:color w:val="auto"/>
                <w:sz w:val="22"/>
                <w:szCs w:val="22"/>
              </w:rPr>
              <w:t>The proposed partners will provide data and analysis on the tourism sector and ATA will provide a policy dialogue platform for member States on tourism issues.</w:t>
            </w:r>
          </w:p>
        </w:tc>
      </w:tr>
      <w:tr w:rsidR="007E7F1F" w:rsidRPr="00CD7A69" w14:paraId="4E460B18" w14:textId="77777777" w:rsidTr="00461CE7">
        <w:tc>
          <w:tcPr>
            <w:tcW w:w="2965" w:type="dxa"/>
            <w:tcBorders>
              <w:bottom w:val="single" w:sz="4" w:space="0" w:color="auto"/>
            </w:tcBorders>
            <w:shd w:val="clear" w:color="auto" w:fill="D9E2F3" w:themeFill="accent5" w:themeFillTint="33"/>
          </w:tcPr>
          <w:p w14:paraId="7BE7B47A" w14:textId="3C018DF3" w:rsidR="007E7F1F" w:rsidRPr="00500068" w:rsidRDefault="00500068" w:rsidP="00500068">
            <w:pPr>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14.</w:t>
            </w:r>
            <w:r w:rsidR="007E7F1F" w:rsidRPr="00500068">
              <w:rPr>
                <w:rFonts w:asciiTheme="majorBidi" w:eastAsia="Times New Roman" w:hAnsiTheme="majorBidi" w:cstheme="majorBidi"/>
                <w:b/>
                <w:bCs/>
                <w:i/>
                <w:iCs/>
                <w:lang w:val="en-GB" w:eastAsia="en-US"/>
              </w:rPr>
              <w:t>Risks and risk responses</w:t>
            </w:r>
          </w:p>
        </w:tc>
        <w:tc>
          <w:tcPr>
            <w:tcW w:w="11347" w:type="dxa"/>
            <w:gridSpan w:val="10"/>
            <w:tcBorders>
              <w:bottom w:val="single" w:sz="4" w:space="0" w:color="auto"/>
            </w:tcBorders>
          </w:tcPr>
          <w:p w14:paraId="03039BD1" w14:textId="77777777" w:rsidR="007E7F1F" w:rsidRPr="00CD7A69" w:rsidRDefault="007E7F1F" w:rsidP="00461CE7">
            <w:pPr>
              <w:rPr>
                <w:rFonts w:asciiTheme="majorBidi" w:hAnsiTheme="majorBidi" w:cstheme="majorBidi"/>
              </w:rPr>
            </w:pPr>
            <w:r w:rsidRPr="00CD7A69">
              <w:rPr>
                <w:rFonts w:asciiTheme="majorBidi" w:hAnsiTheme="majorBidi" w:cstheme="majorBidi"/>
              </w:rPr>
              <w:t xml:space="preserve">      </w:t>
            </w:r>
          </w:p>
          <w:tbl>
            <w:tblPr>
              <w:tblStyle w:val="TableGrid"/>
              <w:tblW w:w="0" w:type="auto"/>
              <w:tblInd w:w="27" w:type="dxa"/>
              <w:tblLayout w:type="fixed"/>
              <w:tblLook w:val="04A0" w:firstRow="1" w:lastRow="0" w:firstColumn="1" w:lastColumn="0" w:noHBand="0" w:noVBand="1"/>
            </w:tblPr>
            <w:tblGrid>
              <w:gridCol w:w="3558"/>
              <w:gridCol w:w="3207"/>
              <w:gridCol w:w="4575"/>
            </w:tblGrid>
            <w:tr w:rsidR="007E7F1F" w:rsidRPr="00CD7A69" w14:paraId="31D4EF1C" w14:textId="77777777" w:rsidTr="00461CE7">
              <w:tc>
                <w:tcPr>
                  <w:tcW w:w="3558" w:type="dxa"/>
                  <w:shd w:val="clear" w:color="auto" w:fill="DEEAF6" w:themeFill="accent1" w:themeFillTint="33"/>
                </w:tcPr>
                <w:p w14:paraId="3C7D5F31" w14:textId="77777777" w:rsidR="007E7F1F" w:rsidRPr="00CD7A69" w:rsidRDefault="007E7F1F" w:rsidP="00461CE7">
                  <w:pPr>
                    <w:jc w:val="center"/>
                    <w:rPr>
                      <w:rFonts w:asciiTheme="majorBidi" w:hAnsiTheme="majorBidi" w:cstheme="majorBidi"/>
                      <w:i/>
                      <w:iCs/>
                    </w:rPr>
                  </w:pPr>
                  <w:r w:rsidRPr="00CD7A69">
                    <w:rPr>
                      <w:rFonts w:asciiTheme="majorBidi" w:hAnsiTheme="majorBidi" w:cstheme="majorBidi"/>
                      <w:i/>
                      <w:iCs/>
                    </w:rPr>
                    <w:t>Risk category</w:t>
                  </w:r>
                </w:p>
              </w:tc>
              <w:tc>
                <w:tcPr>
                  <w:tcW w:w="3207" w:type="dxa"/>
                  <w:shd w:val="clear" w:color="auto" w:fill="DEEAF6" w:themeFill="accent1" w:themeFillTint="33"/>
                </w:tcPr>
                <w:p w14:paraId="30B9B278" w14:textId="77777777" w:rsidR="007E7F1F" w:rsidRPr="00CD7A69" w:rsidRDefault="007E7F1F" w:rsidP="00461CE7">
                  <w:pPr>
                    <w:jc w:val="center"/>
                    <w:rPr>
                      <w:rFonts w:asciiTheme="majorBidi" w:hAnsiTheme="majorBidi" w:cstheme="majorBidi"/>
                      <w:i/>
                      <w:iCs/>
                    </w:rPr>
                  </w:pPr>
                  <w:r w:rsidRPr="00CD7A69">
                    <w:rPr>
                      <w:rFonts w:asciiTheme="majorBidi" w:hAnsiTheme="majorBidi" w:cstheme="majorBidi"/>
                      <w:i/>
                      <w:iCs/>
                    </w:rPr>
                    <w:t>Risk</w:t>
                  </w:r>
                </w:p>
              </w:tc>
              <w:tc>
                <w:tcPr>
                  <w:tcW w:w="4575" w:type="dxa"/>
                  <w:shd w:val="clear" w:color="auto" w:fill="DEEAF6" w:themeFill="accent1" w:themeFillTint="33"/>
                </w:tcPr>
                <w:p w14:paraId="5F008400" w14:textId="77777777" w:rsidR="007E7F1F" w:rsidRPr="00CD7A69" w:rsidRDefault="007E7F1F" w:rsidP="00461CE7">
                  <w:pPr>
                    <w:jc w:val="center"/>
                    <w:rPr>
                      <w:rFonts w:asciiTheme="majorBidi" w:hAnsiTheme="majorBidi" w:cstheme="majorBidi"/>
                      <w:i/>
                      <w:iCs/>
                    </w:rPr>
                  </w:pPr>
                  <w:r w:rsidRPr="00CD7A69">
                    <w:rPr>
                      <w:rFonts w:asciiTheme="majorBidi" w:hAnsiTheme="majorBidi" w:cstheme="majorBidi"/>
                      <w:i/>
                      <w:iCs/>
                    </w:rPr>
                    <w:t>Risk response</w:t>
                  </w:r>
                </w:p>
              </w:tc>
            </w:tr>
            <w:tr w:rsidR="007E7F1F" w:rsidRPr="00CD7A69" w14:paraId="57067382" w14:textId="77777777" w:rsidTr="00461CE7">
              <w:tc>
                <w:tcPr>
                  <w:tcW w:w="3558" w:type="dxa"/>
                </w:tcPr>
                <w:p w14:paraId="50E5C95B" w14:textId="77777777" w:rsidR="007E7F1F" w:rsidRPr="00CD7A69" w:rsidRDefault="007E7F1F" w:rsidP="00461CE7">
                  <w:pPr>
                    <w:rPr>
                      <w:rFonts w:asciiTheme="majorBidi" w:hAnsiTheme="majorBidi" w:cstheme="majorBidi"/>
                    </w:rPr>
                  </w:pPr>
                  <w:r w:rsidRPr="00CD7A69">
                    <w:rPr>
                      <w:rFonts w:asciiTheme="majorBidi" w:hAnsiTheme="majorBidi" w:cstheme="majorBidi"/>
                    </w:rPr>
                    <w:t>3.2.7 Managerial: Prgm. Management: Inter-Agency Prgm. Cooperation.</w:t>
                  </w:r>
                </w:p>
              </w:tc>
              <w:tc>
                <w:tcPr>
                  <w:tcW w:w="3207" w:type="dxa"/>
                </w:tcPr>
                <w:p w14:paraId="1A6A8D24" w14:textId="77777777" w:rsidR="007E7F1F" w:rsidRPr="00CD7A69" w:rsidRDefault="007E7F1F" w:rsidP="00461CE7">
                  <w:pPr>
                    <w:rPr>
                      <w:rFonts w:asciiTheme="majorBidi" w:hAnsiTheme="majorBidi" w:cstheme="majorBidi"/>
                    </w:rPr>
                  </w:pPr>
                  <w:r w:rsidRPr="00CD7A69">
                    <w:rPr>
                      <w:rFonts w:asciiTheme="majorBidi" w:hAnsiTheme="majorBidi" w:cstheme="majorBidi"/>
                    </w:rPr>
                    <w:t xml:space="preserve">Limited Mainstreaming/alignment with other divisional programmes </w:t>
                  </w:r>
                </w:p>
                <w:p w14:paraId="04B552D5" w14:textId="77777777" w:rsidR="007E7F1F" w:rsidRPr="00CD7A69" w:rsidRDefault="007E7F1F" w:rsidP="00461CE7">
                  <w:pPr>
                    <w:rPr>
                      <w:rFonts w:asciiTheme="majorBidi" w:hAnsiTheme="majorBidi" w:cstheme="majorBidi"/>
                    </w:rPr>
                  </w:pPr>
                </w:p>
              </w:tc>
              <w:tc>
                <w:tcPr>
                  <w:tcW w:w="4575" w:type="dxa"/>
                </w:tcPr>
                <w:p w14:paraId="3B37640F" w14:textId="77777777" w:rsidR="007E7F1F" w:rsidRPr="00CD7A69" w:rsidRDefault="007E7F1F" w:rsidP="00461CE7">
                  <w:pPr>
                    <w:rPr>
                      <w:rFonts w:asciiTheme="majorBidi" w:hAnsiTheme="majorBidi" w:cstheme="majorBidi"/>
                    </w:rPr>
                  </w:pPr>
                  <w:r w:rsidRPr="00CD7A69">
                    <w:rPr>
                      <w:rFonts w:asciiTheme="majorBidi" w:hAnsiTheme="majorBidi" w:cstheme="majorBidi"/>
                    </w:rPr>
                    <w:t>Delivering as one: Joint planning with other programs, UNCT</w:t>
                  </w:r>
                </w:p>
              </w:tc>
            </w:tr>
            <w:tr w:rsidR="007E7F1F" w:rsidRPr="00CD7A69" w14:paraId="32052BC0" w14:textId="77777777" w:rsidTr="00461CE7">
              <w:tc>
                <w:tcPr>
                  <w:tcW w:w="3558" w:type="dxa"/>
                </w:tcPr>
                <w:p w14:paraId="2D8A16D2" w14:textId="77777777" w:rsidR="007E7F1F" w:rsidRPr="00CD7A69" w:rsidRDefault="007E7F1F" w:rsidP="00461CE7">
                  <w:pPr>
                    <w:rPr>
                      <w:rFonts w:asciiTheme="majorBidi" w:hAnsiTheme="majorBidi" w:cstheme="majorBidi"/>
                    </w:rPr>
                  </w:pPr>
                  <w:r w:rsidRPr="00CD7A69">
                    <w:rPr>
                      <w:rFonts w:asciiTheme="majorBidi" w:hAnsiTheme="majorBidi" w:cstheme="majorBidi"/>
                    </w:rPr>
                    <w:t>4.2.1 Operations: HR: Resource Allocation &amp; Availability</w:t>
                  </w:r>
                </w:p>
              </w:tc>
              <w:tc>
                <w:tcPr>
                  <w:tcW w:w="3207" w:type="dxa"/>
                </w:tcPr>
                <w:p w14:paraId="259A52E7" w14:textId="77777777" w:rsidR="007E7F1F" w:rsidRPr="00CD7A69" w:rsidRDefault="007E7F1F" w:rsidP="00461CE7">
                  <w:pPr>
                    <w:rPr>
                      <w:rFonts w:asciiTheme="majorBidi" w:hAnsiTheme="majorBidi" w:cstheme="majorBidi"/>
                    </w:rPr>
                  </w:pPr>
                  <w:r w:rsidRPr="00CD7A69">
                    <w:rPr>
                      <w:rFonts w:asciiTheme="majorBidi" w:hAnsiTheme="majorBidi" w:cstheme="majorBidi"/>
                    </w:rPr>
                    <w:t>Uncertainty on budget allocation</w:t>
                  </w:r>
                </w:p>
              </w:tc>
              <w:tc>
                <w:tcPr>
                  <w:tcW w:w="4575" w:type="dxa"/>
                </w:tcPr>
                <w:p w14:paraId="2C6B2EE0" w14:textId="77777777" w:rsidR="007E7F1F" w:rsidRPr="00CD7A69" w:rsidRDefault="007E7F1F" w:rsidP="00461CE7">
                  <w:pPr>
                    <w:rPr>
                      <w:rFonts w:asciiTheme="majorBidi" w:hAnsiTheme="majorBidi" w:cstheme="majorBidi"/>
                    </w:rPr>
                  </w:pPr>
                  <w:r w:rsidRPr="00CD7A69">
                    <w:rPr>
                      <w:rFonts w:asciiTheme="majorBidi" w:hAnsiTheme="majorBidi" w:cstheme="majorBidi"/>
                    </w:rPr>
                    <w:t>Strengthen technical cooperation; diversify</w:t>
                  </w:r>
                </w:p>
                <w:p w14:paraId="26F221BE" w14:textId="77777777" w:rsidR="007E7F1F" w:rsidRPr="00CD7A69" w:rsidRDefault="007E7F1F" w:rsidP="00461CE7">
                  <w:pPr>
                    <w:rPr>
                      <w:rFonts w:asciiTheme="majorBidi" w:hAnsiTheme="majorBidi" w:cstheme="majorBidi"/>
                    </w:rPr>
                  </w:pPr>
                  <w:r w:rsidRPr="00CD7A69">
                    <w:rPr>
                      <w:rFonts w:asciiTheme="majorBidi" w:hAnsiTheme="majorBidi" w:cstheme="majorBidi"/>
                    </w:rPr>
                    <w:t>From RB &amp; XB resources.</w:t>
                  </w:r>
                </w:p>
              </w:tc>
            </w:tr>
          </w:tbl>
          <w:p w14:paraId="0B6C214C" w14:textId="77777777" w:rsidR="007E7F1F" w:rsidRPr="00CD7A69" w:rsidRDefault="007E7F1F" w:rsidP="00461CE7">
            <w:pPr>
              <w:rPr>
                <w:rFonts w:asciiTheme="majorBidi" w:hAnsiTheme="majorBidi" w:cstheme="majorBidi"/>
              </w:rPr>
            </w:pPr>
            <w:r w:rsidRPr="00CD7A69">
              <w:rPr>
                <w:rFonts w:asciiTheme="majorBidi" w:hAnsiTheme="majorBidi" w:cstheme="majorBidi"/>
              </w:rPr>
              <w:t xml:space="preserve"> </w:t>
            </w:r>
          </w:p>
        </w:tc>
      </w:tr>
      <w:tr w:rsidR="007E7F1F" w:rsidRPr="00CD7A69" w14:paraId="4116ED45" w14:textId="77777777" w:rsidTr="00461CE7">
        <w:tc>
          <w:tcPr>
            <w:tcW w:w="14312" w:type="dxa"/>
            <w:gridSpan w:val="11"/>
            <w:tcBorders>
              <w:left w:val="single" w:sz="4" w:space="0" w:color="FFFFFF" w:themeColor="background1"/>
              <w:right w:val="single" w:sz="4" w:space="0" w:color="FFFFFF" w:themeColor="background1"/>
            </w:tcBorders>
            <w:shd w:val="clear" w:color="auto" w:fill="auto"/>
          </w:tcPr>
          <w:p w14:paraId="7024712E" w14:textId="77777777" w:rsidR="007E7F1F" w:rsidRPr="00CD7A69" w:rsidRDefault="007E7F1F" w:rsidP="00461CE7">
            <w:pPr>
              <w:rPr>
                <w:rFonts w:ascii="Times New Roman" w:hAnsi="Times New Roman" w:cs="Times New Roman"/>
              </w:rPr>
            </w:pPr>
          </w:p>
        </w:tc>
      </w:tr>
      <w:tr w:rsidR="007E7F1F" w:rsidRPr="00CD7A69" w14:paraId="09FD1C11" w14:textId="77777777" w:rsidTr="00461CE7">
        <w:tc>
          <w:tcPr>
            <w:tcW w:w="2965" w:type="dxa"/>
            <w:shd w:val="clear" w:color="auto" w:fill="D9E2F3" w:themeFill="accent5" w:themeFillTint="33"/>
          </w:tcPr>
          <w:p w14:paraId="279937C6" w14:textId="6FD78A53" w:rsidR="007E7F1F" w:rsidRPr="00500068" w:rsidRDefault="00500068" w:rsidP="00500068">
            <w:pPr>
              <w:rPr>
                <w:rFonts w:asciiTheme="majorBidi" w:eastAsia="Times New Roman" w:hAnsiTheme="majorBidi" w:cstheme="majorBidi"/>
                <w:i/>
                <w:iCs/>
                <w:lang w:val="en-GB" w:eastAsia="en-US"/>
              </w:rPr>
            </w:pPr>
            <w:r>
              <w:rPr>
                <w:rFonts w:asciiTheme="majorBidi" w:eastAsia="Times New Roman" w:hAnsiTheme="majorBidi" w:cstheme="majorBidi"/>
                <w:b/>
                <w:bCs/>
                <w:i/>
                <w:iCs/>
                <w:lang w:val="en-GB" w:eastAsia="en-US"/>
              </w:rPr>
              <w:t>15.</w:t>
            </w:r>
            <w:r w:rsidR="007E7F1F" w:rsidRPr="00500068">
              <w:rPr>
                <w:rFonts w:asciiTheme="majorBidi" w:eastAsia="Times New Roman" w:hAnsiTheme="majorBidi" w:cstheme="majorBidi"/>
                <w:b/>
                <w:bCs/>
                <w:i/>
                <w:iCs/>
                <w:lang w:val="en-GB" w:eastAsia="en-US"/>
              </w:rPr>
              <w:t xml:space="preserve">Gender mainstreaming strategy </w:t>
            </w:r>
          </w:p>
          <w:p w14:paraId="3BFD7A40" w14:textId="77777777" w:rsidR="007E7F1F" w:rsidRPr="00CD7A69" w:rsidRDefault="007E7F1F" w:rsidP="00461CE7">
            <w:pPr>
              <w:pStyle w:val="ListParagraph"/>
              <w:ind w:left="360"/>
              <w:rPr>
                <w:rFonts w:asciiTheme="majorBidi" w:eastAsia="Times New Roman" w:hAnsiTheme="majorBidi" w:cstheme="majorBidi"/>
                <w:i/>
                <w:iCs/>
                <w:lang w:val="en-GB" w:eastAsia="en-US"/>
              </w:rPr>
            </w:pPr>
          </w:p>
        </w:tc>
        <w:tc>
          <w:tcPr>
            <w:tcW w:w="11347" w:type="dxa"/>
            <w:gridSpan w:val="10"/>
          </w:tcPr>
          <w:p w14:paraId="0647C27E" w14:textId="77777777" w:rsidR="007E7F1F" w:rsidRPr="00CD7A69" w:rsidRDefault="007E7F1F" w:rsidP="00461CE7">
            <w:pPr>
              <w:rPr>
                <w:rFonts w:ascii="Times New Roman" w:hAnsi="Times New Roman" w:cs="Times New Roman"/>
              </w:rPr>
            </w:pPr>
            <w:r w:rsidRPr="00CD7A69">
              <w:rPr>
                <w:rFonts w:ascii="Times New Roman" w:hAnsi="Times New Roman" w:cs="Times New Roman"/>
              </w:rPr>
              <w:t>The component will mainstream gender dimensions in knowledge products and equally target men, women, and people with disabilities in capacity and policy development initiatives.</w:t>
            </w:r>
          </w:p>
        </w:tc>
      </w:tr>
    </w:tbl>
    <w:p w14:paraId="0AB20445" w14:textId="11FE58C2" w:rsidR="0037127D" w:rsidRDefault="0037127D" w:rsidP="007027A9">
      <w:pPr>
        <w:rPr>
          <w:color w:val="000000" w:themeColor="text1"/>
        </w:rPr>
      </w:pPr>
    </w:p>
    <w:p w14:paraId="659FBC60" w14:textId="120F0297" w:rsidR="006F39F1" w:rsidRDefault="006F39F1">
      <w:pPr>
        <w:rPr>
          <w:color w:val="000000" w:themeColor="text1"/>
        </w:rPr>
      </w:pPr>
      <w:r>
        <w:rPr>
          <w:color w:val="000000" w:themeColor="text1"/>
        </w:rPr>
        <w:br w:type="page"/>
      </w:r>
    </w:p>
    <w:p w14:paraId="76B5F250" w14:textId="2C8B805E" w:rsidR="007E7F1F" w:rsidRPr="006F39F1" w:rsidRDefault="007E7F1F" w:rsidP="006F39F1">
      <w:pPr>
        <w:pStyle w:val="Heading1"/>
        <w:rPr>
          <w:b/>
          <w:bCs/>
          <w:sz w:val="28"/>
          <w:szCs w:val="28"/>
          <w:lang w:val="en-GB" w:eastAsia="en-US"/>
        </w:rPr>
      </w:pPr>
      <w:r w:rsidRPr="006F39F1">
        <w:rPr>
          <w:rFonts w:asciiTheme="majorBidi" w:hAnsiTheme="majorBidi"/>
          <w:b/>
          <w:bCs/>
          <w:sz w:val="28"/>
          <w:szCs w:val="28"/>
          <w:lang w:val="en-GB" w:eastAsia="en-US"/>
        </w:rPr>
        <w:lastRenderedPageBreak/>
        <w:t>Subprogramme 7</w:t>
      </w:r>
      <w:r w:rsidR="006F39F1" w:rsidRPr="006F39F1">
        <w:rPr>
          <w:rFonts w:asciiTheme="majorBidi" w:hAnsiTheme="majorBidi"/>
          <w:b/>
          <w:bCs/>
          <w:sz w:val="28"/>
          <w:szCs w:val="28"/>
          <w:lang w:val="en-GB" w:eastAsia="en-US"/>
        </w:rPr>
        <w:t>.5</w:t>
      </w:r>
      <w:r w:rsidRPr="006F39F1">
        <w:rPr>
          <w:rFonts w:asciiTheme="majorBidi" w:hAnsiTheme="majorBidi"/>
          <w:b/>
          <w:bCs/>
          <w:sz w:val="28"/>
          <w:szCs w:val="28"/>
          <w:lang w:val="en-GB" w:eastAsia="en-US"/>
        </w:rPr>
        <w:t xml:space="preserve">: </w:t>
      </w:r>
      <w:r w:rsidRPr="006F39F1">
        <w:rPr>
          <w:b/>
          <w:bCs/>
          <w:sz w:val="28"/>
          <w:szCs w:val="28"/>
          <w:lang w:val="en-GB" w:eastAsia="en-US"/>
        </w:rPr>
        <w:t>Subregional Activities for Development in Africa</w:t>
      </w:r>
    </w:p>
    <w:p w14:paraId="3D1DD249" w14:textId="77777777" w:rsidR="007E7F1F" w:rsidRPr="00AC03D2" w:rsidRDefault="007E7F1F" w:rsidP="007E7F1F">
      <w:pPr>
        <w:spacing w:after="0" w:line="240" w:lineRule="auto"/>
        <w:ind w:firstLine="720"/>
        <w:rPr>
          <w:rFonts w:asciiTheme="majorBidi" w:eastAsia="Times New Roman" w:hAnsiTheme="majorBidi" w:cstheme="majorBidi"/>
          <w:b/>
          <w:bCs/>
          <w:lang w:val="en-GB" w:eastAsia="en-US"/>
        </w:rPr>
      </w:pPr>
      <w:r w:rsidRPr="008F4572">
        <w:rPr>
          <w:rFonts w:ascii="Times New Roman" w:eastAsia="Times New Roman" w:hAnsi="Times New Roman" w:cs="Times New Roman"/>
          <w:b/>
          <w:bCs/>
          <w:lang w:val="en-GB" w:eastAsia="en-US"/>
        </w:rPr>
        <w:t>Component 5: Subregional Activities in Southern Africa</w:t>
      </w:r>
    </w:p>
    <w:p w14:paraId="3C1911A9" w14:textId="77777777" w:rsidR="007E7F1F" w:rsidRPr="00A27549" w:rsidRDefault="007E7F1F" w:rsidP="007E7F1F">
      <w:pPr>
        <w:spacing w:after="0"/>
        <w:rPr>
          <w:rFonts w:asciiTheme="majorBidi" w:hAnsiTheme="majorBidi" w:cstheme="majorBidi"/>
          <w:b/>
          <w:bCs/>
          <w:sz w:val="20"/>
          <w:szCs w:val="20"/>
        </w:rPr>
      </w:pPr>
    </w:p>
    <w:tbl>
      <w:tblPr>
        <w:tblStyle w:val="TableGrid"/>
        <w:tblW w:w="14312" w:type="dxa"/>
        <w:tblLayout w:type="fixed"/>
        <w:tblLook w:val="04A0" w:firstRow="1" w:lastRow="0" w:firstColumn="1" w:lastColumn="0" w:noHBand="0" w:noVBand="1"/>
      </w:tblPr>
      <w:tblGrid>
        <w:gridCol w:w="2689"/>
        <w:gridCol w:w="3567"/>
        <w:gridCol w:w="1145"/>
        <w:gridCol w:w="679"/>
        <w:gridCol w:w="680"/>
        <w:gridCol w:w="679"/>
        <w:gridCol w:w="680"/>
        <w:gridCol w:w="780"/>
        <w:gridCol w:w="709"/>
        <w:gridCol w:w="977"/>
        <w:gridCol w:w="1727"/>
      </w:tblGrid>
      <w:tr w:rsidR="007E7F1F" w:rsidRPr="00A27549" w14:paraId="3BAB3A19" w14:textId="77777777" w:rsidTr="00461CE7">
        <w:tc>
          <w:tcPr>
            <w:tcW w:w="2689" w:type="dxa"/>
            <w:shd w:val="clear" w:color="auto" w:fill="D9E2F3" w:themeFill="accent5" w:themeFillTint="33"/>
          </w:tcPr>
          <w:p w14:paraId="28C763C0" w14:textId="698ADA74" w:rsidR="007E7F1F" w:rsidRPr="00500068" w:rsidRDefault="00500068" w:rsidP="00500068">
            <w:pPr>
              <w:rPr>
                <w:rFonts w:asciiTheme="majorBidi" w:hAnsiTheme="majorBidi" w:cstheme="majorBidi"/>
                <w:b/>
                <w:bCs/>
                <w:i/>
                <w:iCs/>
                <w:sz w:val="20"/>
                <w:szCs w:val="20"/>
              </w:rPr>
            </w:pPr>
            <w:r>
              <w:rPr>
                <w:rFonts w:asciiTheme="majorBidi" w:hAnsiTheme="majorBidi" w:cstheme="majorBidi"/>
                <w:b/>
                <w:bCs/>
                <w:i/>
                <w:iCs/>
                <w:sz w:val="20"/>
                <w:szCs w:val="20"/>
              </w:rPr>
              <w:t>1.</w:t>
            </w:r>
            <w:r w:rsidR="007E7F1F" w:rsidRPr="00500068">
              <w:rPr>
                <w:rFonts w:asciiTheme="majorBidi" w:hAnsiTheme="majorBidi" w:cstheme="majorBidi"/>
                <w:b/>
                <w:bCs/>
                <w:i/>
                <w:iCs/>
                <w:sz w:val="20"/>
                <w:szCs w:val="20"/>
              </w:rPr>
              <w:t>Objective</w:t>
            </w:r>
          </w:p>
        </w:tc>
        <w:tc>
          <w:tcPr>
            <w:tcW w:w="11623" w:type="dxa"/>
            <w:gridSpan w:val="10"/>
          </w:tcPr>
          <w:p w14:paraId="044A910C"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lang w:val="en-GB"/>
              </w:rPr>
              <w:t xml:space="preserve">To </w:t>
            </w:r>
            <w:bookmarkStart w:id="13" w:name="_Hlk37840286"/>
            <w:r w:rsidRPr="00A27549">
              <w:rPr>
                <w:rFonts w:asciiTheme="majorBidi" w:hAnsiTheme="majorBidi" w:cstheme="majorBidi"/>
                <w:color w:val="000066"/>
                <w:sz w:val="20"/>
                <w:szCs w:val="20"/>
                <w:lang w:val="en-GB"/>
              </w:rPr>
              <w:t xml:space="preserve">strengthen subregional and national programmes and </w:t>
            </w:r>
            <w:r w:rsidRPr="00A27549">
              <w:rPr>
                <w:rFonts w:asciiTheme="majorBidi" w:eastAsia="Times New Roman" w:hAnsiTheme="majorBidi" w:cstheme="majorBidi"/>
                <w:color w:val="000066"/>
                <w:sz w:val="20"/>
                <w:szCs w:val="20"/>
                <w:lang w:val="en-GB"/>
              </w:rPr>
              <w:t>capacities</w:t>
            </w:r>
            <w:r w:rsidRPr="00A27549">
              <w:rPr>
                <w:rFonts w:asciiTheme="majorBidi" w:hAnsiTheme="majorBidi" w:cstheme="majorBidi"/>
                <w:color w:val="000066"/>
                <w:sz w:val="20"/>
                <w:szCs w:val="20"/>
                <w:lang w:val="en-GB"/>
              </w:rPr>
              <w:t xml:space="preserve"> to achieve inclusive industrialization for reducing poverty and inequality in Southern Africa</w:t>
            </w:r>
            <w:bookmarkEnd w:id="13"/>
          </w:p>
        </w:tc>
      </w:tr>
      <w:tr w:rsidR="007E7F1F" w:rsidRPr="00A27549" w14:paraId="7FB1BFAA" w14:textId="77777777" w:rsidTr="00461CE7">
        <w:tc>
          <w:tcPr>
            <w:tcW w:w="2689" w:type="dxa"/>
            <w:tcBorders>
              <w:bottom w:val="single" w:sz="4" w:space="0" w:color="auto"/>
            </w:tcBorders>
            <w:shd w:val="clear" w:color="auto" w:fill="D9E2F3" w:themeFill="accent5" w:themeFillTint="33"/>
          </w:tcPr>
          <w:p w14:paraId="32E0A886" w14:textId="77938EEA" w:rsidR="007E7F1F" w:rsidRPr="00500068" w:rsidRDefault="00500068" w:rsidP="00500068">
            <w:pPr>
              <w:rPr>
                <w:rFonts w:asciiTheme="majorBidi" w:hAnsiTheme="majorBidi" w:cstheme="majorBidi"/>
                <w:b/>
                <w:bCs/>
                <w:i/>
                <w:iCs/>
                <w:sz w:val="20"/>
                <w:szCs w:val="20"/>
              </w:rPr>
            </w:pPr>
            <w:r>
              <w:rPr>
                <w:rFonts w:asciiTheme="majorBidi" w:hAnsiTheme="majorBidi" w:cstheme="majorBidi"/>
                <w:b/>
                <w:bCs/>
                <w:i/>
                <w:iCs/>
                <w:sz w:val="20"/>
                <w:szCs w:val="20"/>
              </w:rPr>
              <w:t>2.</w:t>
            </w:r>
            <w:r w:rsidR="007E7F1F" w:rsidRPr="00500068">
              <w:rPr>
                <w:rFonts w:asciiTheme="majorBidi" w:hAnsiTheme="majorBidi" w:cstheme="majorBidi"/>
                <w:b/>
                <w:bCs/>
                <w:i/>
                <w:iCs/>
                <w:sz w:val="20"/>
                <w:szCs w:val="20"/>
              </w:rPr>
              <w:t xml:space="preserve">Planned result 1 </w:t>
            </w:r>
          </w:p>
        </w:tc>
        <w:tc>
          <w:tcPr>
            <w:tcW w:w="11623" w:type="dxa"/>
            <w:gridSpan w:val="10"/>
            <w:tcBorders>
              <w:bottom w:val="single" w:sz="4" w:space="0" w:color="auto"/>
            </w:tcBorders>
          </w:tcPr>
          <w:p w14:paraId="6FADF58B" w14:textId="77777777" w:rsidR="007E7F1F" w:rsidRPr="00A27549" w:rsidRDefault="007E7F1F" w:rsidP="00461CE7">
            <w:pPr>
              <w:pStyle w:val="Default"/>
              <w:rPr>
                <w:rFonts w:asciiTheme="majorBidi" w:hAnsiTheme="majorBidi" w:cstheme="majorBidi"/>
                <w:color w:val="000066"/>
                <w:sz w:val="20"/>
                <w:szCs w:val="20"/>
              </w:rPr>
            </w:pPr>
            <w:r w:rsidRPr="00A27549">
              <w:rPr>
                <w:rFonts w:asciiTheme="majorBidi" w:hAnsiTheme="majorBidi" w:cstheme="majorBidi"/>
                <w:color w:val="000066"/>
                <w:sz w:val="20"/>
                <w:szCs w:val="20"/>
                <w:lang w:val="en-GB"/>
              </w:rPr>
              <w:t>Accelerating and deepening industrialization in Southern Africa</w:t>
            </w:r>
          </w:p>
        </w:tc>
      </w:tr>
      <w:tr w:rsidR="007E7F1F" w:rsidRPr="00A27549" w14:paraId="2A678B66" w14:textId="77777777" w:rsidTr="00461CE7">
        <w:tc>
          <w:tcPr>
            <w:tcW w:w="2689" w:type="dxa"/>
            <w:shd w:val="clear" w:color="auto" w:fill="D9E2F3" w:themeFill="accent5" w:themeFillTint="33"/>
          </w:tcPr>
          <w:p w14:paraId="6112EBCB" w14:textId="68383676" w:rsidR="007E7F1F" w:rsidRPr="00500068" w:rsidRDefault="00500068" w:rsidP="00500068">
            <w:pPr>
              <w:rPr>
                <w:rFonts w:asciiTheme="majorBidi" w:hAnsiTheme="majorBidi" w:cstheme="majorBidi"/>
                <w:b/>
                <w:bCs/>
                <w:i/>
                <w:iCs/>
                <w:sz w:val="20"/>
                <w:szCs w:val="20"/>
              </w:rPr>
            </w:pPr>
            <w:r>
              <w:rPr>
                <w:rFonts w:asciiTheme="majorBidi" w:hAnsiTheme="majorBidi" w:cstheme="majorBidi"/>
                <w:b/>
                <w:bCs/>
                <w:i/>
                <w:iCs/>
                <w:sz w:val="20"/>
                <w:szCs w:val="20"/>
              </w:rPr>
              <w:t>3.</w:t>
            </w:r>
            <w:r w:rsidR="007E7F1F" w:rsidRPr="00500068">
              <w:rPr>
                <w:rFonts w:asciiTheme="majorBidi" w:hAnsiTheme="majorBidi" w:cstheme="majorBidi"/>
                <w:b/>
                <w:bCs/>
                <w:i/>
                <w:iCs/>
                <w:sz w:val="20"/>
                <w:szCs w:val="20"/>
              </w:rPr>
              <w:t>Indicator of Achievement (IoA) for planned/ additional result</w:t>
            </w:r>
          </w:p>
        </w:tc>
        <w:tc>
          <w:tcPr>
            <w:tcW w:w="11623" w:type="dxa"/>
            <w:gridSpan w:val="10"/>
          </w:tcPr>
          <w:p w14:paraId="2DECC182" w14:textId="77777777" w:rsidR="007E7F1F" w:rsidRPr="00A27549" w:rsidRDefault="007E7F1F" w:rsidP="00137678">
            <w:pPr>
              <w:pStyle w:val="ListParagraph"/>
              <w:numPr>
                <w:ilvl w:val="1"/>
                <w:numId w:val="104"/>
              </w:numPr>
              <w:rPr>
                <w:rFonts w:asciiTheme="majorBidi" w:hAnsiTheme="majorBidi" w:cstheme="majorBidi"/>
                <w:color w:val="000066"/>
                <w:sz w:val="20"/>
                <w:szCs w:val="20"/>
              </w:rPr>
            </w:pPr>
            <w:r w:rsidRPr="00A27549">
              <w:rPr>
                <w:rFonts w:asciiTheme="majorBidi" w:hAnsiTheme="majorBidi" w:cstheme="majorBidi"/>
                <w:color w:val="000066"/>
                <w:sz w:val="20"/>
                <w:szCs w:val="20"/>
              </w:rPr>
              <w:t>Cumulative number of member States incorporating elements of the SADC Industrialization Strategy and Roadmap by December 2021)</w:t>
            </w:r>
          </w:p>
          <w:p w14:paraId="6EC86E3E" w14:textId="77777777" w:rsidR="007E7F1F" w:rsidRPr="00A27549" w:rsidRDefault="007E7F1F" w:rsidP="00137678">
            <w:pPr>
              <w:pStyle w:val="ListParagraph"/>
              <w:numPr>
                <w:ilvl w:val="0"/>
                <w:numId w:val="105"/>
              </w:numPr>
              <w:rPr>
                <w:rFonts w:asciiTheme="majorBidi" w:hAnsiTheme="majorBidi" w:cstheme="majorBidi"/>
                <w:color w:val="000066"/>
                <w:sz w:val="20"/>
                <w:szCs w:val="20"/>
              </w:rPr>
            </w:pPr>
            <w:r w:rsidRPr="00A27549">
              <w:rPr>
                <w:rFonts w:asciiTheme="majorBidi" w:hAnsiTheme="majorBidi" w:cstheme="majorBidi"/>
                <w:color w:val="000066"/>
                <w:sz w:val="20"/>
                <w:szCs w:val="20"/>
              </w:rPr>
              <w:t>Baseline (2020: 2</w:t>
            </w:r>
            <w:r w:rsidRPr="00A27549">
              <w:rPr>
                <w:rStyle w:val="FootnoteReference"/>
                <w:rFonts w:asciiTheme="majorBidi" w:hAnsiTheme="majorBidi" w:cstheme="majorBidi"/>
                <w:color w:val="000066"/>
                <w:sz w:val="20"/>
                <w:szCs w:val="20"/>
              </w:rPr>
              <w:footnoteReference w:id="79"/>
            </w:r>
          </w:p>
          <w:p w14:paraId="1A3A2E72" w14:textId="77777777" w:rsidR="007E7F1F" w:rsidRPr="00A27549" w:rsidRDefault="007E7F1F" w:rsidP="00137678">
            <w:pPr>
              <w:pStyle w:val="ListParagraph"/>
              <w:numPr>
                <w:ilvl w:val="0"/>
                <w:numId w:val="105"/>
              </w:numPr>
              <w:rPr>
                <w:rFonts w:asciiTheme="majorBidi" w:hAnsiTheme="majorBidi" w:cstheme="majorBidi"/>
                <w:color w:val="000066"/>
                <w:sz w:val="20"/>
                <w:szCs w:val="20"/>
              </w:rPr>
            </w:pPr>
            <w:r w:rsidRPr="00A27549">
              <w:rPr>
                <w:rFonts w:asciiTheme="majorBidi" w:hAnsiTheme="majorBidi" w:cstheme="majorBidi"/>
                <w:color w:val="000066"/>
                <w:sz w:val="20"/>
                <w:szCs w:val="20"/>
              </w:rPr>
              <w:t>Target (2021): 4</w:t>
            </w:r>
            <w:r w:rsidRPr="00A27549">
              <w:rPr>
                <w:rStyle w:val="FootnoteReference"/>
                <w:rFonts w:asciiTheme="majorBidi" w:hAnsiTheme="majorBidi" w:cstheme="majorBidi"/>
                <w:color w:val="000066"/>
                <w:sz w:val="20"/>
                <w:szCs w:val="20"/>
              </w:rPr>
              <w:footnoteReference w:id="80"/>
            </w:r>
          </w:p>
          <w:p w14:paraId="451490DF" w14:textId="77777777" w:rsidR="007E7F1F" w:rsidRPr="00A27549" w:rsidRDefault="007E7F1F" w:rsidP="00137678">
            <w:pPr>
              <w:pStyle w:val="Default"/>
              <w:numPr>
                <w:ilvl w:val="0"/>
                <w:numId w:val="105"/>
              </w:numPr>
              <w:spacing w:line="276" w:lineRule="auto"/>
              <w:jc w:val="both"/>
              <w:rPr>
                <w:rFonts w:asciiTheme="majorBidi" w:hAnsiTheme="majorBidi" w:cstheme="majorBidi"/>
                <w:sz w:val="20"/>
                <w:szCs w:val="20"/>
              </w:rPr>
            </w:pPr>
            <w:r w:rsidRPr="00A27549">
              <w:rPr>
                <w:rFonts w:asciiTheme="majorBidi" w:hAnsiTheme="majorBidi" w:cstheme="majorBidi"/>
                <w:sz w:val="20"/>
                <w:szCs w:val="20"/>
              </w:rPr>
              <w:t>cumulative target (4)= baseline (2)+ annual target (2)</w:t>
            </w:r>
          </w:p>
          <w:p w14:paraId="4106A376" w14:textId="77777777" w:rsidR="007E7F1F" w:rsidRPr="00A27549" w:rsidRDefault="007E7F1F" w:rsidP="00137678">
            <w:pPr>
              <w:pStyle w:val="ListParagraph"/>
              <w:numPr>
                <w:ilvl w:val="1"/>
                <w:numId w:val="104"/>
              </w:numPr>
              <w:jc w:val="both"/>
              <w:rPr>
                <w:rFonts w:asciiTheme="majorBidi" w:hAnsiTheme="majorBidi" w:cstheme="majorBidi"/>
                <w:iCs/>
                <w:color w:val="000066"/>
                <w:sz w:val="20"/>
                <w:szCs w:val="20"/>
              </w:rPr>
            </w:pPr>
            <w:r w:rsidRPr="00A27549">
              <w:rPr>
                <w:rFonts w:asciiTheme="majorBidi" w:hAnsiTheme="majorBidi" w:cstheme="majorBidi"/>
                <w:iCs/>
                <w:color w:val="000066"/>
                <w:sz w:val="20"/>
                <w:szCs w:val="20"/>
              </w:rPr>
              <w:t>N</w:t>
            </w:r>
            <w:r w:rsidRPr="00A27549">
              <w:rPr>
                <w:rFonts w:asciiTheme="majorBidi" w:hAnsiTheme="majorBidi" w:cstheme="majorBidi"/>
                <w:color w:val="FF0000"/>
                <w:sz w:val="20"/>
                <w:szCs w:val="20"/>
              </w:rPr>
              <w:t>umber of policy initiatives initiated by member States and RECs/IGOs on inclusive industrialization in Southern Africa with ECA support</w:t>
            </w:r>
          </w:p>
          <w:p w14:paraId="36B9C7A6" w14:textId="77777777" w:rsidR="007E7F1F" w:rsidRPr="00A27549" w:rsidRDefault="007E7F1F" w:rsidP="00137678">
            <w:pPr>
              <w:pStyle w:val="ListParagraph"/>
              <w:numPr>
                <w:ilvl w:val="0"/>
                <w:numId w:val="106"/>
              </w:numPr>
              <w:jc w:val="both"/>
              <w:rPr>
                <w:rFonts w:asciiTheme="majorBidi" w:hAnsiTheme="majorBidi" w:cstheme="majorBidi"/>
                <w:iCs/>
                <w:color w:val="000066"/>
                <w:sz w:val="20"/>
                <w:szCs w:val="20"/>
              </w:rPr>
            </w:pPr>
            <w:r w:rsidRPr="00A27549">
              <w:rPr>
                <w:rFonts w:asciiTheme="majorBidi" w:hAnsiTheme="majorBidi" w:cstheme="majorBidi"/>
                <w:iCs/>
                <w:color w:val="000066"/>
                <w:sz w:val="20"/>
                <w:szCs w:val="20"/>
              </w:rPr>
              <w:t>Baseline (2020): 1</w:t>
            </w:r>
            <w:r w:rsidRPr="00A27549">
              <w:rPr>
                <w:rStyle w:val="FootnoteReference"/>
                <w:rFonts w:asciiTheme="majorBidi" w:hAnsiTheme="majorBidi" w:cstheme="majorBidi"/>
                <w:iCs/>
                <w:color w:val="000066"/>
                <w:sz w:val="20"/>
                <w:szCs w:val="20"/>
              </w:rPr>
              <w:footnoteReference w:id="81"/>
            </w:r>
          </w:p>
          <w:p w14:paraId="102D06B8" w14:textId="77777777" w:rsidR="007E7F1F" w:rsidRPr="00A27549" w:rsidRDefault="007E7F1F" w:rsidP="00137678">
            <w:pPr>
              <w:pStyle w:val="ListParagraph"/>
              <w:numPr>
                <w:ilvl w:val="0"/>
                <w:numId w:val="106"/>
              </w:numPr>
              <w:jc w:val="both"/>
              <w:rPr>
                <w:rFonts w:asciiTheme="majorBidi" w:hAnsiTheme="majorBidi" w:cstheme="majorBidi"/>
                <w:iCs/>
                <w:color w:val="000066"/>
                <w:sz w:val="20"/>
                <w:szCs w:val="20"/>
              </w:rPr>
            </w:pPr>
            <w:r w:rsidRPr="00A27549">
              <w:rPr>
                <w:rFonts w:asciiTheme="majorBidi" w:hAnsiTheme="majorBidi" w:cstheme="majorBidi"/>
                <w:iCs/>
                <w:color w:val="000066"/>
                <w:sz w:val="20"/>
                <w:szCs w:val="20"/>
              </w:rPr>
              <w:t>Target (2021): 2</w:t>
            </w:r>
          </w:p>
        </w:tc>
      </w:tr>
      <w:tr w:rsidR="007E7F1F" w:rsidRPr="00A27549" w14:paraId="732AD323" w14:textId="77777777" w:rsidTr="00461CE7">
        <w:tc>
          <w:tcPr>
            <w:tcW w:w="2689" w:type="dxa"/>
            <w:vMerge w:val="restart"/>
            <w:shd w:val="clear" w:color="auto" w:fill="D9E2F3" w:themeFill="accent5" w:themeFillTint="33"/>
            <w:vAlign w:val="center"/>
          </w:tcPr>
          <w:p w14:paraId="615B97A0" w14:textId="52F55009" w:rsidR="007E7F1F" w:rsidRPr="00500068" w:rsidRDefault="00500068" w:rsidP="00500068">
            <w:pPr>
              <w:rPr>
                <w:rFonts w:asciiTheme="majorBidi" w:hAnsiTheme="majorBidi" w:cstheme="majorBidi"/>
                <w:b/>
                <w:bCs/>
                <w:i/>
                <w:iCs/>
                <w:sz w:val="20"/>
                <w:szCs w:val="20"/>
              </w:rPr>
            </w:pPr>
            <w:r>
              <w:rPr>
                <w:rFonts w:asciiTheme="majorBidi" w:hAnsiTheme="majorBidi" w:cstheme="majorBidi"/>
                <w:b/>
                <w:bCs/>
                <w:i/>
                <w:iCs/>
                <w:sz w:val="20"/>
                <w:szCs w:val="20"/>
              </w:rPr>
              <w:t>4.</w:t>
            </w:r>
            <w:r w:rsidR="007E7F1F" w:rsidRPr="00500068">
              <w:rPr>
                <w:rFonts w:asciiTheme="majorBidi" w:hAnsiTheme="majorBidi" w:cstheme="majorBidi"/>
                <w:b/>
                <w:bCs/>
                <w:i/>
                <w:iCs/>
                <w:sz w:val="20"/>
                <w:szCs w:val="20"/>
              </w:rPr>
              <w:t>Deliverables, Gender marker, Quarter, Funding source)</w:t>
            </w:r>
          </w:p>
        </w:tc>
        <w:tc>
          <w:tcPr>
            <w:tcW w:w="3567" w:type="dxa"/>
            <w:vMerge w:val="restart"/>
            <w:shd w:val="clear" w:color="auto" w:fill="FBE4D5" w:themeFill="accent2" w:themeFillTint="33"/>
            <w:vAlign w:val="center"/>
          </w:tcPr>
          <w:p w14:paraId="11D4D196" w14:textId="77777777" w:rsidR="007E7F1F" w:rsidRPr="00A27549" w:rsidRDefault="007E7F1F" w:rsidP="00461CE7">
            <w:pPr>
              <w:pStyle w:val="ListParagraph"/>
              <w:ind w:left="360"/>
              <w:jc w:val="center"/>
              <w:rPr>
                <w:rFonts w:asciiTheme="majorBidi" w:hAnsiTheme="majorBidi" w:cstheme="majorBidi"/>
                <w:b/>
                <w:bCs/>
                <w:i/>
                <w:iCs/>
                <w:sz w:val="20"/>
                <w:szCs w:val="20"/>
              </w:rPr>
            </w:pPr>
            <w:r w:rsidRPr="00A27549">
              <w:rPr>
                <w:rFonts w:asciiTheme="majorBidi" w:hAnsiTheme="majorBidi" w:cstheme="majorBidi"/>
                <w:b/>
                <w:bCs/>
                <w:i/>
                <w:iCs/>
                <w:sz w:val="20"/>
                <w:szCs w:val="20"/>
              </w:rPr>
              <w:t>Deliverable</w:t>
            </w:r>
          </w:p>
          <w:p w14:paraId="2C790FA8" w14:textId="77777777" w:rsidR="007E7F1F" w:rsidRPr="00A27549" w:rsidRDefault="007E7F1F" w:rsidP="00461CE7">
            <w:pPr>
              <w:pStyle w:val="ListParagraph"/>
              <w:ind w:left="360"/>
              <w:jc w:val="center"/>
              <w:rPr>
                <w:rFonts w:asciiTheme="majorBidi" w:hAnsiTheme="majorBidi" w:cstheme="majorBidi"/>
                <w:b/>
                <w:bCs/>
                <w:i/>
                <w:iCs/>
                <w:sz w:val="20"/>
                <w:szCs w:val="20"/>
              </w:rPr>
            </w:pPr>
            <w:r w:rsidRPr="00A27549">
              <w:rPr>
                <w:rFonts w:asciiTheme="majorBidi" w:hAnsiTheme="majorBidi" w:cstheme="majorBidi"/>
                <w:b/>
                <w:bCs/>
                <w:i/>
                <w:iCs/>
                <w:color w:val="C00000"/>
                <w:sz w:val="20"/>
                <w:szCs w:val="20"/>
              </w:rPr>
              <w:t>(specify the core function: Think tank, Convening, Operational in a parenthesis)</w:t>
            </w:r>
          </w:p>
        </w:tc>
        <w:tc>
          <w:tcPr>
            <w:tcW w:w="1145" w:type="dxa"/>
            <w:vMerge w:val="restart"/>
            <w:shd w:val="clear" w:color="auto" w:fill="FBE4D5" w:themeFill="accent2" w:themeFillTint="33"/>
            <w:vAlign w:val="center"/>
          </w:tcPr>
          <w:p w14:paraId="3B5A614B" w14:textId="77777777" w:rsidR="007E7F1F" w:rsidRPr="00A27549" w:rsidRDefault="007E7F1F" w:rsidP="00461CE7">
            <w:pPr>
              <w:pStyle w:val="ListParagraph"/>
              <w:ind w:left="151"/>
              <w:rPr>
                <w:rFonts w:asciiTheme="majorBidi" w:hAnsiTheme="majorBidi" w:cstheme="majorBidi"/>
                <w:b/>
                <w:bCs/>
                <w:i/>
                <w:iCs/>
                <w:color w:val="FF0000"/>
                <w:sz w:val="20"/>
                <w:szCs w:val="20"/>
              </w:rPr>
            </w:pPr>
            <w:r w:rsidRPr="00A27549">
              <w:rPr>
                <w:rFonts w:asciiTheme="majorBidi" w:hAnsiTheme="majorBidi" w:cstheme="majorBidi"/>
                <w:b/>
                <w:bCs/>
                <w:i/>
                <w:iCs/>
                <w:sz w:val="20"/>
                <w:szCs w:val="20"/>
              </w:rPr>
              <w:t xml:space="preserve">Gender marker </w:t>
            </w:r>
            <w:r w:rsidRPr="00A27549">
              <w:rPr>
                <w:rFonts w:asciiTheme="majorBidi" w:hAnsiTheme="majorBidi" w:cstheme="majorBidi"/>
                <w:b/>
                <w:bCs/>
                <w:i/>
                <w:iCs/>
                <w:color w:val="C00000"/>
                <w:sz w:val="20"/>
                <w:szCs w:val="20"/>
              </w:rPr>
              <w:t>(0-3 or N/A)</w:t>
            </w:r>
          </w:p>
        </w:tc>
        <w:tc>
          <w:tcPr>
            <w:tcW w:w="2718" w:type="dxa"/>
            <w:gridSpan w:val="4"/>
            <w:shd w:val="clear" w:color="auto" w:fill="FBE4D5" w:themeFill="accent2" w:themeFillTint="33"/>
          </w:tcPr>
          <w:p w14:paraId="15535C1B" w14:textId="77777777" w:rsidR="007E7F1F" w:rsidRPr="00A27549" w:rsidRDefault="007E7F1F" w:rsidP="00461CE7">
            <w:pPr>
              <w:jc w:val="center"/>
              <w:rPr>
                <w:rFonts w:asciiTheme="majorBidi" w:hAnsiTheme="majorBidi" w:cstheme="majorBidi"/>
                <w:b/>
                <w:bCs/>
                <w:i/>
                <w:iCs/>
                <w:color w:val="C00000"/>
                <w:sz w:val="20"/>
                <w:szCs w:val="20"/>
              </w:rPr>
            </w:pPr>
            <w:r w:rsidRPr="00A27549">
              <w:rPr>
                <w:rFonts w:asciiTheme="majorBidi" w:hAnsiTheme="majorBidi" w:cstheme="majorBidi"/>
                <w:b/>
                <w:bCs/>
                <w:i/>
                <w:iCs/>
                <w:sz w:val="20"/>
                <w:szCs w:val="20"/>
              </w:rPr>
              <w:t>To be completed by</w:t>
            </w:r>
            <w:r w:rsidRPr="00A27549">
              <w:rPr>
                <w:rFonts w:asciiTheme="majorBidi" w:hAnsiTheme="majorBidi" w:cstheme="majorBidi"/>
                <w:b/>
                <w:bCs/>
                <w:i/>
                <w:iCs/>
                <w:color w:val="C00000"/>
                <w:sz w:val="20"/>
                <w:szCs w:val="20"/>
              </w:rPr>
              <w:br/>
              <w:t>(shed the cell)</w:t>
            </w:r>
          </w:p>
        </w:tc>
        <w:tc>
          <w:tcPr>
            <w:tcW w:w="4193" w:type="dxa"/>
            <w:gridSpan w:val="4"/>
            <w:shd w:val="clear" w:color="auto" w:fill="FBE4D5" w:themeFill="accent2" w:themeFillTint="33"/>
            <w:vAlign w:val="center"/>
          </w:tcPr>
          <w:p w14:paraId="3A0133D4" w14:textId="77777777" w:rsidR="007E7F1F" w:rsidRPr="00A27549" w:rsidRDefault="007E7F1F" w:rsidP="00461CE7">
            <w:pPr>
              <w:pStyle w:val="ListParagraph"/>
              <w:ind w:left="360"/>
              <w:jc w:val="center"/>
              <w:rPr>
                <w:rFonts w:asciiTheme="majorBidi" w:hAnsiTheme="majorBidi" w:cstheme="majorBidi"/>
                <w:b/>
                <w:bCs/>
                <w:sz w:val="20"/>
                <w:szCs w:val="20"/>
              </w:rPr>
            </w:pPr>
            <w:r w:rsidRPr="00A27549">
              <w:rPr>
                <w:rFonts w:asciiTheme="majorBidi" w:hAnsiTheme="majorBidi" w:cstheme="majorBidi"/>
                <w:b/>
                <w:bCs/>
                <w:sz w:val="20"/>
                <w:szCs w:val="20"/>
              </w:rPr>
              <w:t>Funding source</w:t>
            </w:r>
          </w:p>
          <w:p w14:paraId="5B2E1272" w14:textId="77777777" w:rsidR="007E7F1F" w:rsidRPr="00A27549" w:rsidRDefault="007E7F1F" w:rsidP="00461CE7">
            <w:pPr>
              <w:jc w:val="center"/>
              <w:rPr>
                <w:rFonts w:asciiTheme="majorBidi" w:hAnsiTheme="majorBidi" w:cstheme="majorBidi"/>
                <w:b/>
                <w:bCs/>
                <w:i/>
                <w:iCs/>
                <w:color w:val="C00000"/>
                <w:sz w:val="20"/>
                <w:szCs w:val="20"/>
              </w:rPr>
            </w:pPr>
            <w:r w:rsidRPr="00A27549">
              <w:rPr>
                <w:rFonts w:asciiTheme="majorBidi" w:hAnsiTheme="majorBidi" w:cstheme="majorBidi"/>
                <w:b/>
                <w:bCs/>
                <w:i/>
                <w:iCs/>
                <w:color w:val="C00000"/>
                <w:sz w:val="20"/>
                <w:szCs w:val="20"/>
              </w:rPr>
              <w:t>(not in figures)</w:t>
            </w:r>
          </w:p>
          <w:p w14:paraId="118695BB" w14:textId="77777777" w:rsidR="007E7F1F" w:rsidRPr="00A27549" w:rsidRDefault="007E7F1F" w:rsidP="00461CE7">
            <w:pPr>
              <w:jc w:val="center"/>
              <w:rPr>
                <w:rFonts w:asciiTheme="majorBidi" w:hAnsiTheme="majorBidi" w:cstheme="majorBidi"/>
                <w:b/>
                <w:bCs/>
                <w:sz w:val="20"/>
                <w:szCs w:val="20"/>
              </w:rPr>
            </w:pPr>
          </w:p>
        </w:tc>
      </w:tr>
      <w:tr w:rsidR="007E7F1F" w:rsidRPr="00A27549" w14:paraId="504FF99B" w14:textId="77777777" w:rsidTr="00461CE7">
        <w:tc>
          <w:tcPr>
            <w:tcW w:w="2689" w:type="dxa"/>
            <w:vMerge/>
            <w:shd w:val="clear" w:color="auto" w:fill="D9E2F3" w:themeFill="accent5" w:themeFillTint="33"/>
            <w:vAlign w:val="center"/>
          </w:tcPr>
          <w:p w14:paraId="4CF2EC5C" w14:textId="77777777" w:rsidR="007E7F1F" w:rsidRPr="00A27549" w:rsidRDefault="007E7F1F" w:rsidP="00461CE7">
            <w:pPr>
              <w:ind w:left="317" w:hanging="317"/>
              <w:jc w:val="center"/>
              <w:rPr>
                <w:rFonts w:asciiTheme="majorBidi" w:hAnsiTheme="majorBidi" w:cstheme="majorBidi"/>
                <w:i/>
                <w:iCs/>
                <w:sz w:val="20"/>
                <w:szCs w:val="20"/>
              </w:rPr>
            </w:pPr>
          </w:p>
        </w:tc>
        <w:tc>
          <w:tcPr>
            <w:tcW w:w="3567" w:type="dxa"/>
            <w:vMerge/>
            <w:shd w:val="clear" w:color="auto" w:fill="FBE4D5" w:themeFill="accent2" w:themeFillTint="33"/>
            <w:vAlign w:val="center"/>
          </w:tcPr>
          <w:p w14:paraId="1E626F00" w14:textId="77777777" w:rsidR="007E7F1F" w:rsidRPr="00A27549" w:rsidRDefault="007E7F1F" w:rsidP="00461CE7">
            <w:pPr>
              <w:jc w:val="center"/>
              <w:rPr>
                <w:rFonts w:asciiTheme="majorBidi" w:hAnsiTheme="majorBidi" w:cstheme="majorBidi"/>
                <w:b/>
                <w:bCs/>
                <w:sz w:val="20"/>
                <w:szCs w:val="20"/>
              </w:rPr>
            </w:pPr>
          </w:p>
        </w:tc>
        <w:tc>
          <w:tcPr>
            <w:tcW w:w="1145" w:type="dxa"/>
            <w:vMerge/>
            <w:shd w:val="clear" w:color="auto" w:fill="FBE4D5" w:themeFill="accent2" w:themeFillTint="33"/>
            <w:vAlign w:val="center"/>
          </w:tcPr>
          <w:p w14:paraId="414903DA" w14:textId="77777777" w:rsidR="007E7F1F" w:rsidRPr="00A27549" w:rsidRDefault="007E7F1F" w:rsidP="00461CE7">
            <w:pPr>
              <w:jc w:val="center"/>
              <w:rPr>
                <w:rFonts w:asciiTheme="majorBidi" w:hAnsiTheme="majorBidi" w:cstheme="majorBidi"/>
                <w:b/>
                <w:bCs/>
                <w:sz w:val="20"/>
                <w:szCs w:val="20"/>
              </w:rPr>
            </w:pPr>
          </w:p>
        </w:tc>
        <w:tc>
          <w:tcPr>
            <w:tcW w:w="679" w:type="dxa"/>
            <w:shd w:val="clear" w:color="auto" w:fill="FBE4D5" w:themeFill="accent2" w:themeFillTint="33"/>
          </w:tcPr>
          <w:p w14:paraId="2925AC85" w14:textId="77777777" w:rsidR="007E7F1F" w:rsidRPr="00A27549" w:rsidRDefault="007E7F1F" w:rsidP="00461CE7">
            <w:pPr>
              <w:jc w:val="center"/>
              <w:rPr>
                <w:rFonts w:asciiTheme="majorBidi" w:hAnsiTheme="majorBidi" w:cstheme="majorBidi"/>
                <w:b/>
                <w:bCs/>
                <w:sz w:val="20"/>
                <w:szCs w:val="20"/>
              </w:rPr>
            </w:pPr>
            <w:r w:rsidRPr="00A27549">
              <w:rPr>
                <w:rFonts w:asciiTheme="majorBidi" w:hAnsiTheme="majorBidi" w:cstheme="majorBidi"/>
                <w:b/>
                <w:bCs/>
                <w:sz w:val="20"/>
                <w:szCs w:val="20"/>
              </w:rPr>
              <w:t>Q1</w:t>
            </w:r>
          </w:p>
        </w:tc>
        <w:tc>
          <w:tcPr>
            <w:tcW w:w="680" w:type="dxa"/>
            <w:shd w:val="clear" w:color="auto" w:fill="FBE4D5" w:themeFill="accent2" w:themeFillTint="33"/>
          </w:tcPr>
          <w:p w14:paraId="25583A7E" w14:textId="77777777" w:rsidR="007E7F1F" w:rsidRPr="00A27549" w:rsidRDefault="007E7F1F" w:rsidP="00461CE7">
            <w:pPr>
              <w:jc w:val="center"/>
              <w:rPr>
                <w:rFonts w:asciiTheme="majorBidi" w:hAnsiTheme="majorBidi" w:cstheme="majorBidi"/>
                <w:b/>
                <w:bCs/>
                <w:sz w:val="20"/>
                <w:szCs w:val="20"/>
              </w:rPr>
            </w:pPr>
            <w:r w:rsidRPr="00A27549">
              <w:rPr>
                <w:rFonts w:asciiTheme="majorBidi" w:hAnsiTheme="majorBidi" w:cstheme="majorBidi"/>
                <w:b/>
                <w:bCs/>
                <w:sz w:val="20"/>
                <w:szCs w:val="20"/>
              </w:rPr>
              <w:t>Q2</w:t>
            </w:r>
          </w:p>
        </w:tc>
        <w:tc>
          <w:tcPr>
            <w:tcW w:w="679" w:type="dxa"/>
            <w:shd w:val="clear" w:color="auto" w:fill="FBE4D5" w:themeFill="accent2" w:themeFillTint="33"/>
          </w:tcPr>
          <w:p w14:paraId="44C8B4E3" w14:textId="77777777" w:rsidR="007E7F1F" w:rsidRPr="00A27549" w:rsidRDefault="007E7F1F" w:rsidP="00461CE7">
            <w:pPr>
              <w:jc w:val="center"/>
              <w:rPr>
                <w:rFonts w:asciiTheme="majorBidi" w:hAnsiTheme="majorBidi" w:cstheme="majorBidi"/>
                <w:b/>
                <w:bCs/>
                <w:sz w:val="20"/>
                <w:szCs w:val="20"/>
              </w:rPr>
            </w:pPr>
            <w:r w:rsidRPr="00A27549">
              <w:rPr>
                <w:rFonts w:asciiTheme="majorBidi" w:hAnsiTheme="majorBidi" w:cstheme="majorBidi"/>
                <w:b/>
                <w:bCs/>
                <w:sz w:val="20"/>
                <w:szCs w:val="20"/>
              </w:rPr>
              <w:t>Q3</w:t>
            </w:r>
          </w:p>
        </w:tc>
        <w:tc>
          <w:tcPr>
            <w:tcW w:w="680" w:type="dxa"/>
            <w:tcBorders>
              <w:bottom w:val="single" w:sz="4" w:space="0" w:color="auto"/>
            </w:tcBorders>
            <w:shd w:val="clear" w:color="auto" w:fill="FBE4D5" w:themeFill="accent2" w:themeFillTint="33"/>
          </w:tcPr>
          <w:p w14:paraId="62D03C62" w14:textId="77777777" w:rsidR="007E7F1F" w:rsidRPr="00A27549" w:rsidRDefault="007E7F1F" w:rsidP="00461CE7">
            <w:pPr>
              <w:jc w:val="center"/>
              <w:rPr>
                <w:rFonts w:asciiTheme="majorBidi" w:hAnsiTheme="majorBidi" w:cstheme="majorBidi"/>
                <w:b/>
                <w:bCs/>
                <w:sz w:val="20"/>
                <w:szCs w:val="20"/>
              </w:rPr>
            </w:pPr>
            <w:r w:rsidRPr="00A27549">
              <w:rPr>
                <w:rFonts w:asciiTheme="majorBidi" w:hAnsiTheme="majorBidi" w:cstheme="majorBidi"/>
                <w:b/>
                <w:bCs/>
                <w:sz w:val="20"/>
                <w:szCs w:val="20"/>
              </w:rPr>
              <w:t>Q4</w:t>
            </w:r>
          </w:p>
        </w:tc>
        <w:tc>
          <w:tcPr>
            <w:tcW w:w="780" w:type="dxa"/>
            <w:shd w:val="clear" w:color="auto" w:fill="FBE4D5" w:themeFill="accent2" w:themeFillTint="33"/>
            <w:vAlign w:val="center"/>
          </w:tcPr>
          <w:p w14:paraId="69A96639" w14:textId="77777777" w:rsidR="007E7F1F" w:rsidRPr="00A27549" w:rsidRDefault="007E7F1F" w:rsidP="00461CE7">
            <w:pPr>
              <w:jc w:val="center"/>
              <w:rPr>
                <w:rFonts w:asciiTheme="majorBidi" w:hAnsiTheme="majorBidi" w:cstheme="majorBidi"/>
                <w:b/>
                <w:bCs/>
                <w:sz w:val="20"/>
                <w:szCs w:val="20"/>
              </w:rPr>
            </w:pPr>
            <w:r w:rsidRPr="00A27549">
              <w:rPr>
                <w:rFonts w:asciiTheme="majorBidi" w:hAnsiTheme="majorBidi" w:cstheme="majorBidi"/>
                <w:b/>
                <w:bCs/>
                <w:sz w:val="20"/>
                <w:szCs w:val="20"/>
              </w:rPr>
              <w:t>RB</w:t>
            </w:r>
          </w:p>
        </w:tc>
        <w:tc>
          <w:tcPr>
            <w:tcW w:w="709" w:type="dxa"/>
            <w:shd w:val="clear" w:color="auto" w:fill="FBE4D5" w:themeFill="accent2" w:themeFillTint="33"/>
            <w:vAlign w:val="center"/>
          </w:tcPr>
          <w:p w14:paraId="22C384C1" w14:textId="77777777" w:rsidR="007E7F1F" w:rsidRPr="00A27549" w:rsidRDefault="007E7F1F" w:rsidP="00461CE7">
            <w:pPr>
              <w:jc w:val="center"/>
              <w:rPr>
                <w:rFonts w:asciiTheme="majorBidi" w:hAnsiTheme="majorBidi" w:cstheme="majorBidi"/>
                <w:b/>
                <w:bCs/>
                <w:sz w:val="20"/>
                <w:szCs w:val="20"/>
              </w:rPr>
            </w:pPr>
            <w:r w:rsidRPr="00A27549">
              <w:rPr>
                <w:rFonts w:asciiTheme="majorBidi" w:hAnsiTheme="majorBidi" w:cstheme="majorBidi"/>
                <w:b/>
                <w:bCs/>
                <w:sz w:val="20"/>
                <w:szCs w:val="20"/>
              </w:rPr>
              <w:t>XB</w:t>
            </w:r>
          </w:p>
        </w:tc>
        <w:tc>
          <w:tcPr>
            <w:tcW w:w="977" w:type="dxa"/>
            <w:shd w:val="clear" w:color="auto" w:fill="FBE4D5" w:themeFill="accent2" w:themeFillTint="33"/>
            <w:vAlign w:val="center"/>
          </w:tcPr>
          <w:p w14:paraId="41C8B71B" w14:textId="77777777" w:rsidR="007E7F1F" w:rsidRPr="00A27549" w:rsidRDefault="007E7F1F" w:rsidP="00461CE7">
            <w:pPr>
              <w:jc w:val="center"/>
              <w:rPr>
                <w:rFonts w:asciiTheme="majorBidi" w:hAnsiTheme="majorBidi" w:cstheme="majorBidi"/>
                <w:b/>
                <w:bCs/>
                <w:sz w:val="20"/>
                <w:szCs w:val="20"/>
              </w:rPr>
            </w:pPr>
            <w:r w:rsidRPr="00A27549">
              <w:rPr>
                <w:rFonts w:asciiTheme="majorBidi" w:hAnsiTheme="majorBidi" w:cstheme="majorBidi"/>
                <w:b/>
                <w:bCs/>
                <w:sz w:val="20"/>
                <w:szCs w:val="20"/>
              </w:rPr>
              <w:t>RPTC</w:t>
            </w:r>
          </w:p>
        </w:tc>
        <w:tc>
          <w:tcPr>
            <w:tcW w:w="1727" w:type="dxa"/>
            <w:shd w:val="clear" w:color="auto" w:fill="FBE4D5" w:themeFill="accent2" w:themeFillTint="33"/>
            <w:vAlign w:val="center"/>
          </w:tcPr>
          <w:p w14:paraId="4C255C3A" w14:textId="77777777" w:rsidR="007E7F1F" w:rsidRPr="00A27549" w:rsidRDefault="007E7F1F" w:rsidP="00461CE7">
            <w:pPr>
              <w:jc w:val="center"/>
              <w:rPr>
                <w:rFonts w:asciiTheme="majorBidi" w:hAnsiTheme="majorBidi" w:cstheme="majorBidi"/>
                <w:b/>
                <w:bCs/>
                <w:sz w:val="20"/>
                <w:szCs w:val="20"/>
              </w:rPr>
            </w:pPr>
            <w:r w:rsidRPr="00A27549">
              <w:rPr>
                <w:rFonts w:asciiTheme="majorBidi" w:hAnsiTheme="majorBidi" w:cstheme="majorBidi"/>
                <w:b/>
                <w:bCs/>
                <w:sz w:val="20"/>
                <w:szCs w:val="20"/>
              </w:rPr>
              <w:t>DA</w:t>
            </w:r>
          </w:p>
        </w:tc>
      </w:tr>
      <w:tr w:rsidR="007E7F1F" w:rsidRPr="00A27549" w14:paraId="2D38B46A" w14:textId="77777777" w:rsidTr="00461CE7">
        <w:tc>
          <w:tcPr>
            <w:tcW w:w="2689" w:type="dxa"/>
            <w:shd w:val="clear" w:color="auto" w:fill="D9E2F3" w:themeFill="accent5" w:themeFillTint="33"/>
          </w:tcPr>
          <w:p w14:paraId="272795AA" w14:textId="77777777" w:rsidR="007E7F1F" w:rsidRPr="00A27549" w:rsidRDefault="007E7F1F"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1</w:t>
            </w:r>
          </w:p>
        </w:tc>
        <w:tc>
          <w:tcPr>
            <w:tcW w:w="3567" w:type="dxa"/>
          </w:tcPr>
          <w:p w14:paraId="34A552E1"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b/>
                <w:bCs/>
                <w:i/>
                <w:iCs/>
                <w:color w:val="000066"/>
                <w:sz w:val="20"/>
                <w:szCs w:val="20"/>
              </w:rPr>
              <w:t>Substantive services for meetings:</w:t>
            </w:r>
            <w:r w:rsidRPr="00A27549">
              <w:rPr>
                <w:rFonts w:asciiTheme="majorBidi" w:hAnsiTheme="majorBidi" w:cstheme="majorBidi"/>
                <w:color w:val="000066"/>
                <w:sz w:val="20"/>
                <w:szCs w:val="20"/>
              </w:rPr>
              <w:t xml:space="preserve"> Session of the intergovernmental committee of senior officials and experts for Southern Africa convened, for member States to consider policy priorities for the subregion on economic and social development </w:t>
            </w:r>
            <w:r w:rsidRPr="00A27549">
              <w:rPr>
                <w:rFonts w:asciiTheme="majorBidi" w:hAnsiTheme="majorBidi" w:cstheme="majorBidi"/>
                <w:b/>
                <w:bCs/>
                <w:i/>
                <w:iCs/>
                <w:color w:val="C00000"/>
                <w:sz w:val="20"/>
                <w:szCs w:val="20"/>
              </w:rPr>
              <w:t>(Convening)</w:t>
            </w:r>
          </w:p>
        </w:tc>
        <w:tc>
          <w:tcPr>
            <w:tcW w:w="1145" w:type="dxa"/>
          </w:tcPr>
          <w:p w14:paraId="45695D73" w14:textId="77777777" w:rsidR="007E7F1F" w:rsidRPr="00A27549" w:rsidRDefault="007E7F1F" w:rsidP="00461CE7">
            <w:pPr>
              <w:jc w:val="center"/>
              <w:rPr>
                <w:rFonts w:asciiTheme="majorBidi" w:hAnsiTheme="majorBidi" w:cstheme="majorBidi"/>
                <w:sz w:val="20"/>
                <w:szCs w:val="20"/>
              </w:rPr>
            </w:pPr>
            <w:r w:rsidRPr="00A27549">
              <w:rPr>
                <w:rFonts w:asciiTheme="majorBidi" w:hAnsiTheme="majorBidi" w:cstheme="majorBidi"/>
                <w:sz w:val="20"/>
                <w:szCs w:val="20"/>
              </w:rPr>
              <w:t>1</w:t>
            </w:r>
          </w:p>
        </w:tc>
        <w:tc>
          <w:tcPr>
            <w:tcW w:w="679" w:type="dxa"/>
          </w:tcPr>
          <w:p w14:paraId="7632EB34" w14:textId="77777777" w:rsidR="007E7F1F" w:rsidRPr="00A27549" w:rsidRDefault="007E7F1F" w:rsidP="00461CE7">
            <w:pPr>
              <w:rPr>
                <w:rFonts w:asciiTheme="majorBidi" w:hAnsiTheme="majorBidi" w:cstheme="majorBidi"/>
                <w:sz w:val="20"/>
                <w:szCs w:val="20"/>
              </w:rPr>
            </w:pPr>
          </w:p>
        </w:tc>
        <w:tc>
          <w:tcPr>
            <w:tcW w:w="680" w:type="dxa"/>
          </w:tcPr>
          <w:p w14:paraId="1A760F59" w14:textId="77777777" w:rsidR="007E7F1F" w:rsidRPr="00A27549" w:rsidRDefault="007E7F1F" w:rsidP="00461CE7">
            <w:pPr>
              <w:rPr>
                <w:rFonts w:asciiTheme="majorBidi" w:hAnsiTheme="majorBidi" w:cstheme="majorBidi"/>
                <w:sz w:val="20"/>
                <w:szCs w:val="20"/>
              </w:rPr>
            </w:pPr>
          </w:p>
        </w:tc>
        <w:tc>
          <w:tcPr>
            <w:tcW w:w="679" w:type="dxa"/>
          </w:tcPr>
          <w:p w14:paraId="3E377AB6"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shd w:val="clear" w:color="auto" w:fill="000000" w:themeFill="text1"/>
          </w:tcPr>
          <w:p w14:paraId="716B667D" w14:textId="77777777" w:rsidR="007E7F1F" w:rsidRPr="00A27549" w:rsidRDefault="007E7F1F" w:rsidP="00461CE7">
            <w:pPr>
              <w:rPr>
                <w:rFonts w:asciiTheme="majorBidi" w:hAnsiTheme="majorBidi" w:cstheme="majorBidi"/>
                <w:sz w:val="20"/>
                <w:szCs w:val="20"/>
              </w:rPr>
            </w:pPr>
          </w:p>
        </w:tc>
        <w:tc>
          <w:tcPr>
            <w:tcW w:w="780" w:type="dxa"/>
          </w:tcPr>
          <w:p w14:paraId="4047C977"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c>
          <w:tcPr>
            <w:tcW w:w="709" w:type="dxa"/>
          </w:tcPr>
          <w:p w14:paraId="1D089E0B" w14:textId="77777777" w:rsidR="007E7F1F" w:rsidRPr="00A27549" w:rsidRDefault="007E7F1F" w:rsidP="00461CE7">
            <w:pPr>
              <w:jc w:val="center"/>
              <w:rPr>
                <w:rFonts w:asciiTheme="majorBidi" w:hAnsiTheme="majorBidi" w:cstheme="majorBidi"/>
                <w:b/>
                <w:bCs/>
                <w:color w:val="000066"/>
                <w:sz w:val="20"/>
                <w:szCs w:val="20"/>
              </w:rPr>
            </w:pPr>
          </w:p>
        </w:tc>
        <w:tc>
          <w:tcPr>
            <w:tcW w:w="977" w:type="dxa"/>
          </w:tcPr>
          <w:p w14:paraId="6EA3CE3B" w14:textId="77777777" w:rsidR="007E7F1F" w:rsidRPr="00A27549" w:rsidRDefault="007E7F1F" w:rsidP="00461CE7">
            <w:pPr>
              <w:jc w:val="center"/>
              <w:rPr>
                <w:rFonts w:asciiTheme="majorBidi" w:hAnsiTheme="majorBidi" w:cstheme="majorBidi"/>
                <w:b/>
                <w:bCs/>
                <w:color w:val="000066"/>
                <w:sz w:val="20"/>
                <w:szCs w:val="20"/>
              </w:rPr>
            </w:pPr>
          </w:p>
        </w:tc>
        <w:tc>
          <w:tcPr>
            <w:tcW w:w="1727" w:type="dxa"/>
          </w:tcPr>
          <w:p w14:paraId="1D2B9D27" w14:textId="77777777" w:rsidR="007E7F1F" w:rsidRPr="00A27549" w:rsidRDefault="007E7F1F" w:rsidP="00461CE7">
            <w:pPr>
              <w:jc w:val="center"/>
              <w:rPr>
                <w:rFonts w:asciiTheme="majorBidi" w:hAnsiTheme="majorBidi" w:cstheme="majorBidi"/>
                <w:b/>
                <w:bCs/>
                <w:color w:val="000066"/>
                <w:sz w:val="20"/>
                <w:szCs w:val="20"/>
              </w:rPr>
            </w:pPr>
          </w:p>
        </w:tc>
      </w:tr>
      <w:tr w:rsidR="007E7F1F" w:rsidRPr="00A27549" w14:paraId="0224DC49" w14:textId="77777777" w:rsidTr="00461CE7">
        <w:tc>
          <w:tcPr>
            <w:tcW w:w="2689" w:type="dxa"/>
            <w:shd w:val="clear" w:color="auto" w:fill="D9E2F3" w:themeFill="accent5" w:themeFillTint="33"/>
          </w:tcPr>
          <w:p w14:paraId="736E18C7" w14:textId="77777777" w:rsidR="007E7F1F" w:rsidRPr="00A27549" w:rsidRDefault="007E7F1F"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2</w:t>
            </w:r>
          </w:p>
        </w:tc>
        <w:tc>
          <w:tcPr>
            <w:tcW w:w="3567" w:type="dxa"/>
          </w:tcPr>
          <w:p w14:paraId="61B97510" w14:textId="77777777" w:rsidR="007E7F1F" w:rsidRPr="00A27549" w:rsidRDefault="007E7F1F" w:rsidP="00461CE7">
            <w:pPr>
              <w:pStyle w:val="Default"/>
              <w:rPr>
                <w:rFonts w:asciiTheme="majorBidi" w:hAnsiTheme="majorBidi" w:cstheme="majorBidi"/>
                <w:color w:val="000066"/>
                <w:sz w:val="20"/>
                <w:szCs w:val="20"/>
              </w:rPr>
            </w:pPr>
            <w:r w:rsidRPr="00A27549">
              <w:rPr>
                <w:rFonts w:asciiTheme="majorBidi" w:hAnsiTheme="majorBidi" w:cstheme="majorBidi"/>
                <w:b/>
                <w:bCs/>
                <w:i/>
                <w:iCs/>
                <w:color w:val="000066"/>
                <w:sz w:val="20"/>
                <w:szCs w:val="20"/>
              </w:rPr>
              <w:t>Parliamentary documentation</w:t>
            </w:r>
            <w:r w:rsidRPr="00A27549">
              <w:rPr>
                <w:rFonts w:asciiTheme="majorBidi" w:hAnsiTheme="majorBidi" w:cstheme="majorBidi"/>
                <w:color w:val="000066"/>
                <w:sz w:val="20"/>
                <w:szCs w:val="20"/>
              </w:rPr>
              <w:t xml:space="preserve"> produced, for consideration by the intergovernmental committee of senior officials and experts for Southern Africa </w:t>
            </w:r>
            <w:r w:rsidRPr="00A27549">
              <w:rPr>
                <w:rFonts w:asciiTheme="majorBidi" w:hAnsiTheme="majorBidi" w:cstheme="majorBidi"/>
                <w:b/>
                <w:bCs/>
                <w:i/>
                <w:iCs/>
                <w:color w:val="C00000"/>
                <w:sz w:val="20"/>
                <w:szCs w:val="20"/>
              </w:rPr>
              <w:t>(Think Tank)</w:t>
            </w:r>
            <w:r w:rsidRPr="00A27549">
              <w:rPr>
                <w:rFonts w:asciiTheme="majorBidi" w:hAnsiTheme="majorBidi" w:cstheme="majorBidi"/>
                <w:color w:val="C00000"/>
                <w:sz w:val="20"/>
                <w:szCs w:val="20"/>
              </w:rPr>
              <w:t>:</w:t>
            </w:r>
          </w:p>
          <w:p w14:paraId="22CCE0DF" w14:textId="77777777" w:rsidR="007E7F1F" w:rsidRPr="00A27549" w:rsidRDefault="007E7F1F" w:rsidP="00137678">
            <w:pPr>
              <w:pStyle w:val="Default"/>
              <w:numPr>
                <w:ilvl w:val="0"/>
                <w:numId w:val="89"/>
              </w:numPr>
              <w:rPr>
                <w:rFonts w:asciiTheme="majorBidi" w:hAnsiTheme="majorBidi" w:cstheme="majorBidi"/>
                <w:color w:val="000066"/>
                <w:sz w:val="20"/>
                <w:szCs w:val="20"/>
              </w:rPr>
            </w:pPr>
            <w:r w:rsidRPr="00A27549">
              <w:rPr>
                <w:rFonts w:asciiTheme="majorBidi" w:hAnsiTheme="majorBidi" w:cstheme="majorBidi"/>
                <w:color w:val="000066"/>
                <w:sz w:val="20"/>
                <w:szCs w:val="20"/>
              </w:rPr>
              <w:t>Report on key economic and social developments and prospects for regional integration in Southern Africa</w:t>
            </w:r>
          </w:p>
          <w:p w14:paraId="28DBA0BB" w14:textId="77777777" w:rsidR="007E7F1F" w:rsidRPr="00A27549" w:rsidRDefault="007E7F1F" w:rsidP="00137678">
            <w:pPr>
              <w:pStyle w:val="Default"/>
              <w:numPr>
                <w:ilvl w:val="0"/>
                <w:numId w:val="89"/>
              </w:numPr>
              <w:rPr>
                <w:rFonts w:asciiTheme="majorBidi" w:hAnsiTheme="majorBidi" w:cstheme="majorBidi"/>
                <w:color w:val="000066"/>
                <w:sz w:val="20"/>
                <w:szCs w:val="20"/>
              </w:rPr>
            </w:pPr>
            <w:r w:rsidRPr="00A27549">
              <w:rPr>
                <w:rFonts w:asciiTheme="majorBidi" w:hAnsiTheme="majorBidi" w:cstheme="majorBidi"/>
                <w:color w:val="000066"/>
                <w:sz w:val="20"/>
                <w:szCs w:val="20"/>
              </w:rPr>
              <w:t>Progress report on regional and international agendas and other special initiatives</w:t>
            </w:r>
          </w:p>
          <w:p w14:paraId="0CB1F7FC" w14:textId="77777777" w:rsidR="007E7F1F" w:rsidRPr="00A27549" w:rsidRDefault="007E7F1F" w:rsidP="00137678">
            <w:pPr>
              <w:pStyle w:val="Default"/>
              <w:numPr>
                <w:ilvl w:val="0"/>
                <w:numId w:val="89"/>
              </w:numPr>
              <w:rPr>
                <w:rFonts w:asciiTheme="majorBidi" w:hAnsiTheme="majorBidi" w:cstheme="majorBidi"/>
                <w:color w:val="000066"/>
                <w:sz w:val="20"/>
                <w:szCs w:val="20"/>
              </w:rPr>
            </w:pPr>
            <w:r w:rsidRPr="00A27549">
              <w:rPr>
                <w:rFonts w:asciiTheme="majorBidi" w:hAnsiTheme="majorBidi" w:cstheme="majorBidi"/>
                <w:color w:val="000066"/>
                <w:sz w:val="20"/>
                <w:szCs w:val="20"/>
              </w:rPr>
              <w:lastRenderedPageBreak/>
              <w:t>Report on the work of ECA in Southern Africa</w:t>
            </w:r>
          </w:p>
        </w:tc>
        <w:tc>
          <w:tcPr>
            <w:tcW w:w="1145" w:type="dxa"/>
          </w:tcPr>
          <w:p w14:paraId="22832E0E" w14:textId="77777777" w:rsidR="007E7F1F" w:rsidRPr="00A27549" w:rsidRDefault="007E7F1F" w:rsidP="00461CE7">
            <w:pPr>
              <w:jc w:val="center"/>
              <w:rPr>
                <w:rFonts w:asciiTheme="majorBidi" w:hAnsiTheme="majorBidi" w:cstheme="majorBidi"/>
                <w:sz w:val="20"/>
                <w:szCs w:val="20"/>
              </w:rPr>
            </w:pPr>
            <w:r w:rsidRPr="00A27549">
              <w:rPr>
                <w:rFonts w:asciiTheme="majorBidi" w:hAnsiTheme="majorBidi" w:cstheme="majorBidi"/>
                <w:sz w:val="20"/>
                <w:szCs w:val="20"/>
              </w:rPr>
              <w:lastRenderedPageBreak/>
              <w:t>1</w:t>
            </w:r>
          </w:p>
        </w:tc>
        <w:tc>
          <w:tcPr>
            <w:tcW w:w="679" w:type="dxa"/>
          </w:tcPr>
          <w:p w14:paraId="1D8A88B5" w14:textId="77777777" w:rsidR="007E7F1F" w:rsidRPr="00A27549" w:rsidRDefault="007E7F1F" w:rsidP="00461CE7">
            <w:pPr>
              <w:rPr>
                <w:rFonts w:asciiTheme="majorBidi" w:hAnsiTheme="majorBidi" w:cstheme="majorBidi"/>
                <w:sz w:val="20"/>
                <w:szCs w:val="20"/>
              </w:rPr>
            </w:pPr>
          </w:p>
        </w:tc>
        <w:tc>
          <w:tcPr>
            <w:tcW w:w="680" w:type="dxa"/>
          </w:tcPr>
          <w:p w14:paraId="66AB5561" w14:textId="77777777" w:rsidR="007E7F1F" w:rsidRPr="00A27549" w:rsidRDefault="007E7F1F" w:rsidP="00461CE7">
            <w:pPr>
              <w:rPr>
                <w:rFonts w:asciiTheme="majorBidi" w:hAnsiTheme="majorBidi" w:cstheme="majorBidi"/>
                <w:sz w:val="20"/>
                <w:szCs w:val="20"/>
              </w:rPr>
            </w:pPr>
          </w:p>
        </w:tc>
        <w:tc>
          <w:tcPr>
            <w:tcW w:w="679" w:type="dxa"/>
            <w:tcBorders>
              <w:bottom w:val="single" w:sz="4" w:space="0" w:color="auto"/>
            </w:tcBorders>
          </w:tcPr>
          <w:p w14:paraId="55F74AF8" w14:textId="77777777" w:rsidR="007E7F1F" w:rsidRPr="00A27549" w:rsidRDefault="007E7F1F" w:rsidP="00461CE7">
            <w:pPr>
              <w:rPr>
                <w:rFonts w:asciiTheme="majorBidi" w:hAnsiTheme="majorBidi" w:cstheme="majorBidi"/>
                <w:sz w:val="20"/>
                <w:szCs w:val="20"/>
              </w:rPr>
            </w:pPr>
          </w:p>
        </w:tc>
        <w:tc>
          <w:tcPr>
            <w:tcW w:w="680" w:type="dxa"/>
            <w:shd w:val="clear" w:color="auto" w:fill="000000" w:themeFill="text1"/>
          </w:tcPr>
          <w:p w14:paraId="0B03F90B" w14:textId="77777777" w:rsidR="007E7F1F" w:rsidRPr="00A27549" w:rsidRDefault="007E7F1F" w:rsidP="00461CE7">
            <w:pPr>
              <w:rPr>
                <w:rFonts w:asciiTheme="majorBidi" w:hAnsiTheme="majorBidi" w:cstheme="majorBidi"/>
                <w:sz w:val="20"/>
                <w:szCs w:val="20"/>
              </w:rPr>
            </w:pPr>
          </w:p>
        </w:tc>
        <w:tc>
          <w:tcPr>
            <w:tcW w:w="780" w:type="dxa"/>
          </w:tcPr>
          <w:p w14:paraId="3275D285"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c>
          <w:tcPr>
            <w:tcW w:w="709" w:type="dxa"/>
          </w:tcPr>
          <w:p w14:paraId="6D1A02A5" w14:textId="77777777" w:rsidR="007E7F1F" w:rsidRPr="00A27549" w:rsidRDefault="007E7F1F" w:rsidP="00461CE7">
            <w:pPr>
              <w:jc w:val="center"/>
              <w:rPr>
                <w:rFonts w:asciiTheme="majorBidi" w:hAnsiTheme="majorBidi" w:cstheme="majorBidi"/>
                <w:b/>
                <w:bCs/>
                <w:color w:val="000066"/>
                <w:sz w:val="20"/>
                <w:szCs w:val="20"/>
              </w:rPr>
            </w:pPr>
          </w:p>
        </w:tc>
        <w:tc>
          <w:tcPr>
            <w:tcW w:w="977" w:type="dxa"/>
          </w:tcPr>
          <w:p w14:paraId="19E454FA" w14:textId="77777777" w:rsidR="007E7F1F" w:rsidRPr="00A27549" w:rsidRDefault="007E7F1F" w:rsidP="00461CE7">
            <w:pPr>
              <w:jc w:val="center"/>
              <w:rPr>
                <w:rFonts w:asciiTheme="majorBidi" w:hAnsiTheme="majorBidi" w:cstheme="majorBidi"/>
                <w:b/>
                <w:bCs/>
                <w:color w:val="000066"/>
                <w:sz w:val="20"/>
                <w:szCs w:val="20"/>
              </w:rPr>
            </w:pPr>
          </w:p>
        </w:tc>
        <w:tc>
          <w:tcPr>
            <w:tcW w:w="1727" w:type="dxa"/>
          </w:tcPr>
          <w:p w14:paraId="679CB6FC" w14:textId="77777777" w:rsidR="007E7F1F" w:rsidRPr="00A27549" w:rsidRDefault="007E7F1F" w:rsidP="00461CE7">
            <w:pPr>
              <w:jc w:val="center"/>
              <w:rPr>
                <w:rFonts w:asciiTheme="majorBidi" w:hAnsiTheme="majorBidi" w:cstheme="majorBidi"/>
                <w:b/>
                <w:bCs/>
                <w:color w:val="000066"/>
                <w:sz w:val="20"/>
                <w:szCs w:val="20"/>
              </w:rPr>
            </w:pPr>
          </w:p>
        </w:tc>
      </w:tr>
      <w:tr w:rsidR="007E7F1F" w:rsidRPr="00A27549" w14:paraId="2DA2C349" w14:textId="77777777" w:rsidTr="00461CE7">
        <w:tc>
          <w:tcPr>
            <w:tcW w:w="2689" w:type="dxa"/>
            <w:tcBorders>
              <w:bottom w:val="single" w:sz="4" w:space="0" w:color="auto"/>
            </w:tcBorders>
            <w:shd w:val="clear" w:color="auto" w:fill="D9E2F3" w:themeFill="accent5" w:themeFillTint="33"/>
          </w:tcPr>
          <w:p w14:paraId="5B237DDC" w14:textId="77777777" w:rsidR="007E7F1F" w:rsidRPr="00A27549" w:rsidRDefault="007E7F1F"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lastRenderedPageBreak/>
              <w:t>3</w:t>
            </w:r>
          </w:p>
        </w:tc>
        <w:tc>
          <w:tcPr>
            <w:tcW w:w="3567" w:type="dxa"/>
            <w:tcBorders>
              <w:bottom w:val="single" w:sz="4" w:space="0" w:color="auto"/>
            </w:tcBorders>
          </w:tcPr>
          <w:p w14:paraId="7BA05A9B" w14:textId="77777777" w:rsidR="007E7F1F" w:rsidRPr="00A27549" w:rsidRDefault="007E7F1F" w:rsidP="00461CE7">
            <w:pPr>
              <w:rPr>
                <w:rFonts w:asciiTheme="majorBidi" w:hAnsiTheme="majorBidi" w:cstheme="majorBidi"/>
                <w:color w:val="000066"/>
                <w:sz w:val="20"/>
                <w:szCs w:val="20"/>
              </w:rPr>
            </w:pPr>
            <w:bookmarkStart w:id="14" w:name="_Hlk62167941"/>
            <w:r w:rsidRPr="00A27549">
              <w:rPr>
                <w:rFonts w:asciiTheme="majorBidi" w:hAnsiTheme="majorBidi" w:cstheme="majorBidi"/>
                <w:color w:val="000066"/>
                <w:sz w:val="20"/>
                <w:szCs w:val="20"/>
              </w:rPr>
              <w:t>Policy dialogue on economic development in Southern Africa convened, to engage policymakers and senior officials from member States, RECs and other IGOs in Southern Africa</w:t>
            </w:r>
            <w:bookmarkEnd w:id="14"/>
            <w:r w:rsidRPr="00A27549">
              <w:rPr>
                <w:rFonts w:asciiTheme="majorBidi" w:hAnsiTheme="majorBidi" w:cstheme="majorBidi"/>
                <w:color w:val="000066"/>
                <w:sz w:val="20"/>
                <w:szCs w:val="20"/>
              </w:rPr>
              <w:t xml:space="preserve"> </w:t>
            </w:r>
            <w:r w:rsidRPr="00A27549">
              <w:rPr>
                <w:rFonts w:asciiTheme="majorBidi" w:hAnsiTheme="majorBidi" w:cstheme="majorBidi"/>
                <w:b/>
                <w:bCs/>
                <w:i/>
                <w:iCs/>
                <w:color w:val="C00000"/>
                <w:sz w:val="20"/>
                <w:szCs w:val="20"/>
              </w:rPr>
              <w:t>(Convening)</w:t>
            </w:r>
          </w:p>
        </w:tc>
        <w:tc>
          <w:tcPr>
            <w:tcW w:w="1145" w:type="dxa"/>
            <w:tcBorders>
              <w:bottom w:val="single" w:sz="4" w:space="0" w:color="auto"/>
            </w:tcBorders>
          </w:tcPr>
          <w:p w14:paraId="51C0DC8D" w14:textId="77777777" w:rsidR="007E7F1F" w:rsidRPr="00A27549" w:rsidRDefault="007E7F1F" w:rsidP="00461CE7">
            <w:pPr>
              <w:jc w:val="center"/>
              <w:rPr>
                <w:rFonts w:asciiTheme="majorBidi" w:hAnsiTheme="majorBidi" w:cstheme="majorBidi"/>
                <w:sz w:val="20"/>
                <w:szCs w:val="20"/>
              </w:rPr>
            </w:pPr>
            <w:r w:rsidRPr="00A27549">
              <w:rPr>
                <w:rFonts w:asciiTheme="majorBidi" w:hAnsiTheme="majorBidi" w:cstheme="majorBidi"/>
                <w:sz w:val="20"/>
                <w:szCs w:val="20"/>
              </w:rPr>
              <w:t>1</w:t>
            </w:r>
          </w:p>
        </w:tc>
        <w:tc>
          <w:tcPr>
            <w:tcW w:w="679" w:type="dxa"/>
            <w:tcBorders>
              <w:bottom w:val="single" w:sz="4" w:space="0" w:color="auto"/>
            </w:tcBorders>
          </w:tcPr>
          <w:p w14:paraId="6ED9EAF5"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tcPr>
          <w:p w14:paraId="39179BC3" w14:textId="77777777" w:rsidR="007E7F1F" w:rsidRPr="00A27549" w:rsidRDefault="007E7F1F" w:rsidP="00461CE7">
            <w:pPr>
              <w:rPr>
                <w:rFonts w:asciiTheme="majorBidi" w:hAnsiTheme="majorBidi" w:cstheme="majorBidi"/>
                <w:sz w:val="20"/>
                <w:szCs w:val="20"/>
              </w:rPr>
            </w:pPr>
          </w:p>
        </w:tc>
        <w:tc>
          <w:tcPr>
            <w:tcW w:w="679" w:type="dxa"/>
            <w:tcBorders>
              <w:bottom w:val="single" w:sz="4" w:space="0" w:color="auto"/>
            </w:tcBorders>
            <w:shd w:val="clear" w:color="auto" w:fill="000000" w:themeFill="text1"/>
          </w:tcPr>
          <w:p w14:paraId="59BF4AE6"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tcPr>
          <w:p w14:paraId="1AA94933" w14:textId="77777777" w:rsidR="007E7F1F" w:rsidRPr="00A27549" w:rsidRDefault="007E7F1F" w:rsidP="00461CE7">
            <w:pPr>
              <w:rPr>
                <w:rFonts w:asciiTheme="majorBidi" w:hAnsiTheme="majorBidi" w:cstheme="majorBidi"/>
                <w:sz w:val="20"/>
                <w:szCs w:val="20"/>
              </w:rPr>
            </w:pPr>
          </w:p>
        </w:tc>
        <w:tc>
          <w:tcPr>
            <w:tcW w:w="780" w:type="dxa"/>
            <w:tcBorders>
              <w:bottom w:val="single" w:sz="4" w:space="0" w:color="auto"/>
            </w:tcBorders>
          </w:tcPr>
          <w:p w14:paraId="6B69F5BA"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c>
          <w:tcPr>
            <w:tcW w:w="709" w:type="dxa"/>
            <w:tcBorders>
              <w:bottom w:val="single" w:sz="4" w:space="0" w:color="auto"/>
            </w:tcBorders>
          </w:tcPr>
          <w:p w14:paraId="5B04D65B" w14:textId="77777777" w:rsidR="007E7F1F" w:rsidRPr="00A27549" w:rsidRDefault="007E7F1F" w:rsidP="00461CE7">
            <w:pPr>
              <w:jc w:val="center"/>
              <w:rPr>
                <w:rFonts w:asciiTheme="majorBidi" w:hAnsiTheme="majorBidi" w:cstheme="majorBidi"/>
                <w:b/>
                <w:bCs/>
                <w:color w:val="000066"/>
                <w:sz w:val="20"/>
                <w:szCs w:val="20"/>
              </w:rPr>
            </w:pPr>
          </w:p>
        </w:tc>
        <w:tc>
          <w:tcPr>
            <w:tcW w:w="977" w:type="dxa"/>
            <w:tcBorders>
              <w:bottom w:val="single" w:sz="4" w:space="0" w:color="auto"/>
            </w:tcBorders>
          </w:tcPr>
          <w:p w14:paraId="63A04F93" w14:textId="77777777" w:rsidR="007E7F1F" w:rsidRPr="00A27549" w:rsidRDefault="007E7F1F" w:rsidP="00461CE7">
            <w:pPr>
              <w:jc w:val="center"/>
              <w:rPr>
                <w:rFonts w:asciiTheme="majorBidi" w:hAnsiTheme="majorBidi" w:cstheme="majorBidi"/>
                <w:b/>
                <w:bCs/>
                <w:color w:val="000066"/>
                <w:sz w:val="20"/>
                <w:szCs w:val="20"/>
              </w:rPr>
            </w:pPr>
          </w:p>
        </w:tc>
        <w:tc>
          <w:tcPr>
            <w:tcW w:w="1727" w:type="dxa"/>
            <w:tcBorders>
              <w:bottom w:val="single" w:sz="4" w:space="0" w:color="auto"/>
            </w:tcBorders>
          </w:tcPr>
          <w:p w14:paraId="1819B789" w14:textId="77777777" w:rsidR="007E7F1F" w:rsidRPr="00A27549" w:rsidRDefault="007E7F1F" w:rsidP="00461CE7">
            <w:pPr>
              <w:jc w:val="center"/>
              <w:rPr>
                <w:rFonts w:asciiTheme="majorBidi" w:hAnsiTheme="majorBidi" w:cstheme="majorBidi"/>
                <w:b/>
                <w:bCs/>
                <w:color w:val="000066"/>
                <w:sz w:val="20"/>
                <w:szCs w:val="20"/>
              </w:rPr>
            </w:pPr>
          </w:p>
        </w:tc>
      </w:tr>
      <w:tr w:rsidR="007E7F1F" w:rsidRPr="00A27549" w14:paraId="01A781C9" w14:textId="77777777" w:rsidTr="00461CE7">
        <w:tc>
          <w:tcPr>
            <w:tcW w:w="2689" w:type="dxa"/>
            <w:tcBorders>
              <w:bottom w:val="single" w:sz="4" w:space="0" w:color="auto"/>
            </w:tcBorders>
            <w:shd w:val="clear" w:color="auto" w:fill="D9E2F3" w:themeFill="accent5" w:themeFillTint="33"/>
          </w:tcPr>
          <w:p w14:paraId="582A8A0E" w14:textId="77777777" w:rsidR="007E7F1F" w:rsidRPr="00A27549" w:rsidRDefault="007E7F1F"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4</w:t>
            </w:r>
          </w:p>
        </w:tc>
        <w:tc>
          <w:tcPr>
            <w:tcW w:w="3567" w:type="dxa"/>
            <w:tcBorders>
              <w:bottom w:val="single" w:sz="4" w:space="0" w:color="auto"/>
            </w:tcBorders>
          </w:tcPr>
          <w:p w14:paraId="72FF2050"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 xml:space="preserve">Three (3) national workshops organized, to support capacity enhancement at national level for policy implementation in collaboration with other ECA Divisions, SADC, COMESA, AUC, Southern Africa Office, UN Resident Coordinators, UNCTs, UNCTAD and UNIDO </w:t>
            </w:r>
            <w:r w:rsidRPr="00A27549">
              <w:rPr>
                <w:rFonts w:asciiTheme="majorBidi" w:hAnsiTheme="majorBidi" w:cstheme="majorBidi"/>
                <w:b/>
                <w:bCs/>
                <w:i/>
                <w:iCs/>
                <w:color w:val="C00000"/>
                <w:sz w:val="20"/>
                <w:szCs w:val="20"/>
              </w:rPr>
              <w:t>(Convening)</w:t>
            </w:r>
          </w:p>
          <w:p w14:paraId="4087861D" w14:textId="77777777" w:rsidR="007E7F1F" w:rsidRPr="00A27549" w:rsidRDefault="007E7F1F" w:rsidP="00461CE7">
            <w:pPr>
              <w:rPr>
                <w:rFonts w:asciiTheme="majorBidi" w:hAnsiTheme="majorBidi" w:cstheme="majorBidi"/>
                <w:b/>
                <w:i/>
                <w:iCs/>
                <w:color w:val="000066"/>
                <w:sz w:val="20"/>
                <w:szCs w:val="20"/>
              </w:rPr>
            </w:pPr>
          </w:p>
        </w:tc>
        <w:tc>
          <w:tcPr>
            <w:tcW w:w="1145" w:type="dxa"/>
            <w:tcBorders>
              <w:bottom w:val="single" w:sz="4" w:space="0" w:color="auto"/>
            </w:tcBorders>
          </w:tcPr>
          <w:p w14:paraId="2A30D37D" w14:textId="77777777" w:rsidR="007E7F1F" w:rsidRPr="00A27549" w:rsidRDefault="007E7F1F" w:rsidP="00461CE7">
            <w:pPr>
              <w:jc w:val="center"/>
              <w:rPr>
                <w:rFonts w:asciiTheme="majorBidi" w:hAnsiTheme="majorBidi" w:cstheme="majorBidi"/>
                <w:sz w:val="20"/>
                <w:szCs w:val="20"/>
              </w:rPr>
            </w:pPr>
            <w:r w:rsidRPr="00A27549">
              <w:rPr>
                <w:rFonts w:asciiTheme="majorBidi" w:hAnsiTheme="majorBidi" w:cstheme="majorBidi"/>
                <w:sz w:val="20"/>
                <w:szCs w:val="20"/>
                <w:highlight w:val="yellow"/>
              </w:rPr>
              <w:t>???</w:t>
            </w:r>
            <w:r w:rsidRPr="00A27549">
              <w:rPr>
                <w:rFonts w:asciiTheme="majorBidi" w:hAnsiTheme="majorBidi" w:cstheme="majorBidi"/>
                <w:sz w:val="20"/>
                <w:szCs w:val="20"/>
              </w:rPr>
              <w:t xml:space="preserve">  1</w:t>
            </w:r>
          </w:p>
        </w:tc>
        <w:tc>
          <w:tcPr>
            <w:tcW w:w="679" w:type="dxa"/>
            <w:tcBorders>
              <w:bottom w:val="single" w:sz="4" w:space="0" w:color="auto"/>
            </w:tcBorders>
          </w:tcPr>
          <w:p w14:paraId="2E2E2ACB"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tcPr>
          <w:p w14:paraId="3C2C730E" w14:textId="77777777" w:rsidR="007E7F1F" w:rsidRPr="00A27549" w:rsidRDefault="007E7F1F" w:rsidP="00461CE7">
            <w:pPr>
              <w:rPr>
                <w:rFonts w:asciiTheme="majorBidi" w:hAnsiTheme="majorBidi" w:cstheme="majorBidi"/>
                <w:sz w:val="20"/>
                <w:szCs w:val="20"/>
              </w:rPr>
            </w:pPr>
          </w:p>
        </w:tc>
        <w:tc>
          <w:tcPr>
            <w:tcW w:w="679" w:type="dxa"/>
            <w:tcBorders>
              <w:bottom w:val="single" w:sz="4" w:space="0" w:color="auto"/>
            </w:tcBorders>
            <w:shd w:val="clear" w:color="auto" w:fill="000000" w:themeFill="text1"/>
          </w:tcPr>
          <w:p w14:paraId="1046BA9A"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shd w:val="clear" w:color="auto" w:fill="FFFFFF" w:themeFill="background1"/>
          </w:tcPr>
          <w:p w14:paraId="0471699C" w14:textId="77777777" w:rsidR="007E7F1F" w:rsidRPr="00A27549" w:rsidRDefault="007E7F1F" w:rsidP="00461CE7">
            <w:pPr>
              <w:rPr>
                <w:rFonts w:asciiTheme="majorBidi" w:hAnsiTheme="majorBidi" w:cstheme="majorBidi"/>
                <w:sz w:val="20"/>
                <w:szCs w:val="20"/>
              </w:rPr>
            </w:pPr>
          </w:p>
        </w:tc>
        <w:tc>
          <w:tcPr>
            <w:tcW w:w="780" w:type="dxa"/>
            <w:tcBorders>
              <w:bottom w:val="single" w:sz="4" w:space="0" w:color="auto"/>
            </w:tcBorders>
          </w:tcPr>
          <w:p w14:paraId="0DED39FA" w14:textId="77777777" w:rsidR="007E7F1F" w:rsidRPr="00A27549" w:rsidRDefault="007E7F1F" w:rsidP="00461CE7">
            <w:pPr>
              <w:jc w:val="center"/>
              <w:rPr>
                <w:rFonts w:asciiTheme="majorBidi" w:hAnsiTheme="majorBidi" w:cstheme="majorBidi"/>
                <w:b/>
                <w:bCs/>
                <w:color w:val="000066"/>
                <w:sz w:val="20"/>
                <w:szCs w:val="20"/>
              </w:rPr>
            </w:pPr>
          </w:p>
        </w:tc>
        <w:tc>
          <w:tcPr>
            <w:tcW w:w="709" w:type="dxa"/>
            <w:tcBorders>
              <w:bottom w:val="single" w:sz="4" w:space="0" w:color="auto"/>
            </w:tcBorders>
          </w:tcPr>
          <w:p w14:paraId="60D5D70D" w14:textId="77777777" w:rsidR="007E7F1F" w:rsidRPr="00A27549" w:rsidRDefault="007E7F1F" w:rsidP="00461CE7">
            <w:pPr>
              <w:jc w:val="center"/>
              <w:rPr>
                <w:rFonts w:asciiTheme="majorBidi" w:hAnsiTheme="majorBidi" w:cstheme="majorBidi"/>
                <w:b/>
                <w:bCs/>
                <w:color w:val="000066"/>
                <w:sz w:val="20"/>
                <w:szCs w:val="20"/>
              </w:rPr>
            </w:pPr>
          </w:p>
        </w:tc>
        <w:tc>
          <w:tcPr>
            <w:tcW w:w="977" w:type="dxa"/>
            <w:tcBorders>
              <w:bottom w:val="single" w:sz="4" w:space="0" w:color="auto"/>
            </w:tcBorders>
          </w:tcPr>
          <w:p w14:paraId="06A80683" w14:textId="77777777" w:rsidR="007E7F1F" w:rsidRPr="00A27549" w:rsidRDefault="007E7F1F" w:rsidP="00461CE7">
            <w:pPr>
              <w:jc w:val="center"/>
              <w:rPr>
                <w:rFonts w:asciiTheme="majorBidi" w:hAnsiTheme="majorBidi" w:cstheme="majorBidi"/>
                <w:b/>
                <w:bCs/>
                <w:color w:val="000066"/>
                <w:sz w:val="20"/>
                <w:szCs w:val="20"/>
              </w:rPr>
            </w:pPr>
          </w:p>
        </w:tc>
        <w:tc>
          <w:tcPr>
            <w:tcW w:w="1727" w:type="dxa"/>
            <w:tcBorders>
              <w:bottom w:val="single" w:sz="4" w:space="0" w:color="auto"/>
            </w:tcBorders>
          </w:tcPr>
          <w:p w14:paraId="770E7B92"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r>
      <w:tr w:rsidR="007E7F1F" w:rsidRPr="00A27549" w14:paraId="46DBE1D7" w14:textId="77777777" w:rsidTr="00461CE7">
        <w:tc>
          <w:tcPr>
            <w:tcW w:w="2689" w:type="dxa"/>
            <w:tcBorders>
              <w:bottom w:val="single" w:sz="4" w:space="0" w:color="auto"/>
            </w:tcBorders>
            <w:shd w:val="clear" w:color="auto" w:fill="D9E2F3" w:themeFill="accent5" w:themeFillTint="33"/>
          </w:tcPr>
          <w:p w14:paraId="122AA54F" w14:textId="77777777" w:rsidR="007E7F1F" w:rsidRPr="00A27549" w:rsidRDefault="007E7F1F"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5</w:t>
            </w:r>
          </w:p>
        </w:tc>
        <w:tc>
          <w:tcPr>
            <w:tcW w:w="3567" w:type="dxa"/>
            <w:tcBorders>
              <w:bottom w:val="single" w:sz="4" w:space="0" w:color="auto"/>
            </w:tcBorders>
          </w:tcPr>
          <w:p w14:paraId="7241E4F5" w14:textId="7E8BF030" w:rsidR="007E7F1F" w:rsidRPr="00BC5715" w:rsidRDefault="007E7F1F" w:rsidP="00BC5715">
            <w:pPr>
              <w:rPr>
                <w:rFonts w:asciiTheme="majorBidi" w:hAnsiTheme="majorBidi" w:cstheme="majorBidi"/>
                <w:color w:val="000066"/>
                <w:sz w:val="20"/>
                <w:szCs w:val="20"/>
              </w:rPr>
            </w:pPr>
            <w:r w:rsidRPr="00A27549">
              <w:rPr>
                <w:rFonts w:asciiTheme="majorBidi" w:hAnsiTheme="majorBidi" w:cstheme="majorBidi"/>
                <w:sz w:val="20"/>
                <w:szCs w:val="20"/>
              </w:rPr>
              <w:t xml:space="preserve"> Regional policy dialogue industrialization in Southern Africa, to engage and mobilise government of member States to accelerate harmonization and implementation of national industrialization policy frameworks </w:t>
            </w:r>
            <w:r w:rsidRPr="00A27549">
              <w:rPr>
                <w:rFonts w:asciiTheme="majorBidi" w:hAnsiTheme="majorBidi" w:cstheme="majorBidi"/>
                <w:b/>
                <w:bCs/>
                <w:i/>
                <w:iCs/>
                <w:color w:val="C00000"/>
                <w:sz w:val="20"/>
                <w:szCs w:val="20"/>
              </w:rPr>
              <w:t>(Convening)</w:t>
            </w:r>
            <w:r w:rsidRPr="00A27549">
              <w:rPr>
                <w:rFonts w:asciiTheme="majorBidi" w:hAnsiTheme="majorBidi" w:cstheme="majorBidi"/>
                <w:sz w:val="20"/>
                <w:szCs w:val="20"/>
              </w:rPr>
              <w:t xml:space="preserve"> </w:t>
            </w:r>
          </w:p>
        </w:tc>
        <w:tc>
          <w:tcPr>
            <w:tcW w:w="1145" w:type="dxa"/>
            <w:tcBorders>
              <w:bottom w:val="single" w:sz="4" w:space="0" w:color="auto"/>
            </w:tcBorders>
          </w:tcPr>
          <w:p w14:paraId="64F981A7" w14:textId="77777777" w:rsidR="007E7F1F" w:rsidRPr="00A27549" w:rsidRDefault="007E7F1F" w:rsidP="00461CE7">
            <w:pPr>
              <w:jc w:val="center"/>
              <w:rPr>
                <w:rFonts w:asciiTheme="majorBidi" w:hAnsiTheme="majorBidi" w:cstheme="majorBidi"/>
                <w:sz w:val="20"/>
                <w:szCs w:val="20"/>
              </w:rPr>
            </w:pPr>
            <w:r w:rsidRPr="00A27549">
              <w:rPr>
                <w:rFonts w:asciiTheme="majorBidi" w:hAnsiTheme="majorBidi" w:cstheme="majorBidi"/>
                <w:sz w:val="20"/>
                <w:szCs w:val="20"/>
              </w:rPr>
              <w:t>???1</w:t>
            </w:r>
          </w:p>
        </w:tc>
        <w:tc>
          <w:tcPr>
            <w:tcW w:w="679" w:type="dxa"/>
            <w:tcBorders>
              <w:bottom w:val="single" w:sz="4" w:space="0" w:color="auto"/>
            </w:tcBorders>
          </w:tcPr>
          <w:p w14:paraId="52EFC274"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tcPr>
          <w:p w14:paraId="5303AD5D" w14:textId="77777777" w:rsidR="007E7F1F" w:rsidRPr="00A27549" w:rsidRDefault="007E7F1F" w:rsidP="00461CE7">
            <w:pPr>
              <w:rPr>
                <w:rFonts w:asciiTheme="majorBidi" w:hAnsiTheme="majorBidi" w:cstheme="majorBidi"/>
                <w:sz w:val="20"/>
                <w:szCs w:val="20"/>
              </w:rPr>
            </w:pPr>
          </w:p>
        </w:tc>
        <w:tc>
          <w:tcPr>
            <w:tcW w:w="679" w:type="dxa"/>
            <w:tcBorders>
              <w:bottom w:val="single" w:sz="4" w:space="0" w:color="auto"/>
            </w:tcBorders>
            <w:shd w:val="clear" w:color="auto" w:fill="000000" w:themeFill="text1"/>
          </w:tcPr>
          <w:p w14:paraId="4F1E9EBA"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shd w:val="clear" w:color="auto" w:fill="FFFFFF" w:themeFill="background1"/>
          </w:tcPr>
          <w:p w14:paraId="64BC2C85" w14:textId="77777777" w:rsidR="007E7F1F" w:rsidRPr="00A27549" w:rsidRDefault="007E7F1F" w:rsidP="00461CE7">
            <w:pPr>
              <w:rPr>
                <w:rFonts w:asciiTheme="majorBidi" w:hAnsiTheme="majorBidi" w:cstheme="majorBidi"/>
                <w:sz w:val="20"/>
                <w:szCs w:val="20"/>
              </w:rPr>
            </w:pPr>
          </w:p>
        </w:tc>
        <w:tc>
          <w:tcPr>
            <w:tcW w:w="780" w:type="dxa"/>
            <w:tcBorders>
              <w:bottom w:val="single" w:sz="4" w:space="0" w:color="auto"/>
            </w:tcBorders>
          </w:tcPr>
          <w:p w14:paraId="2204DA30" w14:textId="77777777" w:rsidR="007E7F1F" w:rsidRPr="00A27549" w:rsidRDefault="007E7F1F" w:rsidP="00461CE7">
            <w:pPr>
              <w:jc w:val="center"/>
              <w:rPr>
                <w:rFonts w:asciiTheme="majorBidi" w:hAnsiTheme="majorBidi" w:cstheme="majorBidi"/>
                <w:b/>
                <w:bCs/>
                <w:color w:val="000066"/>
                <w:sz w:val="20"/>
                <w:szCs w:val="20"/>
              </w:rPr>
            </w:pPr>
          </w:p>
        </w:tc>
        <w:tc>
          <w:tcPr>
            <w:tcW w:w="709" w:type="dxa"/>
            <w:tcBorders>
              <w:bottom w:val="single" w:sz="4" w:space="0" w:color="auto"/>
            </w:tcBorders>
          </w:tcPr>
          <w:p w14:paraId="2F331E2F" w14:textId="77777777" w:rsidR="007E7F1F" w:rsidRPr="00A27549" w:rsidRDefault="007E7F1F" w:rsidP="00461CE7">
            <w:pPr>
              <w:jc w:val="center"/>
              <w:rPr>
                <w:rFonts w:asciiTheme="majorBidi" w:hAnsiTheme="majorBidi" w:cstheme="majorBidi"/>
                <w:b/>
                <w:bCs/>
                <w:color w:val="000066"/>
                <w:sz w:val="20"/>
                <w:szCs w:val="20"/>
              </w:rPr>
            </w:pPr>
          </w:p>
        </w:tc>
        <w:tc>
          <w:tcPr>
            <w:tcW w:w="977" w:type="dxa"/>
            <w:tcBorders>
              <w:bottom w:val="single" w:sz="4" w:space="0" w:color="auto"/>
            </w:tcBorders>
          </w:tcPr>
          <w:p w14:paraId="5719B422" w14:textId="77777777" w:rsidR="007E7F1F" w:rsidRPr="00A27549" w:rsidRDefault="007E7F1F" w:rsidP="00461CE7">
            <w:pPr>
              <w:jc w:val="center"/>
              <w:rPr>
                <w:rFonts w:asciiTheme="majorBidi" w:hAnsiTheme="majorBidi" w:cstheme="majorBidi"/>
                <w:b/>
                <w:bCs/>
                <w:color w:val="000066"/>
                <w:sz w:val="20"/>
                <w:szCs w:val="20"/>
              </w:rPr>
            </w:pPr>
          </w:p>
        </w:tc>
        <w:tc>
          <w:tcPr>
            <w:tcW w:w="1727" w:type="dxa"/>
            <w:tcBorders>
              <w:bottom w:val="single" w:sz="4" w:space="0" w:color="auto"/>
            </w:tcBorders>
          </w:tcPr>
          <w:p w14:paraId="10206BFF"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r>
      <w:tr w:rsidR="007E7F1F" w:rsidRPr="00A27549" w14:paraId="31D9004F" w14:textId="77777777" w:rsidTr="00461CE7">
        <w:tc>
          <w:tcPr>
            <w:tcW w:w="2689" w:type="dxa"/>
            <w:tcBorders>
              <w:bottom w:val="single" w:sz="4" w:space="0" w:color="auto"/>
            </w:tcBorders>
            <w:shd w:val="clear" w:color="auto" w:fill="D9E2F3" w:themeFill="accent5" w:themeFillTint="33"/>
          </w:tcPr>
          <w:p w14:paraId="7C73C487" w14:textId="77777777" w:rsidR="007E7F1F" w:rsidRPr="00A27549" w:rsidRDefault="007E7F1F"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6</w:t>
            </w:r>
          </w:p>
        </w:tc>
        <w:tc>
          <w:tcPr>
            <w:tcW w:w="3567" w:type="dxa"/>
            <w:tcBorders>
              <w:bottom w:val="single" w:sz="4" w:space="0" w:color="auto"/>
            </w:tcBorders>
          </w:tcPr>
          <w:p w14:paraId="00475D91" w14:textId="77777777" w:rsidR="007E7F1F" w:rsidRPr="00A27549" w:rsidDel="00F10277" w:rsidRDefault="007E7F1F" w:rsidP="00461CE7">
            <w:pPr>
              <w:rPr>
                <w:rFonts w:asciiTheme="majorBidi" w:hAnsiTheme="majorBidi" w:cstheme="majorBidi"/>
                <w:b/>
                <w:i/>
                <w:iCs/>
                <w:color w:val="000066"/>
                <w:sz w:val="20"/>
                <w:szCs w:val="20"/>
              </w:rPr>
            </w:pPr>
            <w:r w:rsidRPr="00A27549">
              <w:rPr>
                <w:rFonts w:asciiTheme="majorBidi" w:hAnsiTheme="majorBidi" w:cstheme="majorBidi"/>
                <w:sz w:val="20"/>
                <w:szCs w:val="20"/>
              </w:rPr>
              <w:t xml:space="preserve">Regional policy dialogue on harmonization of post Covid-19 recovery strategies in Southern Africa to mobilise and inform government officials, Members of Parliament, private sector, development financial institutions and civil society organizations (including those working with women, labour, youth, people with disabilities, etc), and MSME organizations in Southern Africa </w:t>
            </w:r>
            <w:r w:rsidRPr="00A27549">
              <w:rPr>
                <w:rFonts w:asciiTheme="majorBidi" w:hAnsiTheme="majorBidi" w:cstheme="majorBidi"/>
                <w:b/>
                <w:bCs/>
                <w:i/>
                <w:iCs/>
                <w:color w:val="C00000"/>
                <w:sz w:val="20"/>
                <w:szCs w:val="20"/>
              </w:rPr>
              <w:t>(Convening)</w:t>
            </w:r>
          </w:p>
        </w:tc>
        <w:tc>
          <w:tcPr>
            <w:tcW w:w="1145" w:type="dxa"/>
            <w:tcBorders>
              <w:bottom w:val="single" w:sz="4" w:space="0" w:color="auto"/>
            </w:tcBorders>
          </w:tcPr>
          <w:p w14:paraId="4CDD3427" w14:textId="77777777" w:rsidR="007E7F1F" w:rsidRPr="00A27549" w:rsidRDefault="007E7F1F" w:rsidP="00461CE7">
            <w:pPr>
              <w:jc w:val="center"/>
              <w:rPr>
                <w:rFonts w:asciiTheme="majorBidi" w:hAnsiTheme="majorBidi" w:cstheme="majorBidi"/>
                <w:sz w:val="20"/>
                <w:szCs w:val="20"/>
              </w:rPr>
            </w:pPr>
          </w:p>
        </w:tc>
        <w:tc>
          <w:tcPr>
            <w:tcW w:w="679" w:type="dxa"/>
            <w:tcBorders>
              <w:bottom w:val="single" w:sz="4" w:space="0" w:color="auto"/>
            </w:tcBorders>
          </w:tcPr>
          <w:p w14:paraId="5D26AA03"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tcPr>
          <w:p w14:paraId="2F552842" w14:textId="77777777" w:rsidR="007E7F1F" w:rsidRPr="00A27549" w:rsidRDefault="007E7F1F" w:rsidP="00461CE7">
            <w:pPr>
              <w:rPr>
                <w:rFonts w:asciiTheme="majorBidi" w:hAnsiTheme="majorBidi" w:cstheme="majorBidi"/>
                <w:sz w:val="20"/>
                <w:szCs w:val="20"/>
              </w:rPr>
            </w:pPr>
          </w:p>
        </w:tc>
        <w:tc>
          <w:tcPr>
            <w:tcW w:w="679" w:type="dxa"/>
            <w:tcBorders>
              <w:bottom w:val="single" w:sz="4" w:space="0" w:color="auto"/>
            </w:tcBorders>
            <w:shd w:val="clear" w:color="auto" w:fill="000000" w:themeFill="text1"/>
          </w:tcPr>
          <w:p w14:paraId="70F6266B"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shd w:val="clear" w:color="auto" w:fill="FFFFFF" w:themeFill="background1"/>
          </w:tcPr>
          <w:p w14:paraId="2E2CCAC9" w14:textId="77777777" w:rsidR="007E7F1F" w:rsidRPr="00A27549" w:rsidRDefault="007E7F1F" w:rsidP="00461CE7">
            <w:pPr>
              <w:rPr>
                <w:rFonts w:asciiTheme="majorBidi" w:hAnsiTheme="majorBidi" w:cstheme="majorBidi"/>
                <w:sz w:val="20"/>
                <w:szCs w:val="20"/>
              </w:rPr>
            </w:pPr>
          </w:p>
        </w:tc>
        <w:tc>
          <w:tcPr>
            <w:tcW w:w="780" w:type="dxa"/>
            <w:tcBorders>
              <w:bottom w:val="single" w:sz="4" w:space="0" w:color="auto"/>
            </w:tcBorders>
          </w:tcPr>
          <w:p w14:paraId="076C5ADD" w14:textId="77777777" w:rsidR="007E7F1F" w:rsidRPr="00A27549" w:rsidRDefault="007E7F1F" w:rsidP="00461CE7">
            <w:pPr>
              <w:jc w:val="center"/>
              <w:rPr>
                <w:rFonts w:asciiTheme="majorBidi" w:hAnsiTheme="majorBidi" w:cstheme="majorBidi"/>
                <w:b/>
                <w:bCs/>
                <w:color w:val="000066"/>
                <w:sz w:val="20"/>
                <w:szCs w:val="20"/>
              </w:rPr>
            </w:pPr>
          </w:p>
        </w:tc>
        <w:tc>
          <w:tcPr>
            <w:tcW w:w="709" w:type="dxa"/>
            <w:tcBorders>
              <w:bottom w:val="single" w:sz="4" w:space="0" w:color="auto"/>
            </w:tcBorders>
          </w:tcPr>
          <w:p w14:paraId="62E67B98" w14:textId="77777777" w:rsidR="007E7F1F" w:rsidRPr="00A27549" w:rsidRDefault="007E7F1F" w:rsidP="00461CE7">
            <w:pPr>
              <w:jc w:val="center"/>
              <w:rPr>
                <w:rFonts w:asciiTheme="majorBidi" w:hAnsiTheme="majorBidi" w:cstheme="majorBidi"/>
                <w:b/>
                <w:bCs/>
                <w:color w:val="000066"/>
                <w:sz w:val="20"/>
                <w:szCs w:val="20"/>
              </w:rPr>
            </w:pPr>
          </w:p>
        </w:tc>
        <w:tc>
          <w:tcPr>
            <w:tcW w:w="977" w:type="dxa"/>
            <w:tcBorders>
              <w:bottom w:val="single" w:sz="4" w:space="0" w:color="auto"/>
            </w:tcBorders>
          </w:tcPr>
          <w:p w14:paraId="3F204F9C" w14:textId="77777777" w:rsidR="007E7F1F" w:rsidRPr="00A27549" w:rsidRDefault="007E7F1F" w:rsidP="00461CE7">
            <w:pPr>
              <w:jc w:val="center"/>
              <w:rPr>
                <w:rFonts w:asciiTheme="majorBidi" w:hAnsiTheme="majorBidi" w:cstheme="majorBidi"/>
                <w:b/>
                <w:bCs/>
                <w:color w:val="000066"/>
                <w:sz w:val="20"/>
                <w:szCs w:val="20"/>
              </w:rPr>
            </w:pPr>
          </w:p>
        </w:tc>
        <w:tc>
          <w:tcPr>
            <w:tcW w:w="1727" w:type="dxa"/>
            <w:tcBorders>
              <w:bottom w:val="single" w:sz="4" w:space="0" w:color="auto"/>
            </w:tcBorders>
          </w:tcPr>
          <w:p w14:paraId="559AE1E5"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r>
      <w:tr w:rsidR="007E7F1F" w:rsidRPr="00A27549" w14:paraId="62F5A3DF" w14:textId="77777777" w:rsidTr="00461CE7">
        <w:tc>
          <w:tcPr>
            <w:tcW w:w="2689" w:type="dxa"/>
            <w:tcBorders>
              <w:bottom w:val="single" w:sz="4" w:space="0" w:color="auto"/>
            </w:tcBorders>
            <w:shd w:val="clear" w:color="auto" w:fill="D9E2F3" w:themeFill="accent5" w:themeFillTint="33"/>
          </w:tcPr>
          <w:p w14:paraId="6CEDA2AD" w14:textId="77777777" w:rsidR="007E7F1F" w:rsidRPr="00A27549" w:rsidRDefault="007E7F1F"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7</w:t>
            </w:r>
          </w:p>
        </w:tc>
        <w:tc>
          <w:tcPr>
            <w:tcW w:w="3567" w:type="dxa"/>
            <w:tcBorders>
              <w:bottom w:val="single" w:sz="4" w:space="0" w:color="auto"/>
            </w:tcBorders>
          </w:tcPr>
          <w:p w14:paraId="7386A7BA"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b/>
                <w:i/>
                <w:iCs/>
                <w:color w:val="000066"/>
                <w:sz w:val="20"/>
                <w:szCs w:val="20"/>
              </w:rPr>
              <w:t>Publication</w:t>
            </w:r>
            <w:r w:rsidRPr="00A27549">
              <w:rPr>
                <w:rFonts w:asciiTheme="majorBidi" w:hAnsiTheme="majorBidi" w:cstheme="majorBidi"/>
                <w:bCs/>
                <w:color w:val="000066"/>
                <w:sz w:val="20"/>
                <w:szCs w:val="20"/>
              </w:rPr>
              <w:t xml:space="preserve"> on</w:t>
            </w:r>
            <w:r w:rsidRPr="00A27549">
              <w:rPr>
                <w:rFonts w:asciiTheme="majorBidi" w:hAnsiTheme="majorBidi" w:cstheme="majorBidi"/>
                <w:bCs/>
                <w:i/>
                <w:iCs/>
                <w:color w:val="000066"/>
                <w:sz w:val="20"/>
                <w:szCs w:val="20"/>
              </w:rPr>
              <w:t xml:space="preserve"> </w:t>
            </w:r>
            <w:r w:rsidRPr="00A27549">
              <w:rPr>
                <w:rFonts w:asciiTheme="majorBidi" w:hAnsiTheme="majorBidi" w:cstheme="majorBidi"/>
                <w:bCs/>
                <w:color w:val="000066"/>
                <w:sz w:val="20"/>
                <w:szCs w:val="20"/>
              </w:rPr>
              <w:t>industrialization in Southern Africa produced to track progress made and identify prospects in the subregion</w:t>
            </w:r>
            <w:r w:rsidRPr="00A27549">
              <w:rPr>
                <w:rFonts w:asciiTheme="majorBidi" w:hAnsiTheme="majorBidi" w:cstheme="majorBidi"/>
                <w:bCs/>
                <w:i/>
                <w:iCs/>
                <w:color w:val="000066"/>
                <w:sz w:val="20"/>
                <w:szCs w:val="20"/>
              </w:rPr>
              <w:t xml:space="preserve"> </w:t>
            </w:r>
            <w:r w:rsidRPr="00A27549">
              <w:rPr>
                <w:rFonts w:asciiTheme="majorBidi" w:hAnsiTheme="majorBidi" w:cstheme="majorBidi"/>
                <w:b/>
                <w:bCs/>
                <w:i/>
                <w:iCs/>
                <w:color w:val="000066"/>
                <w:sz w:val="20"/>
                <w:szCs w:val="20"/>
              </w:rPr>
              <w:t>(Think Tank)</w:t>
            </w:r>
          </w:p>
        </w:tc>
        <w:tc>
          <w:tcPr>
            <w:tcW w:w="1145" w:type="dxa"/>
            <w:tcBorders>
              <w:bottom w:val="single" w:sz="4" w:space="0" w:color="auto"/>
            </w:tcBorders>
          </w:tcPr>
          <w:p w14:paraId="0FDD8588" w14:textId="77777777" w:rsidR="007E7F1F" w:rsidRPr="00A27549" w:rsidRDefault="007E7F1F" w:rsidP="00461CE7">
            <w:pPr>
              <w:jc w:val="center"/>
              <w:rPr>
                <w:rFonts w:asciiTheme="majorBidi" w:hAnsiTheme="majorBidi" w:cstheme="majorBidi"/>
                <w:sz w:val="20"/>
                <w:szCs w:val="20"/>
              </w:rPr>
            </w:pPr>
            <w:r w:rsidRPr="00A27549">
              <w:rPr>
                <w:rFonts w:asciiTheme="majorBidi" w:hAnsiTheme="majorBidi" w:cstheme="majorBidi"/>
                <w:sz w:val="20"/>
                <w:szCs w:val="20"/>
              </w:rPr>
              <w:t>1</w:t>
            </w:r>
          </w:p>
        </w:tc>
        <w:tc>
          <w:tcPr>
            <w:tcW w:w="679" w:type="dxa"/>
            <w:tcBorders>
              <w:bottom w:val="single" w:sz="4" w:space="0" w:color="auto"/>
            </w:tcBorders>
          </w:tcPr>
          <w:p w14:paraId="405868BB"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tcPr>
          <w:p w14:paraId="1AB69BDD" w14:textId="77777777" w:rsidR="007E7F1F" w:rsidRPr="00A27549" w:rsidRDefault="007E7F1F" w:rsidP="00461CE7">
            <w:pPr>
              <w:rPr>
                <w:rFonts w:asciiTheme="majorBidi" w:hAnsiTheme="majorBidi" w:cstheme="majorBidi"/>
                <w:sz w:val="20"/>
                <w:szCs w:val="20"/>
              </w:rPr>
            </w:pPr>
          </w:p>
        </w:tc>
        <w:tc>
          <w:tcPr>
            <w:tcW w:w="679" w:type="dxa"/>
            <w:tcBorders>
              <w:bottom w:val="single" w:sz="4" w:space="0" w:color="auto"/>
            </w:tcBorders>
          </w:tcPr>
          <w:p w14:paraId="6A861D29"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shd w:val="clear" w:color="auto" w:fill="000000" w:themeFill="text1"/>
          </w:tcPr>
          <w:p w14:paraId="3619B0B8" w14:textId="77777777" w:rsidR="007E7F1F" w:rsidRPr="00A27549" w:rsidRDefault="007E7F1F" w:rsidP="00461CE7">
            <w:pPr>
              <w:rPr>
                <w:rFonts w:asciiTheme="majorBidi" w:hAnsiTheme="majorBidi" w:cstheme="majorBidi"/>
                <w:sz w:val="20"/>
                <w:szCs w:val="20"/>
              </w:rPr>
            </w:pPr>
          </w:p>
        </w:tc>
        <w:tc>
          <w:tcPr>
            <w:tcW w:w="780" w:type="dxa"/>
            <w:tcBorders>
              <w:bottom w:val="single" w:sz="4" w:space="0" w:color="auto"/>
            </w:tcBorders>
          </w:tcPr>
          <w:p w14:paraId="129D623B"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c>
          <w:tcPr>
            <w:tcW w:w="709" w:type="dxa"/>
            <w:tcBorders>
              <w:bottom w:val="single" w:sz="4" w:space="0" w:color="auto"/>
            </w:tcBorders>
          </w:tcPr>
          <w:p w14:paraId="3ACE2DAD" w14:textId="77777777" w:rsidR="007E7F1F" w:rsidRPr="00A27549" w:rsidRDefault="007E7F1F" w:rsidP="00461CE7">
            <w:pPr>
              <w:jc w:val="center"/>
              <w:rPr>
                <w:rFonts w:asciiTheme="majorBidi" w:hAnsiTheme="majorBidi" w:cstheme="majorBidi"/>
                <w:b/>
                <w:bCs/>
                <w:color w:val="000066"/>
                <w:sz w:val="20"/>
                <w:szCs w:val="20"/>
              </w:rPr>
            </w:pPr>
          </w:p>
        </w:tc>
        <w:tc>
          <w:tcPr>
            <w:tcW w:w="977" w:type="dxa"/>
            <w:tcBorders>
              <w:bottom w:val="single" w:sz="4" w:space="0" w:color="auto"/>
            </w:tcBorders>
          </w:tcPr>
          <w:p w14:paraId="12BB2130" w14:textId="77777777" w:rsidR="007E7F1F" w:rsidRPr="00A27549" w:rsidRDefault="007E7F1F" w:rsidP="00461CE7">
            <w:pPr>
              <w:jc w:val="center"/>
              <w:rPr>
                <w:rFonts w:asciiTheme="majorBidi" w:hAnsiTheme="majorBidi" w:cstheme="majorBidi"/>
                <w:b/>
                <w:bCs/>
                <w:color w:val="000066"/>
                <w:sz w:val="20"/>
                <w:szCs w:val="20"/>
              </w:rPr>
            </w:pPr>
          </w:p>
        </w:tc>
        <w:tc>
          <w:tcPr>
            <w:tcW w:w="1727" w:type="dxa"/>
            <w:tcBorders>
              <w:bottom w:val="single" w:sz="4" w:space="0" w:color="auto"/>
            </w:tcBorders>
          </w:tcPr>
          <w:p w14:paraId="2FF4F206" w14:textId="77777777" w:rsidR="007E7F1F" w:rsidRPr="00A27549" w:rsidRDefault="007E7F1F" w:rsidP="00461CE7">
            <w:pPr>
              <w:jc w:val="center"/>
              <w:rPr>
                <w:rFonts w:asciiTheme="majorBidi" w:hAnsiTheme="majorBidi" w:cstheme="majorBidi"/>
                <w:b/>
                <w:bCs/>
                <w:color w:val="000066"/>
                <w:sz w:val="20"/>
                <w:szCs w:val="20"/>
              </w:rPr>
            </w:pPr>
          </w:p>
        </w:tc>
      </w:tr>
      <w:tr w:rsidR="007E7F1F" w:rsidRPr="00A27549" w14:paraId="500F897B" w14:textId="77777777" w:rsidTr="00461CE7">
        <w:tc>
          <w:tcPr>
            <w:tcW w:w="2689" w:type="dxa"/>
            <w:tcBorders>
              <w:bottom w:val="single" w:sz="4" w:space="0" w:color="auto"/>
            </w:tcBorders>
            <w:shd w:val="clear" w:color="auto" w:fill="D9E2F3" w:themeFill="accent5" w:themeFillTint="33"/>
          </w:tcPr>
          <w:p w14:paraId="049C9E19" w14:textId="77777777" w:rsidR="007E7F1F" w:rsidRPr="00A27549" w:rsidRDefault="007E7F1F"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7</w:t>
            </w:r>
          </w:p>
        </w:tc>
        <w:tc>
          <w:tcPr>
            <w:tcW w:w="3567" w:type="dxa"/>
            <w:tcBorders>
              <w:bottom w:val="single" w:sz="4" w:space="0" w:color="auto"/>
            </w:tcBorders>
          </w:tcPr>
          <w:p w14:paraId="0769D0C5"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b/>
                <w:bCs/>
                <w:i/>
                <w:iCs/>
                <w:color w:val="000066"/>
                <w:sz w:val="20"/>
                <w:szCs w:val="20"/>
              </w:rPr>
              <w:t>Publication</w:t>
            </w:r>
            <w:r w:rsidRPr="00A27549">
              <w:rPr>
                <w:rFonts w:asciiTheme="majorBidi" w:hAnsiTheme="majorBidi" w:cstheme="majorBidi"/>
                <w:i/>
                <w:iCs/>
                <w:color w:val="000066"/>
                <w:sz w:val="20"/>
                <w:szCs w:val="20"/>
              </w:rPr>
              <w:t xml:space="preserve"> </w:t>
            </w:r>
            <w:r w:rsidRPr="00A27549">
              <w:rPr>
                <w:rFonts w:asciiTheme="majorBidi" w:hAnsiTheme="majorBidi" w:cstheme="majorBidi"/>
                <w:color w:val="000066"/>
                <w:sz w:val="20"/>
                <w:szCs w:val="20"/>
              </w:rPr>
              <w:t xml:space="preserve">on regional industrialization policies and strategies to support harmonization at national level prepared, </w:t>
            </w:r>
            <w:r w:rsidRPr="00A27549">
              <w:rPr>
                <w:rFonts w:asciiTheme="majorBidi" w:hAnsiTheme="majorBidi" w:cstheme="majorBidi"/>
                <w:color w:val="000066"/>
                <w:sz w:val="20"/>
                <w:szCs w:val="20"/>
              </w:rPr>
              <w:lastRenderedPageBreak/>
              <w:t xml:space="preserve">to support industrial development in Southern Africa </w:t>
            </w:r>
            <w:r w:rsidRPr="00A27549">
              <w:rPr>
                <w:rFonts w:asciiTheme="majorBidi" w:hAnsiTheme="majorBidi" w:cstheme="majorBidi"/>
                <w:b/>
                <w:bCs/>
                <w:i/>
                <w:iCs/>
                <w:color w:val="000066"/>
                <w:sz w:val="20"/>
                <w:szCs w:val="20"/>
              </w:rPr>
              <w:t>(Think Tank)</w:t>
            </w:r>
          </w:p>
        </w:tc>
        <w:tc>
          <w:tcPr>
            <w:tcW w:w="1145" w:type="dxa"/>
            <w:tcBorders>
              <w:bottom w:val="single" w:sz="4" w:space="0" w:color="auto"/>
            </w:tcBorders>
          </w:tcPr>
          <w:p w14:paraId="017AC513" w14:textId="77777777" w:rsidR="007E7F1F" w:rsidRPr="00A27549" w:rsidRDefault="007E7F1F" w:rsidP="00461CE7">
            <w:pPr>
              <w:jc w:val="center"/>
              <w:rPr>
                <w:rFonts w:asciiTheme="majorBidi" w:hAnsiTheme="majorBidi" w:cstheme="majorBidi"/>
                <w:sz w:val="20"/>
                <w:szCs w:val="20"/>
              </w:rPr>
            </w:pPr>
            <w:r w:rsidRPr="00A27549">
              <w:rPr>
                <w:rFonts w:asciiTheme="majorBidi" w:hAnsiTheme="majorBidi" w:cstheme="majorBidi"/>
                <w:sz w:val="20"/>
                <w:szCs w:val="20"/>
              </w:rPr>
              <w:lastRenderedPageBreak/>
              <w:t>1</w:t>
            </w:r>
          </w:p>
        </w:tc>
        <w:tc>
          <w:tcPr>
            <w:tcW w:w="679" w:type="dxa"/>
            <w:tcBorders>
              <w:bottom w:val="single" w:sz="4" w:space="0" w:color="auto"/>
            </w:tcBorders>
          </w:tcPr>
          <w:p w14:paraId="5DE72385"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tcPr>
          <w:p w14:paraId="074A994F" w14:textId="77777777" w:rsidR="007E7F1F" w:rsidRPr="00A27549" w:rsidRDefault="007E7F1F" w:rsidP="00461CE7">
            <w:pPr>
              <w:rPr>
                <w:rFonts w:asciiTheme="majorBidi" w:hAnsiTheme="majorBidi" w:cstheme="majorBidi"/>
                <w:sz w:val="20"/>
                <w:szCs w:val="20"/>
              </w:rPr>
            </w:pPr>
          </w:p>
        </w:tc>
        <w:tc>
          <w:tcPr>
            <w:tcW w:w="679" w:type="dxa"/>
            <w:tcBorders>
              <w:bottom w:val="single" w:sz="4" w:space="0" w:color="auto"/>
            </w:tcBorders>
            <w:shd w:val="clear" w:color="auto" w:fill="000000" w:themeFill="text1"/>
          </w:tcPr>
          <w:p w14:paraId="53E83188"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tcPr>
          <w:p w14:paraId="0DC11357" w14:textId="77777777" w:rsidR="007E7F1F" w:rsidRPr="00A27549" w:rsidRDefault="007E7F1F" w:rsidP="00461CE7">
            <w:pPr>
              <w:rPr>
                <w:rFonts w:asciiTheme="majorBidi" w:hAnsiTheme="majorBidi" w:cstheme="majorBidi"/>
                <w:sz w:val="20"/>
                <w:szCs w:val="20"/>
              </w:rPr>
            </w:pPr>
          </w:p>
        </w:tc>
        <w:tc>
          <w:tcPr>
            <w:tcW w:w="780" w:type="dxa"/>
            <w:tcBorders>
              <w:bottom w:val="single" w:sz="4" w:space="0" w:color="auto"/>
            </w:tcBorders>
          </w:tcPr>
          <w:p w14:paraId="430F976B" w14:textId="77777777" w:rsidR="007E7F1F" w:rsidRPr="00A27549" w:rsidRDefault="007E7F1F" w:rsidP="00461CE7">
            <w:pPr>
              <w:jc w:val="center"/>
              <w:rPr>
                <w:rFonts w:asciiTheme="majorBidi" w:hAnsiTheme="majorBidi" w:cstheme="majorBidi"/>
                <w:b/>
                <w:bCs/>
                <w:color w:val="000066"/>
                <w:sz w:val="20"/>
                <w:szCs w:val="20"/>
              </w:rPr>
            </w:pPr>
          </w:p>
        </w:tc>
        <w:tc>
          <w:tcPr>
            <w:tcW w:w="709" w:type="dxa"/>
            <w:tcBorders>
              <w:bottom w:val="single" w:sz="4" w:space="0" w:color="auto"/>
            </w:tcBorders>
          </w:tcPr>
          <w:p w14:paraId="4830C128" w14:textId="77777777" w:rsidR="007E7F1F" w:rsidRPr="00A27549" w:rsidRDefault="007E7F1F" w:rsidP="00461CE7">
            <w:pPr>
              <w:jc w:val="center"/>
              <w:rPr>
                <w:rFonts w:asciiTheme="majorBidi" w:hAnsiTheme="majorBidi" w:cstheme="majorBidi"/>
                <w:b/>
                <w:bCs/>
                <w:color w:val="000066"/>
                <w:sz w:val="20"/>
                <w:szCs w:val="20"/>
              </w:rPr>
            </w:pPr>
          </w:p>
        </w:tc>
        <w:tc>
          <w:tcPr>
            <w:tcW w:w="977" w:type="dxa"/>
            <w:tcBorders>
              <w:bottom w:val="single" w:sz="4" w:space="0" w:color="auto"/>
            </w:tcBorders>
          </w:tcPr>
          <w:p w14:paraId="116EFAD8" w14:textId="77777777" w:rsidR="007E7F1F" w:rsidRPr="00A27549" w:rsidRDefault="007E7F1F" w:rsidP="00461CE7">
            <w:pPr>
              <w:jc w:val="center"/>
              <w:rPr>
                <w:rFonts w:asciiTheme="majorBidi" w:hAnsiTheme="majorBidi" w:cstheme="majorBidi"/>
                <w:b/>
                <w:bCs/>
                <w:color w:val="000066"/>
                <w:sz w:val="20"/>
                <w:szCs w:val="20"/>
              </w:rPr>
            </w:pPr>
          </w:p>
        </w:tc>
        <w:tc>
          <w:tcPr>
            <w:tcW w:w="1727" w:type="dxa"/>
            <w:tcBorders>
              <w:bottom w:val="single" w:sz="4" w:space="0" w:color="auto"/>
            </w:tcBorders>
          </w:tcPr>
          <w:p w14:paraId="6999E5BE"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r>
      <w:tr w:rsidR="007E7F1F" w:rsidRPr="00A27549" w14:paraId="25548E59" w14:textId="77777777" w:rsidTr="00461CE7">
        <w:tc>
          <w:tcPr>
            <w:tcW w:w="2689" w:type="dxa"/>
            <w:tcBorders>
              <w:bottom w:val="single" w:sz="4" w:space="0" w:color="auto"/>
            </w:tcBorders>
            <w:shd w:val="clear" w:color="auto" w:fill="D9E2F3" w:themeFill="accent5" w:themeFillTint="33"/>
          </w:tcPr>
          <w:p w14:paraId="7F1A1D41" w14:textId="77777777" w:rsidR="007E7F1F" w:rsidRPr="00A27549" w:rsidRDefault="007E7F1F"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lastRenderedPageBreak/>
              <w:t>8</w:t>
            </w:r>
          </w:p>
        </w:tc>
        <w:tc>
          <w:tcPr>
            <w:tcW w:w="3567" w:type="dxa"/>
            <w:tcBorders>
              <w:bottom w:val="single" w:sz="4" w:space="0" w:color="auto"/>
            </w:tcBorders>
          </w:tcPr>
          <w:p w14:paraId="27E14432"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b/>
                <w:bCs/>
                <w:i/>
                <w:iCs/>
                <w:color w:val="000066"/>
                <w:sz w:val="20"/>
                <w:szCs w:val="20"/>
              </w:rPr>
              <w:t>Publication</w:t>
            </w:r>
            <w:r w:rsidRPr="00A27549">
              <w:rPr>
                <w:rFonts w:asciiTheme="majorBidi" w:hAnsiTheme="majorBidi" w:cstheme="majorBidi"/>
                <w:color w:val="000066"/>
                <w:sz w:val="20"/>
                <w:szCs w:val="20"/>
              </w:rPr>
              <w:t xml:space="preserve"> on alignment and harmonization of regional and national frameworks on industrialization and national domestication of regional strategies and policies produced, to support industrial development in Southern Africa </w:t>
            </w:r>
            <w:r w:rsidRPr="00A27549">
              <w:rPr>
                <w:rFonts w:asciiTheme="majorBidi" w:hAnsiTheme="majorBidi" w:cstheme="majorBidi"/>
                <w:b/>
                <w:bCs/>
                <w:i/>
                <w:iCs/>
                <w:color w:val="C00000"/>
                <w:sz w:val="20"/>
                <w:szCs w:val="20"/>
              </w:rPr>
              <w:t>(Think Tank)</w:t>
            </w:r>
          </w:p>
        </w:tc>
        <w:tc>
          <w:tcPr>
            <w:tcW w:w="1145" w:type="dxa"/>
            <w:tcBorders>
              <w:bottom w:val="single" w:sz="4" w:space="0" w:color="auto"/>
            </w:tcBorders>
          </w:tcPr>
          <w:p w14:paraId="0801F621" w14:textId="77777777" w:rsidR="007E7F1F" w:rsidRPr="00A27549" w:rsidRDefault="007E7F1F" w:rsidP="00461CE7">
            <w:pPr>
              <w:jc w:val="center"/>
              <w:rPr>
                <w:rFonts w:asciiTheme="majorBidi" w:hAnsiTheme="majorBidi" w:cstheme="majorBidi"/>
                <w:sz w:val="20"/>
                <w:szCs w:val="20"/>
              </w:rPr>
            </w:pPr>
            <w:r w:rsidRPr="00A27549">
              <w:rPr>
                <w:rFonts w:asciiTheme="majorBidi" w:hAnsiTheme="majorBidi" w:cstheme="majorBidi"/>
                <w:sz w:val="20"/>
                <w:szCs w:val="20"/>
              </w:rPr>
              <w:t>1</w:t>
            </w:r>
          </w:p>
        </w:tc>
        <w:tc>
          <w:tcPr>
            <w:tcW w:w="679" w:type="dxa"/>
            <w:tcBorders>
              <w:bottom w:val="single" w:sz="4" w:space="0" w:color="auto"/>
            </w:tcBorders>
          </w:tcPr>
          <w:p w14:paraId="4E4BF9CC"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tcPr>
          <w:p w14:paraId="53BAEE96" w14:textId="77777777" w:rsidR="007E7F1F" w:rsidRPr="00A27549" w:rsidRDefault="007E7F1F" w:rsidP="00461CE7">
            <w:pPr>
              <w:rPr>
                <w:rFonts w:asciiTheme="majorBidi" w:hAnsiTheme="majorBidi" w:cstheme="majorBidi"/>
                <w:sz w:val="20"/>
                <w:szCs w:val="20"/>
              </w:rPr>
            </w:pPr>
          </w:p>
        </w:tc>
        <w:tc>
          <w:tcPr>
            <w:tcW w:w="679" w:type="dxa"/>
            <w:tcBorders>
              <w:bottom w:val="single" w:sz="4" w:space="0" w:color="auto"/>
            </w:tcBorders>
            <w:shd w:val="clear" w:color="auto" w:fill="000000" w:themeFill="text1"/>
          </w:tcPr>
          <w:p w14:paraId="455FC469"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tcPr>
          <w:p w14:paraId="05FEDAC5" w14:textId="77777777" w:rsidR="007E7F1F" w:rsidRPr="00A27549" w:rsidRDefault="007E7F1F" w:rsidP="00461CE7">
            <w:pPr>
              <w:rPr>
                <w:rFonts w:asciiTheme="majorBidi" w:hAnsiTheme="majorBidi" w:cstheme="majorBidi"/>
                <w:sz w:val="20"/>
                <w:szCs w:val="20"/>
              </w:rPr>
            </w:pPr>
          </w:p>
        </w:tc>
        <w:tc>
          <w:tcPr>
            <w:tcW w:w="780" w:type="dxa"/>
            <w:tcBorders>
              <w:bottom w:val="single" w:sz="4" w:space="0" w:color="auto"/>
            </w:tcBorders>
          </w:tcPr>
          <w:p w14:paraId="1D1B7D41" w14:textId="77777777" w:rsidR="007E7F1F" w:rsidRPr="00A27549" w:rsidRDefault="007E7F1F" w:rsidP="00461CE7">
            <w:pPr>
              <w:jc w:val="center"/>
              <w:rPr>
                <w:rFonts w:asciiTheme="majorBidi" w:hAnsiTheme="majorBidi" w:cstheme="majorBidi"/>
                <w:b/>
                <w:bCs/>
                <w:color w:val="000066"/>
                <w:sz w:val="20"/>
                <w:szCs w:val="20"/>
              </w:rPr>
            </w:pPr>
          </w:p>
        </w:tc>
        <w:tc>
          <w:tcPr>
            <w:tcW w:w="709" w:type="dxa"/>
            <w:tcBorders>
              <w:bottom w:val="single" w:sz="4" w:space="0" w:color="auto"/>
            </w:tcBorders>
          </w:tcPr>
          <w:p w14:paraId="42A0D73E" w14:textId="77777777" w:rsidR="007E7F1F" w:rsidRPr="00A27549" w:rsidRDefault="007E7F1F" w:rsidP="00461CE7">
            <w:pPr>
              <w:jc w:val="center"/>
              <w:rPr>
                <w:rFonts w:asciiTheme="majorBidi" w:hAnsiTheme="majorBidi" w:cstheme="majorBidi"/>
                <w:b/>
                <w:bCs/>
                <w:color w:val="000066"/>
                <w:sz w:val="20"/>
                <w:szCs w:val="20"/>
              </w:rPr>
            </w:pPr>
          </w:p>
        </w:tc>
        <w:tc>
          <w:tcPr>
            <w:tcW w:w="977" w:type="dxa"/>
            <w:tcBorders>
              <w:bottom w:val="single" w:sz="4" w:space="0" w:color="auto"/>
            </w:tcBorders>
          </w:tcPr>
          <w:p w14:paraId="2F6E3AF1" w14:textId="77777777" w:rsidR="007E7F1F" w:rsidRPr="00A27549" w:rsidRDefault="007E7F1F" w:rsidP="00461CE7">
            <w:pPr>
              <w:jc w:val="center"/>
              <w:rPr>
                <w:rFonts w:asciiTheme="majorBidi" w:hAnsiTheme="majorBidi" w:cstheme="majorBidi"/>
                <w:b/>
                <w:bCs/>
                <w:color w:val="000066"/>
                <w:sz w:val="20"/>
                <w:szCs w:val="20"/>
              </w:rPr>
            </w:pPr>
          </w:p>
        </w:tc>
        <w:tc>
          <w:tcPr>
            <w:tcW w:w="1727" w:type="dxa"/>
            <w:tcBorders>
              <w:bottom w:val="single" w:sz="4" w:space="0" w:color="auto"/>
            </w:tcBorders>
          </w:tcPr>
          <w:p w14:paraId="32D80C17"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r>
      <w:tr w:rsidR="007E7F1F" w:rsidRPr="00A27549" w14:paraId="75CAC0F0" w14:textId="77777777" w:rsidTr="00461CE7">
        <w:tc>
          <w:tcPr>
            <w:tcW w:w="2689" w:type="dxa"/>
            <w:tcBorders>
              <w:bottom w:val="single" w:sz="4" w:space="0" w:color="auto"/>
            </w:tcBorders>
            <w:shd w:val="clear" w:color="auto" w:fill="D9E2F3" w:themeFill="accent5" w:themeFillTint="33"/>
          </w:tcPr>
          <w:p w14:paraId="37E5A474" w14:textId="77777777" w:rsidR="007E7F1F" w:rsidRPr="00A27549" w:rsidRDefault="007E7F1F"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9</w:t>
            </w:r>
          </w:p>
        </w:tc>
        <w:tc>
          <w:tcPr>
            <w:tcW w:w="3567" w:type="dxa"/>
            <w:tcBorders>
              <w:bottom w:val="single" w:sz="4" w:space="0" w:color="auto"/>
            </w:tcBorders>
          </w:tcPr>
          <w:p w14:paraId="7FE2D1D9"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b/>
                <w:bCs/>
                <w:i/>
                <w:iCs/>
                <w:color w:val="000066"/>
                <w:sz w:val="20"/>
                <w:szCs w:val="20"/>
              </w:rPr>
              <w:t>Publication</w:t>
            </w:r>
            <w:r w:rsidRPr="00A27549">
              <w:rPr>
                <w:rFonts w:asciiTheme="majorBidi" w:hAnsiTheme="majorBidi" w:cstheme="majorBidi"/>
                <w:color w:val="000066"/>
                <w:sz w:val="20"/>
                <w:szCs w:val="20"/>
              </w:rPr>
              <w:t xml:space="preserve"> on private sector/SMEs) and industrialization in Southern Africa produced, to explore the various opportunities in the subregion </w:t>
            </w:r>
            <w:r w:rsidRPr="00A27549">
              <w:rPr>
                <w:rFonts w:asciiTheme="majorBidi" w:hAnsiTheme="majorBidi" w:cstheme="majorBidi"/>
                <w:b/>
                <w:bCs/>
                <w:i/>
                <w:iCs/>
                <w:color w:val="C00000"/>
                <w:sz w:val="20"/>
                <w:szCs w:val="20"/>
              </w:rPr>
              <w:t>(Think Tank)</w:t>
            </w:r>
          </w:p>
        </w:tc>
        <w:tc>
          <w:tcPr>
            <w:tcW w:w="1145" w:type="dxa"/>
            <w:tcBorders>
              <w:bottom w:val="single" w:sz="4" w:space="0" w:color="auto"/>
            </w:tcBorders>
          </w:tcPr>
          <w:p w14:paraId="3B997E9F" w14:textId="77777777" w:rsidR="007E7F1F" w:rsidRPr="00A27549" w:rsidRDefault="007E7F1F" w:rsidP="00461CE7">
            <w:pPr>
              <w:jc w:val="center"/>
              <w:rPr>
                <w:rFonts w:asciiTheme="majorBidi" w:hAnsiTheme="majorBidi" w:cstheme="majorBidi"/>
                <w:sz w:val="20"/>
                <w:szCs w:val="20"/>
              </w:rPr>
            </w:pPr>
            <w:r w:rsidRPr="00A27549">
              <w:rPr>
                <w:rFonts w:asciiTheme="majorBidi" w:hAnsiTheme="majorBidi" w:cstheme="majorBidi"/>
                <w:sz w:val="20"/>
                <w:szCs w:val="20"/>
              </w:rPr>
              <w:t>1</w:t>
            </w:r>
          </w:p>
        </w:tc>
        <w:tc>
          <w:tcPr>
            <w:tcW w:w="679" w:type="dxa"/>
            <w:tcBorders>
              <w:bottom w:val="single" w:sz="4" w:space="0" w:color="auto"/>
            </w:tcBorders>
          </w:tcPr>
          <w:p w14:paraId="0A9B7F4B"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tcPr>
          <w:p w14:paraId="0A6F1872" w14:textId="77777777" w:rsidR="007E7F1F" w:rsidRPr="00A27549" w:rsidRDefault="007E7F1F" w:rsidP="00461CE7">
            <w:pPr>
              <w:rPr>
                <w:rFonts w:asciiTheme="majorBidi" w:hAnsiTheme="majorBidi" w:cstheme="majorBidi"/>
                <w:sz w:val="20"/>
                <w:szCs w:val="20"/>
              </w:rPr>
            </w:pPr>
          </w:p>
        </w:tc>
        <w:tc>
          <w:tcPr>
            <w:tcW w:w="679" w:type="dxa"/>
            <w:tcBorders>
              <w:bottom w:val="single" w:sz="4" w:space="0" w:color="auto"/>
            </w:tcBorders>
            <w:shd w:val="clear" w:color="auto" w:fill="000000" w:themeFill="text1"/>
          </w:tcPr>
          <w:p w14:paraId="630989BB"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tcPr>
          <w:p w14:paraId="7FF5AD3C" w14:textId="77777777" w:rsidR="007E7F1F" w:rsidRPr="00A27549" w:rsidRDefault="007E7F1F" w:rsidP="00461CE7">
            <w:pPr>
              <w:rPr>
                <w:rFonts w:asciiTheme="majorBidi" w:hAnsiTheme="majorBidi" w:cstheme="majorBidi"/>
                <w:sz w:val="20"/>
                <w:szCs w:val="20"/>
              </w:rPr>
            </w:pPr>
          </w:p>
        </w:tc>
        <w:tc>
          <w:tcPr>
            <w:tcW w:w="780" w:type="dxa"/>
            <w:tcBorders>
              <w:bottom w:val="single" w:sz="4" w:space="0" w:color="auto"/>
            </w:tcBorders>
          </w:tcPr>
          <w:p w14:paraId="0F03E2FE" w14:textId="77777777" w:rsidR="007E7F1F" w:rsidRPr="00A27549" w:rsidRDefault="007E7F1F" w:rsidP="00461CE7">
            <w:pPr>
              <w:jc w:val="center"/>
              <w:rPr>
                <w:rFonts w:asciiTheme="majorBidi" w:hAnsiTheme="majorBidi" w:cstheme="majorBidi"/>
                <w:b/>
                <w:bCs/>
                <w:color w:val="000066"/>
                <w:sz w:val="20"/>
                <w:szCs w:val="20"/>
              </w:rPr>
            </w:pPr>
          </w:p>
        </w:tc>
        <w:tc>
          <w:tcPr>
            <w:tcW w:w="709" w:type="dxa"/>
            <w:tcBorders>
              <w:bottom w:val="single" w:sz="4" w:space="0" w:color="auto"/>
            </w:tcBorders>
          </w:tcPr>
          <w:p w14:paraId="2327D80F" w14:textId="77777777" w:rsidR="007E7F1F" w:rsidRPr="00A27549" w:rsidRDefault="007E7F1F" w:rsidP="00461CE7">
            <w:pPr>
              <w:jc w:val="center"/>
              <w:rPr>
                <w:rFonts w:asciiTheme="majorBidi" w:hAnsiTheme="majorBidi" w:cstheme="majorBidi"/>
                <w:b/>
                <w:bCs/>
                <w:color w:val="000066"/>
                <w:sz w:val="20"/>
                <w:szCs w:val="20"/>
              </w:rPr>
            </w:pPr>
          </w:p>
        </w:tc>
        <w:tc>
          <w:tcPr>
            <w:tcW w:w="977" w:type="dxa"/>
            <w:tcBorders>
              <w:bottom w:val="single" w:sz="4" w:space="0" w:color="auto"/>
            </w:tcBorders>
          </w:tcPr>
          <w:p w14:paraId="4A986A40" w14:textId="77777777" w:rsidR="007E7F1F" w:rsidRPr="00A27549" w:rsidRDefault="007E7F1F" w:rsidP="00461CE7">
            <w:pPr>
              <w:jc w:val="center"/>
              <w:rPr>
                <w:rFonts w:asciiTheme="majorBidi" w:hAnsiTheme="majorBidi" w:cstheme="majorBidi"/>
                <w:b/>
                <w:bCs/>
                <w:color w:val="000066"/>
                <w:sz w:val="20"/>
                <w:szCs w:val="20"/>
              </w:rPr>
            </w:pPr>
          </w:p>
        </w:tc>
        <w:tc>
          <w:tcPr>
            <w:tcW w:w="1727" w:type="dxa"/>
            <w:tcBorders>
              <w:bottom w:val="single" w:sz="4" w:space="0" w:color="auto"/>
            </w:tcBorders>
          </w:tcPr>
          <w:p w14:paraId="5430F8EF"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r>
      <w:tr w:rsidR="007E7F1F" w:rsidRPr="00A27549" w14:paraId="4D73AFA7" w14:textId="77777777" w:rsidTr="00461CE7">
        <w:tc>
          <w:tcPr>
            <w:tcW w:w="2689" w:type="dxa"/>
            <w:tcBorders>
              <w:bottom w:val="single" w:sz="4" w:space="0" w:color="auto"/>
            </w:tcBorders>
            <w:shd w:val="clear" w:color="auto" w:fill="D9E2F3" w:themeFill="accent5" w:themeFillTint="33"/>
          </w:tcPr>
          <w:p w14:paraId="7E58A867" w14:textId="77777777" w:rsidR="007E7F1F" w:rsidRPr="00A27549" w:rsidRDefault="007E7F1F"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10</w:t>
            </w:r>
          </w:p>
        </w:tc>
        <w:tc>
          <w:tcPr>
            <w:tcW w:w="3567" w:type="dxa"/>
            <w:tcBorders>
              <w:bottom w:val="single" w:sz="4" w:space="0" w:color="auto"/>
            </w:tcBorders>
            <w:shd w:val="clear" w:color="auto" w:fill="auto"/>
          </w:tcPr>
          <w:p w14:paraId="2A4162F1"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b/>
                <w:bCs/>
                <w:i/>
                <w:iCs/>
                <w:color w:val="000066"/>
                <w:sz w:val="20"/>
                <w:szCs w:val="20"/>
              </w:rPr>
              <w:t xml:space="preserve">Publication: </w:t>
            </w:r>
            <w:r w:rsidRPr="00A27549">
              <w:rPr>
                <w:rFonts w:asciiTheme="majorBidi" w:hAnsiTheme="majorBidi" w:cstheme="majorBidi"/>
                <w:color w:val="000066"/>
                <w:sz w:val="20"/>
                <w:szCs w:val="20"/>
              </w:rPr>
              <w:t xml:space="preserve">Covid-19 and regional economic development: impact and coping strategies in Southern Africa </w:t>
            </w:r>
            <w:r w:rsidRPr="00A27549">
              <w:rPr>
                <w:rFonts w:asciiTheme="majorBidi" w:hAnsiTheme="majorBidi" w:cstheme="majorBidi"/>
                <w:b/>
                <w:bCs/>
                <w:i/>
                <w:iCs/>
                <w:color w:val="C00000"/>
                <w:sz w:val="20"/>
                <w:szCs w:val="20"/>
              </w:rPr>
              <w:t>(Think Tank)</w:t>
            </w:r>
          </w:p>
        </w:tc>
        <w:tc>
          <w:tcPr>
            <w:tcW w:w="1145" w:type="dxa"/>
            <w:tcBorders>
              <w:bottom w:val="single" w:sz="4" w:space="0" w:color="auto"/>
            </w:tcBorders>
          </w:tcPr>
          <w:p w14:paraId="297D8434" w14:textId="77777777" w:rsidR="007E7F1F" w:rsidRPr="00A27549" w:rsidRDefault="007E7F1F" w:rsidP="00461CE7">
            <w:pPr>
              <w:jc w:val="center"/>
              <w:rPr>
                <w:rFonts w:asciiTheme="majorBidi" w:hAnsiTheme="majorBidi" w:cstheme="majorBidi"/>
                <w:sz w:val="20"/>
                <w:szCs w:val="20"/>
              </w:rPr>
            </w:pPr>
            <w:r w:rsidRPr="00A27549">
              <w:rPr>
                <w:rFonts w:asciiTheme="majorBidi" w:hAnsiTheme="majorBidi" w:cstheme="majorBidi"/>
                <w:sz w:val="20"/>
                <w:szCs w:val="20"/>
              </w:rPr>
              <w:t>1</w:t>
            </w:r>
          </w:p>
        </w:tc>
        <w:tc>
          <w:tcPr>
            <w:tcW w:w="679" w:type="dxa"/>
            <w:tcBorders>
              <w:bottom w:val="single" w:sz="4" w:space="0" w:color="auto"/>
            </w:tcBorders>
          </w:tcPr>
          <w:p w14:paraId="4F4591C3"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tcPr>
          <w:p w14:paraId="3AF5BBA2" w14:textId="77777777" w:rsidR="007E7F1F" w:rsidRPr="00A27549" w:rsidRDefault="007E7F1F" w:rsidP="00461CE7">
            <w:pPr>
              <w:rPr>
                <w:rFonts w:asciiTheme="majorBidi" w:hAnsiTheme="majorBidi" w:cstheme="majorBidi"/>
                <w:sz w:val="20"/>
                <w:szCs w:val="20"/>
              </w:rPr>
            </w:pPr>
          </w:p>
        </w:tc>
        <w:tc>
          <w:tcPr>
            <w:tcW w:w="679" w:type="dxa"/>
            <w:tcBorders>
              <w:bottom w:val="single" w:sz="4" w:space="0" w:color="auto"/>
            </w:tcBorders>
            <w:shd w:val="clear" w:color="auto" w:fill="000000" w:themeFill="text1"/>
          </w:tcPr>
          <w:p w14:paraId="002C0EDF"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tcPr>
          <w:p w14:paraId="35432C65" w14:textId="77777777" w:rsidR="007E7F1F" w:rsidRPr="00A27549" w:rsidRDefault="007E7F1F" w:rsidP="00461CE7">
            <w:pPr>
              <w:rPr>
                <w:rFonts w:asciiTheme="majorBidi" w:hAnsiTheme="majorBidi" w:cstheme="majorBidi"/>
                <w:sz w:val="20"/>
                <w:szCs w:val="20"/>
              </w:rPr>
            </w:pPr>
          </w:p>
        </w:tc>
        <w:tc>
          <w:tcPr>
            <w:tcW w:w="780" w:type="dxa"/>
            <w:tcBorders>
              <w:bottom w:val="single" w:sz="4" w:space="0" w:color="auto"/>
            </w:tcBorders>
          </w:tcPr>
          <w:p w14:paraId="6D0AFF0C" w14:textId="77777777" w:rsidR="007E7F1F" w:rsidRPr="00A27549" w:rsidRDefault="007E7F1F" w:rsidP="00461CE7">
            <w:pPr>
              <w:jc w:val="center"/>
              <w:rPr>
                <w:rFonts w:asciiTheme="majorBidi" w:hAnsiTheme="majorBidi" w:cstheme="majorBidi"/>
                <w:b/>
                <w:bCs/>
                <w:color w:val="000066"/>
                <w:sz w:val="20"/>
                <w:szCs w:val="20"/>
              </w:rPr>
            </w:pPr>
          </w:p>
        </w:tc>
        <w:tc>
          <w:tcPr>
            <w:tcW w:w="709" w:type="dxa"/>
            <w:tcBorders>
              <w:bottom w:val="single" w:sz="4" w:space="0" w:color="auto"/>
            </w:tcBorders>
          </w:tcPr>
          <w:p w14:paraId="59E76E36" w14:textId="77777777" w:rsidR="007E7F1F" w:rsidRPr="00A27549" w:rsidRDefault="007E7F1F" w:rsidP="00461CE7">
            <w:pPr>
              <w:jc w:val="center"/>
              <w:rPr>
                <w:rFonts w:asciiTheme="majorBidi" w:hAnsiTheme="majorBidi" w:cstheme="majorBidi"/>
                <w:b/>
                <w:bCs/>
                <w:color w:val="000066"/>
                <w:sz w:val="20"/>
                <w:szCs w:val="20"/>
              </w:rPr>
            </w:pPr>
          </w:p>
        </w:tc>
        <w:tc>
          <w:tcPr>
            <w:tcW w:w="977" w:type="dxa"/>
            <w:tcBorders>
              <w:bottom w:val="single" w:sz="4" w:space="0" w:color="auto"/>
            </w:tcBorders>
          </w:tcPr>
          <w:p w14:paraId="1E7BFB64" w14:textId="77777777" w:rsidR="007E7F1F" w:rsidRPr="00A27549" w:rsidRDefault="007E7F1F" w:rsidP="00461CE7">
            <w:pPr>
              <w:jc w:val="center"/>
              <w:rPr>
                <w:rFonts w:asciiTheme="majorBidi" w:hAnsiTheme="majorBidi" w:cstheme="majorBidi"/>
                <w:b/>
                <w:bCs/>
                <w:color w:val="000066"/>
                <w:sz w:val="20"/>
                <w:szCs w:val="20"/>
              </w:rPr>
            </w:pPr>
          </w:p>
        </w:tc>
        <w:tc>
          <w:tcPr>
            <w:tcW w:w="1727" w:type="dxa"/>
            <w:tcBorders>
              <w:bottom w:val="single" w:sz="4" w:space="0" w:color="auto"/>
            </w:tcBorders>
          </w:tcPr>
          <w:p w14:paraId="1567E2C7"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r>
      <w:tr w:rsidR="007E7F1F" w:rsidRPr="00A27549" w14:paraId="7E0DF282" w14:textId="77777777" w:rsidTr="00461CE7">
        <w:tc>
          <w:tcPr>
            <w:tcW w:w="2689" w:type="dxa"/>
            <w:tcBorders>
              <w:bottom w:val="single" w:sz="4" w:space="0" w:color="auto"/>
            </w:tcBorders>
            <w:shd w:val="clear" w:color="auto" w:fill="D9E2F3" w:themeFill="accent5" w:themeFillTint="33"/>
          </w:tcPr>
          <w:p w14:paraId="6A267ED2" w14:textId="77777777" w:rsidR="007E7F1F" w:rsidRPr="00A27549" w:rsidRDefault="007E7F1F"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11</w:t>
            </w:r>
          </w:p>
        </w:tc>
        <w:tc>
          <w:tcPr>
            <w:tcW w:w="3567" w:type="dxa"/>
            <w:tcBorders>
              <w:bottom w:val="single" w:sz="4" w:space="0" w:color="auto"/>
            </w:tcBorders>
          </w:tcPr>
          <w:p w14:paraId="61DC205E" w14:textId="77777777" w:rsidR="007E7F1F" w:rsidRPr="00A27549" w:rsidRDefault="007E7F1F" w:rsidP="00461CE7">
            <w:pPr>
              <w:pStyle w:val="Default"/>
              <w:rPr>
                <w:rFonts w:asciiTheme="majorBidi" w:hAnsiTheme="majorBidi" w:cstheme="majorBidi"/>
                <w:bCs/>
                <w:color w:val="000066"/>
                <w:sz w:val="20"/>
                <w:szCs w:val="20"/>
              </w:rPr>
            </w:pPr>
            <w:r w:rsidRPr="00A27549">
              <w:rPr>
                <w:rFonts w:asciiTheme="majorBidi" w:hAnsiTheme="majorBidi" w:cstheme="majorBidi"/>
                <w:b/>
                <w:i/>
                <w:iCs/>
                <w:color w:val="000066"/>
                <w:sz w:val="20"/>
                <w:szCs w:val="20"/>
              </w:rPr>
              <w:t>Technical materials</w:t>
            </w:r>
            <w:r w:rsidRPr="00A27549">
              <w:rPr>
                <w:rFonts w:asciiTheme="majorBidi" w:hAnsiTheme="majorBidi" w:cstheme="majorBidi"/>
                <w:bCs/>
                <w:color w:val="000066"/>
                <w:sz w:val="20"/>
                <w:szCs w:val="20"/>
              </w:rPr>
              <w:t xml:space="preserve"> on topical economic and social policy issues produced, as tools for the wider dissemination of knowledge generated through research </w:t>
            </w:r>
            <w:r w:rsidRPr="00A27549">
              <w:rPr>
                <w:rFonts w:asciiTheme="majorBidi" w:hAnsiTheme="majorBidi" w:cstheme="majorBidi"/>
                <w:b/>
                <w:bCs/>
                <w:i/>
                <w:iCs/>
                <w:color w:val="C00000"/>
                <w:sz w:val="20"/>
                <w:szCs w:val="20"/>
              </w:rPr>
              <w:t>(Think Tank)</w:t>
            </w:r>
            <w:r w:rsidRPr="00A27549">
              <w:rPr>
                <w:rFonts w:asciiTheme="majorBidi" w:hAnsiTheme="majorBidi" w:cstheme="majorBidi"/>
                <w:bCs/>
                <w:color w:val="000066"/>
                <w:sz w:val="20"/>
                <w:szCs w:val="20"/>
              </w:rPr>
              <w:t>:</w:t>
            </w:r>
          </w:p>
          <w:p w14:paraId="54D2AD6F" w14:textId="77777777" w:rsidR="007E7F1F" w:rsidRPr="00A27549" w:rsidRDefault="007E7F1F" w:rsidP="00137678">
            <w:pPr>
              <w:pStyle w:val="Default"/>
              <w:numPr>
                <w:ilvl w:val="0"/>
                <w:numId w:val="90"/>
              </w:numPr>
              <w:rPr>
                <w:rFonts w:asciiTheme="majorBidi" w:hAnsiTheme="majorBidi" w:cstheme="majorBidi"/>
                <w:bCs/>
                <w:color w:val="000066"/>
                <w:sz w:val="20"/>
                <w:szCs w:val="20"/>
              </w:rPr>
            </w:pPr>
            <w:r w:rsidRPr="00A27549">
              <w:rPr>
                <w:rFonts w:asciiTheme="majorBidi" w:hAnsiTheme="majorBidi" w:cstheme="majorBidi"/>
                <w:bCs/>
                <w:color w:val="000066"/>
                <w:sz w:val="20"/>
                <w:szCs w:val="20"/>
              </w:rPr>
              <w:t>Policy brief on industrialization</w:t>
            </w:r>
          </w:p>
          <w:p w14:paraId="31545BC2" w14:textId="77777777" w:rsidR="007E7F1F" w:rsidRPr="00A27549" w:rsidRDefault="007E7F1F" w:rsidP="00137678">
            <w:pPr>
              <w:pStyle w:val="Default"/>
              <w:numPr>
                <w:ilvl w:val="0"/>
                <w:numId w:val="90"/>
              </w:numPr>
              <w:rPr>
                <w:rFonts w:asciiTheme="majorBidi" w:hAnsiTheme="majorBidi" w:cstheme="majorBidi"/>
                <w:bCs/>
                <w:color w:val="000066"/>
                <w:sz w:val="20"/>
                <w:szCs w:val="20"/>
              </w:rPr>
            </w:pPr>
            <w:r w:rsidRPr="00A27549">
              <w:rPr>
                <w:rFonts w:asciiTheme="majorBidi" w:hAnsiTheme="majorBidi" w:cstheme="majorBidi"/>
                <w:bCs/>
                <w:color w:val="000066"/>
                <w:sz w:val="20"/>
                <w:szCs w:val="20"/>
              </w:rPr>
              <w:t>Database on economic and social statistics</w:t>
            </w:r>
          </w:p>
        </w:tc>
        <w:tc>
          <w:tcPr>
            <w:tcW w:w="1145" w:type="dxa"/>
            <w:tcBorders>
              <w:bottom w:val="single" w:sz="4" w:space="0" w:color="auto"/>
            </w:tcBorders>
          </w:tcPr>
          <w:p w14:paraId="0C50F28D" w14:textId="77777777" w:rsidR="007E7F1F" w:rsidRPr="00A27549" w:rsidRDefault="007E7F1F" w:rsidP="00461CE7">
            <w:pPr>
              <w:jc w:val="center"/>
              <w:rPr>
                <w:rFonts w:asciiTheme="majorBidi" w:hAnsiTheme="majorBidi" w:cstheme="majorBidi"/>
                <w:sz w:val="20"/>
                <w:szCs w:val="20"/>
              </w:rPr>
            </w:pPr>
            <w:r w:rsidRPr="00A27549">
              <w:rPr>
                <w:rFonts w:asciiTheme="majorBidi" w:hAnsiTheme="majorBidi" w:cstheme="majorBidi"/>
                <w:sz w:val="20"/>
                <w:szCs w:val="20"/>
              </w:rPr>
              <w:t>1</w:t>
            </w:r>
          </w:p>
        </w:tc>
        <w:tc>
          <w:tcPr>
            <w:tcW w:w="679" w:type="dxa"/>
            <w:tcBorders>
              <w:bottom w:val="single" w:sz="4" w:space="0" w:color="auto"/>
            </w:tcBorders>
          </w:tcPr>
          <w:p w14:paraId="1875D33B"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tcPr>
          <w:p w14:paraId="7B354743" w14:textId="77777777" w:rsidR="007E7F1F" w:rsidRPr="00A27549" w:rsidRDefault="007E7F1F" w:rsidP="00461CE7">
            <w:pPr>
              <w:rPr>
                <w:rFonts w:asciiTheme="majorBidi" w:hAnsiTheme="majorBidi" w:cstheme="majorBidi"/>
                <w:sz w:val="20"/>
                <w:szCs w:val="20"/>
              </w:rPr>
            </w:pPr>
          </w:p>
        </w:tc>
        <w:tc>
          <w:tcPr>
            <w:tcW w:w="679" w:type="dxa"/>
            <w:tcBorders>
              <w:bottom w:val="single" w:sz="4" w:space="0" w:color="auto"/>
            </w:tcBorders>
            <w:shd w:val="clear" w:color="auto" w:fill="000000" w:themeFill="text1"/>
          </w:tcPr>
          <w:p w14:paraId="45FBC475"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tcPr>
          <w:p w14:paraId="66ACA4BA" w14:textId="77777777" w:rsidR="007E7F1F" w:rsidRPr="00A27549" w:rsidRDefault="007E7F1F" w:rsidP="00461CE7">
            <w:pPr>
              <w:rPr>
                <w:rFonts w:asciiTheme="majorBidi" w:hAnsiTheme="majorBidi" w:cstheme="majorBidi"/>
                <w:sz w:val="20"/>
                <w:szCs w:val="20"/>
              </w:rPr>
            </w:pPr>
          </w:p>
        </w:tc>
        <w:tc>
          <w:tcPr>
            <w:tcW w:w="780" w:type="dxa"/>
            <w:tcBorders>
              <w:bottom w:val="single" w:sz="4" w:space="0" w:color="auto"/>
            </w:tcBorders>
          </w:tcPr>
          <w:p w14:paraId="083866D0"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c>
          <w:tcPr>
            <w:tcW w:w="709" w:type="dxa"/>
            <w:tcBorders>
              <w:bottom w:val="single" w:sz="4" w:space="0" w:color="auto"/>
            </w:tcBorders>
          </w:tcPr>
          <w:p w14:paraId="76CCFAF9" w14:textId="77777777" w:rsidR="007E7F1F" w:rsidRPr="00A27549" w:rsidRDefault="007E7F1F" w:rsidP="00461CE7">
            <w:pPr>
              <w:jc w:val="center"/>
              <w:rPr>
                <w:rFonts w:asciiTheme="majorBidi" w:hAnsiTheme="majorBidi" w:cstheme="majorBidi"/>
                <w:b/>
                <w:bCs/>
                <w:color w:val="000066"/>
                <w:sz w:val="20"/>
                <w:szCs w:val="20"/>
              </w:rPr>
            </w:pPr>
          </w:p>
        </w:tc>
        <w:tc>
          <w:tcPr>
            <w:tcW w:w="977" w:type="dxa"/>
            <w:tcBorders>
              <w:bottom w:val="single" w:sz="4" w:space="0" w:color="auto"/>
            </w:tcBorders>
          </w:tcPr>
          <w:p w14:paraId="30C51240" w14:textId="77777777" w:rsidR="007E7F1F" w:rsidRPr="00A27549" w:rsidRDefault="007E7F1F" w:rsidP="00461CE7">
            <w:pPr>
              <w:jc w:val="center"/>
              <w:rPr>
                <w:rFonts w:asciiTheme="majorBidi" w:hAnsiTheme="majorBidi" w:cstheme="majorBidi"/>
                <w:b/>
                <w:bCs/>
                <w:color w:val="000066"/>
                <w:sz w:val="20"/>
                <w:szCs w:val="20"/>
              </w:rPr>
            </w:pPr>
          </w:p>
        </w:tc>
        <w:tc>
          <w:tcPr>
            <w:tcW w:w="1727" w:type="dxa"/>
            <w:tcBorders>
              <w:bottom w:val="single" w:sz="4" w:space="0" w:color="auto"/>
            </w:tcBorders>
          </w:tcPr>
          <w:p w14:paraId="1359FB64" w14:textId="77777777" w:rsidR="007E7F1F" w:rsidRPr="00A27549" w:rsidRDefault="007E7F1F" w:rsidP="00461CE7">
            <w:pPr>
              <w:jc w:val="center"/>
              <w:rPr>
                <w:rFonts w:asciiTheme="majorBidi" w:hAnsiTheme="majorBidi" w:cstheme="majorBidi"/>
                <w:b/>
                <w:bCs/>
                <w:color w:val="000066"/>
                <w:sz w:val="20"/>
                <w:szCs w:val="20"/>
              </w:rPr>
            </w:pPr>
          </w:p>
        </w:tc>
      </w:tr>
      <w:tr w:rsidR="007E7F1F" w:rsidRPr="00A27549" w14:paraId="25286C3A" w14:textId="77777777" w:rsidTr="00461CE7">
        <w:tc>
          <w:tcPr>
            <w:tcW w:w="2689" w:type="dxa"/>
            <w:tcBorders>
              <w:bottom w:val="single" w:sz="4" w:space="0" w:color="auto"/>
            </w:tcBorders>
            <w:shd w:val="clear" w:color="auto" w:fill="D9E2F3" w:themeFill="accent5" w:themeFillTint="33"/>
          </w:tcPr>
          <w:p w14:paraId="781D547E" w14:textId="77777777" w:rsidR="007E7F1F" w:rsidRPr="00A27549" w:rsidRDefault="007E7F1F"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12</w:t>
            </w:r>
          </w:p>
        </w:tc>
        <w:tc>
          <w:tcPr>
            <w:tcW w:w="3567" w:type="dxa"/>
            <w:tcBorders>
              <w:bottom w:val="single" w:sz="4" w:space="0" w:color="auto"/>
            </w:tcBorders>
          </w:tcPr>
          <w:p w14:paraId="183F5BF0" w14:textId="77777777" w:rsidR="007E7F1F" w:rsidRPr="00A27549" w:rsidRDefault="007E7F1F" w:rsidP="00461CE7">
            <w:pPr>
              <w:rPr>
                <w:rFonts w:asciiTheme="majorBidi" w:hAnsiTheme="majorBidi" w:cstheme="majorBidi"/>
                <w:color w:val="002060"/>
                <w:sz w:val="20"/>
                <w:szCs w:val="20"/>
              </w:rPr>
            </w:pPr>
            <w:bookmarkStart w:id="15" w:name="_Hlk61789449"/>
            <w:r w:rsidRPr="00A27549">
              <w:rPr>
                <w:rFonts w:asciiTheme="majorBidi" w:hAnsiTheme="majorBidi" w:cstheme="majorBidi"/>
                <w:b/>
                <w:i/>
                <w:iCs/>
                <w:color w:val="000066"/>
                <w:sz w:val="20"/>
                <w:szCs w:val="20"/>
              </w:rPr>
              <w:t>Consultation, advice and advocacy:</w:t>
            </w:r>
            <w:r w:rsidRPr="00A27549">
              <w:rPr>
                <w:rFonts w:asciiTheme="majorBidi" w:hAnsiTheme="majorBidi" w:cstheme="majorBidi"/>
                <w:bCs/>
                <w:color w:val="000066"/>
                <w:sz w:val="20"/>
                <w:szCs w:val="20"/>
              </w:rPr>
              <w:t xml:space="preserve"> Advisory services and technical support provided, </w:t>
            </w:r>
            <w:r w:rsidRPr="00A27549">
              <w:rPr>
                <w:rFonts w:asciiTheme="majorBidi" w:hAnsiTheme="majorBidi" w:cstheme="majorBidi"/>
                <w:bCs/>
                <w:color w:val="000066"/>
                <w:sz w:val="20"/>
                <w:szCs w:val="20"/>
                <w:u w:val="single"/>
              </w:rPr>
              <w:t>upon request</w:t>
            </w:r>
            <w:r w:rsidRPr="00A27549">
              <w:rPr>
                <w:rFonts w:asciiTheme="majorBidi" w:hAnsiTheme="majorBidi" w:cstheme="majorBidi"/>
                <w:bCs/>
                <w:color w:val="000066"/>
                <w:sz w:val="20"/>
                <w:szCs w:val="20"/>
              </w:rPr>
              <w:t xml:space="preserve">, to member States, regional economic communities (RECs) and intergovernmental organizations (IGOs) in Southern Africa to enhance their capacity to formulate and implement policy frameworks on industrialization </w:t>
            </w:r>
            <w:r w:rsidRPr="00A27549">
              <w:rPr>
                <w:rFonts w:asciiTheme="majorBidi" w:hAnsiTheme="majorBidi" w:cstheme="majorBidi"/>
                <w:b/>
                <w:bCs/>
                <w:i/>
                <w:iCs/>
                <w:color w:val="C00000"/>
                <w:sz w:val="20"/>
                <w:szCs w:val="20"/>
              </w:rPr>
              <w:t>(Operational)</w:t>
            </w:r>
            <w:bookmarkEnd w:id="15"/>
            <w:r w:rsidRPr="00A27549">
              <w:rPr>
                <w:rFonts w:asciiTheme="majorBidi" w:hAnsiTheme="majorBidi" w:cstheme="majorBidi"/>
                <w:b/>
                <w:bCs/>
                <w:i/>
                <w:iCs/>
                <w:color w:val="C00000"/>
                <w:sz w:val="20"/>
                <w:szCs w:val="20"/>
              </w:rPr>
              <w:t xml:space="preserve"> </w:t>
            </w:r>
            <w:r w:rsidRPr="00A27549">
              <w:rPr>
                <w:rFonts w:asciiTheme="majorBidi" w:hAnsiTheme="majorBidi" w:cstheme="majorBidi"/>
                <w:color w:val="002060"/>
                <w:sz w:val="20"/>
                <w:szCs w:val="20"/>
              </w:rPr>
              <w:t>including the following initiatives arising from 2020 or earlier:</w:t>
            </w:r>
          </w:p>
          <w:p w14:paraId="51B6CAE5" w14:textId="77777777" w:rsidR="007E7F1F" w:rsidRPr="00A27549" w:rsidRDefault="007E7F1F" w:rsidP="00461CE7">
            <w:pPr>
              <w:rPr>
                <w:rFonts w:asciiTheme="majorBidi" w:hAnsiTheme="majorBidi" w:cstheme="majorBidi"/>
                <w:color w:val="002060"/>
                <w:sz w:val="20"/>
                <w:szCs w:val="20"/>
              </w:rPr>
            </w:pPr>
          </w:p>
          <w:p w14:paraId="6C92A2AF" w14:textId="77777777" w:rsidR="007E7F1F" w:rsidRPr="00A27549" w:rsidRDefault="007E7F1F" w:rsidP="00461CE7">
            <w:pPr>
              <w:rPr>
                <w:rFonts w:asciiTheme="majorBidi" w:hAnsiTheme="majorBidi" w:cstheme="majorBidi"/>
                <w:b/>
                <w:bCs/>
                <w:i/>
                <w:iCs/>
                <w:color w:val="C00000"/>
                <w:sz w:val="20"/>
                <w:szCs w:val="20"/>
              </w:rPr>
            </w:pPr>
          </w:p>
          <w:p w14:paraId="5077F834" w14:textId="77777777" w:rsidR="007E7F1F" w:rsidRPr="00A27549" w:rsidRDefault="007E7F1F" w:rsidP="00137678">
            <w:pPr>
              <w:pStyle w:val="ListParagraph"/>
              <w:numPr>
                <w:ilvl w:val="0"/>
                <w:numId w:val="101"/>
              </w:numPr>
              <w:rPr>
                <w:rFonts w:asciiTheme="majorBidi" w:hAnsiTheme="majorBidi" w:cstheme="majorBidi"/>
                <w:color w:val="002060"/>
                <w:sz w:val="20"/>
                <w:szCs w:val="20"/>
              </w:rPr>
            </w:pPr>
            <w:r w:rsidRPr="00A27549">
              <w:rPr>
                <w:rFonts w:asciiTheme="majorBidi" w:hAnsiTheme="majorBidi" w:cstheme="majorBidi"/>
                <w:color w:val="1F4E79" w:themeColor="accent1" w:themeShade="80"/>
                <w:sz w:val="20"/>
                <w:szCs w:val="20"/>
              </w:rPr>
              <w:t xml:space="preserve">Technical support to the Government of the Kingdom of Eswatini to implement the Financing Model for </w:t>
            </w:r>
            <w:r w:rsidRPr="00A27549">
              <w:rPr>
                <w:rFonts w:asciiTheme="majorBidi" w:hAnsiTheme="majorBidi" w:cstheme="majorBidi"/>
                <w:color w:val="1F4E79" w:themeColor="accent1" w:themeShade="80"/>
                <w:sz w:val="20"/>
                <w:szCs w:val="20"/>
              </w:rPr>
              <w:lastRenderedPageBreak/>
              <w:t xml:space="preserve">Micro, Small and </w:t>
            </w:r>
            <w:r w:rsidRPr="00A27549">
              <w:rPr>
                <w:rFonts w:asciiTheme="majorBidi" w:hAnsiTheme="majorBidi" w:cstheme="majorBidi"/>
                <w:color w:val="002060"/>
                <w:sz w:val="20"/>
                <w:szCs w:val="20"/>
              </w:rPr>
              <w:t>Medium Enterprises (MSMEs);</w:t>
            </w:r>
          </w:p>
          <w:p w14:paraId="2579BAA2" w14:textId="77777777" w:rsidR="007E7F1F" w:rsidRPr="00A27549" w:rsidRDefault="007E7F1F" w:rsidP="00461CE7">
            <w:pPr>
              <w:pStyle w:val="ListParagraph"/>
              <w:ind w:left="360"/>
              <w:rPr>
                <w:rFonts w:asciiTheme="majorBidi" w:hAnsiTheme="majorBidi" w:cstheme="majorBidi"/>
                <w:color w:val="002060"/>
                <w:sz w:val="20"/>
                <w:szCs w:val="20"/>
              </w:rPr>
            </w:pPr>
          </w:p>
          <w:p w14:paraId="49F9A73A" w14:textId="77777777" w:rsidR="007E7F1F" w:rsidRPr="00A27549" w:rsidRDefault="007E7F1F" w:rsidP="00137678">
            <w:pPr>
              <w:pStyle w:val="ListParagraph"/>
              <w:numPr>
                <w:ilvl w:val="0"/>
                <w:numId w:val="101"/>
              </w:numPr>
              <w:rPr>
                <w:rFonts w:asciiTheme="majorBidi" w:hAnsiTheme="majorBidi" w:cstheme="majorBidi"/>
                <w:color w:val="002060"/>
                <w:sz w:val="20"/>
                <w:szCs w:val="20"/>
              </w:rPr>
            </w:pPr>
            <w:r w:rsidRPr="00A27549">
              <w:rPr>
                <w:rFonts w:asciiTheme="majorBidi" w:hAnsiTheme="majorBidi" w:cstheme="majorBidi"/>
                <w:color w:val="002060"/>
                <w:sz w:val="20"/>
                <w:szCs w:val="20"/>
              </w:rPr>
              <w:t>Technical support to COMESA Secretariat to implement the collaborative programme on Advancing Industrialization Agenda in the COMESA Region;</w:t>
            </w:r>
          </w:p>
          <w:p w14:paraId="099135C3" w14:textId="77777777" w:rsidR="007E7F1F" w:rsidRPr="00A27549" w:rsidRDefault="007E7F1F" w:rsidP="00461CE7">
            <w:pPr>
              <w:pStyle w:val="ListParagraph"/>
              <w:ind w:left="360"/>
              <w:rPr>
                <w:rFonts w:asciiTheme="majorBidi" w:hAnsiTheme="majorBidi" w:cstheme="majorBidi"/>
                <w:color w:val="002060"/>
                <w:sz w:val="20"/>
                <w:szCs w:val="20"/>
              </w:rPr>
            </w:pPr>
          </w:p>
          <w:p w14:paraId="22C83D94" w14:textId="77777777" w:rsidR="007E7F1F" w:rsidRPr="00A27549" w:rsidRDefault="007E7F1F" w:rsidP="00137678">
            <w:pPr>
              <w:pStyle w:val="ListParagraph"/>
              <w:numPr>
                <w:ilvl w:val="0"/>
                <w:numId w:val="101"/>
              </w:numPr>
              <w:rPr>
                <w:rFonts w:asciiTheme="majorBidi" w:hAnsiTheme="majorBidi" w:cstheme="majorBidi"/>
                <w:i/>
                <w:iCs/>
                <w:color w:val="002060"/>
                <w:sz w:val="20"/>
                <w:szCs w:val="20"/>
              </w:rPr>
            </w:pPr>
            <w:r w:rsidRPr="00A27549">
              <w:rPr>
                <w:rFonts w:asciiTheme="majorBidi" w:hAnsiTheme="majorBidi" w:cstheme="majorBidi"/>
                <w:color w:val="002060"/>
                <w:sz w:val="20"/>
                <w:szCs w:val="20"/>
              </w:rPr>
              <w:t xml:space="preserve">Technical support to implementation of industrialization policy frameworks such as the SADC industrialization strategy and roadmap (2015-2063) and the COMESA industrial Policy </w:t>
            </w:r>
            <w:r w:rsidRPr="00A27549">
              <w:rPr>
                <w:rFonts w:asciiTheme="majorBidi" w:hAnsiTheme="majorBidi" w:cstheme="majorBidi"/>
                <w:i/>
                <w:iCs/>
                <w:color w:val="002060"/>
                <w:sz w:val="20"/>
                <w:szCs w:val="20"/>
              </w:rPr>
              <w:t>(2020-2030)</w:t>
            </w:r>
            <w:bookmarkStart w:id="16" w:name="_Hlk525567084"/>
            <w:r w:rsidRPr="00A27549">
              <w:rPr>
                <w:rFonts w:asciiTheme="majorBidi" w:hAnsiTheme="majorBidi" w:cstheme="majorBidi"/>
                <w:i/>
                <w:iCs/>
                <w:color w:val="002060"/>
                <w:sz w:val="20"/>
                <w:szCs w:val="20"/>
              </w:rPr>
              <w:t>;</w:t>
            </w:r>
          </w:p>
          <w:p w14:paraId="76EF1208" w14:textId="77777777" w:rsidR="007E7F1F" w:rsidRPr="00A27549" w:rsidRDefault="007E7F1F" w:rsidP="00461CE7">
            <w:pPr>
              <w:rPr>
                <w:rFonts w:asciiTheme="majorBidi" w:hAnsiTheme="majorBidi" w:cstheme="majorBidi"/>
                <w:i/>
                <w:iCs/>
                <w:color w:val="002060"/>
                <w:sz w:val="20"/>
                <w:szCs w:val="20"/>
              </w:rPr>
            </w:pPr>
          </w:p>
          <w:p w14:paraId="4C93B0BF" w14:textId="77777777" w:rsidR="007E7F1F" w:rsidRPr="00A27549" w:rsidRDefault="007E7F1F" w:rsidP="00137678">
            <w:pPr>
              <w:pStyle w:val="ListParagraph"/>
              <w:numPr>
                <w:ilvl w:val="0"/>
                <w:numId w:val="101"/>
              </w:numPr>
              <w:rPr>
                <w:rFonts w:asciiTheme="majorBidi" w:hAnsiTheme="majorBidi" w:cstheme="majorBidi"/>
                <w:i/>
                <w:iCs/>
                <w:color w:val="002060"/>
                <w:sz w:val="20"/>
                <w:szCs w:val="20"/>
              </w:rPr>
            </w:pPr>
            <w:r w:rsidRPr="00A27549">
              <w:rPr>
                <w:rFonts w:asciiTheme="majorBidi" w:hAnsiTheme="majorBidi" w:cstheme="majorBidi"/>
                <w:color w:val="002060"/>
                <w:sz w:val="20"/>
                <w:szCs w:val="20"/>
              </w:rPr>
              <w:t>Technical support to member States, COMESA and SADC, under the Development Account Project (12</w:t>
            </w:r>
            <w:r w:rsidRPr="00A27549">
              <w:rPr>
                <w:rFonts w:asciiTheme="majorBidi" w:hAnsiTheme="majorBidi" w:cstheme="majorBidi"/>
                <w:color w:val="002060"/>
                <w:sz w:val="20"/>
                <w:szCs w:val="20"/>
                <w:vertAlign w:val="superscript"/>
              </w:rPr>
              <w:t>th</w:t>
            </w:r>
            <w:r w:rsidRPr="00A27549">
              <w:rPr>
                <w:rFonts w:asciiTheme="majorBidi" w:hAnsiTheme="majorBidi" w:cstheme="majorBidi"/>
                <w:color w:val="002060"/>
                <w:sz w:val="20"/>
                <w:szCs w:val="20"/>
              </w:rPr>
              <w:t xml:space="preserve"> Tranche), on Promotion and Implementation of Regional and National Industrialization Policies for Inclusive and Sustainable Development in Southern Africa</w:t>
            </w:r>
            <w:bookmarkEnd w:id="16"/>
            <w:r w:rsidRPr="00A27549">
              <w:rPr>
                <w:rFonts w:asciiTheme="majorBidi" w:hAnsiTheme="majorBidi" w:cstheme="majorBidi"/>
                <w:color w:val="002060"/>
                <w:sz w:val="20"/>
                <w:szCs w:val="20"/>
              </w:rPr>
              <w:t>; and</w:t>
            </w:r>
          </w:p>
          <w:p w14:paraId="58F06255" w14:textId="77777777" w:rsidR="007E7F1F" w:rsidRPr="00A27549" w:rsidRDefault="007E7F1F" w:rsidP="00461CE7">
            <w:pPr>
              <w:rPr>
                <w:rFonts w:asciiTheme="majorBidi" w:hAnsiTheme="majorBidi" w:cstheme="majorBidi"/>
                <w:i/>
                <w:iCs/>
                <w:color w:val="002060"/>
                <w:sz w:val="20"/>
                <w:szCs w:val="20"/>
              </w:rPr>
            </w:pPr>
          </w:p>
          <w:p w14:paraId="2B3EEF79" w14:textId="0D82CFF1" w:rsidR="007E7F1F" w:rsidRPr="00BC5715" w:rsidRDefault="007E7F1F" w:rsidP="00BC5715">
            <w:pPr>
              <w:pStyle w:val="ListParagraph"/>
              <w:numPr>
                <w:ilvl w:val="0"/>
                <w:numId w:val="101"/>
              </w:numPr>
              <w:rPr>
                <w:rFonts w:asciiTheme="majorBidi" w:hAnsiTheme="majorBidi" w:cstheme="majorBidi"/>
                <w:i/>
                <w:iCs/>
                <w:color w:val="002060"/>
                <w:sz w:val="20"/>
                <w:szCs w:val="20"/>
              </w:rPr>
            </w:pPr>
            <w:r w:rsidRPr="00A27549">
              <w:rPr>
                <w:rFonts w:asciiTheme="majorBidi" w:hAnsiTheme="majorBidi" w:cstheme="majorBidi"/>
                <w:color w:val="002060"/>
                <w:sz w:val="20"/>
                <w:szCs w:val="20"/>
              </w:rPr>
              <w:t>Technical support to member States, COMESA and SADC and the private sector, under the Development Account Project (13</w:t>
            </w:r>
            <w:r w:rsidRPr="00A27549">
              <w:rPr>
                <w:rFonts w:asciiTheme="majorBidi" w:hAnsiTheme="majorBidi" w:cstheme="majorBidi"/>
                <w:color w:val="002060"/>
                <w:sz w:val="20"/>
                <w:szCs w:val="20"/>
                <w:vertAlign w:val="superscript"/>
              </w:rPr>
              <w:t>th</w:t>
            </w:r>
            <w:r w:rsidRPr="00A27549">
              <w:rPr>
                <w:rFonts w:asciiTheme="majorBidi" w:hAnsiTheme="majorBidi" w:cstheme="majorBidi"/>
                <w:color w:val="002060"/>
                <w:sz w:val="20"/>
                <w:szCs w:val="20"/>
              </w:rPr>
              <w:t xml:space="preserve"> Tranche), on Innovative approaches for private sector competitiveness to promote trade and inclusive industrialization in Southern Africa in the Post-Covid context.</w:t>
            </w:r>
          </w:p>
        </w:tc>
        <w:tc>
          <w:tcPr>
            <w:tcW w:w="1145" w:type="dxa"/>
            <w:tcBorders>
              <w:bottom w:val="single" w:sz="4" w:space="0" w:color="auto"/>
            </w:tcBorders>
          </w:tcPr>
          <w:p w14:paraId="2875C715" w14:textId="77777777" w:rsidR="007E7F1F" w:rsidRPr="00A27549" w:rsidRDefault="007E7F1F" w:rsidP="00461CE7">
            <w:pPr>
              <w:jc w:val="center"/>
              <w:rPr>
                <w:rFonts w:asciiTheme="majorBidi" w:hAnsiTheme="majorBidi" w:cstheme="majorBidi"/>
                <w:sz w:val="20"/>
                <w:szCs w:val="20"/>
              </w:rPr>
            </w:pPr>
            <w:r w:rsidRPr="00A27549">
              <w:rPr>
                <w:rFonts w:asciiTheme="majorBidi" w:hAnsiTheme="majorBidi" w:cstheme="majorBidi"/>
                <w:sz w:val="20"/>
                <w:szCs w:val="20"/>
              </w:rPr>
              <w:lastRenderedPageBreak/>
              <w:t>2</w:t>
            </w:r>
          </w:p>
        </w:tc>
        <w:tc>
          <w:tcPr>
            <w:tcW w:w="679" w:type="dxa"/>
            <w:tcBorders>
              <w:bottom w:val="single" w:sz="4" w:space="0" w:color="auto"/>
            </w:tcBorders>
            <w:shd w:val="clear" w:color="auto" w:fill="000000" w:themeFill="text1"/>
          </w:tcPr>
          <w:p w14:paraId="4963271A"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shd w:val="clear" w:color="auto" w:fill="000000" w:themeFill="text1"/>
          </w:tcPr>
          <w:p w14:paraId="7BDFEC4E" w14:textId="77777777" w:rsidR="007E7F1F" w:rsidRPr="00A27549" w:rsidRDefault="007E7F1F" w:rsidP="00461CE7">
            <w:pPr>
              <w:rPr>
                <w:rFonts w:asciiTheme="majorBidi" w:hAnsiTheme="majorBidi" w:cstheme="majorBidi"/>
                <w:sz w:val="20"/>
                <w:szCs w:val="20"/>
              </w:rPr>
            </w:pPr>
          </w:p>
        </w:tc>
        <w:tc>
          <w:tcPr>
            <w:tcW w:w="679" w:type="dxa"/>
            <w:tcBorders>
              <w:bottom w:val="single" w:sz="4" w:space="0" w:color="auto"/>
            </w:tcBorders>
            <w:shd w:val="clear" w:color="auto" w:fill="000000" w:themeFill="text1"/>
          </w:tcPr>
          <w:p w14:paraId="587960B3"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shd w:val="clear" w:color="auto" w:fill="000000" w:themeFill="text1"/>
          </w:tcPr>
          <w:p w14:paraId="437F9050" w14:textId="77777777" w:rsidR="007E7F1F" w:rsidRPr="00A27549" w:rsidRDefault="007E7F1F" w:rsidP="00461CE7">
            <w:pPr>
              <w:rPr>
                <w:rFonts w:asciiTheme="majorBidi" w:hAnsiTheme="majorBidi" w:cstheme="majorBidi"/>
                <w:sz w:val="20"/>
                <w:szCs w:val="20"/>
              </w:rPr>
            </w:pPr>
          </w:p>
        </w:tc>
        <w:tc>
          <w:tcPr>
            <w:tcW w:w="780" w:type="dxa"/>
            <w:tcBorders>
              <w:bottom w:val="single" w:sz="4" w:space="0" w:color="auto"/>
            </w:tcBorders>
          </w:tcPr>
          <w:p w14:paraId="0FD02C60"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c>
          <w:tcPr>
            <w:tcW w:w="709" w:type="dxa"/>
            <w:tcBorders>
              <w:bottom w:val="single" w:sz="4" w:space="0" w:color="auto"/>
            </w:tcBorders>
          </w:tcPr>
          <w:p w14:paraId="40431426" w14:textId="77777777" w:rsidR="007E7F1F" w:rsidRPr="00A27549" w:rsidRDefault="007E7F1F" w:rsidP="00461CE7">
            <w:pPr>
              <w:jc w:val="center"/>
              <w:rPr>
                <w:rFonts w:asciiTheme="majorBidi" w:hAnsiTheme="majorBidi" w:cstheme="majorBidi"/>
                <w:b/>
                <w:bCs/>
                <w:color w:val="000066"/>
                <w:sz w:val="20"/>
                <w:szCs w:val="20"/>
              </w:rPr>
            </w:pPr>
          </w:p>
        </w:tc>
        <w:tc>
          <w:tcPr>
            <w:tcW w:w="977" w:type="dxa"/>
            <w:tcBorders>
              <w:bottom w:val="single" w:sz="4" w:space="0" w:color="auto"/>
            </w:tcBorders>
          </w:tcPr>
          <w:p w14:paraId="6868D543"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c>
          <w:tcPr>
            <w:tcW w:w="1727" w:type="dxa"/>
            <w:tcBorders>
              <w:bottom w:val="single" w:sz="4" w:space="0" w:color="auto"/>
            </w:tcBorders>
          </w:tcPr>
          <w:p w14:paraId="18CA54EB"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r>
      <w:tr w:rsidR="007E7F1F" w:rsidRPr="00A27549" w14:paraId="402B9072" w14:textId="77777777" w:rsidTr="00461CE7">
        <w:tc>
          <w:tcPr>
            <w:tcW w:w="2689" w:type="dxa"/>
            <w:tcBorders>
              <w:bottom w:val="single" w:sz="4" w:space="0" w:color="auto"/>
            </w:tcBorders>
            <w:shd w:val="clear" w:color="auto" w:fill="D9E2F3" w:themeFill="accent5" w:themeFillTint="33"/>
          </w:tcPr>
          <w:p w14:paraId="1ACCB108" w14:textId="77777777" w:rsidR="007E7F1F" w:rsidRPr="00A27549" w:rsidRDefault="007E7F1F"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lastRenderedPageBreak/>
              <w:t>13</w:t>
            </w:r>
          </w:p>
        </w:tc>
        <w:tc>
          <w:tcPr>
            <w:tcW w:w="3567" w:type="dxa"/>
            <w:tcBorders>
              <w:bottom w:val="single" w:sz="4" w:space="0" w:color="auto"/>
            </w:tcBorders>
          </w:tcPr>
          <w:p w14:paraId="39B05015"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b/>
                <w:i/>
                <w:iCs/>
                <w:color w:val="000066"/>
                <w:sz w:val="20"/>
                <w:szCs w:val="20"/>
              </w:rPr>
              <w:t>Outreach programmes, special events and information materials:</w:t>
            </w:r>
            <w:r w:rsidRPr="00A27549">
              <w:rPr>
                <w:rFonts w:asciiTheme="majorBidi" w:hAnsiTheme="majorBidi" w:cstheme="majorBidi"/>
                <w:bCs/>
                <w:color w:val="000066"/>
                <w:sz w:val="20"/>
                <w:szCs w:val="20"/>
              </w:rPr>
              <w:t xml:space="preserve"> ECA flagship publications and other knowledge launched at public events, to enhance their wider dissemination to policy makers and other information </w:t>
            </w:r>
            <w:r w:rsidRPr="00A27549">
              <w:rPr>
                <w:rFonts w:asciiTheme="majorBidi" w:hAnsiTheme="majorBidi" w:cstheme="majorBidi"/>
                <w:bCs/>
                <w:color w:val="000066"/>
                <w:sz w:val="20"/>
                <w:szCs w:val="20"/>
              </w:rPr>
              <w:lastRenderedPageBreak/>
              <w:t xml:space="preserve">users at national and subregional level </w:t>
            </w:r>
            <w:r w:rsidRPr="00A27549">
              <w:rPr>
                <w:rFonts w:asciiTheme="majorBidi" w:hAnsiTheme="majorBidi" w:cstheme="majorBidi"/>
                <w:b/>
                <w:bCs/>
                <w:i/>
                <w:iCs/>
                <w:color w:val="C00000"/>
                <w:sz w:val="20"/>
                <w:szCs w:val="20"/>
              </w:rPr>
              <w:t>(Operational)</w:t>
            </w:r>
          </w:p>
        </w:tc>
        <w:tc>
          <w:tcPr>
            <w:tcW w:w="1145" w:type="dxa"/>
            <w:tcBorders>
              <w:bottom w:val="single" w:sz="4" w:space="0" w:color="auto"/>
            </w:tcBorders>
          </w:tcPr>
          <w:p w14:paraId="3BFCF6BE" w14:textId="77777777" w:rsidR="007E7F1F" w:rsidRPr="00A27549" w:rsidRDefault="007E7F1F" w:rsidP="00461CE7">
            <w:pPr>
              <w:jc w:val="center"/>
              <w:rPr>
                <w:rFonts w:asciiTheme="majorBidi" w:hAnsiTheme="majorBidi" w:cstheme="majorBidi"/>
                <w:sz w:val="20"/>
                <w:szCs w:val="20"/>
              </w:rPr>
            </w:pPr>
            <w:r w:rsidRPr="00A27549">
              <w:rPr>
                <w:rFonts w:asciiTheme="majorBidi" w:hAnsiTheme="majorBidi" w:cstheme="majorBidi"/>
                <w:sz w:val="20"/>
                <w:szCs w:val="20"/>
              </w:rPr>
              <w:lastRenderedPageBreak/>
              <w:t>1</w:t>
            </w:r>
          </w:p>
        </w:tc>
        <w:tc>
          <w:tcPr>
            <w:tcW w:w="679" w:type="dxa"/>
            <w:tcBorders>
              <w:bottom w:val="single" w:sz="4" w:space="0" w:color="auto"/>
            </w:tcBorders>
          </w:tcPr>
          <w:p w14:paraId="7292AAF1"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tcPr>
          <w:p w14:paraId="7FB4CA2C" w14:textId="77777777" w:rsidR="007E7F1F" w:rsidRPr="00A27549" w:rsidRDefault="007E7F1F" w:rsidP="00461CE7">
            <w:pPr>
              <w:rPr>
                <w:rFonts w:asciiTheme="majorBidi" w:hAnsiTheme="majorBidi" w:cstheme="majorBidi"/>
                <w:sz w:val="20"/>
                <w:szCs w:val="20"/>
              </w:rPr>
            </w:pPr>
          </w:p>
        </w:tc>
        <w:tc>
          <w:tcPr>
            <w:tcW w:w="679" w:type="dxa"/>
            <w:tcBorders>
              <w:bottom w:val="single" w:sz="4" w:space="0" w:color="auto"/>
            </w:tcBorders>
          </w:tcPr>
          <w:p w14:paraId="55BCE61B"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shd w:val="clear" w:color="auto" w:fill="000000" w:themeFill="text1"/>
          </w:tcPr>
          <w:p w14:paraId="4AD477D8" w14:textId="77777777" w:rsidR="007E7F1F" w:rsidRPr="00A27549" w:rsidRDefault="007E7F1F" w:rsidP="00461CE7">
            <w:pPr>
              <w:rPr>
                <w:rFonts w:asciiTheme="majorBidi" w:hAnsiTheme="majorBidi" w:cstheme="majorBidi"/>
                <w:sz w:val="20"/>
                <w:szCs w:val="20"/>
              </w:rPr>
            </w:pPr>
          </w:p>
        </w:tc>
        <w:tc>
          <w:tcPr>
            <w:tcW w:w="780" w:type="dxa"/>
            <w:tcBorders>
              <w:bottom w:val="single" w:sz="4" w:space="0" w:color="auto"/>
            </w:tcBorders>
          </w:tcPr>
          <w:p w14:paraId="540671BC"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c>
          <w:tcPr>
            <w:tcW w:w="709" w:type="dxa"/>
            <w:tcBorders>
              <w:bottom w:val="single" w:sz="4" w:space="0" w:color="auto"/>
            </w:tcBorders>
          </w:tcPr>
          <w:p w14:paraId="16461217" w14:textId="77777777" w:rsidR="007E7F1F" w:rsidRPr="00A27549" w:rsidRDefault="007E7F1F" w:rsidP="00461CE7">
            <w:pPr>
              <w:jc w:val="center"/>
              <w:rPr>
                <w:rFonts w:asciiTheme="majorBidi" w:hAnsiTheme="majorBidi" w:cstheme="majorBidi"/>
                <w:b/>
                <w:bCs/>
                <w:color w:val="000066"/>
                <w:sz w:val="20"/>
                <w:szCs w:val="20"/>
              </w:rPr>
            </w:pPr>
          </w:p>
        </w:tc>
        <w:tc>
          <w:tcPr>
            <w:tcW w:w="977" w:type="dxa"/>
            <w:tcBorders>
              <w:bottom w:val="single" w:sz="4" w:space="0" w:color="auto"/>
            </w:tcBorders>
          </w:tcPr>
          <w:p w14:paraId="1930B933" w14:textId="77777777" w:rsidR="007E7F1F" w:rsidRPr="00A27549" w:rsidRDefault="007E7F1F" w:rsidP="00461CE7">
            <w:pPr>
              <w:jc w:val="center"/>
              <w:rPr>
                <w:rFonts w:asciiTheme="majorBidi" w:hAnsiTheme="majorBidi" w:cstheme="majorBidi"/>
                <w:b/>
                <w:bCs/>
                <w:color w:val="000066"/>
                <w:sz w:val="20"/>
                <w:szCs w:val="20"/>
              </w:rPr>
            </w:pPr>
          </w:p>
        </w:tc>
        <w:tc>
          <w:tcPr>
            <w:tcW w:w="1727" w:type="dxa"/>
            <w:tcBorders>
              <w:bottom w:val="single" w:sz="4" w:space="0" w:color="auto"/>
            </w:tcBorders>
          </w:tcPr>
          <w:p w14:paraId="7D3D9FE2" w14:textId="77777777" w:rsidR="007E7F1F" w:rsidRPr="00A27549" w:rsidRDefault="007E7F1F" w:rsidP="00461CE7">
            <w:pPr>
              <w:jc w:val="center"/>
              <w:rPr>
                <w:rFonts w:asciiTheme="majorBidi" w:hAnsiTheme="majorBidi" w:cstheme="majorBidi"/>
                <w:b/>
                <w:bCs/>
                <w:color w:val="000066"/>
                <w:sz w:val="20"/>
                <w:szCs w:val="20"/>
              </w:rPr>
            </w:pPr>
          </w:p>
        </w:tc>
      </w:tr>
      <w:tr w:rsidR="007E7F1F" w:rsidRPr="00A27549" w14:paraId="078A0622" w14:textId="77777777" w:rsidTr="00461CE7">
        <w:tc>
          <w:tcPr>
            <w:tcW w:w="2689" w:type="dxa"/>
            <w:tcBorders>
              <w:bottom w:val="single" w:sz="4" w:space="0" w:color="auto"/>
            </w:tcBorders>
            <w:shd w:val="clear" w:color="auto" w:fill="D9E2F3" w:themeFill="accent5" w:themeFillTint="33"/>
          </w:tcPr>
          <w:p w14:paraId="62513C41" w14:textId="77777777" w:rsidR="007E7F1F" w:rsidRPr="00A27549" w:rsidRDefault="007E7F1F"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lastRenderedPageBreak/>
              <w:t>14</w:t>
            </w:r>
          </w:p>
        </w:tc>
        <w:tc>
          <w:tcPr>
            <w:tcW w:w="3567" w:type="dxa"/>
            <w:tcBorders>
              <w:bottom w:val="single" w:sz="4" w:space="0" w:color="auto"/>
            </w:tcBorders>
          </w:tcPr>
          <w:p w14:paraId="61817775"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b/>
                <w:i/>
                <w:iCs/>
                <w:color w:val="000066"/>
                <w:sz w:val="20"/>
                <w:szCs w:val="20"/>
              </w:rPr>
              <w:t>Digital platforms and multimedia content:</w:t>
            </w:r>
            <w:r w:rsidRPr="00A27549">
              <w:rPr>
                <w:rFonts w:asciiTheme="majorBidi" w:hAnsiTheme="majorBidi" w:cstheme="majorBidi"/>
                <w:bCs/>
                <w:color w:val="000066"/>
                <w:sz w:val="20"/>
                <w:szCs w:val="20"/>
              </w:rPr>
              <w:t xml:space="preserve"> Web-based information on industrialization in Southern Africa produced, to enhance their wider dissemination to users in the subregion </w:t>
            </w:r>
            <w:r w:rsidRPr="00A27549">
              <w:rPr>
                <w:rFonts w:asciiTheme="majorBidi" w:hAnsiTheme="majorBidi" w:cstheme="majorBidi"/>
                <w:b/>
                <w:bCs/>
                <w:i/>
                <w:iCs/>
                <w:color w:val="C00000"/>
                <w:sz w:val="20"/>
                <w:szCs w:val="20"/>
              </w:rPr>
              <w:t>(Operational)</w:t>
            </w:r>
          </w:p>
        </w:tc>
        <w:tc>
          <w:tcPr>
            <w:tcW w:w="1145" w:type="dxa"/>
            <w:tcBorders>
              <w:bottom w:val="single" w:sz="4" w:space="0" w:color="auto"/>
            </w:tcBorders>
          </w:tcPr>
          <w:p w14:paraId="3ED0A848" w14:textId="77777777" w:rsidR="007E7F1F" w:rsidRPr="00A27549" w:rsidRDefault="007E7F1F" w:rsidP="00461CE7">
            <w:pPr>
              <w:jc w:val="center"/>
              <w:rPr>
                <w:rFonts w:asciiTheme="majorBidi" w:hAnsiTheme="majorBidi" w:cstheme="majorBidi"/>
                <w:sz w:val="20"/>
                <w:szCs w:val="20"/>
              </w:rPr>
            </w:pPr>
            <w:r w:rsidRPr="00A27549">
              <w:rPr>
                <w:rFonts w:asciiTheme="majorBidi" w:hAnsiTheme="majorBidi" w:cstheme="majorBidi"/>
                <w:sz w:val="20"/>
                <w:szCs w:val="20"/>
              </w:rPr>
              <w:t>1</w:t>
            </w:r>
          </w:p>
        </w:tc>
        <w:tc>
          <w:tcPr>
            <w:tcW w:w="679" w:type="dxa"/>
            <w:tcBorders>
              <w:bottom w:val="single" w:sz="4" w:space="0" w:color="auto"/>
            </w:tcBorders>
          </w:tcPr>
          <w:p w14:paraId="65D4B7C2"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tcPr>
          <w:p w14:paraId="2C9A7302" w14:textId="77777777" w:rsidR="007E7F1F" w:rsidRPr="00A27549" w:rsidRDefault="007E7F1F" w:rsidP="00461CE7">
            <w:pPr>
              <w:rPr>
                <w:rFonts w:asciiTheme="majorBidi" w:hAnsiTheme="majorBidi" w:cstheme="majorBidi"/>
                <w:sz w:val="20"/>
                <w:szCs w:val="20"/>
              </w:rPr>
            </w:pPr>
          </w:p>
        </w:tc>
        <w:tc>
          <w:tcPr>
            <w:tcW w:w="679" w:type="dxa"/>
            <w:tcBorders>
              <w:bottom w:val="single" w:sz="4" w:space="0" w:color="auto"/>
            </w:tcBorders>
          </w:tcPr>
          <w:p w14:paraId="3C3ACBEC" w14:textId="77777777" w:rsidR="007E7F1F" w:rsidRPr="00A27549" w:rsidRDefault="007E7F1F" w:rsidP="00461CE7">
            <w:pPr>
              <w:rPr>
                <w:rFonts w:asciiTheme="majorBidi" w:hAnsiTheme="majorBidi" w:cstheme="majorBidi"/>
                <w:sz w:val="20"/>
                <w:szCs w:val="20"/>
              </w:rPr>
            </w:pPr>
          </w:p>
        </w:tc>
        <w:tc>
          <w:tcPr>
            <w:tcW w:w="680" w:type="dxa"/>
            <w:tcBorders>
              <w:bottom w:val="single" w:sz="4" w:space="0" w:color="auto"/>
            </w:tcBorders>
            <w:shd w:val="clear" w:color="auto" w:fill="000000" w:themeFill="text1"/>
          </w:tcPr>
          <w:p w14:paraId="36ADFF6A" w14:textId="77777777" w:rsidR="007E7F1F" w:rsidRPr="00A27549" w:rsidRDefault="007E7F1F" w:rsidP="00461CE7">
            <w:pPr>
              <w:rPr>
                <w:rFonts w:asciiTheme="majorBidi" w:hAnsiTheme="majorBidi" w:cstheme="majorBidi"/>
                <w:sz w:val="20"/>
                <w:szCs w:val="20"/>
              </w:rPr>
            </w:pPr>
          </w:p>
        </w:tc>
        <w:tc>
          <w:tcPr>
            <w:tcW w:w="780" w:type="dxa"/>
            <w:tcBorders>
              <w:bottom w:val="single" w:sz="4" w:space="0" w:color="auto"/>
            </w:tcBorders>
          </w:tcPr>
          <w:p w14:paraId="4C2C67D0"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c>
          <w:tcPr>
            <w:tcW w:w="709" w:type="dxa"/>
            <w:tcBorders>
              <w:bottom w:val="single" w:sz="4" w:space="0" w:color="auto"/>
            </w:tcBorders>
          </w:tcPr>
          <w:p w14:paraId="5E977C63" w14:textId="77777777" w:rsidR="007E7F1F" w:rsidRPr="00A27549" w:rsidRDefault="007E7F1F" w:rsidP="00461CE7">
            <w:pPr>
              <w:jc w:val="center"/>
              <w:rPr>
                <w:rFonts w:asciiTheme="majorBidi" w:hAnsiTheme="majorBidi" w:cstheme="majorBidi"/>
                <w:b/>
                <w:bCs/>
                <w:color w:val="000066"/>
                <w:sz w:val="20"/>
                <w:szCs w:val="20"/>
              </w:rPr>
            </w:pPr>
          </w:p>
        </w:tc>
        <w:tc>
          <w:tcPr>
            <w:tcW w:w="977" w:type="dxa"/>
            <w:tcBorders>
              <w:bottom w:val="single" w:sz="4" w:space="0" w:color="auto"/>
            </w:tcBorders>
          </w:tcPr>
          <w:p w14:paraId="748BDC65" w14:textId="77777777" w:rsidR="007E7F1F" w:rsidRPr="00A27549" w:rsidRDefault="007E7F1F" w:rsidP="00461CE7">
            <w:pPr>
              <w:jc w:val="center"/>
              <w:rPr>
                <w:rFonts w:asciiTheme="majorBidi" w:hAnsiTheme="majorBidi" w:cstheme="majorBidi"/>
                <w:b/>
                <w:bCs/>
                <w:color w:val="000066"/>
                <w:sz w:val="20"/>
                <w:szCs w:val="20"/>
              </w:rPr>
            </w:pPr>
          </w:p>
        </w:tc>
        <w:tc>
          <w:tcPr>
            <w:tcW w:w="1727" w:type="dxa"/>
            <w:tcBorders>
              <w:bottom w:val="single" w:sz="4" w:space="0" w:color="auto"/>
            </w:tcBorders>
          </w:tcPr>
          <w:p w14:paraId="34930741" w14:textId="77777777" w:rsidR="007E7F1F" w:rsidRPr="00A27549" w:rsidRDefault="007E7F1F" w:rsidP="00461CE7">
            <w:pPr>
              <w:jc w:val="center"/>
              <w:rPr>
                <w:rFonts w:asciiTheme="majorBidi" w:hAnsiTheme="majorBidi" w:cstheme="majorBidi"/>
                <w:b/>
                <w:bCs/>
                <w:color w:val="000066"/>
                <w:sz w:val="20"/>
                <w:szCs w:val="20"/>
              </w:rPr>
            </w:pPr>
          </w:p>
        </w:tc>
      </w:tr>
      <w:tr w:rsidR="007E7F1F" w:rsidRPr="00A27549" w14:paraId="614CE348" w14:textId="77777777" w:rsidTr="00461CE7">
        <w:tc>
          <w:tcPr>
            <w:tcW w:w="14312" w:type="dxa"/>
            <w:gridSpan w:val="11"/>
            <w:shd w:val="clear" w:color="auto" w:fill="E2EFD9" w:themeFill="accent6" w:themeFillTint="33"/>
          </w:tcPr>
          <w:p w14:paraId="5519FEB2" w14:textId="77777777" w:rsidR="007E7F1F" w:rsidRPr="00A27549" w:rsidRDefault="007E7F1F" w:rsidP="00461CE7">
            <w:pPr>
              <w:ind w:left="317" w:hanging="317"/>
              <w:jc w:val="center"/>
              <w:rPr>
                <w:rFonts w:asciiTheme="majorBidi" w:hAnsiTheme="majorBidi" w:cstheme="majorBidi"/>
                <w:b/>
                <w:bCs/>
                <w:i/>
                <w:sz w:val="20"/>
                <w:szCs w:val="20"/>
              </w:rPr>
            </w:pPr>
            <w:r w:rsidRPr="00A27549">
              <w:rPr>
                <w:rFonts w:asciiTheme="majorBidi" w:hAnsiTheme="majorBidi" w:cstheme="majorBidi"/>
                <w:b/>
                <w:bCs/>
                <w:i/>
                <w:sz w:val="20"/>
                <w:szCs w:val="20"/>
              </w:rPr>
              <w:t>Additional narratives</w:t>
            </w:r>
          </w:p>
        </w:tc>
      </w:tr>
      <w:tr w:rsidR="007E7F1F" w:rsidRPr="00A27549" w14:paraId="42589830" w14:textId="77777777" w:rsidTr="00461CE7">
        <w:trPr>
          <w:trHeight w:val="376"/>
        </w:trPr>
        <w:tc>
          <w:tcPr>
            <w:tcW w:w="2689" w:type="dxa"/>
            <w:shd w:val="clear" w:color="auto" w:fill="D9E2F3" w:themeFill="accent5" w:themeFillTint="33"/>
          </w:tcPr>
          <w:p w14:paraId="5DB81B38" w14:textId="05005469" w:rsidR="007E7F1F" w:rsidRPr="00500068" w:rsidRDefault="00500068" w:rsidP="00500068">
            <w:pPr>
              <w:rPr>
                <w:rFonts w:asciiTheme="majorBidi" w:eastAsia="Times New Roman" w:hAnsiTheme="majorBidi" w:cstheme="majorBidi"/>
                <w:b/>
                <w:bCs/>
                <w:i/>
                <w:iCs/>
                <w:sz w:val="20"/>
                <w:szCs w:val="20"/>
                <w:lang w:val="en-GB" w:eastAsia="en-US"/>
              </w:rPr>
            </w:pPr>
            <w:r>
              <w:rPr>
                <w:rFonts w:asciiTheme="majorBidi" w:eastAsia="Times New Roman" w:hAnsiTheme="majorBidi" w:cstheme="majorBidi"/>
                <w:b/>
                <w:bCs/>
                <w:i/>
                <w:iCs/>
                <w:sz w:val="20"/>
                <w:szCs w:val="20"/>
                <w:lang w:val="en-GB" w:eastAsia="en-US"/>
              </w:rPr>
              <w:t>5.</w:t>
            </w:r>
            <w:r w:rsidR="007E7F1F" w:rsidRPr="00500068">
              <w:rPr>
                <w:rFonts w:asciiTheme="majorBidi" w:eastAsia="Times New Roman" w:hAnsiTheme="majorBidi" w:cstheme="majorBidi"/>
                <w:b/>
                <w:bCs/>
                <w:i/>
                <w:iCs/>
                <w:sz w:val="20"/>
                <w:szCs w:val="20"/>
                <w:lang w:val="en-GB" w:eastAsia="en-US"/>
              </w:rPr>
              <w:t>Strategic directions</w:t>
            </w:r>
          </w:p>
        </w:tc>
        <w:tc>
          <w:tcPr>
            <w:tcW w:w="11623"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7E7F1F" w:rsidRPr="00A27549" w14:paraId="14761B9D" w14:textId="77777777" w:rsidTr="00461CE7">
              <w:tc>
                <w:tcPr>
                  <w:tcW w:w="2279" w:type="dxa"/>
                  <w:vAlign w:val="center"/>
                </w:tcPr>
                <w:p w14:paraId="7AF919EB" w14:textId="77777777" w:rsidR="007E7F1F" w:rsidRPr="00A27549" w:rsidRDefault="00850440" w:rsidP="00461CE7">
                  <w:pPr>
                    <w:pStyle w:val="Default"/>
                    <w:spacing w:line="276" w:lineRule="auto"/>
                    <w:rPr>
                      <w:rFonts w:asciiTheme="majorBidi" w:hAnsiTheme="majorBidi" w:cstheme="majorBidi"/>
                      <w:b/>
                      <w:bCs/>
                      <w:color w:val="FF0000"/>
                      <w:sz w:val="20"/>
                      <w:szCs w:val="20"/>
                    </w:rPr>
                  </w:pPr>
                  <w:sdt>
                    <w:sdtPr>
                      <w:rPr>
                        <w:rFonts w:asciiTheme="majorBidi" w:hAnsiTheme="majorBidi" w:cstheme="majorBidi"/>
                        <w:b/>
                        <w:bCs/>
                        <w:color w:val="auto"/>
                        <w:sz w:val="20"/>
                        <w:szCs w:val="20"/>
                      </w:rPr>
                      <w:id w:val="974250325"/>
                      <w14:checkbox>
                        <w14:checked w14:val="1"/>
                        <w14:checkedState w14:val="2612" w14:font="MS Gothic"/>
                        <w14:uncheckedState w14:val="2610" w14:font="MS Gothic"/>
                      </w14:checkbox>
                    </w:sdtPr>
                    <w:sdtEndPr/>
                    <w:sdtContent>
                      <w:r w:rsidR="007E7F1F" w:rsidRPr="00A27549">
                        <w:rPr>
                          <w:rFonts w:ascii="Segoe UI Symbol" w:eastAsia="MS Gothic" w:hAnsi="Segoe UI Symbol" w:cs="Segoe UI Symbol"/>
                          <w:b/>
                          <w:bCs/>
                          <w:color w:val="auto"/>
                          <w:sz w:val="20"/>
                          <w:szCs w:val="20"/>
                        </w:rPr>
                        <w:t>☒</w:t>
                      </w:r>
                    </w:sdtContent>
                  </w:sdt>
                  <w:r w:rsidR="007E7F1F" w:rsidRPr="00A27549">
                    <w:rPr>
                      <w:rFonts w:asciiTheme="majorBidi" w:hAnsiTheme="majorBidi" w:cstheme="majorBidi"/>
                      <w:b/>
                      <w:bCs/>
                      <w:color w:val="auto"/>
                      <w:sz w:val="20"/>
                      <w:szCs w:val="20"/>
                    </w:rPr>
                    <w:t xml:space="preserve">   </w:t>
                  </w:r>
                  <w:r w:rsidR="007E7F1F" w:rsidRPr="00A27549">
                    <w:rPr>
                      <w:rFonts w:asciiTheme="majorBidi" w:hAnsiTheme="majorBidi" w:cstheme="majorBidi"/>
                      <w:color w:val="auto"/>
                      <w:sz w:val="20"/>
                      <w:szCs w:val="20"/>
                    </w:rPr>
                    <w:t>1. Build</w:t>
                  </w:r>
                </w:p>
              </w:tc>
              <w:tc>
                <w:tcPr>
                  <w:tcW w:w="2279" w:type="dxa"/>
                  <w:vAlign w:val="center"/>
                </w:tcPr>
                <w:p w14:paraId="41643FC3" w14:textId="77777777" w:rsidR="007E7F1F" w:rsidRPr="00A27549" w:rsidRDefault="00850440" w:rsidP="00461CE7">
                  <w:pPr>
                    <w:pStyle w:val="Default"/>
                    <w:spacing w:line="276" w:lineRule="auto"/>
                    <w:rPr>
                      <w:rFonts w:asciiTheme="majorBidi" w:hAnsiTheme="majorBidi" w:cstheme="majorBidi"/>
                      <w:sz w:val="20"/>
                      <w:szCs w:val="20"/>
                    </w:rPr>
                  </w:pPr>
                  <w:sdt>
                    <w:sdtPr>
                      <w:rPr>
                        <w:rFonts w:asciiTheme="majorBidi" w:hAnsiTheme="majorBidi" w:cstheme="majorBidi"/>
                        <w:b/>
                        <w:bCs/>
                        <w:color w:val="000000" w:themeColor="text1"/>
                        <w:sz w:val="20"/>
                        <w:szCs w:val="20"/>
                      </w:rPr>
                      <w:id w:val="-254671365"/>
                      <w14:checkbox>
                        <w14:checked w14:val="1"/>
                        <w14:checkedState w14:val="2612" w14:font="MS Gothic"/>
                        <w14:uncheckedState w14:val="2610" w14:font="MS Gothic"/>
                      </w14:checkbox>
                    </w:sdtPr>
                    <w:sdtEndPr/>
                    <w:sdtContent>
                      <w:r w:rsidR="007E7F1F" w:rsidRPr="00A27549">
                        <w:rPr>
                          <w:rFonts w:ascii="Segoe UI Symbol" w:eastAsia="MS Gothic" w:hAnsi="Segoe UI Symbol" w:cs="Segoe UI Symbol"/>
                          <w:b/>
                          <w:bCs/>
                          <w:color w:val="000000" w:themeColor="text1"/>
                          <w:sz w:val="20"/>
                          <w:szCs w:val="20"/>
                        </w:rPr>
                        <w:t>☒</w:t>
                      </w:r>
                    </w:sdtContent>
                  </w:sdt>
                  <w:r w:rsidR="007E7F1F" w:rsidRPr="00A27549">
                    <w:rPr>
                      <w:rFonts w:asciiTheme="majorBidi" w:hAnsiTheme="majorBidi" w:cstheme="majorBidi"/>
                      <w:color w:val="auto"/>
                      <w:sz w:val="20"/>
                      <w:szCs w:val="20"/>
                    </w:rPr>
                    <w:t xml:space="preserve">  2. </w:t>
                  </w:r>
                  <w:r w:rsidR="007E7F1F" w:rsidRPr="00A27549">
                    <w:rPr>
                      <w:rFonts w:asciiTheme="majorBidi" w:hAnsiTheme="majorBidi" w:cstheme="majorBidi"/>
                      <w:sz w:val="20"/>
                      <w:szCs w:val="20"/>
                    </w:rPr>
                    <w:t>Formulate</w:t>
                  </w:r>
                </w:p>
              </w:tc>
              <w:tc>
                <w:tcPr>
                  <w:tcW w:w="2279" w:type="dxa"/>
                  <w:vAlign w:val="center"/>
                </w:tcPr>
                <w:p w14:paraId="3DEEEB30" w14:textId="77777777" w:rsidR="007E7F1F" w:rsidRPr="00A27549" w:rsidRDefault="00850440" w:rsidP="00461CE7">
                  <w:pPr>
                    <w:pStyle w:val="Default"/>
                    <w:spacing w:line="276" w:lineRule="auto"/>
                    <w:rPr>
                      <w:rFonts w:asciiTheme="majorBidi" w:hAnsiTheme="majorBidi" w:cstheme="majorBidi"/>
                      <w:sz w:val="20"/>
                      <w:szCs w:val="20"/>
                    </w:rPr>
                  </w:pPr>
                  <w:sdt>
                    <w:sdtPr>
                      <w:rPr>
                        <w:rFonts w:asciiTheme="majorBidi" w:hAnsiTheme="majorBidi" w:cstheme="majorBidi"/>
                        <w:b/>
                        <w:bCs/>
                        <w:color w:val="000000" w:themeColor="text1"/>
                        <w:sz w:val="20"/>
                        <w:szCs w:val="20"/>
                      </w:rPr>
                      <w:id w:val="-959947158"/>
                      <w14:checkbox>
                        <w14:checked w14:val="1"/>
                        <w14:checkedState w14:val="2612" w14:font="MS Gothic"/>
                        <w14:uncheckedState w14:val="2610" w14:font="MS Gothic"/>
                      </w14:checkbox>
                    </w:sdtPr>
                    <w:sdtEndPr/>
                    <w:sdtContent>
                      <w:r w:rsidR="007E7F1F" w:rsidRPr="00A27549">
                        <w:rPr>
                          <w:rFonts w:ascii="Segoe UI Symbol" w:eastAsia="MS Gothic" w:hAnsi="Segoe UI Symbol" w:cs="Segoe UI Symbol"/>
                          <w:b/>
                          <w:bCs/>
                          <w:color w:val="000000" w:themeColor="text1"/>
                          <w:sz w:val="20"/>
                          <w:szCs w:val="20"/>
                        </w:rPr>
                        <w:t>☒</w:t>
                      </w:r>
                    </w:sdtContent>
                  </w:sdt>
                  <w:r w:rsidR="007E7F1F" w:rsidRPr="00A27549">
                    <w:rPr>
                      <w:rFonts w:asciiTheme="majorBidi" w:hAnsiTheme="majorBidi" w:cstheme="majorBidi"/>
                      <w:sz w:val="20"/>
                      <w:szCs w:val="20"/>
                    </w:rPr>
                    <w:t xml:space="preserve">  3. Design</w:t>
                  </w:r>
                </w:p>
              </w:tc>
              <w:tc>
                <w:tcPr>
                  <w:tcW w:w="2280" w:type="dxa"/>
                  <w:vAlign w:val="center"/>
                </w:tcPr>
                <w:p w14:paraId="11C177FE" w14:textId="77777777" w:rsidR="007E7F1F" w:rsidRPr="00A27549" w:rsidRDefault="00850440" w:rsidP="00461CE7">
                  <w:pPr>
                    <w:pStyle w:val="Default"/>
                    <w:spacing w:line="276" w:lineRule="auto"/>
                    <w:rPr>
                      <w:rFonts w:asciiTheme="majorBidi" w:hAnsiTheme="majorBidi" w:cstheme="majorBidi"/>
                      <w:sz w:val="20"/>
                      <w:szCs w:val="20"/>
                    </w:rPr>
                  </w:pPr>
                  <w:sdt>
                    <w:sdtPr>
                      <w:rPr>
                        <w:rFonts w:asciiTheme="majorBidi" w:hAnsiTheme="majorBidi" w:cstheme="majorBidi"/>
                        <w:b/>
                        <w:bCs/>
                        <w:color w:val="auto"/>
                        <w:sz w:val="20"/>
                        <w:szCs w:val="20"/>
                      </w:rPr>
                      <w:id w:val="1698513026"/>
                      <w14:checkbox>
                        <w14:checked w14:val="1"/>
                        <w14:checkedState w14:val="2612" w14:font="MS Gothic"/>
                        <w14:uncheckedState w14:val="2610" w14:font="MS Gothic"/>
                      </w14:checkbox>
                    </w:sdtPr>
                    <w:sdtEndPr/>
                    <w:sdtContent>
                      <w:r w:rsidR="007E7F1F" w:rsidRPr="00A27549">
                        <w:rPr>
                          <w:rFonts w:ascii="Segoe UI Symbol" w:eastAsia="MS Gothic" w:hAnsi="Segoe UI Symbol" w:cs="Segoe UI Symbol"/>
                          <w:b/>
                          <w:bCs/>
                          <w:color w:val="auto"/>
                          <w:sz w:val="20"/>
                          <w:szCs w:val="20"/>
                        </w:rPr>
                        <w:t>☒</w:t>
                      </w:r>
                    </w:sdtContent>
                  </w:sdt>
                  <w:r w:rsidR="007E7F1F" w:rsidRPr="00A27549">
                    <w:rPr>
                      <w:rFonts w:asciiTheme="majorBidi" w:hAnsiTheme="majorBidi" w:cstheme="majorBidi"/>
                      <w:color w:val="auto"/>
                      <w:sz w:val="20"/>
                      <w:szCs w:val="20"/>
                    </w:rPr>
                    <w:t xml:space="preserve">  4. </w:t>
                  </w:r>
                  <w:r w:rsidR="007E7F1F" w:rsidRPr="00A27549">
                    <w:rPr>
                      <w:rFonts w:asciiTheme="majorBidi" w:hAnsiTheme="majorBidi" w:cstheme="majorBidi"/>
                      <w:sz w:val="20"/>
                      <w:szCs w:val="20"/>
                    </w:rPr>
                    <w:t>Integrate</w:t>
                  </w:r>
                </w:p>
              </w:tc>
              <w:tc>
                <w:tcPr>
                  <w:tcW w:w="2280" w:type="dxa"/>
                  <w:vAlign w:val="center"/>
                </w:tcPr>
                <w:p w14:paraId="4624FFCC" w14:textId="77777777" w:rsidR="007E7F1F" w:rsidRPr="00A27549" w:rsidRDefault="00850440" w:rsidP="00461CE7">
                  <w:pPr>
                    <w:pStyle w:val="Default"/>
                    <w:spacing w:line="276" w:lineRule="auto"/>
                    <w:rPr>
                      <w:rFonts w:asciiTheme="majorBidi" w:hAnsiTheme="majorBidi" w:cstheme="majorBidi"/>
                      <w:sz w:val="20"/>
                      <w:szCs w:val="20"/>
                    </w:rPr>
                  </w:pPr>
                  <w:sdt>
                    <w:sdtPr>
                      <w:rPr>
                        <w:rFonts w:asciiTheme="majorBidi" w:hAnsiTheme="majorBidi" w:cstheme="majorBidi"/>
                        <w:b/>
                        <w:bCs/>
                        <w:color w:val="auto"/>
                        <w:sz w:val="20"/>
                        <w:szCs w:val="20"/>
                      </w:rPr>
                      <w:id w:val="534089303"/>
                      <w14:checkbox>
                        <w14:checked w14:val="1"/>
                        <w14:checkedState w14:val="2612" w14:font="MS Gothic"/>
                        <w14:uncheckedState w14:val="2610" w14:font="MS Gothic"/>
                      </w14:checkbox>
                    </w:sdtPr>
                    <w:sdtEndPr/>
                    <w:sdtContent>
                      <w:r w:rsidR="007E7F1F" w:rsidRPr="00A27549">
                        <w:rPr>
                          <w:rFonts w:ascii="Segoe UI Symbol" w:eastAsia="MS Gothic" w:hAnsi="Segoe UI Symbol" w:cs="Segoe UI Symbol"/>
                          <w:b/>
                          <w:bCs/>
                          <w:color w:val="auto"/>
                          <w:sz w:val="20"/>
                          <w:szCs w:val="20"/>
                        </w:rPr>
                        <w:t>☒</w:t>
                      </w:r>
                    </w:sdtContent>
                  </w:sdt>
                  <w:r w:rsidR="007E7F1F" w:rsidRPr="00A27549">
                    <w:rPr>
                      <w:rFonts w:asciiTheme="majorBidi" w:hAnsiTheme="majorBidi" w:cstheme="majorBidi"/>
                      <w:b/>
                      <w:bCs/>
                      <w:color w:val="auto"/>
                      <w:sz w:val="20"/>
                      <w:szCs w:val="20"/>
                    </w:rPr>
                    <w:t xml:space="preserve">  </w:t>
                  </w:r>
                  <w:r w:rsidR="007E7F1F" w:rsidRPr="00A27549">
                    <w:rPr>
                      <w:rFonts w:asciiTheme="majorBidi" w:hAnsiTheme="majorBidi" w:cstheme="majorBidi"/>
                      <w:color w:val="auto"/>
                      <w:sz w:val="20"/>
                      <w:szCs w:val="20"/>
                    </w:rPr>
                    <w:t xml:space="preserve">5. </w:t>
                  </w:r>
                  <w:r w:rsidR="007E7F1F" w:rsidRPr="00A27549">
                    <w:rPr>
                      <w:rFonts w:asciiTheme="majorBidi" w:hAnsiTheme="majorBidi" w:cstheme="majorBidi"/>
                      <w:sz w:val="20"/>
                      <w:szCs w:val="20"/>
                    </w:rPr>
                    <w:t>Advocate</w:t>
                  </w:r>
                </w:p>
              </w:tc>
            </w:tr>
          </w:tbl>
          <w:p w14:paraId="120E1C19" w14:textId="77777777" w:rsidR="007E7F1F" w:rsidRPr="00A27549" w:rsidRDefault="007E7F1F" w:rsidP="00461CE7">
            <w:pPr>
              <w:pStyle w:val="Default"/>
              <w:spacing w:line="276" w:lineRule="auto"/>
              <w:jc w:val="both"/>
              <w:rPr>
                <w:rFonts w:asciiTheme="majorBidi" w:hAnsiTheme="majorBidi" w:cstheme="majorBidi"/>
                <w:sz w:val="20"/>
                <w:szCs w:val="20"/>
              </w:rPr>
            </w:pPr>
          </w:p>
        </w:tc>
      </w:tr>
      <w:tr w:rsidR="007E7F1F" w:rsidRPr="00A27549" w14:paraId="5B1B1DA9" w14:textId="77777777" w:rsidTr="00461CE7">
        <w:tc>
          <w:tcPr>
            <w:tcW w:w="2689" w:type="dxa"/>
            <w:shd w:val="clear" w:color="auto" w:fill="D9E2F3" w:themeFill="accent5" w:themeFillTint="33"/>
          </w:tcPr>
          <w:p w14:paraId="5BD3509D" w14:textId="4B82AC91" w:rsidR="007E7F1F" w:rsidRPr="00500068" w:rsidRDefault="00500068" w:rsidP="00500068">
            <w:pPr>
              <w:rPr>
                <w:rFonts w:asciiTheme="majorBidi" w:eastAsia="Times New Roman" w:hAnsiTheme="majorBidi" w:cstheme="majorBidi"/>
                <w:i/>
                <w:iCs/>
                <w:sz w:val="20"/>
                <w:szCs w:val="20"/>
                <w:lang w:val="en-GB" w:eastAsia="en-US"/>
              </w:rPr>
            </w:pPr>
            <w:r>
              <w:rPr>
                <w:rFonts w:asciiTheme="majorBidi" w:eastAsia="Times New Roman" w:hAnsiTheme="majorBidi" w:cstheme="majorBidi"/>
                <w:b/>
                <w:bCs/>
                <w:i/>
                <w:iCs/>
                <w:sz w:val="20"/>
                <w:szCs w:val="20"/>
                <w:lang w:val="en-GB" w:eastAsia="en-US"/>
              </w:rPr>
              <w:t>6.</w:t>
            </w:r>
            <w:r w:rsidR="007E7F1F" w:rsidRPr="00500068">
              <w:rPr>
                <w:rFonts w:asciiTheme="majorBidi" w:eastAsia="Times New Roman" w:hAnsiTheme="majorBidi" w:cstheme="majorBidi"/>
                <w:b/>
                <w:bCs/>
                <w:i/>
                <w:iCs/>
                <w:sz w:val="20"/>
                <w:szCs w:val="20"/>
                <w:lang w:val="en-GB" w:eastAsia="en-US"/>
              </w:rPr>
              <w:t>SDG narrative</w:t>
            </w:r>
          </w:p>
        </w:tc>
        <w:tc>
          <w:tcPr>
            <w:tcW w:w="11623" w:type="dxa"/>
            <w:gridSpan w:val="10"/>
          </w:tcPr>
          <w:p w14:paraId="54C87572" w14:textId="77777777" w:rsidR="007E7F1F" w:rsidRPr="00A27549" w:rsidRDefault="007E7F1F" w:rsidP="00461CE7">
            <w:pPr>
              <w:jc w:val="both"/>
              <w:rPr>
                <w:rFonts w:asciiTheme="majorBidi" w:hAnsiTheme="majorBidi" w:cstheme="majorBidi"/>
                <w:iCs/>
                <w:color w:val="000066"/>
                <w:sz w:val="20"/>
                <w:szCs w:val="20"/>
              </w:rPr>
            </w:pPr>
          </w:p>
          <w:p w14:paraId="294E6B29" w14:textId="77777777" w:rsidR="007E7F1F" w:rsidRPr="00A27549" w:rsidRDefault="007E7F1F" w:rsidP="00461CE7">
            <w:pPr>
              <w:jc w:val="both"/>
              <w:rPr>
                <w:rFonts w:asciiTheme="majorBidi" w:hAnsiTheme="majorBidi" w:cstheme="majorBidi"/>
                <w:iCs/>
                <w:color w:val="000066"/>
                <w:sz w:val="20"/>
                <w:szCs w:val="20"/>
              </w:rPr>
            </w:pPr>
            <w:r w:rsidRPr="00A27549">
              <w:rPr>
                <w:rFonts w:asciiTheme="majorBidi" w:hAnsiTheme="majorBidi" w:cstheme="majorBidi"/>
                <w:b/>
                <w:bCs/>
                <w:i/>
                <w:color w:val="000066"/>
                <w:sz w:val="20"/>
                <w:szCs w:val="20"/>
              </w:rPr>
              <w:t>SDGs (goal and target):</w:t>
            </w:r>
            <w:r w:rsidRPr="00A27549">
              <w:rPr>
                <w:rFonts w:asciiTheme="majorBidi" w:hAnsiTheme="majorBidi" w:cstheme="majorBidi"/>
                <w:iCs/>
                <w:color w:val="000066"/>
                <w:sz w:val="20"/>
                <w:szCs w:val="20"/>
              </w:rPr>
              <w:t xml:space="preserve"> </w:t>
            </w:r>
          </w:p>
          <w:p w14:paraId="4071C814" w14:textId="77777777" w:rsidR="007E7F1F" w:rsidRPr="00A27549" w:rsidRDefault="007E7F1F" w:rsidP="00461CE7">
            <w:pPr>
              <w:pStyle w:val="ListParagraph"/>
              <w:ind w:left="520"/>
              <w:jc w:val="both"/>
              <w:rPr>
                <w:rFonts w:asciiTheme="majorBidi" w:hAnsiTheme="majorBidi" w:cstheme="majorBidi"/>
                <w:iCs/>
                <w:color w:val="000066"/>
                <w:sz w:val="20"/>
                <w:szCs w:val="20"/>
              </w:rPr>
            </w:pPr>
          </w:p>
          <w:p w14:paraId="68158C57" w14:textId="77777777" w:rsidR="007E7F1F" w:rsidRPr="00A27549" w:rsidRDefault="007E7F1F" w:rsidP="00137678">
            <w:pPr>
              <w:pStyle w:val="ListParagraph"/>
              <w:numPr>
                <w:ilvl w:val="0"/>
                <w:numId w:val="91"/>
              </w:numPr>
              <w:jc w:val="both"/>
              <w:rPr>
                <w:rFonts w:asciiTheme="majorBidi" w:hAnsiTheme="majorBidi" w:cstheme="majorBidi"/>
                <w:iCs/>
                <w:color w:val="000066"/>
                <w:sz w:val="20"/>
                <w:szCs w:val="20"/>
              </w:rPr>
            </w:pPr>
            <w:r w:rsidRPr="00A27549">
              <w:rPr>
                <w:rFonts w:asciiTheme="majorBidi" w:hAnsiTheme="majorBidi" w:cstheme="majorBidi"/>
                <w:iCs/>
                <w:color w:val="000066"/>
                <w:sz w:val="20"/>
                <w:szCs w:val="20"/>
              </w:rPr>
              <w:t xml:space="preserve">Result 1 is principally </w:t>
            </w:r>
            <w:r w:rsidRPr="00A27549">
              <w:rPr>
                <w:rFonts w:asciiTheme="majorBidi" w:hAnsiTheme="majorBidi" w:cstheme="majorBidi"/>
                <w:color w:val="000066"/>
                <w:sz w:val="20"/>
                <w:szCs w:val="20"/>
              </w:rPr>
              <w:t>aligned with, and will directly contribute to:</w:t>
            </w:r>
          </w:p>
          <w:p w14:paraId="1DB5E715" w14:textId="77777777" w:rsidR="007E7F1F" w:rsidRPr="00A27549" w:rsidRDefault="007E7F1F" w:rsidP="00461CE7">
            <w:pPr>
              <w:pStyle w:val="ListParagraph"/>
              <w:tabs>
                <w:tab w:val="left" w:pos="1267"/>
                <w:tab w:val="left" w:pos="1742"/>
                <w:tab w:val="left" w:pos="2218"/>
                <w:tab w:val="left" w:pos="2693"/>
                <w:tab w:val="left" w:pos="3182"/>
                <w:tab w:val="left" w:pos="3658"/>
                <w:tab w:val="left" w:pos="4133"/>
                <w:tab w:val="left" w:pos="4622"/>
                <w:tab w:val="left" w:pos="5098"/>
                <w:tab w:val="left" w:pos="5573"/>
                <w:tab w:val="left" w:pos="6048"/>
              </w:tabs>
              <w:ind w:left="880"/>
              <w:jc w:val="both"/>
              <w:rPr>
                <w:rFonts w:asciiTheme="majorBidi" w:hAnsiTheme="majorBidi" w:cstheme="majorBidi"/>
                <w:color w:val="000066"/>
                <w:sz w:val="20"/>
                <w:szCs w:val="20"/>
              </w:rPr>
            </w:pPr>
          </w:p>
          <w:p w14:paraId="666EE5AC" w14:textId="77777777" w:rsidR="007E7F1F" w:rsidRPr="00A27549" w:rsidRDefault="007E7F1F" w:rsidP="00137678">
            <w:pPr>
              <w:pStyle w:val="ListParagraph"/>
              <w:numPr>
                <w:ilvl w:val="0"/>
                <w:numId w:val="93"/>
              </w:numPr>
              <w:tabs>
                <w:tab w:val="left" w:pos="1267"/>
                <w:tab w:val="left" w:pos="1742"/>
                <w:tab w:val="left" w:pos="2218"/>
                <w:tab w:val="left" w:pos="2693"/>
                <w:tab w:val="left" w:pos="3182"/>
                <w:tab w:val="left" w:pos="3658"/>
                <w:tab w:val="left" w:pos="4133"/>
                <w:tab w:val="left" w:pos="4622"/>
                <w:tab w:val="left" w:pos="5098"/>
                <w:tab w:val="left" w:pos="5573"/>
                <w:tab w:val="left" w:pos="6048"/>
              </w:tabs>
              <w:jc w:val="both"/>
              <w:rPr>
                <w:rFonts w:asciiTheme="majorBidi" w:hAnsiTheme="majorBidi" w:cstheme="majorBidi"/>
                <w:color w:val="000066"/>
                <w:sz w:val="20"/>
                <w:szCs w:val="20"/>
              </w:rPr>
            </w:pPr>
            <w:r w:rsidRPr="00A27549">
              <w:rPr>
                <w:rFonts w:asciiTheme="majorBidi" w:hAnsiTheme="majorBidi" w:cstheme="majorBidi"/>
                <w:b/>
                <w:bCs/>
                <w:color w:val="000066"/>
                <w:sz w:val="20"/>
                <w:szCs w:val="20"/>
              </w:rPr>
              <w:t>SDG 9</w:t>
            </w:r>
            <w:r w:rsidRPr="00A27549">
              <w:rPr>
                <w:rFonts w:asciiTheme="majorBidi" w:hAnsiTheme="majorBidi" w:cstheme="majorBidi"/>
                <w:color w:val="000066"/>
                <w:sz w:val="20"/>
                <w:szCs w:val="20"/>
              </w:rPr>
              <w:t xml:space="preserve">, which is to build resilient infrastructure, promote inclusive and sustainable industrialization and foster innovation. Progress towards the attainment of RA will help to (respectively </w:t>
            </w:r>
            <w:r w:rsidRPr="00A27549">
              <w:rPr>
                <w:rFonts w:asciiTheme="majorBidi" w:hAnsiTheme="majorBidi" w:cstheme="majorBidi"/>
                <w:b/>
                <w:bCs/>
                <w:i/>
                <w:iCs/>
                <w:color w:val="000066"/>
                <w:sz w:val="20"/>
                <w:szCs w:val="20"/>
              </w:rPr>
              <w:t>target 9.1</w:t>
            </w:r>
            <w:r w:rsidRPr="00A27549">
              <w:rPr>
                <w:rFonts w:asciiTheme="majorBidi" w:hAnsiTheme="majorBidi" w:cstheme="majorBidi"/>
                <w:b/>
                <w:bCs/>
                <w:color w:val="000066"/>
                <w:sz w:val="20"/>
                <w:szCs w:val="20"/>
              </w:rPr>
              <w:t xml:space="preserve"> </w:t>
            </w:r>
            <w:r w:rsidRPr="00A27549">
              <w:rPr>
                <w:rFonts w:asciiTheme="majorBidi" w:hAnsiTheme="majorBidi" w:cstheme="majorBidi"/>
                <w:color w:val="000066"/>
                <w:sz w:val="20"/>
                <w:szCs w:val="20"/>
              </w:rPr>
              <w:t xml:space="preserve">and part of </w:t>
            </w:r>
            <w:r w:rsidRPr="00A27549">
              <w:rPr>
                <w:rFonts w:asciiTheme="majorBidi" w:hAnsiTheme="majorBidi" w:cstheme="majorBidi"/>
                <w:b/>
                <w:bCs/>
                <w:i/>
                <w:iCs/>
                <w:color w:val="000066"/>
                <w:sz w:val="20"/>
                <w:szCs w:val="20"/>
              </w:rPr>
              <w:t>target 9.2</w:t>
            </w:r>
            <w:r w:rsidRPr="00A27549">
              <w:rPr>
                <w:rFonts w:asciiTheme="majorBidi" w:hAnsiTheme="majorBidi" w:cstheme="majorBidi"/>
                <w:color w:val="000066"/>
                <w:sz w:val="20"/>
                <w:szCs w:val="20"/>
              </w:rPr>
              <w:t>): develop quality, reliable, sustainable and resilient infrastructure, including regional and trans-border infrastructure, to support economic development and human well-being, with a focus on affordable and equitable access for all; and promote inclusive and sustainable industrialization;</w:t>
            </w:r>
          </w:p>
          <w:p w14:paraId="476DD78B" w14:textId="77777777" w:rsidR="007E7F1F" w:rsidRPr="00A27549" w:rsidRDefault="007E7F1F" w:rsidP="00461CE7">
            <w:pPr>
              <w:tabs>
                <w:tab w:val="left" w:pos="1267"/>
                <w:tab w:val="left" w:pos="1742"/>
                <w:tab w:val="left" w:pos="2218"/>
                <w:tab w:val="left" w:pos="2693"/>
                <w:tab w:val="left" w:pos="3182"/>
                <w:tab w:val="left" w:pos="3658"/>
                <w:tab w:val="left" w:pos="4133"/>
                <w:tab w:val="left" w:pos="4622"/>
                <w:tab w:val="left" w:pos="5098"/>
                <w:tab w:val="left" w:pos="5573"/>
                <w:tab w:val="left" w:pos="6048"/>
              </w:tabs>
              <w:jc w:val="both"/>
              <w:rPr>
                <w:rFonts w:asciiTheme="majorBidi" w:hAnsiTheme="majorBidi" w:cstheme="majorBidi"/>
                <w:color w:val="000066"/>
                <w:sz w:val="20"/>
                <w:szCs w:val="20"/>
              </w:rPr>
            </w:pPr>
          </w:p>
          <w:p w14:paraId="5BF2C417" w14:textId="77777777" w:rsidR="007E7F1F" w:rsidRPr="00A27549" w:rsidRDefault="007E7F1F" w:rsidP="00137678">
            <w:pPr>
              <w:pStyle w:val="ListParagraph"/>
              <w:numPr>
                <w:ilvl w:val="0"/>
                <w:numId w:val="91"/>
              </w:numPr>
              <w:jc w:val="both"/>
              <w:rPr>
                <w:rFonts w:asciiTheme="majorBidi" w:hAnsiTheme="majorBidi" w:cstheme="majorBidi"/>
                <w:iCs/>
                <w:color w:val="000066"/>
                <w:sz w:val="20"/>
                <w:szCs w:val="20"/>
              </w:rPr>
            </w:pPr>
            <w:r w:rsidRPr="00A27549">
              <w:rPr>
                <w:rFonts w:asciiTheme="majorBidi" w:hAnsiTheme="majorBidi" w:cstheme="majorBidi"/>
                <w:color w:val="000066"/>
                <w:sz w:val="20"/>
                <w:szCs w:val="20"/>
              </w:rPr>
              <w:t>Result 1 is also aligned with, and will contribute the following related SDGs</w:t>
            </w:r>
          </w:p>
          <w:p w14:paraId="0B5982F8" w14:textId="77777777" w:rsidR="007E7F1F" w:rsidRPr="00A27549" w:rsidRDefault="007E7F1F" w:rsidP="00461CE7">
            <w:pPr>
              <w:pStyle w:val="ListParagraph"/>
              <w:rPr>
                <w:rFonts w:asciiTheme="majorBidi" w:hAnsiTheme="majorBidi" w:cstheme="majorBidi"/>
                <w:iCs/>
                <w:color w:val="000066"/>
                <w:sz w:val="20"/>
                <w:szCs w:val="20"/>
              </w:rPr>
            </w:pPr>
          </w:p>
          <w:p w14:paraId="04022B0E" w14:textId="77777777" w:rsidR="007E7F1F" w:rsidRPr="00A27549" w:rsidRDefault="007E7F1F" w:rsidP="00137678">
            <w:pPr>
              <w:pStyle w:val="ListParagraph"/>
              <w:numPr>
                <w:ilvl w:val="0"/>
                <w:numId w:val="92"/>
              </w:num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60" w:line="259" w:lineRule="auto"/>
              <w:ind w:left="880"/>
              <w:jc w:val="both"/>
              <w:rPr>
                <w:rFonts w:asciiTheme="majorBidi" w:hAnsiTheme="majorBidi" w:cstheme="majorBidi"/>
                <w:color w:val="000066"/>
                <w:sz w:val="20"/>
                <w:szCs w:val="20"/>
              </w:rPr>
            </w:pPr>
            <w:r w:rsidRPr="00A27549">
              <w:rPr>
                <w:rFonts w:asciiTheme="majorBidi" w:hAnsiTheme="majorBidi" w:cstheme="majorBidi"/>
                <w:b/>
                <w:bCs/>
                <w:color w:val="000066"/>
                <w:sz w:val="20"/>
                <w:szCs w:val="20"/>
              </w:rPr>
              <w:t>SDG 1</w:t>
            </w:r>
            <w:r w:rsidRPr="00A27549">
              <w:rPr>
                <w:rFonts w:asciiTheme="majorBidi" w:hAnsiTheme="majorBidi" w:cstheme="majorBidi"/>
                <w:color w:val="000066"/>
                <w:sz w:val="20"/>
                <w:szCs w:val="20"/>
              </w:rPr>
              <w:t xml:space="preserve">, which is to end poverty in all its forms everywhere. Progress towards the attainment of the RA will help to </w:t>
            </w:r>
            <w:r w:rsidRPr="00A27549">
              <w:rPr>
                <w:rFonts w:asciiTheme="majorBidi" w:hAnsiTheme="majorBidi" w:cstheme="majorBidi"/>
                <w:b/>
                <w:bCs/>
                <w:i/>
                <w:iCs/>
                <w:color w:val="000066"/>
                <w:sz w:val="20"/>
                <w:szCs w:val="20"/>
              </w:rPr>
              <w:t>(target 1.b)</w:t>
            </w:r>
            <w:r w:rsidRPr="00A27549">
              <w:rPr>
                <w:rFonts w:asciiTheme="majorBidi" w:hAnsiTheme="majorBidi" w:cstheme="majorBidi"/>
                <w:i/>
                <w:iCs/>
                <w:color w:val="000066"/>
                <w:sz w:val="20"/>
                <w:szCs w:val="20"/>
              </w:rPr>
              <w:t>:</w:t>
            </w:r>
            <w:r w:rsidRPr="00A27549">
              <w:rPr>
                <w:rFonts w:asciiTheme="majorBidi" w:hAnsiTheme="majorBidi" w:cstheme="majorBidi"/>
                <w:color w:val="000066"/>
                <w:sz w:val="20"/>
                <w:szCs w:val="20"/>
              </w:rPr>
              <w:t xml:space="preserve"> create sound policy frameworks at the national and subregional levels, based on pro-poor and gender-sensitive development strategies, to support accelerated investment in poverty eradication actions.</w:t>
            </w:r>
          </w:p>
          <w:p w14:paraId="623A6C16" w14:textId="77777777" w:rsidR="007E7F1F" w:rsidRPr="00A27549" w:rsidRDefault="007E7F1F" w:rsidP="00461CE7">
            <w:pPr>
              <w:pStyle w:val="ListParagraph"/>
              <w:tabs>
                <w:tab w:val="left" w:pos="1267"/>
                <w:tab w:val="left" w:pos="1742"/>
                <w:tab w:val="left" w:pos="2218"/>
                <w:tab w:val="left" w:pos="2693"/>
                <w:tab w:val="left" w:pos="3182"/>
                <w:tab w:val="left" w:pos="3658"/>
                <w:tab w:val="left" w:pos="4133"/>
                <w:tab w:val="left" w:pos="4622"/>
                <w:tab w:val="left" w:pos="5098"/>
                <w:tab w:val="left" w:pos="5573"/>
                <w:tab w:val="left" w:pos="6048"/>
              </w:tabs>
              <w:ind w:left="880"/>
              <w:jc w:val="both"/>
              <w:rPr>
                <w:rFonts w:asciiTheme="majorBidi" w:hAnsiTheme="majorBidi" w:cstheme="majorBidi"/>
                <w:color w:val="000066"/>
                <w:sz w:val="20"/>
                <w:szCs w:val="20"/>
              </w:rPr>
            </w:pPr>
          </w:p>
          <w:p w14:paraId="76516413" w14:textId="77777777" w:rsidR="007E7F1F" w:rsidRPr="00A27549" w:rsidRDefault="007E7F1F" w:rsidP="00137678">
            <w:pPr>
              <w:pStyle w:val="ListParagraph"/>
              <w:numPr>
                <w:ilvl w:val="0"/>
                <w:numId w:val="92"/>
              </w:numPr>
              <w:tabs>
                <w:tab w:val="left" w:pos="1267"/>
                <w:tab w:val="left" w:pos="1742"/>
                <w:tab w:val="left" w:pos="2218"/>
                <w:tab w:val="left" w:pos="2693"/>
                <w:tab w:val="left" w:pos="3182"/>
                <w:tab w:val="left" w:pos="3658"/>
                <w:tab w:val="left" w:pos="4133"/>
                <w:tab w:val="left" w:pos="4622"/>
                <w:tab w:val="left" w:pos="5098"/>
                <w:tab w:val="left" w:pos="5573"/>
                <w:tab w:val="left" w:pos="6048"/>
              </w:tabs>
              <w:ind w:left="880"/>
              <w:jc w:val="both"/>
              <w:rPr>
                <w:rFonts w:asciiTheme="majorBidi" w:hAnsiTheme="majorBidi" w:cstheme="majorBidi"/>
                <w:color w:val="000066"/>
                <w:sz w:val="20"/>
                <w:szCs w:val="20"/>
              </w:rPr>
            </w:pPr>
            <w:r w:rsidRPr="00A27549">
              <w:rPr>
                <w:rFonts w:asciiTheme="majorBidi" w:hAnsiTheme="majorBidi" w:cstheme="majorBidi"/>
                <w:b/>
                <w:bCs/>
                <w:color w:val="000066"/>
                <w:sz w:val="20"/>
                <w:szCs w:val="20"/>
              </w:rPr>
              <w:t>SDG 8</w:t>
            </w:r>
            <w:r w:rsidRPr="00A27549">
              <w:rPr>
                <w:rFonts w:asciiTheme="majorBidi" w:hAnsiTheme="majorBidi" w:cstheme="majorBidi"/>
                <w:color w:val="000066"/>
                <w:sz w:val="20"/>
                <w:szCs w:val="20"/>
              </w:rPr>
              <w:t xml:space="preserve">, which is to promote sustained, inclusive and sustainable economic growth, full and productive employment and decent work for all. Progress towards the attainment of the RA will help to </w:t>
            </w:r>
            <w:r w:rsidRPr="00A27549">
              <w:rPr>
                <w:rFonts w:asciiTheme="majorBidi" w:hAnsiTheme="majorBidi" w:cstheme="majorBidi"/>
                <w:b/>
                <w:bCs/>
                <w:i/>
                <w:iCs/>
                <w:color w:val="000066"/>
                <w:sz w:val="20"/>
                <w:szCs w:val="20"/>
              </w:rPr>
              <w:t>(target 8.3)</w:t>
            </w:r>
            <w:r w:rsidRPr="00A27549">
              <w:rPr>
                <w:rFonts w:asciiTheme="majorBidi" w:hAnsiTheme="majorBidi" w:cstheme="majorBidi"/>
                <w:i/>
                <w:iCs/>
                <w:color w:val="000066"/>
                <w:sz w:val="20"/>
                <w:szCs w:val="20"/>
              </w:rPr>
              <w:t>:</w:t>
            </w:r>
            <w:r w:rsidRPr="00A27549">
              <w:rPr>
                <w:rFonts w:asciiTheme="majorBidi" w:hAnsiTheme="majorBidi" w:cstheme="majorBidi"/>
                <w:color w:val="000066"/>
                <w:sz w:val="20"/>
                <w:szCs w:val="20"/>
              </w:rPr>
              <w:t xml:space="preserve"> promote development oriented policies that support productive activities, decent job creation, entrepreneurship, creativity and innovation and encourage the formalization and growth of micro, small and medium sized enterprises through access to financial services.</w:t>
            </w:r>
          </w:p>
          <w:p w14:paraId="2B79362C" w14:textId="77777777" w:rsidR="007E7F1F" w:rsidRPr="00A27549" w:rsidRDefault="007E7F1F" w:rsidP="00461CE7">
            <w:pPr>
              <w:pStyle w:val="ListParagraph"/>
              <w:rPr>
                <w:rFonts w:asciiTheme="majorBidi" w:hAnsiTheme="majorBidi" w:cstheme="majorBidi"/>
                <w:color w:val="000066"/>
                <w:sz w:val="20"/>
                <w:szCs w:val="20"/>
              </w:rPr>
            </w:pPr>
          </w:p>
          <w:p w14:paraId="3BB2F2D8" w14:textId="23893988" w:rsidR="007E7F1F" w:rsidRPr="00BC5715" w:rsidRDefault="007E7F1F" w:rsidP="00BC5715">
            <w:pPr>
              <w:pStyle w:val="ListParagraph"/>
              <w:numPr>
                <w:ilvl w:val="0"/>
                <w:numId w:val="92"/>
              </w:numPr>
              <w:tabs>
                <w:tab w:val="left" w:pos="1267"/>
                <w:tab w:val="left" w:pos="1742"/>
                <w:tab w:val="left" w:pos="2218"/>
                <w:tab w:val="left" w:pos="2693"/>
                <w:tab w:val="left" w:pos="3182"/>
                <w:tab w:val="left" w:pos="3658"/>
                <w:tab w:val="left" w:pos="4133"/>
                <w:tab w:val="left" w:pos="4622"/>
                <w:tab w:val="left" w:pos="5098"/>
                <w:tab w:val="left" w:pos="5573"/>
                <w:tab w:val="left" w:pos="6048"/>
              </w:tabs>
              <w:ind w:left="880"/>
              <w:jc w:val="both"/>
              <w:rPr>
                <w:rFonts w:asciiTheme="majorBidi" w:hAnsiTheme="majorBidi" w:cstheme="majorBidi"/>
                <w:color w:val="000066"/>
                <w:sz w:val="20"/>
                <w:szCs w:val="20"/>
              </w:rPr>
            </w:pPr>
            <w:r w:rsidRPr="00A27549">
              <w:rPr>
                <w:rFonts w:asciiTheme="majorBidi" w:hAnsiTheme="majorBidi" w:cstheme="majorBidi"/>
                <w:b/>
                <w:bCs/>
                <w:color w:val="000066"/>
                <w:sz w:val="20"/>
                <w:szCs w:val="20"/>
              </w:rPr>
              <w:t>SDG 10</w:t>
            </w:r>
            <w:r w:rsidRPr="00A27549">
              <w:rPr>
                <w:rFonts w:asciiTheme="majorBidi" w:hAnsiTheme="majorBidi" w:cstheme="majorBidi"/>
                <w:color w:val="000066"/>
                <w:sz w:val="20"/>
                <w:szCs w:val="20"/>
              </w:rPr>
              <w:t xml:space="preserve">, which is to reduce inequality within and among countries. Progress towards the attainment of the RA will help to (respectively part of </w:t>
            </w:r>
            <w:r w:rsidRPr="00A27549">
              <w:rPr>
                <w:rFonts w:asciiTheme="majorBidi" w:hAnsiTheme="majorBidi" w:cstheme="majorBidi"/>
                <w:i/>
                <w:iCs/>
                <w:color w:val="000066"/>
                <w:sz w:val="20"/>
                <w:szCs w:val="20"/>
              </w:rPr>
              <w:t>targets 10.1</w:t>
            </w:r>
            <w:r w:rsidRPr="00A27549">
              <w:rPr>
                <w:rFonts w:asciiTheme="majorBidi" w:hAnsiTheme="majorBidi" w:cstheme="majorBidi"/>
                <w:color w:val="000066"/>
                <w:sz w:val="20"/>
                <w:szCs w:val="20"/>
              </w:rPr>
              <w:t xml:space="preserve"> and </w:t>
            </w:r>
            <w:r w:rsidRPr="00A27549">
              <w:rPr>
                <w:rFonts w:asciiTheme="majorBidi" w:hAnsiTheme="majorBidi" w:cstheme="majorBidi"/>
                <w:i/>
                <w:iCs/>
                <w:color w:val="000066"/>
                <w:sz w:val="20"/>
                <w:szCs w:val="20"/>
              </w:rPr>
              <w:t>10.2</w:t>
            </w:r>
            <w:r w:rsidRPr="00A27549">
              <w:rPr>
                <w:rFonts w:asciiTheme="majorBidi" w:hAnsiTheme="majorBidi" w:cstheme="majorBidi"/>
                <w:color w:val="000066"/>
                <w:sz w:val="20"/>
                <w:szCs w:val="20"/>
              </w:rPr>
              <w:t xml:space="preserve"> and </w:t>
            </w:r>
            <w:r w:rsidRPr="00A27549">
              <w:rPr>
                <w:rFonts w:asciiTheme="majorBidi" w:hAnsiTheme="majorBidi" w:cstheme="majorBidi"/>
                <w:i/>
                <w:iCs/>
                <w:color w:val="000066"/>
                <w:sz w:val="20"/>
                <w:szCs w:val="20"/>
              </w:rPr>
              <w:t>10.3</w:t>
            </w:r>
            <w:r w:rsidRPr="00A27549">
              <w:rPr>
                <w:rFonts w:asciiTheme="majorBidi" w:hAnsiTheme="majorBidi" w:cstheme="majorBidi"/>
                <w:color w:val="000066"/>
                <w:sz w:val="20"/>
                <w:szCs w:val="20"/>
              </w:rPr>
              <w:t>) progressively achieve and sustain income growth of national populations; empower and promote the social, economic and political inclusion of all; and ensure equal opportunity and reduce inequalities of outcome.</w:t>
            </w:r>
          </w:p>
        </w:tc>
      </w:tr>
      <w:tr w:rsidR="007E7F1F" w:rsidRPr="00A27549" w14:paraId="2AB4F151" w14:textId="77777777" w:rsidTr="00461CE7">
        <w:tc>
          <w:tcPr>
            <w:tcW w:w="2689" w:type="dxa"/>
            <w:shd w:val="clear" w:color="auto" w:fill="D9E2F3" w:themeFill="accent5" w:themeFillTint="33"/>
          </w:tcPr>
          <w:p w14:paraId="3A4DCA64" w14:textId="01D48D59" w:rsidR="007E7F1F" w:rsidRPr="00500068" w:rsidRDefault="00500068" w:rsidP="00500068">
            <w:pPr>
              <w:rPr>
                <w:rFonts w:asciiTheme="majorBidi" w:eastAsia="Times New Roman" w:hAnsiTheme="majorBidi" w:cstheme="majorBidi"/>
                <w:i/>
                <w:iCs/>
                <w:sz w:val="20"/>
                <w:szCs w:val="20"/>
                <w:lang w:val="en-GB" w:eastAsia="en-US"/>
              </w:rPr>
            </w:pPr>
            <w:r>
              <w:rPr>
                <w:rFonts w:asciiTheme="majorBidi" w:eastAsia="Times New Roman" w:hAnsiTheme="majorBidi" w:cstheme="majorBidi"/>
                <w:b/>
                <w:bCs/>
                <w:i/>
                <w:iCs/>
                <w:sz w:val="20"/>
                <w:szCs w:val="20"/>
                <w:lang w:val="en-GB" w:eastAsia="en-US"/>
              </w:rPr>
              <w:t>7.</w:t>
            </w:r>
            <w:r w:rsidR="007E7F1F" w:rsidRPr="00500068">
              <w:rPr>
                <w:rFonts w:asciiTheme="majorBidi" w:eastAsia="Times New Roman" w:hAnsiTheme="majorBidi" w:cstheme="majorBidi"/>
                <w:b/>
                <w:bCs/>
                <w:i/>
                <w:iCs/>
                <w:sz w:val="20"/>
                <w:szCs w:val="20"/>
                <w:lang w:val="en-GB" w:eastAsia="en-US"/>
              </w:rPr>
              <w:t>Target countries</w:t>
            </w:r>
          </w:p>
        </w:tc>
        <w:tc>
          <w:tcPr>
            <w:tcW w:w="11623" w:type="dxa"/>
            <w:gridSpan w:val="10"/>
          </w:tcPr>
          <w:p w14:paraId="555A2AAE" w14:textId="77777777" w:rsidR="007E7F1F" w:rsidRPr="00A27549" w:rsidRDefault="007E7F1F" w:rsidP="00461CE7">
            <w:pPr>
              <w:pStyle w:val="Default"/>
              <w:spacing w:line="276" w:lineRule="auto"/>
              <w:jc w:val="both"/>
              <w:rPr>
                <w:rFonts w:asciiTheme="majorBidi" w:hAnsiTheme="majorBidi" w:cstheme="majorBidi"/>
                <w:color w:val="000066"/>
                <w:sz w:val="20"/>
                <w:szCs w:val="20"/>
              </w:rPr>
            </w:pPr>
            <w:r w:rsidRPr="00A27549">
              <w:rPr>
                <w:rFonts w:asciiTheme="majorBidi" w:hAnsiTheme="majorBidi" w:cstheme="majorBidi"/>
                <w:iCs/>
                <w:color w:val="000066"/>
                <w:sz w:val="20"/>
                <w:szCs w:val="20"/>
              </w:rPr>
              <w:t>Angola, Botswana, Eswatini, Lesotho, Malawi, Mauritius, Mozambique, Namibia, South Africa, Zambia and Zimbabwe</w:t>
            </w:r>
          </w:p>
          <w:p w14:paraId="7F243291" w14:textId="77777777" w:rsidR="007E7F1F" w:rsidRPr="00A27549" w:rsidRDefault="007E7F1F" w:rsidP="00461CE7">
            <w:pPr>
              <w:rPr>
                <w:rFonts w:asciiTheme="majorBidi" w:hAnsiTheme="majorBidi" w:cstheme="majorBidi"/>
                <w:sz w:val="20"/>
                <w:szCs w:val="20"/>
              </w:rPr>
            </w:pPr>
          </w:p>
        </w:tc>
      </w:tr>
      <w:tr w:rsidR="007E7F1F" w:rsidRPr="00A27549" w14:paraId="56ED9A3A" w14:textId="77777777" w:rsidTr="00461CE7">
        <w:tc>
          <w:tcPr>
            <w:tcW w:w="2689" w:type="dxa"/>
            <w:shd w:val="clear" w:color="auto" w:fill="D9E2F3" w:themeFill="accent5" w:themeFillTint="33"/>
          </w:tcPr>
          <w:p w14:paraId="7A9A8804" w14:textId="0A0595F1" w:rsidR="007E7F1F" w:rsidRPr="00500068" w:rsidRDefault="00500068" w:rsidP="00500068">
            <w:pPr>
              <w:rPr>
                <w:rFonts w:asciiTheme="majorBidi" w:eastAsia="Times New Roman" w:hAnsiTheme="majorBidi" w:cstheme="majorBidi"/>
                <w:i/>
                <w:iCs/>
                <w:sz w:val="20"/>
                <w:szCs w:val="20"/>
                <w:lang w:val="en-GB" w:eastAsia="en-US"/>
              </w:rPr>
            </w:pPr>
            <w:r>
              <w:rPr>
                <w:rFonts w:asciiTheme="majorBidi" w:eastAsia="Times New Roman" w:hAnsiTheme="majorBidi" w:cstheme="majorBidi"/>
                <w:b/>
                <w:bCs/>
                <w:i/>
                <w:iCs/>
                <w:sz w:val="20"/>
                <w:szCs w:val="20"/>
                <w:lang w:val="en-GB" w:eastAsia="en-US"/>
              </w:rPr>
              <w:t>8.</w:t>
            </w:r>
            <w:r w:rsidR="007E7F1F" w:rsidRPr="00500068">
              <w:rPr>
                <w:rFonts w:asciiTheme="majorBidi" w:eastAsia="Times New Roman" w:hAnsiTheme="majorBidi" w:cstheme="majorBidi"/>
                <w:b/>
                <w:bCs/>
                <w:i/>
                <w:iCs/>
                <w:sz w:val="20"/>
                <w:szCs w:val="20"/>
                <w:lang w:val="en-GB" w:eastAsia="en-US"/>
              </w:rPr>
              <w:t>Joint delivery</w:t>
            </w:r>
          </w:p>
        </w:tc>
        <w:tc>
          <w:tcPr>
            <w:tcW w:w="11623" w:type="dxa"/>
            <w:gridSpan w:val="10"/>
          </w:tcPr>
          <w:p w14:paraId="41BAE78B" w14:textId="77777777" w:rsidR="007E7F1F" w:rsidRPr="00A27549" w:rsidRDefault="007E7F1F" w:rsidP="00461CE7">
            <w:pPr>
              <w:rPr>
                <w:rFonts w:asciiTheme="majorBidi" w:hAnsiTheme="majorBidi" w:cstheme="majorBidi"/>
                <w:color w:val="000066"/>
                <w:sz w:val="20"/>
                <w:szCs w:val="20"/>
                <w:lang w:eastAsia="fr-FR"/>
              </w:rPr>
            </w:pPr>
            <w:r w:rsidRPr="00A27549">
              <w:rPr>
                <w:rFonts w:asciiTheme="majorBidi" w:hAnsiTheme="majorBidi" w:cstheme="majorBidi"/>
                <w:b/>
                <w:bCs/>
                <w:color w:val="000066"/>
                <w:sz w:val="20"/>
                <w:szCs w:val="20"/>
                <w:lang w:eastAsia="fr-FR"/>
              </w:rPr>
              <w:t xml:space="preserve">Thematic cluster 1: </w:t>
            </w:r>
            <w:r w:rsidRPr="00A27549">
              <w:rPr>
                <w:rFonts w:asciiTheme="majorBidi" w:hAnsiTheme="majorBidi" w:cstheme="majorBidi"/>
                <w:color w:val="000066"/>
                <w:sz w:val="20"/>
                <w:szCs w:val="20"/>
                <w:lang w:eastAsia="fr-FR"/>
              </w:rPr>
              <w:t>Trade and Regional Integration (in collaboration with RITD/ATPC)</w:t>
            </w:r>
          </w:p>
          <w:p w14:paraId="3A51A8D9" w14:textId="77777777" w:rsidR="007E7F1F" w:rsidRPr="00A27549" w:rsidRDefault="007E7F1F" w:rsidP="00137678">
            <w:pPr>
              <w:pStyle w:val="ListParagraph"/>
              <w:numPr>
                <w:ilvl w:val="0"/>
                <w:numId w:val="98"/>
              </w:numPr>
              <w:rPr>
                <w:rFonts w:asciiTheme="majorBidi" w:eastAsia="Times New Roman" w:hAnsiTheme="majorBidi" w:cstheme="majorBidi"/>
                <w:color w:val="000066"/>
                <w:sz w:val="20"/>
                <w:szCs w:val="20"/>
              </w:rPr>
            </w:pPr>
            <w:r w:rsidRPr="00A27549">
              <w:rPr>
                <w:rFonts w:asciiTheme="majorBidi" w:hAnsiTheme="majorBidi" w:cstheme="majorBidi"/>
                <w:color w:val="000066"/>
                <w:sz w:val="20"/>
                <w:szCs w:val="20"/>
                <w:lang w:eastAsia="fr-FR"/>
              </w:rPr>
              <w:t xml:space="preserve">Industrialization </w:t>
            </w:r>
          </w:p>
          <w:p w14:paraId="69C74F24" w14:textId="77777777" w:rsidR="007E7F1F" w:rsidRPr="00A27549" w:rsidRDefault="007E7F1F" w:rsidP="00461CE7">
            <w:pPr>
              <w:rPr>
                <w:rFonts w:asciiTheme="majorBidi" w:eastAsia="Times New Roman" w:hAnsiTheme="majorBidi" w:cstheme="majorBidi"/>
                <w:color w:val="000066"/>
                <w:sz w:val="20"/>
                <w:szCs w:val="20"/>
              </w:rPr>
            </w:pPr>
          </w:p>
          <w:p w14:paraId="1E340EC4" w14:textId="77777777" w:rsidR="007E7F1F" w:rsidRPr="00A27549" w:rsidRDefault="007E7F1F" w:rsidP="00461CE7">
            <w:pPr>
              <w:rPr>
                <w:rFonts w:asciiTheme="majorBidi" w:hAnsiTheme="majorBidi" w:cstheme="majorBidi"/>
                <w:b/>
                <w:bCs/>
                <w:color w:val="000066"/>
                <w:sz w:val="20"/>
                <w:szCs w:val="20"/>
                <w:lang w:eastAsia="fr-FR"/>
              </w:rPr>
            </w:pPr>
            <w:r w:rsidRPr="00A27549">
              <w:rPr>
                <w:rFonts w:asciiTheme="majorBidi" w:hAnsiTheme="majorBidi" w:cstheme="majorBidi"/>
                <w:b/>
                <w:bCs/>
                <w:color w:val="000066"/>
                <w:sz w:val="20"/>
                <w:szCs w:val="20"/>
                <w:lang w:eastAsia="fr-FR"/>
              </w:rPr>
              <w:lastRenderedPageBreak/>
              <w:t xml:space="preserve">Thematic cluster 2: </w:t>
            </w:r>
            <w:r w:rsidRPr="00A27549">
              <w:rPr>
                <w:rFonts w:asciiTheme="majorBidi" w:hAnsiTheme="majorBidi" w:cstheme="majorBidi"/>
                <w:color w:val="000066"/>
                <w:sz w:val="20"/>
                <w:szCs w:val="20"/>
                <w:lang w:eastAsia="fr-FR"/>
              </w:rPr>
              <w:t>Macro-modelling for sustainable development planning (in collaboration with MGD)</w:t>
            </w:r>
          </w:p>
          <w:p w14:paraId="4E274440" w14:textId="77777777" w:rsidR="007E7F1F" w:rsidRPr="00A27549" w:rsidRDefault="007E7F1F" w:rsidP="00137678">
            <w:pPr>
              <w:pStyle w:val="ListParagraph"/>
              <w:numPr>
                <w:ilvl w:val="0"/>
                <w:numId w:val="97"/>
              </w:numPr>
              <w:rPr>
                <w:rFonts w:asciiTheme="majorBidi" w:hAnsiTheme="majorBidi" w:cstheme="majorBidi"/>
                <w:color w:val="000066"/>
                <w:sz w:val="20"/>
                <w:szCs w:val="20"/>
                <w:lang w:eastAsia="fr-FR"/>
              </w:rPr>
            </w:pPr>
            <w:r w:rsidRPr="00A27549">
              <w:rPr>
                <w:rFonts w:asciiTheme="majorBidi" w:hAnsiTheme="majorBidi" w:cstheme="majorBidi"/>
                <w:color w:val="000066"/>
                <w:sz w:val="20"/>
                <w:szCs w:val="20"/>
                <w:lang w:eastAsia="fr-FR"/>
              </w:rPr>
              <w:t>Macroeconomic modelling</w:t>
            </w:r>
          </w:p>
          <w:p w14:paraId="53723D4A" w14:textId="77777777" w:rsidR="007E7F1F" w:rsidRPr="00A27549" w:rsidRDefault="007E7F1F" w:rsidP="00137678">
            <w:pPr>
              <w:pStyle w:val="ListParagraph"/>
              <w:numPr>
                <w:ilvl w:val="0"/>
                <w:numId w:val="97"/>
              </w:numPr>
              <w:rPr>
                <w:rFonts w:asciiTheme="majorBidi" w:hAnsiTheme="majorBidi" w:cstheme="majorBidi"/>
                <w:color w:val="000066"/>
                <w:sz w:val="20"/>
                <w:szCs w:val="20"/>
                <w:lang w:eastAsia="fr-FR"/>
              </w:rPr>
            </w:pPr>
            <w:r w:rsidRPr="00A27549">
              <w:rPr>
                <w:rFonts w:asciiTheme="majorBidi" w:hAnsiTheme="majorBidi" w:cstheme="majorBidi"/>
                <w:color w:val="000066"/>
                <w:sz w:val="20"/>
                <w:szCs w:val="20"/>
                <w:lang w:eastAsia="fr-FR"/>
              </w:rPr>
              <w:t>Development planning</w:t>
            </w:r>
          </w:p>
          <w:p w14:paraId="60A62B41" w14:textId="77777777" w:rsidR="007E7F1F" w:rsidRPr="00A27549" w:rsidRDefault="007E7F1F" w:rsidP="00461CE7">
            <w:pPr>
              <w:rPr>
                <w:rFonts w:asciiTheme="majorBidi" w:eastAsia="Times New Roman" w:hAnsiTheme="majorBidi" w:cstheme="majorBidi"/>
                <w:color w:val="000066"/>
                <w:sz w:val="20"/>
                <w:szCs w:val="20"/>
              </w:rPr>
            </w:pPr>
          </w:p>
          <w:p w14:paraId="61D6419D" w14:textId="77777777" w:rsidR="007E7F1F" w:rsidRPr="00A27549" w:rsidRDefault="007E7F1F" w:rsidP="00461CE7">
            <w:pPr>
              <w:rPr>
                <w:rFonts w:asciiTheme="majorBidi" w:hAnsiTheme="majorBidi" w:cstheme="majorBidi"/>
                <w:color w:val="000066"/>
                <w:sz w:val="20"/>
                <w:szCs w:val="20"/>
                <w:lang w:eastAsia="fr-FR"/>
              </w:rPr>
            </w:pPr>
            <w:r w:rsidRPr="00A27549">
              <w:rPr>
                <w:rFonts w:asciiTheme="majorBidi" w:hAnsiTheme="majorBidi" w:cstheme="majorBidi"/>
                <w:b/>
                <w:bCs/>
                <w:color w:val="000066"/>
                <w:sz w:val="20"/>
                <w:szCs w:val="20"/>
                <w:lang w:eastAsia="fr-FR"/>
              </w:rPr>
              <w:t>Thematic cluster 4</w:t>
            </w:r>
            <w:r w:rsidRPr="00A27549">
              <w:rPr>
                <w:rFonts w:asciiTheme="majorBidi" w:hAnsiTheme="majorBidi" w:cstheme="majorBidi"/>
                <w:color w:val="000066"/>
                <w:sz w:val="20"/>
                <w:szCs w:val="20"/>
                <w:lang w:eastAsia="fr-FR"/>
              </w:rPr>
              <w:t>: Private sector development, innovative finance and infrastructure (in collaboration with PSDFD)</w:t>
            </w:r>
          </w:p>
          <w:p w14:paraId="73A01E8A" w14:textId="77777777" w:rsidR="007E7F1F" w:rsidRPr="00A27549" w:rsidRDefault="007E7F1F" w:rsidP="00137678">
            <w:pPr>
              <w:pStyle w:val="ListParagraph"/>
              <w:numPr>
                <w:ilvl w:val="0"/>
                <w:numId w:val="99"/>
              </w:numPr>
              <w:rPr>
                <w:rFonts w:asciiTheme="majorBidi" w:hAnsiTheme="majorBidi" w:cstheme="majorBidi"/>
                <w:color w:val="000066"/>
                <w:sz w:val="20"/>
                <w:szCs w:val="20"/>
                <w:lang w:eastAsia="fr-FR"/>
              </w:rPr>
            </w:pPr>
            <w:r w:rsidRPr="00A27549">
              <w:rPr>
                <w:rFonts w:asciiTheme="majorBidi" w:hAnsiTheme="majorBidi" w:cstheme="majorBidi"/>
                <w:color w:val="000066"/>
                <w:sz w:val="20"/>
                <w:szCs w:val="20"/>
                <w:lang w:eastAsia="fr-FR"/>
              </w:rPr>
              <w:t>Private sector and MSME development</w:t>
            </w:r>
          </w:p>
          <w:p w14:paraId="60C093A9" w14:textId="77777777" w:rsidR="007E7F1F" w:rsidRPr="00A27549" w:rsidRDefault="007E7F1F" w:rsidP="00461CE7">
            <w:pPr>
              <w:rPr>
                <w:rFonts w:asciiTheme="majorBidi" w:eastAsia="Times New Roman" w:hAnsiTheme="majorBidi" w:cstheme="majorBidi"/>
                <w:i/>
                <w:iCs/>
                <w:sz w:val="20"/>
                <w:szCs w:val="20"/>
              </w:rPr>
            </w:pPr>
          </w:p>
        </w:tc>
      </w:tr>
      <w:tr w:rsidR="007E7F1F" w:rsidRPr="00A27549" w14:paraId="06B4A514" w14:textId="77777777" w:rsidTr="00461CE7">
        <w:tc>
          <w:tcPr>
            <w:tcW w:w="2689" w:type="dxa"/>
            <w:shd w:val="clear" w:color="auto" w:fill="D9E2F3" w:themeFill="accent5" w:themeFillTint="33"/>
          </w:tcPr>
          <w:p w14:paraId="7442891F" w14:textId="22CAFFB1" w:rsidR="007E7F1F" w:rsidRPr="00500068" w:rsidRDefault="00500068" w:rsidP="00500068">
            <w:pPr>
              <w:rPr>
                <w:rFonts w:asciiTheme="majorBidi" w:eastAsia="Times New Roman" w:hAnsiTheme="majorBidi" w:cstheme="majorBidi"/>
                <w:i/>
                <w:iCs/>
                <w:sz w:val="20"/>
                <w:szCs w:val="20"/>
                <w:lang w:val="en-GB" w:eastAsia="en-US"/>
              </w:rPr>
            </w:pPr>
            <w:r>
              <w:rPr>
                <w:rFonts w:asciiTheme="majorBidi" w:eastAsia="Times New Roman" w:hAnsiTheme="majorBidi" w:cstheme="majorBidi"/>
                <w:b/>
                <w:bCs/>
                <w:i/>
                <w:iCs/>
                <w:sz w:val="20"/>
                <w:szCs w:val="20"/>
                <w:lang w:val="en-GB" w:eastAsia="en-US"/>
              </w:rPr>
              <w:lastRenderedPageBreak/>
              <w:t>9.</w:t>
            </w:r>
            <w:r w:rsidR="007E7F1F" w:rsidRPr="00500068">
              <w:rPr>
                <w:rFonts w:asciiTheme="majorBidi" w:eastAsia="Times New Roman" w:hAnsiTheme="majorBidi" w:cstheme="majorBidi"/>
                <w:b/>
                <w:bCs/>
                <w:i/>
                <w:iCs/>
                <w:sz w:val="20"/>
                <w:szCs w:val="20"/>
                <w:lang w:val="en-GB" w:eastAsia="en-US"/>
              </w:rPr>
              <w:t>Response to COVID-19 pandemic</w:t>
            </w:r>
          </w:p>
        </w:tc>
        <w:tc>
          <w:tcPr>
            <w:tcW w:w="11623" w:type="dxa"/>
            <w:gridSpan w:val="10"/>
          </w:tcPr>
          <w:p w14:paraId="3793533D" w14:textId="77777777" w:rsidR="007E7F1F" w:rsidRPr="00A27549" w:rsidRDefault="007E7F1F" w:rsidP="00137678">
            <w:pPr>
              <w:pStyle w:val="ListParagraph"/>
              <w:numPr>
                <w:ilvl w:val="0"/>
                <w:numId w:val="99"/>
              </w:numPr>
              <w:rPr>
                <w:rFonts w:asciiTheme="majorBidi" w:hAnsiTheme="majorBidi" w:cstheme="majorBidi"/>
                <w:color w:val="000066"/>
                <w:sz w:val="20"/>
                <w:szCs w:val="20"/>
              </w:rPr>
            </w:pPr>
            <w:r w:rsidRPr="00A27549">
              <w:rPr>
                <w:rFonts w:asciiTheme="majorBidi" w:hAnsiTheme="majorBidi" w:cstheme="majorBidi"/>
                <w:color w:val="000066"/>
                <w:sz w:val="20"/>
                <w:szCs w:val="20"/>
              </w:rPr>
              <w:t xml:space="preserve">Undertaking analytical work in relation to COVID-19, in support of member States, RECs, UNCTs, including producing the </w:t>
            </w:r>
            <w:r w:rsidRPr="00A27549">
              <w:rPr>
                <w:rFonts w:asciiTheme="majorBidi" w:hAnsiTheme="majorBidi" w:cstheme="majorBidi"/>
                <w:i/>
                <w:iCs/>
                <w:color w:val="000066"/>
                <w:sz w:val="20"/>
                <w:szCs w:val="20"/>
              </w:rPr>
              <w:t xml:space="preserve">Publication on Covid-19 and regional economic development: impact and coping strategies in Southern Africa, </w:t>
            </w:r>
            <w:r w:rsidRPr="00A27549">
              <w:rPr>
                <w:rFonts w:asciiTheme="majorBidi" w:hAnsiTheme="majorBidi" w:cstheme="majorBidi"/>
                <w:color w:val="000066"/>
                <w:sz w:val="20"/>
                <w:szCs w:val="20"/>
              </w:rPr>
              <w:t>in line with the ECA Strategy on Integrated Response to Covid-19</w:t>
            </w:r>
          </w:p>
          <w:p w14:paraId="29ED1112" w14:textId="77777777" w:rsidR="007E7F1F" w:rsidRPr="00A27549" w:rsidRDefault="007E7F1F" w:rsidP="00137678">
            <w:pPr>
              <w:pStyle w:val="ListParagraph"/>
              <w:numPr>
                <w:ilvl w:val="0"/>
                <w:numId w:val="99"/>
              </w:numPr>
              <w:rPr>
                <w:rFonts w:asciiTheme="majorBidi" w:hAnsiTheme="majorBidi" w:cstheme="majorBidi"/>
                <w:sz w:val="20"/>
                <w:szCs w:val="20"/>
              </w:rPr>
            </w:pPr>
            <w:r w:rsidRPr="00A27549">
              <w:rPr>
                <w:rFonts w:asciiTheme="majorBidi" w:hAnsiTheme="majorBidi" w:cstheme="majorBidi"/>
                <w:color w:val="000066"/>
                <w:sz w:val="20"/>
                <w:szCs w:val="20"/>
              </w:rPr>
              <w:t>Roll-out of the Global Post COVID-19 MSME Surge Project on the use technology to address the impact of COVID-19 and build their resilience to future shocks</w:t>
            </w:r>
          </w:p>
        </w:tc>
      </w:tr>
      <w:tr w:rsidR="007E7F1F" w:rsidRPr="00A27549" w14:paraId="40D1B0F7" w14:textId="77777777" w:rsidTr="00461CE7">
        <w:tc>
          <w:tcPr>
            <w:tcW w:w="2689" w:type="dxa"/>
            <w:shd w:val="clear" w:color="auto" w:fill="D9E2F3" w:themeFill="accent5" w:themeFillTint="33"/>
          </w:tcPr>
          <w:p w14:paraId="5B2D92F5" w14:textId="14E6DA33" w:rsidR="007E7F1F" w:rsidRPr="00500068" w:rsidRDefault="00500068" w:rsidP="00500068">
            <w:pPr>
              <w:rPr>
                <w:rFonts w:asciiTheme="majorBidi" w:eastAsia="Times New Roman" w:hAnsiTheme="majorBidi" w:cstheme="majorBidi"/>
                <w:i/>
                <w:iCs/>
                <w:sz w:val="20"/>
                <w:szCs w:val="20"/>
                <w:lang w:val="en-GB" w:eastAsia="en-US"/>
              </w:rPr>
            </w:pPr>
            <w:r>
              <w:rPr>
                <w:rFonts w:asciiTheme="majorBidi" w:eastAsia="Times New Roman" w:hAnsiTheme="majorBidi" w:cstheme="majorBidi"/>
                <w:b/>
                <w:bCs/>
                <w:i/>
                <w:iCs/>
                <w:sz w:val="20"/>
                <w:szCs w:val="20"/>
                <w:lang w:val="en-GB" w:eastAsia="en-US"/>
              </w:rPr>
              <w:t>10.</w:t>
            </w:r>
            <w:r w:rsidR="007E7F1F" w:rsidRPr="00500068">
              <w:rPr>
                <w:rFonts w:asciiTheme="majorBidi" w:eastAsia="Times New Roman" w:hAnsiTheme="majorBidi" w:cstheme="majorBidi"/>
                <w:b/>
                <w:bCs/>
                <w:i/>
                <w:iCs/>
                <w:sz w:val="20"/>
                <w:szCs w:val="20"/>
                <w:lang w:val="en-GB" w:eastAsia="en-US"/>
              </w:rPr>
              <w:t>O/IBCs and task forces under the Regional Collaborative Platform (RCP)</w:t>
            </w:r>
          </w:p>
        </w:tc>
        <w:tc>
          <w:tcPr>
            <w:tcW w:w="11623" w:type="dxa"/>
            <w:gridSpan w:val="10"/>
          </w:tcPr>
          <w:p w14:paraId="01B2BB8D" w14:textId="6270D62B" w:rsidR="007E7F1F" w:rsidRPr="00BC5715" w:rsidRDefault="007E7F1F" w:rsidP="00BC5715">
            <w:pPr>
              <w:jc w:val="both"/>
              <w:rPr>
                <w:rFonts w:asciiTheme="majorBidi" w:hAnsiTheme="majorBidi" w:cstheme="majorBidi"/>
                <w:iCs/>
                <w:color w:val="000066"/>
                <w:sz w:val="20"/>
                <w:szCs w:val="20"/>
              </w:rPr>
            </w:pPr>
            <w:r w:rsidRPr="00A27549">
              <w:rPr>
                <w:rFonts w:asciiTheme="majorBidi" w:hAnsiTheme="majorBidi" w:cstheme="majorBidi"/>
                <w:b/>
                <w:bCs/>
                <w:i/>
                <w:color w:val="000066"/>
                <w:sz w:val="20"/>
                <w:szCs w:val="20"/>
              </w:rPr>
              <w:t>Opportunities/Issues Based Coalitions (OBICs):</w:t>
            </w:r>
            <w:r w:rsidRPr="00A27549">
              <w:rPr>
                <w:rFonts w:asciiTheme="majorBidi" w:hAnsiTheme="majorBidi" w:cstheme="majorBidi"/>
                <w:iCs/>
                <w:color w:val="000066"/>
                <w:sz w:val="20"/>
                <w:szCs w:val="20"/>
              </w:rPr>
              <w:t xml:space="preserve"> RA.1 is aligned with and will contribute through policy research, convening statutory and expert meeting, provision of technical support, to the following: </w:t>
            </w:r>
            <w:r w:rsidRPr="00A27549">
              <w:rPr>
                <w:rFonts w:asciiTheme="majorBidi" w:hAnsiTheme="majorBidi" w:cstheme="majorBidi"/>
                <w:color w:val="000066"/>
                <w:sz w:val="20"/>
                <w:szCs w:val="20"/>
              </w:rPr>
              <w:t>OIBC.1: Strengthened integrated data and statistical systems for sustainable development; OIBC.2: Ensuring effective and efficient macroeconomic management and accelerated economic transformation &amp; diversification; and OIBC 4: Leveraging new technologies and enabling transitions for inclusive growth and development</w:t>
            </w:r>
          </w:p>
        </w:tc>
      </w:tr>
      <w:tr w:rsidR="007E7F1F" w:rsidRPr="00A27549" w14:paraId="7FEE3464" w14:textId="77777777" w:rsidTr="00461CE7">
        <w:tc>
          <w:tcPr>
            <w:tcW w:w="2689" w:type="dxa"/>
            <w:shd w:val="clear" w:color="auto" w:fill="D9E2F3" w:themeFill="accent5" w:themeFillTint="33"/>
          </w:tcPr>
          <w:p w14:paraId="477EDC08" w14:textId="36460E50" w:rsidR="007E7F1F" w:rsidRPr="00500068" w:rsidRDefault="00500068" w:rsidP="00500068">
            <w:pPr>
              <w:rPr>
                <w:rFonts w:asciiTheme="majorBidi" w:eastAsia="Times New Roman" w:hAnsiTheme="majorBidi" w:cstheme="majorBidi"/>
                <w:b/>
                <w:bCs/>
                <w:i/>
                <w:iCs/>
                <w:sz w:val="20"/>
                <w:szCs w:val="20"/>
                <w:lang w:val="en-GB" w:eastAsia="en-US"/>
              </w:rPr>
            </w:pPr>
            <w:r>
              <w:rPr>
                <w:rFonts w:asciiTheme="majorBidi" w:eastAsia="Times New Roman" w:hAnsiTheme="majorBidi" w:cstheme="majorBidi"/>
                <w:b/>
                <w:bCs/>
                <w:i/>
                <w:iCs/>
                <w:sz w:val="20"/>
                <w:szCs w:val="20"/>
                <w:lang w:val="en-GB" w:eastAsia="en-US"/>
              </w:rPr>
              <w:t>11.</w:t>
            </w:r>
            <w:r w:rsidR="007E7F1F" w:rsidRPr="00500068">
              <w:rPr>
                <w:rFonts w:asciiTheme="majorBidi" w:eastAsia="Times New Roman" w:hAnsiTheme="majorBidi" w:cstheme="majorBidi"/>
                <w:b/>
                <w:bCs/>
                <w:i/>
                <w:iCs/>
                <w:sz w:val="20"/>
                <w:szCs w:val="20"/>
                <w:lang w:val="en-GB" w:eastAsia="en-US"/>
              </w:rPr>
              <w:t>Partnership with AUC its STCs and RECs</w:t>
            </w:r>
          </w:p>
        </w:tc>
        <w:tc>
          <w:tcPr>
            <w:tcW w:w="11623" w:type="dxa"/>
            <w:gridSpan w:val="10"/>
          </w:tcPr>
          <w:p w14:paraId="769F0BB3" w14:textId="1DD51F91" w:rsidR="007E7F1F" w:rsidRPr="00A27549" w:rsidRDefault="007E7F1F" w:rsidP="00BC5715">
            <w:pPr>
              <w:jc w:val="both"/>
              <w:rPr>
                <w:rFonts w:asciiTheme="majorBidi" w:hAnsiTheme="majorBidi" w:cstheme="majorBidi"/>
                <w:color w:val="000066"/>
                <w:sz w:val="20"/>
                <w:szCs w:val="20"/>
              </w:rPr>
            </w:pPr>
            <w:r w:rsidRPr="00A27549">
              <w:rPr>
                <w:rFonts w:asciiTheme="majorBidi" w:hAnsiTheme="majorBidi" w:cstheme="majorBidi"/>
                <w:color w:val="000066"/>
                <w:sz w:val="20"/>
                <w:szCs w:val="20"/>
              </w:rPr>
              <w:t>The component will continue to strengthen its partnership with:</w:t>
            </w:r>
          </w:p>
          <w:p w14:paraId="4E90C305" w14:textId="77777777" w:rsidR="007E7F1F" w:rsidRPr="00A27549" w:rsidRDefault="007E7F1F" w:rsidP="00137678">
            <w:pPr>
              <w:pStyle w:val="ListParagraph"/>
              <w:numPr>
                <w:ilvl w:val="0"/>
                <w:numId w:val="103"/>
              </w:numPr>
              <w:rPr>
                <w:rFonts w:asciiTheme="majorBidi" w:hAnsiTheme="majorBidi" w:cstheme="majorBidi"/>
                <w:color w:val="000066"/>
                <w:sz w:val="20"/>
                <w:szCs w:val="20"/>
              </w:rPr>
            </w:pPr>
            <w:r w:rsidRPr="00A27549">
              <w:rPr>
                <w:rFonts w:asciiTheme="majorBidi" w:hAnsiTheme="majorBidi" w:cstheme="majorBidi"/>
                <w:color w:val="000066"/>
                <w:sz w:val="20"/>
                <w:szCs w:val="20"/>
                <w:u w:val="single"/>
              </w:rPr>
              <w:t>African Union Sub-regional Office for Southern Africa (AU-SARO)</w:t>
            </w:r>
            <w:r w:rsidRPr="00A27549">
              <w:rPr>
                <w:rFonts w:asciiTheme="majorBidi" w:hAnsiTheme="majorBidi" w:cstheme="majorBidi"/>
                <w:color w:val="000066"/>
                <w:sz w:val="20"/>
                <w:szCs w:val="20"/>
              </w:rPr>
              <w:t xml:space="preserve">, which ensures that SRO-SA’s initiatives are in line with the continental and sub-regional priorities and will also facilitate participation of member States in policy events particularly in promoting regional integration, industrialization, the AfCFTA and private sector/MSME development in line with Agenda 2063. This will include collaboration with the work of the AU STCs on (i) </w:t>
            </w:r>
            <w:r w:rsidRPr="00A27549">
              <w:rPr>
                <w:rFonts w:asciiTheme="majorBidi" w:hAnsiTheme="majorBidi" w:cstheme="majorBidi"/>
                <w:sz w:val="20"/>
                <w:szCs w:val="20"/>
              </w:rPr>
              <w:t xml:space="preserve">Finance, monetary affairs, economic planning and integration; and (ii) </w:t>
            </w:r>
            <w:r w:rsidRPr="00A27549">
              <w:rPr>
                <w:rFonts w:asciiTheme="majorBidi" w:hAnsiTheme="majorBidi" w:cstheme="majorBidi"/>
                <w:color w:val="000066"/>
                <w:sz w:val="20"/>
                <w:szCs w:val="20"/>
              </w:rPr>
              <w:t>Trade, Industry and Minerals;</w:t>
            </w:r>
          </w:p>
          <w:p w14:paraId="22966D5C" w14:textId="77777777" w:rsidR="007E7F1F" w:rsidRPr="00A27549" w:rsidRDefault="007E7F1F" w:rsidP="00137678">
            <w:pPr>
              <w:pStyle w:val="ListParagraph"/>
              <w:numPr>
                <w:ilvl w:val="0"/>
                <w:numId w:val="94"/>
              </w:numPr>
              <w:jc w:val="both"/>
              <w:rPr>
                <w:rFonts w:asciiTheme="majorBidi" w:hAnsiTheme="majorBidi" w:cstheme="majorBidi"/>
                <w:color w:val="000066"/>
                <w:sz w:val="20"/>
                <w:szCs w:val="20"/>
              </w:rPr>
            </w:pPr>
            <w:proofErr w:type="gramStart"/>
            <w:r w:rsidRPr="00A27549">
              <w:rPr>
                <w:rFonts w:asciiTheme="majorBidi" w:hAnsiTheme="majorBidi" w:cstheme="majorBidi"/>
                <w:color w:val="000066"/>
                <w:sz w:val="20"/>
                <w:szCs w:val="20"/>
                <w:u w:val="single"/>
              </w:rPr>
              <w:t>RECs</w:t>
            </w:r>
            <w:proofErr w:type="gramEnd"/>
            <w:r w:rsidRPr="00A27549">
              <w:rPr>
                <w:rFonts w:asciiTheme="majorBidi" w:hAnsiTheme="majorBidi" w:cstheme="majorBidi"/>
                <w:color w:val="000066"/>
                <w:sz w:val="20"/>
                <w:szCs w:val="20"/>
              </w:rPr>
              <w:t>, namely SADC and COMESA that continues to ensure SRO-SA’s initiatives are relevant and are in line with the sub-regional priorities; and facilitates participation of member States in policy events and as a channel for the dissemination of event outcomes for country implementation, particularly in accelerating regional integration, industrialization, the AfCFTA and MSME/private sector development. This will include working with both the COMESA Business Council and SADC Business Council to facilitate private sector engagement.</w:t>
            </w:r>
          </w:p>
        </w:tc>
      </w:tr>
      <w:tr w:rsidR="007E7F1F" w:rsidRPr="00A27549" w14:paraId="14436A6B" w14:textId="77777777" w:rsidTr="00461CE7">
        <w:tc>
          <w:tcPr>
            <w:tcW w:w="2689" w:type="dxa"/>
            <w:shd w:val="clear" w:color="auto" w:fill="D9E2F3" w:themeFill="accent5" w:themeFillTint="33"/>
          </w:tcPr>
          <w:p w14:paraId="705CD597" w14:textId="5D277652" w:rsidR="007E7F1F" w:rsidRPr="00500068" w:rsidRDefault="00500068" w:rsidP="00500068">
            <w:pPr>
              <w:rPr>
                <w:rFonts w:asciiTheme="majorBidi" w:eastAsia="Times New Roman" w:hAnsiTheme="majorBidi" w:cstheme="majorBidi"/>
                <w:b/>
                <w:bCs/>
                <w:i/>
                <w:iCs/>
                <w:sz w:val="20"/>
                <w:szCs w:val="20"/>
                <w:lang w:val="en-GB" w:eastAsia="en-US"/>
              </w:rPr>
            </w:pPr>
            <w:r>
              <w:rPr>
                <w:rFonts w:asciiTheme="majorBidi" w:eastAsia="Times New Roman" w:hAnsiTheme="majorBidi" w:cstheme="majorBidi"/>
                <w:b/>
                <w:bCs/>
                <w:i/>
                <w:iCs/>
                <w:sz w:val="20"/>
                <w:szCs w:val="20"/>
                <w:lang w:val="en-GB" w:eastAsia="en-US"/>
              </w:rPr>
              <w:t>12.</w:t>
            </w:r>
            <w:r w:rsidR="007E7F1F" w:rsidRPr="00500068">
              <w:rPr>
                <w:rFonts w:asciiTheme="majorBidi" w:eastAsia="Times New Roman" w:hAnsiTheme="majorBidi" w:cstheme="majorBidi"/>
                <w:b/>
                <w:bCs/>
                <w:i/>
                <w:iCs/>
                <w:sz w:val="20"/>
                <w:szCs w:val="20"/>
                <w:lang w:val="en-GB" w:eastAsia="en-US"/>
              </w:rPr>
              <w:t>Collaboration with RCs /UN Country Teams</w:t>
            </w:r>
          </w:p>
        </w:tc>
        <w:tc>
          <w:tcPr>
            <w:tcW w:w="11623" w:type="dxa"/>
            <w:gridSpan w:val="10"/>
          </w:tcPr>
          <w:p w14:paraId="347AE609" w14:textId="77777777" w:rsidR="007E7F1F" w:rsidRPr="00A27549" w:rsidRDefault="007E7F1F" w:rsidP="00137678">
            <w:pPr>
              <w:pStyle w:val="ListParagraph"/>
              <w:numPr>
                <w:ilvl w:val="0"/>
                <w:numId w:val="95"/>
              </w:numPr>
              <w:jc w:val="both"/>
              <w:rPr>
                <w:rFonts w:asciiTheme="majorBidi" w:hAnsiTheme="majorBidi" w:cstheme="majorBidi"/>
                <w:color w:val="000066"/>
                <w:sz w:val="20"/>
                <w:szCs w:val="20"/>
              </w:rPr>
            </w:pPr>
            <w:r w:rsidRPr="00A27549">
              <w:rPr>
                <w:rFonts w:asciiTheme="majorBidi" w:hAnsiTheme="majorBidi" w:cstheme="majorBidi"/>
                <w:color w:val="000066"/>
                <w:sz w:val="20"/>
                <w:szCs w:val="20"/>
              </w:rPr>
              <w:t xml:space="preserve">The component will continue to foster close collaboration with </w:t>
            </w:r>
            <w:r w:rsidRPr="00A27549">
              <w:rPr>
                <w:rFonts w:asciiTheme="majorBidi" w:hAnsiTheme="majorBidi" w:cstheme="majorBidi"/>
                <w:color w:val="000066"/>
                <w:sz w:val="20"/>
                <w:szCs w:val="20"/>
                <w:u w:val="single"/>
              </w:rPr>
              <w:t>RCs</w:t>
            </w:r>
            <w:r w:rsidRPr="00A27549">
              <w:rPr>
                <w:rFonts w:asciiTheme="majorBidi" w:hAnsiTheme="majorBidi" w:cstheme="majorBidi"/>
                <w:color w:val="000066"/>
                <w:sz w:val="20"/>
                <w:szCs w:val="20"/>
              </w:rPr>
              <w:t xml:space="preserve"> and </w:t>
            </w:r>
            <w:r w:rsidRPr="00A27549">
              <w:rPr>
                <w:rFonts w:asciiTheme="majorBidi" w:hAnsiTheme="majorBidi" w:cstheme="majorBidi"/>
                <w:color w:val="000066"/>
                <w:sz w:val="20"/>
                <w:szCs w:val="20"/>
                <w:u w:val="single"/>
              </w:rPr>
              <w:t>UNCTs</w:t>
            </w:r>
            <w:r w:rsidRPr="00A27549">
              <w:rPr>
                <w:rFonts w:asciiTheme="majorBidi" w:hAnsiTheme="majorBidi" w:cstheme="majorBidi"/>
                <w:color w:val="000066"/>
                <w:sz w:val="20"/>
                <w:szCs w:val="20"/>
              </w:rPr>
              <w:t xml:space="preserve"> to ensure that the work of the UN system is coherent, is with minimal duplication and to leverage impact of interventions. This will be done by ensuring their participation in expert and policy meetings and in supporting the domestication and implementation of subregional and continental initiatives at country level; and </w:t>
            </w:r>
          </w:p>
          <w:p w14:paraId="69D7BB90" w14:textId="77777777" w:rsidR="007E7F1F" w:rsidRPr="00A27549" w:rsidRDefault="007E7F1F" w:rsidP="00137678">
            <w:pPr>
              <w:pStyle w:val="ListParagraph"/>
              <w:numPr>
                <w:ilvl w:val="0"/>
                <w:numId w:val="95"/>
              </w:numPr>
              <w:jc w:val="both"/>
              <w:rPr>
                <w:rFonts w:asciiTheme="majorBidi" w:hAnsiTheme="majorBidi" w:cstheme="majorBidi"/>
                <w:sz w:val="20"/>
                <w:szCs w:val="20"/>
              </w:rPr>
            </w:pPr>
            <w:r w:rsidRPr="00A27549">
              <w:rPr>
                <w:rFonts w:asciiTheme="majorBidi" w:hAnsiTheme="majorBidi" w:cstheme="majorBidi"/>
                <w:color w:val="000066"/>
                <w:sz w:val="20"/>
                <w:szCs w:val="20"/>
              </w:rPr>
              <w:t xml:space="preserve">The component will also work in close collaboration with other </w:t>
            </w:r>
            <w:r w:rsidRPr="00A27549">
              <w:rPr>
                <w:rFonts w:asciiTheme="majorBidi" w:hAnsiTheme="majorBidi" w:cstheme="majorBidi"/>
                <w:color w:val="000066"/>
                <w:sz w:val="20"/>
                <w:szCs w:val="20"/>
                <w:u w:val="single"/>
              </w:rPr>
              <w:t>UN entities and agencies</w:t>
            </w:r>
            <w:r w:rsidRPr="00A27549">
              <w:rPr>
                <w:rFonts w:asciiTheme="majorBidi" w:hAnsiTheme="majorBidi" w:cstheme="majorBidi"/>
                <w:color w:val="000066"/>
                <w:sz w:val="20"/>
                <w:szCs w:val="20"/>
              </w:rPr>
              <w:t xml:space="preserve"> at subregional and country level including UNIDO, UNDP, UNCTAD particularly in the role out the DA Projects: 12</w:t>
            </w:r>
            <w:r w:rsidRPr="00A27549">
              <w:rPr>
                <w:rFonts w:asciiTheme="majorBidi" w:hAnsiTheme="majorBidi" w:cstheme="majorBidi"/>
                <w:color w:val="000066"/>
                <w:sz w:val="20"/>
                <w:szCs w:val="20"/>
                <w:vertAlign w:val="superscript"/>
              </w:rPr>
              <w:t>th</w:t>
            </w:r>
            <w:r w:rsidRPr="00A27549">
              <w:rPr>
                <w:rFonts w:asciiTheme="majorBidi" w:hAnsiTheme="majorBidi" w:cstheme="majorBidi"/>
                <w:color w:val="000066"/>
                <w:sz w:val="20"/>
                <w:szCs w:val="20"/>
              </w:rPr>
              <w:t xml:space="preserve"> Tranche on inclusive industrialization; 13</w:t>
            </w:r>
            <w:r w:rsidRPr="00A27549">
              <w:rPr>
                <w:rFonts w:asciiTheme="majorBidi" w:hAnsiTheme="majorBidi" w:cstheme="majorBidi"/>
                <w:color w:val="000066"/>
                <w:sz w:val="20"/>
                <w:szCs w:val="20"/>
                <w:vertAlign w:val="superscript"/>
              </w:rPr>
              <w:t>th</w:t>
            </w:r>
            <w:r w:rsidRPr="00A27549">
              <w:rPr>
                <w:rFonts w:asciiTheme="majorBidi" w:hAnsiTheme="majorBidi" w:cstheme="majorBidi"/>
                <w:color w:val="000066"/>
                <w:sz w:val="20"/>
                <w:szCs w:val="20"/>
              </w:rPr>
              <w:t xml:space="preserve"> Tranche on Innovative approaches for private sector competitiveness to promote trade and inclusive industrialization and the Global Post COVID-19 MSME Surge Project.</w:t>
            </w:r>
          </w:p>
        </w:tc>
      </w:tr>
      <w:tr w:rsidR="007E7F1F" w:rsidRPr="00A27549" w14:paraId="161A68F0" w14:textId="77777777" w:rsidTr="00461CE7">
        <w:tc>
          <w:tcPr>
            <w:tcW w:w="2689" w:type="dxa"/>
            <w:shd w:val="clear" w:color="auto" w:fill="D9E2F3" w:themeFill="accent5" w:themeFillTint="33"/>
          </w:tcPr>
          <w:p w14:paraId="79563BF2" w14:textId="56E50B82" w:rsidR="007E7F1F" w:rsidRPr="00500068" w:rsidRDefault="00500068" w:rsidP="00500068">
            <w:pPr>
              <w:rPr>
                <w:rFonts w:asciiTheme="majorBidi" w:eastAsia="Times New Roman" w:hAnsiTheme="majorBidi" w:cstheme="majorBidi"/>
                <w:b/>
                <w:bCs/>
                <w:i/>
                <w:iCs/>
                <w:sz w:val="20"/>
                <w:szCs w:val="20"/>
                <w:lang w:val="en-GB" w:eastAsia="en-US"/>
              </w:rPr>
            </w:pPr>
            <w:r>
              <w:rPr>
                <w:rFonts w:asciiTheme="majorBidi" w:eastAsia="Times New Roman" w:hAnsiTheme="majorBidi" w:cstheme="majorBidi"/>
                <w:b/>
                <w:bCs/>
                <w:i/>
                <w:iCs/>
                <w:sz w:val="20"/>
                <w:szCs w:val="20"/>
                <w:lang w:val="en-GB" w:eastAsia="en-US"/>
              </w:rPr>
              <w:t>13.</w:t>
            </w:r>
            <w:r w:rsidR="007E7F1F" w:rsidRPr="00500068">
              <w:rPr>
                <w:rFonts w:asciiTheme="majorBidi" w:eastAsia="Times New Roman" w:hAnsiTheme="majorBidi" w:cstheme="majorBidi"/>
                <w:b/>
                <w:bCs/>
                <w:i/>
                <w:iCs/>
                <w:sz w:val="20"/>
                <w:szCs w:val="20"/>
                <w:lang w:val="en-GB" w:eastAsia="en-US"/>
              </w:rPr>
              <w:t xml:space="preserve">Partnership (others)  </w:t>
            </w:r>
          </w:p>
        </w:tc>
        <w:tc>
          <w:tcPr>
            <w:tcW w:w="11623" w:type="dxa"/>
            <w:gridSpan w:val="10"/>
          </w:tcPr>
          <w:p w14:paraId="7C46B224" w14:textId="77777777" w:rsidR="007E7F1F" w:rsidRPr="00A27549" w:rsidRDefault="007E7F1F" w:rsidP="00461CE7">
            <w:pPr>
              <w:jc w:val="both"/>
              <w:rPr>
                <w:rFonts w:asciiTheme="majorBidi" w:hAnsiTheme="majorBidi" w:cstheme="majorBidi"/>
                <w:color w:val="000066"/>
                <w:sz w:val="20"/>
                <w:szCs w:val="20"/>
              </w:rPr>
            </w:pPr>
            <w:r w:rsidRPr="00A27549">
              <w:rPr>
                <w:rFonts w:asciiTheme="majorBidi" w:hAnsiTheme="majorBidi" w:cstheme="majorBidi"/>
                <w:color w:val="000066"/>
                <w:sz w:val="20"/>
                <w:szCs w:val="20"/>
              </w:rPr>
              <w:t>Other key partners that SRO-SA will collaborate with are:</w:t>
            </w:r>
          </w:p>
          <w:p w14:paraId="3F2CF967" w14:textId="77777777" w:rsidR="007E7F1F" w:rsidRPr="00A27549" w:rsidRDefault="007E7F1F" w:rsidP="00461CE7">
            <w:pPr>
              <w:pStyle w:val="ListParagraph"/>
              <w:ind w:left="160"/>
              <w:jc w:val="both"/>
              <w:rPr>
                <w:rFonts w:asciiTheme="majorBidi" w:hAnsiTheme="majorBidi" w:cstheme="majorBidi"/>
                <w:color w:val="000066"/>
                <w:sz w:val="20"/>
                <w:szCs w:val="20"/>
              </w:rPr>
            </w:pPr>
          </w:p>
          <w:p w14:paraId="3B68B4AB" w14:textId="77777777" w:rsidR="007E7F1F" w:rsidRPr="00A27549" w:rsidRDefault="007E7F1F" w:rsidP="00137678">
            <w:pPr>
              <w:pStyle w:val="ListParagraph"/>
              <w:numPr>
                <w:ilvl w:val="0"/>
                <w:numId w:val="96"/>
              </w:numPr>
              <w:jc w:val="both"/>
              <w:rPr>
                <w:rFonts w:asciiTheme="majorBidi" w:hAnsiTheme="majorBidi" w:cstheme="majorBidi"/>
                <w:color w:val="000066"/>
                <w:sz w:val="20"/>
                <w:szCs w:val="20"/>
              </w:rPr>
            </w:pPr>
            <w:r w:rsidRPr="00A27549">
              <w:rPr>
                <w:rFonts w:asciiTheme="majorBidi" w:hAnsiTheme="majorBidi" w:cstheme="majorBidi"/>
                <w:color w:val="000066"/>
                <w:sz w:val="20"/>
                <w:szCs w:val="20"/>
                <w:u w:val="single"/>
              </w:rPr>
              <w:t>Universities, think tank/research institutions</w:t>
            </w:r>
            <w:r w:rsidRPr="00A27549">
              <w:rPr>
                <w:rFonts w:asciiTheme="majorBidi" w:hAnsiTheme="majorBidi" w:cstheme="majorBidi"/>
                <w:color w:val="000066"/>
                <w:sz w:val="20"/>
                <w:szCs w:val="20"/>
              </w:rPr>
              <w:t xml:space="preserve"> will make intellectual contributions to the on-going work of knowledge generation and policy dialogues on key topical issues; </w:t>
            </w:r>
          </w:p>
          <w:p w14:paraId="3AE7CC34" w14:textId="77777777" w:rsidR="007E7F1F" w:rsidRPr="00A27549" w:rsidRDefault="007E7F1F" w:rsidP="00137678">
            <w:pPr>
              <w:pStyle w:val="ListParagraph"/>
              <w:numPr>
                <w:ilvl w:val="0"/>
                <w:numId w:val="96"/>
              </w:numPr>
              <w:jc w:val="both"/>
              <w:rPr>
                <w:rFonts w:asciiTheme="majorBidi" w:hAnsiTheme="majorBidi" w:cstheme="majorBidi"/>
                <w:color w:val="000066"/>
                <w:sz w:val="20"/>
                <w:szCs w:val="20"/>
              </w:rPr>
            </w:pPr>
            <w:r w:rsidRPr="00A27549">
              <w:rPr>
                <w:rFonts w:asciiTheme="majorBidi" w:hAnsiTheme="majorBidi" w:cstheme="majorBidi"/>
                <w:color w:val="000066"/>
                <w:sz w:val="20"/>
                <w:szCs w:val="20"/>
                <w:u w:val="single"/>
              </w:rPr>
              <w:t>Civil society organizations</w:t>
            </w:r>
            <w:r w:rsidRPr="00A27549">
              <w:rPr>
                <w:rFonts w:asciiTheme="majorBidi" w:hAnsiTheme="majorBidi" w:cstheme="majorBidi"/>
                <w:color w:val="000066"/>
                <w:sz w:val="20"/>
                <w:szCs w:val="20"/>
              </w:rPr>
              <w:t xml:space="preserve"> such as Oxfam and Southern Africa Trust will participate in and contribute to policy dialogues, ad hoc expert group meetings and other stakeholder forums. The CSOs will also be key partners in fostering stakeholder engagement particularly of non-state actors. Furthermore, they will be a useful channel for the dissemination of knowledge to be generated and for galvanizing </w:t>
            </w:r>
            <w:r w:rsidRPr="00A27549">
              <w:rPr>
                <w:rFonts w:asciiTheme="majorBidi" w:hAnsiTheme="majorBidi" w:cstheme="majorBidi"/>
                <w:color w:val="000066"/>
                <w:sz w:val="20"/>
                <w:szCs w:val="20"/>
              </w:rPr>
              <w:lastRenderedPageBreak/>
              <w:t xml:space="preserve">advocacy for policy actions; and </w:t>
            </w:r>
          </w:p>
          <w:p w14:paraId="6991B6B0" w14:textId="77777777" w:rsidR="007E7F1F" w:rsidRPr="00A27549" w:rsidRDefault="007E7F1F" w:rsidP="00137678">
            <w:pPr>
              <w:pStyle w:val="ListParagraph"/>
              <w:numPr>
                <w:ilvl w:val="0"/>
                <w:numId w:val="96"/>
              </w:numPr>
              <w:spacing w:line="276" w:lineRule="auto"/>
              <w:jc w:val="both"/>
              <w:rPr>
                <w:rFonts w:asciiTheme="majorBidi" w:hAnsiTheme="majorBidi" w:cstheme="majorBidi"/>
                <w:sz w:val="20"/>
                <w:szCs w:val="20"/>
              </w:rPr>
            </w:pPr>
            <w:r w:rsidRPr="00A27549">
              <w:rPr>
                <w:rFonts w:asciiTheme="majorBidi" w:hAnsiTheme="majorBidi" w:cstheme="majorBidi"/>
                <w:color w:val="000066"/>
                <w:sz w:val="20"/>
                <w:szCs w:val="20"/>
                <w:u w:val="single"/>
              </w:rPr>
              <w:t>Private sector institutions</w:t>
            </w:r>
            <w:r w:rsidRPr="00A27549">
              <w:rPr>
                <w:rFonts w:asciiTheme="majorBidi" w:hAnsiTheme="majorBidi" w:cstheme="majorBidi"/>
                <w:color w:val="000066"/>
                <w:sz w:val="20"/>
                <w:szCs w:val="20"/>
              </w:rPr>
              <w:t xml:space="preserve">, especially business associations and chambers of commerce, in mobilizing private sector participation in policy formulation and implementation. These partnerships will enhance knowledge and experience sharing, develop synergies, build on comparative advantage, reduce the risk of duplication of efforts, and leverage resources both technical and financial.  </w:t>
            </w:r>
          </w:p>
        </w:tc>
      </w:tr>
      <w:tr w:rsidR="007E7F1F" w:rsidRPr="00A27549" w14:paraId="4799A1D4" w14:textId="77777777" w:rsidTr="00461CE7">
        <w:tc>
          <w:tcPr>
            <w:tcW w:w="2689" w:type="dxa"/>
            <w:tcBorders>
              <w:bottom w:val="single" w:sz="4" w:space="0" w:color="auto"/>
            </w:tcBorders>
            <w:shd w:val="clear" w:color="auto" w:fill="D9E2F3" w:themeFill="accent5" w:themeFillTint="33"/>
          </w:tcPr>
          <w:p w14:paraId="0E38815A" w14:textId="1805D5E9" w:rsidR="007E7F1F" w:rsidRPr="00500068" w:rsidRDefault="00500068" w:rsidP="00500068">
            <w:pPr>
              <w:rPr>
                <w:rFonts w:asciiTheme="majorBidi" w:eastAsia="Times New Roman" w:hAnsiTheme="majorBidi" w:cstheme="majorBidi"/>
                <w:b/>
                <w:bCs/>
                <w:i/>
                <w:iCs/>
                <w:sz w:val="20"/>
                <w:szCs w:val="20"/>
                <w:lang w:val="en-GB" w:eastAsia="en-US"/>
              </w:rPr>
            </w:pPr>
            <w:r>
              <w:rPr>
                <w:rFonts w:asciiTheme="majorBidi" w:eastAsia="Times New Roman" w:hAnsiTheme="majorBidi" w:cstheme="majorBidi"/>
                <w:b/>
                <w:bCs/>
                <w:i/>
                <w:iCs/>
                <w:sz w:val="20"/>
                <w:szCs w:val="20"/>
                <w:lang w:val="en-GB" w:eastAsia="en-US"/>
              </w:rPr>
              <w:lastRenderedPageBreak/>
              <w:t>14.</w:t>
            </w:r>
            <w:r w:rsidR="007E7F1F" w:rsidRPr="00500068">
              <w:rPr>
                <w:rFonts w:asciiTheme="majorBidi" w:eastAsia="Times New Roman" w:hAnsiTheme="majorBidi" w:cstheme="majorBidi"/>
                <w:b/>
                <w:bCs/>
                <w:i/>
                <w:iCs/>
                <w:sz w:val="20"/>
                <w:szCs w:val="20"/>
                <w:lang w:val="en-GB" w:eastAsia="en-US"/>
              </w:rPr>
              <w:t>Risks and risk responses</w:t>
            </w:r>
          </w:p>
        </w:tc>
        <w:tc>
          <w:tcPr>
            <w:tcW w:w="11623" w:type="dxa"/>
            <w:gridSpan w:val="10"/>
            <w:tcBorders>
              <w:bottom w:val="single" w:sz="4" w:space="0" w:color="auto"/>
            </w:tcBorders>
          </w:tcPr>
          <w:p w14:paraId="28C71C15" w14:textId="77777777" w:rsidR="007E7F1F" w:rsidRPr="00A27549" w:rsidRDefault="007E7F1F" w:rsidP="00461CE7">
            <w:pPr>
              <w:rPr>
                <w:rFonts w:asciiTheme="majorBidi" w:hAnsiTheme="majorBidi" w:cstheme="majorBidi"/>
                <w:sz w:val="20"/>
                <w:szCs w:val="20"/>
              </w:rPr>
            </w:pPr>
            <w:proofErr w:type="gramStart"/>
            <w:r w:rsidRPr="00A27549">
              <w:rPr>
                <w:rFonts w:asciiTheme="majorBidi" w:hAnsiTheme="majorBidi" w:cstheme="majorBidi"/>
                <w:sz w:val="20"/>
                <w:szCs w:val="20"/>
              </w:rPr>
              <w:t>List anticipated risks at the level of each result and indicate</w:t>
            </w:r>
            <w:proofErr w:type="gramEnd"/>
            <w:r w:rsidRPr="00A27549">
              <w:rPr>
                <w:rFonts w:asciiTheme="majorBidi" w:hAnsiTheme="majorBidi" w:cstheme="majorBidi"/>
                <w:sz w:val="20"/>
                <w:szCs w:val="20"/>
              </w:rPr>
              <w:t xml:space="preserve"> the appropriate risk categories (strategic, governance, operations, financial and compliance) and corresponding mitigation measures.</w:t>
            </w:r>
          </w:p>
          <w:p w14:paraId="798D28EB" w14:textId="77777777" w:rsidR="007E7F1F" w:rsidRPr="00A27549" w:rsidRDefault="007E7F1F" w:rsidP="00461CE7">
            <w:pPr>
              <w:rPr>
                <w:rFonts w:asciiTheme="majorBidi" w:hAnsiTheme="majorBidi" w:cstheme="majorBidi"/>
                <w:sz w:val="20"/>
                <w:szCs w:val="20"/>
              </w:rPr>
            </w:pPr>
            <w:r w:rsidRPr="00A27549">
              <w:rPr>
                <w:rFonts w:asciiTheme="majorBidi" w:hAnsiTheme="majorBidi" w:cstheme="majorBidi"/>
                <w:sz w:val="20"/>
                <w:szCs w:val="20"/>
              </w:rPr>
              <w:t xml:space="preserve">      </w:t>
            </w:r>
          </w:p>
          <w:tbl>
            <w:tblPr>
              <w:tblStyle w:val="TableGrid"/>
              <w:tblW w:w="0" w:type="auto"/>
              <w:tblInd w:w="27" w:type="dxa"/>
              <w:tblLayout w:type="fixed"/>
              <w:tblLook w:val="04A0" w:firstRow="1" w:lastRow="0" w:firstColumn="1" w:lastColumn="0" w:noHBand="0" w:noVBand="1"/>
            </w:tblPr>
            <w:tblGrid>
              <w:gridCol w:w="2028"/>
              <w:gridCol w:w="3870"/>
              <w:gridCol w:w="5442"/>
            </w:tblGrid>
            <w:tr w:rsidR="007E7F1F" w:rsidRPr="00A27549" w14:paraId="32B5791F" w14:textId="77777777" w:rsidTr="00461CE7">
              <w:tc>
                <w:tcPr>
                  <w:tcW w:w="2028" w:type="dxa"/>
                  <w:shd w:val="clear" w:color="auto" w:fill="DEEAF6" w:themeFill="accent1" w:themeFillTint="33"/>
                </w:tcPr>
                <w:p w14:paraId="3767B0AA" w14:textId="77777777" w:rsidR="007E7F1F" w:rsidRPr="00A27549" w:rsidRDefault="007E7F1F" w:rsidP="00461CE7">
                  <w:pPr>
                    <w:jc w:val="center"/>
                    <w:rPr>
                      <w:rFonts w:asciiTheme="majorBidi" w:hAnsiTheme="majorBidi" w:cstheme="majorBidi"/>
                      <w:i/>
                      <w:iCs/>
                      <w:sz w:val="20"/>
                      <w:szCs w:val="20"/>
                    </w:rPr>
                  </w:pPr>
                  <w:r w:rsidRPr="00A27549">
                    <w:rPr>
                      <w:rFonts w:asciiTheme="majorBidi" w:hAnsiTheme="majorBidi" w:cstheme="majorBidi"/>
                      <w:i/>
                      <w:iCs/>
                      <w:sz w:val="20"/>
                      <w:szCs w:val="20"/>
                    </w:rPr>
                    <w:t>Risk category</w:t>
                  </w:r>
                </w:p>
              </w:tc>
              <w:tc>
                <w:tcPr>
                  <w:tcW w:w="3870" w:type="dxa"/>
                  <w:shd w:val="clear" w:color="auto" w:fill="DEEAF6" w:themeFill="accent1" w:themeFillTint="33"/>
                </w:tcPr>
                <w:p w14:paraId="1FF135D0" w14:textId="77777777" w:rsidR="007E7F1F" w:rsidRPr="00A27549" w:rsidRDefault="007E7F1F" w:rsidP="00461CE7">
                  <w:pPr>
                    <w:jc w:val="center"/>
                    <w:rPr>
                      <w:rFonts w:asciiTheme="majorBidi" w:hAnsiTheme="majorBidi" w:cstheme="majorBidi"/>
                      <w:i/>
                      <w:iCs/>
                      <w:sz w:val="20"/>
                      <w:szCs w:val="20"/>
                    </w:rPr>
                  </w:pPr>
                  <w:r w:rsidRPr="00A27549">
                    <w:rPr>
                      <w:rFonts w:asciiTheme="majorBidi" w:hAnsiTheme="majorBidi" w:cstheme="majorBidi"/>
                      <w:i/>
                      <w:iCs/>
                      <w:sz w:val="20"/>
                      <w:szCs w:val="20"/>
                    </w:rPr>
                    <w:t>Risk</w:t>
                  </w:r>
                </w:p>
              </w:tc>
              <w:tc>
                <w:tcPr>
                  <w:tcW w:w="5442" w:type="dxa"/>
                  <w:shd w:val="clear" w:color="auto" w:fill="DEEAF6" w:themeFill="accent1" w:themeFillTint="33"/>
                </w:tcPr>
                <w:p w14:paraId="03AA2E0E" w14:textId="77777777" w:rsidR="007E7F1F" w:rsidRPr="00A27549" w:rsidRDefault="007E7F1F" w:rsidP="00461CE7">
                  <w:pPr>
                    <w:jc w:val="center"/>
                    <w:rPr>
                      <w:rFonts w:asciiTheme="majorBidi" w:hAnsiTheme="majorBidi" w:cstheme="majorBidi"/>
                      <w:i/>
                      <w:iCs/>
                      <w:sz w:val="20"/>
                      <w:szCs w:val="20"/>
                    </w:rPr>
                  </w:pPr>
                  <w:r w:rsidRPr="00A27549">
                    <w:rPr>
                      <w:rFonts w:asciiTheme="majorBidi" w:hAnsiTheme="majorBidi" w:cstheme="majorBidi"/>
                      <w:i/>
                      <w:iCs/>
                      <w:sz w:val="20"/>
                      <w:szCs w:val="20"/>
                    </w:rPr>
                    <w:t>Risk response</w:t>
                  </w:r>
                </w:p>
              </w:tc>
            </w:tr>
            <w:tr w:rsidR="007E7F1F" w:rsidRPr="00A27549" w14:paraId="64E4B5A3" w14:textId="77777777" w:rsidTr="00461CE7">
              <w:tc>
                <w:tcPr>
                  <w:tcW w:w="2028" w:type="dxa"/>
                </w:tcPr>
                <w:p w14:paraId="76F47047"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Strategic</w:t>
                  </w:r>
                </w:p>
              </w:tc>
              <w:tc>
                <w:tcPr>
                  <w:tcW w:w="3870" w:type="dxa"/>
                </w:tcPr>
                <w:p w14:paraId="1A8441B7"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COVID-19 pandemic outbreak would derail the component’s ability to deliver its programme and to respond to requests and needs of member States, RECs and IGOs</w:t>
                  </w:r>
                </w:p>
              </w:tc>
              <w:tc>
                <w:tcPr>
                  <w:tcW w:w="5442" w:type="dxa"/>
                </w:tcPr>
                <w:p w14:paraId="5ED9CEF0"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 xml:space="preserve">Ensuring flexibility in re-organizing </w:t>
                  </w:r>
                  <w:r w:rsidRPr="00A27549">
                    <w:rPr>
                      <w:rFonts w:asciiTheme="majorBidi" w:hAnsiTheme="majorBidi" w:cstheme="majorBidi"/>
                      <w:iCs/>
                      <w:color w:val="000066"/>
                      <w:sz w:val="20"/>
                      <w:szCs w:val="20"/>
                    </w:rPr>
                    <w:t>work including leveraging the use of ICTs to convene consultative meetings (in place of field missions) via tele/video conferencing (where possible), and ensure that background studies are done well ahead of planned events such as statutory and ad hoc meetings and forums. Furthermore, putting in place and reviewing Business Continuity Plans.</w:t>
                  </w:r>
                </w:p>
              </w:tc>
            </w:tr>
            <w:tr w:rsidR="007E7F1F" w:rsidRPr="00A27549" w14:paraId="1718895F" w14:textId="77777777" w:rsidTr="00461CE7">
              <w:tc>
                <w:tcPr>
                  <w:tcW w:w="2028" w:type="dxa"/>
                </w:tcPr>
                <w:p w14:paraId="35190FFF"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Governance</w:t>
                  </w:r>
                </w:p>
              </w:tc>
              <w:tc>
                <w:tcPr>
                  <w:tcW w:w="3870" w:type="dxa"/>
                </w:tcPr>
                <w:p w14:paraId="1D87850D"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Potential for political risks/electoral violence during election seasons in member States would negatively affect ECA/SRO operations and programme delivery</w:t>
                  </w:r>
                </w:p>
              </w:tc>
              <w:tc>
                <w:tcPr>
                  <w:tcW w:w="5442" w:type="dxa"/>
                </w:tcPr>
                <w:p w14:paraId="73080E46"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Putting in place Contingent Plans and close monitoring political, including electoral developments</w:t>
                  </w:r>
                </w:p>
              </w:tc>
            </w:tr>
            <w:tr w:rsidR="007E7F1F" w:rsidRPr="00A27549" w14:paraId="4E9062CF" w14:textId="77777777" w:rsidTr="00461CE7">
              <w:tc>
                <w:tcPr>
                  <w:tcW w:w="2028" w:type="dxa"/>
                </w:tcPr>
                <w:p w14:paraId="235AB165"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Operational</w:t>
                  </w:r>
                </w:p>
              </w:tc>
              <w:tc>
                <w:tcPr>
                  <w:tcW w:w="3870" w:type="dxa"/>
                </w:tcPr>
                <w:p w14:paraId="695425CA"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Limited national statistical capacity affects the availability of timely and reliable official statistical data for use in the analytical work the component</w:t>
                  </w:r>
                </w:p>
              </w:tc>
              <w:tc>
                <w:tcPr>
                  <w:tcW w:w="5442" w:type="dxa"/>
                </w:tcPr>
                <w:p w14:paraId="5C3A95C4" w14:textId="77777777" w:rsidR="007E7F1F" w:rsidRPr="00A27549" w:rsidRDefault="007E7F1F" w:rsidP="00461CE7">
                  <w:pPr>
                    <w:jc w:val="both"/>
                    <w:rPr>
                      <w:rFonts w:asciiTheme="majorBidi" w:hAnsiTheme="majorBidi" w:cstheme="majorBidi"/>
                      <w:color w:val="000066"/>
                      <w:sz w:val="20"/>
                      <w:szCs w:val="20"/>
                    </w:rPr>
                  </w:pPr>
                  <w:r w:rsidRPr="00A27549">
                    <w:rPr>
                      <w:rFonts w:asciiTheme="majorBidi" w:hAnsiTheme="majorBidi" w:cstheme="majorBidi"/>
                      <w:color w:val="000066"/>
                      <w:sz w:val="20"/>
                      <w:szCs w:val="20"/>
                    </w:rPr>
                    <w:t>Strengthening collaboration and cooperation with UN agencies and other institutions that have country level presence, as strategy to meet gaps in statistical data</w:t>
                  </w:r>
                </w:p>
              </w:tc>
            </w:tr>
            <w:tr w:rsidR="007E7F1F" w:rsidRPr="00A27549" w14:paraId="2ECAACDA" w14:textId="77777777" w:rsidTr="00461CE7">
              <w:tc>
                <w:tcPr>
                  <w:tcW w:w="2028" w:type="dxa"/>
                </w:tcPr>
                <w:p w14:paraId="142B7A8A"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 xml:space="preserve">Financial </w:t>
                  </w:r>
                </w:p>
              </w:tc>
              <w:tc>
                <w:tcPr>
                  <w:tcW w:w="3870" w:type="dxa"/>
                </w:tcPr>
                <w:p w14:paraId="6308C3B7"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Dwindling financial resources contribution to the UN would constrain ECA/SRO's capacity to deliver its programme effectively and to adequately respond to the requests for technical support in timeous manner</w:t>
                  </w:r>
                </w:p>
              </w:tc>
              <w:tc>
                <w:tcPr>
                  <w:tcW w:w="5442" w:type="dxa"/>
                </w:tcPr>
                <w:p w14:paraId="62493D89" w14:textId="77777777" w:rsidR="007E7F1F" w:rsidRPr="00A27549" w:rsidRDefault="007E7F1F" w:rsidP="00461CE7">
                  <w:pPr>
                    <w:jc w:val="both"/>
                    <w:rPr>
                      <w:rFonts w:asciiTheme="majorBidi" w:hAnsiTheme="majorBidi" w:cstheme="majorBidi"/>
                      <w:color w:val="000066"/>
                      <w:sz w:val="20"/>
                      <w:szCs w:val="20"/>
                    </w:rPr>
                  </w:pPr>
                  <w:r w:rsidRPr="00A27549">
                    <w:rPr>
                      <w:rFonts w:asciiTheme="majorBidi" w:hAnsiTheme="majorBidi" w:cstheme="majorBidi"/>
                      <w:color w:val="000066"/>
                      <w:sz w:val="20"/>
                      <w:szCs w:val="20"/>
                    </w:rPr>
                    <w:t>Strengthening inter-divisional collaboration to leverage available human and financial resources, pool resources together and reduce costs and to respond to request for technical support</w:t>
                  </w:r>
                </w:p>
              </w:tc>
            </w:tr>
            <w:tr w:rsidR="007E7F1F" w:rsidRPr="00A27549" w14:paraId="6814B3C3" w14:textId="77777777" w:rsidTr="00461CE7">
              <w:tc>
                <w:tcPr>
                  <w:tcW w:w="2028" w:type="dxa"/>
                </w:tcPr>
                <w:p w14:paraId="3055F93E"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Operational</w:t>
                  </w:r>
                </w:p>
              </w:tc>
              <w:tc>
                <w:tcPr>
                  <w:tcW w:w="3870" w:type="dxa"/>
                </w:tcPr>
                <w:p w14:paraId="6D479564"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Poor connectivity telephony and internet due to the component's limited capacity and limited diversity of local ICT service providers would negatively affect the operations of SRO-SA and programme delivery</w:t>
                  </w:r>
                </w:p>
              </w:tc>
              <w:tc>
                <w:tcPr>
                  <w:tcW w:w="5442" w:type="dxa"/>
                </w:tcPr>
                <w:p w14:paraId="6E3AFD4F"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 xml:space="preserve">Arranging for additional internet service providers as standby alternatives in times of connectivity interruptions by the main provider/vendor </w:t>
                  </w:r>
                </w:p>
              </w:tc>
            </w:tr>
          </w:tbl>
          <w:p w14:paraId="7D41279D" w14:textId="77777777" w:rsidR="007E7F1F" w:rsidRPr="00A27549" w:rsidRDefault="007E7F1F" w:rsidP="00461CE7">
            <w:pPr>
              <w:rPr>
                <w:rFonts w:asciiTheme="majorBidi" w:hAnsiTheme="majorBidi" w:cstheme="majorBidi"/>
                <w:sz w:val="20"/>
                <w:szCs w:val="20"/>
              </w:rPr>
            </w:pPr>
          </w:p>
        </w:tc>
      </w:tr>
      <w:tr w:rsidR="007E7F1F" w:rsidRPr="00A27549" w14:paraId="416BC289" w14:textId="77777777" w:rsidTr="00461CE7">
        <w:tc>
          <w:tcPr>
            <w:tcW w:w="14312" w:type="dxa"/>
            <w:gridSpan w:val="11"/>
            <w:tcBorders>
              <w:left w:val="single" w:sz="4" w:space="0" w:color="FFFFFF" w:themeColor="background1"/>
              <w:right w:val="single" w:sz="4" w:space="0" w:color="FFFFFF" w:themeColor="background1"/>
            </w:tcBorders>
            <w:shd w:val="clear" w:color="auto" w:fill="auto"/>
          </w:tcPr>
          <w:p w14:paraId="5C5EF1B6" w14:textId="77777777" w:rsidR="007E7F1F" w:rsidRPr="00A27549" w:rsidRDefault="007E7F1F" w:rsidP="00461CE7">
            <w:pPr>
              <w:rPr>
                <w:rFonts w:asciiTheme="majorBidi" w:hAnsiTheme="majorBidi" w:cstheme="majorBidi"/>
                <w:sz w:val="20"/>
                <w:szCs w:val="20"/>
              </w:rPr>
            </w:pPr>
          </w:p>
        </w:tc>
      </w:tr>
      <w:tr w:rsidR="007E7F1F" w:rsidRPr="00A27549" w14:paraId="61E55FFD" w14:textId="77777777" w:rsidTr="00461CE7">
        <w:tc>
          <w:tcPr>
            <w:tcW w:w="2689" w:type="dxa"/>
            <w:shd w:val="clear" w:color="auto" w:fill="D9E2F3" w:themeFill="accent5" w:themeFillTint="33"/>
          </w:tcPr>
          <w:p w14:paraId="5E12DF6E" w14:textId="22578BF3" w:rsidR="007E7F1F" w:rsidRPr="00500068" w:rsidRDefault="00500068" w:rsidP="00500068">
            <w:pPr>
              <w:rPr>
                <w:rFonts w:asciiTheme="majorBidi" w:eastAsia="Times New Roman" w:hAnsiTheme="majorBidi" w:cstheme="majorBidi"/>
                <w:i/>
                <w:iCs/>
                <w:sz w:val="20"/>
                <w:szCs w:val="20"/>
                <w:lang w:val="en-GB" w:eastAsia="en-US"/>
              </w:rPr>
            </w:pPr>
            <w:r>
              <w:rPr>
                <w:rFonts w:asciiTheme="majorBidi" w:eastAsia="Times New Roman" w:hAnsiTheme="majorBidi" w:cstheme="majorBidi"/>
                <w:b/>
                <w:bCs/>
                <w:i/>
                <w:iCs/>
                <w:sz w:val="20"/>
                <w:szCs w:val="20"/>
                <w:lang w:val="en-GB" w:eastAsia="en-US"/>
              </w:rPr>
              <w:t>15.</w:t>
            </w:r>
            <w:r w:rsidR="007E7F1F" w:rsidRPr="00500068">
              <w:rPr>
                <w:rFonts w:asciiTheme="majorBidi" w:eastAsia="Times New Roman" w:hAnsiTheme="majorBidi" w:cstheme="majorBidi"/>
                <w:b/>
                <w:bCs/>
                <w:i/>
                <w:iCs/>
                <w:sz w:val="20"/>
                <w:szCs w:val="20"/>
                <w:lang w:val="en-GB" w:eastAsia="en-US"/>
              </w:rPr>
              <w:t xml:space="preserve">Gender mainstreaming strategy </w:t>
            </w:r>
          </w:p>
          <w:p w14:paraId="15125AC0" w14:textId="77777777" w:rsidR="007E7F1F" w:rsidRPr="00A27549" w:rsidRDefault="007E7F1F" w:rsidP="00461CE7">
            <w:pPr>
              <w:pStyle w:val="ListParagraph"/>
              <w:ind w:left="360"/>
              <w:rPr>
                <w:rFonts w:asciiTheme="majorBidi" w:eastAsia="Times New Roman" w:hAnsiTheme="majorBidi" w:cstheme="majorBidi"/>
                <w:i/>
                <w:iCs/>
                <w:sz w:val="20"/>
                <w:szCs w:val="20"/>
                <w:lang w:val="en-GB" w:eastAsia="en-US"/>
              </w:rPr>
            </w:pPr>
            <w:r w:rsidRPr="00A27549">
              <w:rPr>
                <w:rFonts w:asciiTheme="majorBidi" w:eastAsia="Times New Roman" w:hAnsiTheme="majorBidi" w:cstheme="majorBidi"/>
                <w:b/>
                <w:bCs/>
                <w:i/>
                <w:iCs/>
                <w:color w:val="C00000"/>
                <w:sz w:val="20"/>
                <w:szCs w:val="20"/>
                <w:lang w:val="en-GB" w:eastAsia="en-US"/>
              </w:rPr>
              <w:t>(at subprogramme level)</w:t>
            </w:r>
          </w:p>
        </w:tc>
        <w:tc>
          <w:tcPr>
            <w:tcW w:w="11623" w:type="dxa"/>
            <w:gridSpan w:val="10"/>
          </w:tcPr>
          <w:p w14:paraId="7C303EC7" w14:textId="77777777" w:rsidR="007E7F1F" w:rsidRPr="00A27549" w:rsidRDefault="007E7F1F" w:rsidP="00461CE7">
            <w:pPr>
              <w:pStyle w:val="ListParagraph"/>
              <w:ind w:left="160"/>
              <w:jc w:val="both"/>
              <w:rPr>
                <w:rFonts w:asciiTheme="majorBidi" w:hAnsiTheme="majorBidi" w:cstheme="majorBidi"/>
                <w:sz w:val="20"/>
                <w:szCs w:val="20"/>
              </w:rPr>
            </w:pPr>
            <w:r w:rsidRPr="00A27549">
              <w:rPr>
                <w:rFonts w:asciiTheme="majorBidi" w:hAnsiTheme="majorBidi" w:cstheme="majorBidi"/>
                <w:iCs/>
                <w:color w:val="000066"/>
                <w:sz w:val="20"/>
                <w:szCs w:val="20"/>
              </w:rPr>
              <w:t>The component will ensure that gender perspectives are mainstreamed in the planning and implementation of programme activities by engaging actively with stakeholders and participants to facilitate a gender balance in both statutory and technical meetings organized and supported by the Office in terms of representation and participation; ensuring that data collected for use in the analytical work of the Office is, were possible, sex disaggregated; ensuring that there is gender representation in the recruitment process of staff, interns/fellows and consultants; and incorporating gender perspectives into studies, publications and policy frameworks of member States, RECs and other strategic partner institutions.</w:t>
            </w:r>
          </w:p>
        </w:tc>
      </w:tr>
      <w:tr w:rsidR="007E7F1F" w:rsidRPr="00A27549" w14:paraId="0BC3ED4B" w14:textId="77777777" w:rsidTr="00461CE7">
        <w:tc>
          <w:tcPr>
            <w:tcW w:w="2689" w:type="dxa"/>
            <w:shd w:val="clear" w:color="auto" w:fill="D9E2F3" w:themeFill="accent5" w:themeFillTint="33"/>
          </w:tcPr>
          <w:p w14:paraId="1F912098" w14:textId="77777777" w:rsidR="007E7F1F" w:rsidRPr="00A27549" w:rsidRDefault="007E7F1F" w:rsidP="00137678">
            <w:pPr>
              <w:pStyle w:val="ListParagraph"/>
              <w:numPr>
                <w:ilvl w:val="0"/>
                <w:numId w:val="100"/>
              </w:numPr>
              <w:rPr>
                <w:rFonts w:asciiTheme="majorBidi" w:hAnsiTheme="majorBidi" w:cstheme="majorBidi"/>
                <w:b/>
                <w:bCs/>
                <w:i/>
                <w:iCs/>
                <w:sz w:val="20"/>
                <w:szCs w:val="20"/>
              </w:rPr>
            </w:pPr>
            <w:r w:rsidRPr="00A27549">
              <w:rPr>
                <w:rFonts w:asciiTheme="majorBidi" w:hAnsiTheme="majorBidi" w:cstheme="majorBidi"/>
                <w:b/>
                <w:bCs/>
                <w:i/>
                <w:iCs/>
                <w:sz w:val="20"/>
                <w:szCs w:val="20"/>
              </w:rPr>
              <w:lastRenderedPageBreak/>
              <w:t>Objective</w:t>
            </w:r>
          </w:p>
        </w:tc>
        <w:tc>
          <w:tcPr>
            <w:tcW w:w="11623" w:type="dxa"/>
            <w:gridSpan w:val="10"/>
          </w:tcPr>
          <w:p w14:paraId="1D9C2F01"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lang w:val="en-GB"/>
              </w:rPr>
              <w:t xml:space="preserve">To strengthen subregional and national programmes and </w:t>
            </w:r>
            <w:r w:rsidRPr="00A27549">
              <w:rPr>
                <w:rFonts w:asciiTheme="majorBidi" w:eastAsia="Times New Roman" w:hAnsiTheme="majorBidi" w:cstheme="majorBidi"/>
                <w:color w:val="000066"/>
                <w:sz w:val="20"/>
                <w:szCs w:val="20"/>
                <w:lang w:val="en-GB"/>
              </w:rPr>
              <w:t>capacities</w:t>
            </w:r>
            <w:r w:rsidRPr="00A27549">
              <w:rPr>
                <w:rFonts w:asciiTheme="majorBidi" w:hAnsiTheme="majorBidi" w:cstheme="majorBidi"/>
                <w:color w:val="000066"/>
                <w:sz w:val="20"/>
                <w:szCs w:val="20"/>
                <w:lang w:val="en-GB"/>
              </w:rPr>
              <w:t xml:space="preserve"> to achieve inclusive industrialization for reducing poverty and inequality in Southern Africa</w:t>
            </w:r>
          </w:p>
        </w:tc>
      </w:tr>
      <w:tr w:rsidR="007E7F1F" w:rsidRPr="00A27549" w14:paraId="7F07B516" w14:textId="77777777" w:rsidTr="00461CE7">
        <w:tc>
          <w:tcPr>
            <w:tcW w:w="2689" w:type="dxa"/>
            <w:tcBorders>
              <w:bottom w:val="single" w:sz="4" w:space="0" w:color="auto"/>
            </w:tcBorders>
            <w:shd w:val="clear" w:color="auto" w:fill="D9E2F3" w:themeFill="accent5" w:themeFillTint="33"/>
          </w:tcPr>
          <w:p w14:paraId="76730500" w14:textId="77777777" w:rsidR="007E7F1F" w:rsidRPr="00A27549" w:rsidRDefault="007E7F1F" w:rsidP="00137678">
            <w:pPr>
              <w:pStyle w:val="ListParagraph"/>
              <w:numPr>
                <w:ilvl w:val="0"/>
                <w:numId w:val="100"/>
              </w:numPr>
              <w:ind w:left="317" w:hanging="317"/>
              <w:rPr>
                <w:rFonts w:asciiTheme="majorBidi" w:hAnsiTheme="majorBidi" w:cstheme="majorBidi"/>
                <w:b/>
                <w:bCs/>
                <w:i/>
                <w:iCs/>
                <w:sz w:val="20"/>
                <w:szCs w:val="20"/>
              </w:rPr>
            </w:pPr>
            <w:r w:rsidRPr="00A27549">
              <w:rPr>
                <w:rFonts w:asciiTheme="majorBidi" w:hAnsiTheme="majorBidi" w:cstheme="majorBidi"/>
                <w:b/>
                <w:bCs/>
                <w:i/>
                <w:iCs/>
                <w:sz w:val="20"/>
                <w:szCs w:val="20"/>
              </w:rPr>
              <w:t>Planned result 2</w:t>
            </w:r>
          </w:p>
        </w:tc>
        <w:tc>
          <w:tcPr>
            <w:tcW w:w="11623" w:type="dxa"/>
            <w:gridSpan w:val="10"/>
            <w:tcBorders>
              <w:bottom w:val="single" w:sz="4" w:space="0" w:color="auto"/>
            </w:tcBorders>
          </w:tcPr>
          <w:p w14:paraId="3593B807" w14:textId="77777777" w:rsidR="007E7F1F" w:rsidRPr="00A27549" w:rsidRDefault="007E7F1F" w:rsidP="00461CE7">
            <w:pPr>
              <w:pStyle w:val="Default"/>
              <w:rPr>
                <w:rFonts w:asciiTheme="majorBidi" w:hAnsiTheme="majorBidi" w:cstheme="majorBidi"/>
                <w:color w:val="000066"/>
                <w:sz w:val="20"/>
                <w:szCs w:val="20"/>
              </w:rPr>
            </w:pPr>
            <w:r w:rsidRPr="00A27549">
              <w:rPr>
                <w:rFonts w:asciiTheme="majorBidi" w:hAnsiTheme="majorBidi" w:cstheme="majorBidi"/>
                <w:color w:val="000066"/>
                <w:sz w:val="20"/>
                <w:szCs w:val="20"/>
                <w:lang w:val="en-GB"/>
              </w:rPr>
              <w:t>Strengthened capacity of member States in Southern Africa, COMESA, SADC and other intergovernmental organizations to implement subregional development priorities, with due consideration for gender perspectives</w:t>
            </w:r>
          </w:p>
        </w:tc>
      </w:tr>
      <w:tr w:rsidR="007E7F1F" w:rsidRPr="00A27549" w14:paraId="4187CCCB" w14:textId="77777777" w:rsidTr="00461CE7">
        <w:tc>
          <w:tcPr>
            <w:tcW w:w="2689" w:type="dxa"/>
            <w:shd w:val="clear" w:color="auto" w:fill="D9E2F3" w:themeFill="accent5" w:themeFillTint="33"/>
          </w:tcPr>
          <w:p w14:paraId="65BB174F" w14:textId="77777777" w:rsidR="007E7F1F" w:rsidRPr="00A27549" w:rsidRDefault="007E7F1F" w:rsidP="00137678">
            <w:pPr>
              <w:pStyle w:val="ListParagraph"/>
              <w:numPr>
                <w:ilvl w:val="0"/>
                <w:numId w:val="100"/>
              </w:numPr>
              <w:ind w:left="317" w:hanging="317"/>
              <w:rPr>
                <w:rFonts w:asciiTheme="majorBidi" w:hAnsiTheme="majorBidi" w:cstheme="majorBidi"/>
                <w:b/>
                <w:bCs/>
                <w:i/>
                <w:iCs/>
                <w:sz w:val="20"/>
                <w:szCs w:val="20"/>
              </w:rPr>
            </w:pPr>
            <w:r w:rsidRPr="00A27549">
              <w:rPr>
                <w:rFonts w:asciiTheme="majorBidi" w:hAnsiTheme="majorBidi" w:cstheme="majorBidi"/>
                <w:b/>
                <w:bCs/>
                <w:i/>
                <w:iCs/>
                <w:sz w:val="20"/>
                <w:szCs w:val="20"/>
              </w:rPr>
              <w:t>Indicator of Achievement (IoA) for planned/ additional result</w:t>
            </w:r>
          </w:p>
        </w:tc>
        <w:tc>
          <w:tcPr>
            <w:tcW w:w="11623" w:type="dxa"/>
            <w:gridSpan w:val="10"/>
          </w:tcPr>
          <w:p w14:paraId="557A1787"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Cumulative number of subregional initiatives designed or implemented by member States, COMESA, SADC and other intergovernmental organizations (by December 2021), with assistance from ECA, to promote subregional cooperation and integration, with due consideration to gender perspectives.</w:t>
            </w:r>
          </w:p>
          <w:p w14:paraId="47E56A1D"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Baseline (2020): 7</w:t>
            </w:r>
            <w:r w:rsidRPr="00A27549">
              <w:rPr>
                <w:rStyle w:val="FootnoteReference"/>
                <w:rFonts w:asciiTheme="majorBidi" w:hAnsiTheme="majorBidi" w:cstheme="majorBidi"/>
                <w:color w:val="000066"/>
                <w:sz w:val="20"/>
                <w:szCs w:val="20"/>
              </w:rPr>
              <w:footnoteReference w:id="82"/>
            </w:r>
          </w:p>
          <w:p w14:paraId="4724ACBB"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Target (2021): 9</w:t>
            </w:r>
          </w:p>
          <w:p w14:paraId="650365BC"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Cumulative target (9)=Baseline (7)+annual target (2)</w:t>
            </w:r>
          </w:p>
          <w:p w14:paraId="4E62DB67" w14:textId="77777777" w:rsidR="007E7F1F" w:rsidRPr="00A27549" w:rsidRDefault="007E7F1F" w:rsidP="00461CE7">
            <w:pPr>
              <w:rPr>
                <w:rFonts w:asciiTheme="majorBidi" w:hAnsiTheme="majorBidi" w:cstheme="majorBidi"/>
                <w:iCs/>
                <w:color w:val="000066"/>
                <w:sz w:val="20"/>
                <w:szCs w:val="20"/>
              </w:rPr>
            </w:pPr>
          </w:p>
        </w:tc>
      </w:tr>
      <w:tr w:rsidR="007E7F1F" w:rsidRPr="00A27549" w14:paraId="15D2E851" w14:textId="77777777" w:rsidTr="00461CE7">
        <w:tc>
          <w:tcPr>
            <w:tcW w:w="2689" w:type="dxa"/>
            <w:vMerge w:val="restart"/>
            <w:shd w:val="clear" w:color="auto" w:fill="D9E2F3" w:themeFill="accent5" w:themeFillTint="33"/>
            <w:vAlign w:val="center"/>
          </w:tcPr>
          <w:p w14:paraId="11C86170" w14:textId="77777777" w:rsidR="007E7F1F" w:rsidRPr="00A27549" w:rsidRDefault="007E7F1F" w:rsidP="00137678">
            <w:pPr>
              <w:pStyle w:val="ListParagraph"/>
              <w:numPr>
                <w:ilvl w:val="0"/>
                <w:numId w:val="100"/>
              </w:numPr>
              <w:ind w:left="317" w:hanging="317"/>
              <w:rPr>
                <w:rFonts w:asciiTheme="majorBidi" w:hAnsiTheme="majorBidi" w:cstheme="majorBidi"/>
                <w:b/>
                <w:bCs/>
                <w:i/>
                <w:iCs/>
                <w:sz w:val="20"/>
                <w:szCs w:val="20"/>
              </w:rPr>
            </w:pPr>
            <w:r w:rsidRPr="00A27549">
              <w:rPr>
                <w:rFonts w:asciiTheme="majorBidi" w:hAnsiTheme="majorBidi" w:cstheme="majorBidi"/>
                <w:b/>
                <w:bCs/>
                <w:i/>
                <w:iCs/>
                <w:sz w:val="20"/>
                <w:szCs w:val="20"/>
              </w:rPr>
              <w:t>Deliverables, Gender marker, Quarter, Funding source)</w:t>
            </w:r>
          </w:p>
        </w:tc>
        <w:tc>
          <w:tcPr>
            <w:tcW w:w="3567" w:type="dxa"/>
            <w:vMerge w:val="restart"/>
            <w:shd w:val="clear" w:color="auto" w:fill="FBE4D5" w:themeFill="accent2" w:themeFillTint="33"/>
            <w:vAlign w:val="center"/>
          </w:tcPr>
          <w:p w14:paraId="4F4EC96C" w14:textId="77777777" w:rsidR="007E7F1F" w:rsidRPr="00A27549" w:rsidRDefault="007E7F1F" w:rsidP="00461CE7">
            <w:pPr>
              <w:pStyle w:val="ListParagraph"/>
              <w:ind w:left="360"/>
              <w:jc w:val="center"/>
              <w:rPr>
                <w:rFonts w:asciiTheme="majorBidi" w:hAnsiTheme="majorBidi" w:cstheme="majorBidi"/>
                <w:b/>
                <w:bCs/>
                <w:i/>
                <w:iCs/>
                <w:sz w:val="20"/>
                <w:szCs w:val="20"/>
              </w:rPr>
            </w:pPr>
            <w:r w:rsidRPr="00A27549">
              <w:rPr>
                <w:rFonts w:asciiTheme="majorBidi" w:hAnsiTheme="majorBidi" w:cstheme="majorBidi"/>
                <w:b/>
                <w:bCs/>
                <w:i/>
                <w:iCs/>
                <w:sz w:val="20"/>
                <w:szCs w:val="20"/>
              </w:rPr>
              <w:t>Deliverable</w:t>
            </w:r>
          </w:p>
          <w:p w14:paraId="1C9215DE" w14:textId="77777777" w:rsidR="007E7F1F" w:rsidRPr="00A27549" w:rsidRDefault="007E7F1F" w:rsidP="00461CE7">
            <w:pPr>
              <w:pStyle w:val="ListParagraph"/>
              <w:ind w:left="360"/>
              <w:jc w:val="center"/>
              <w:rPr>
                <w:rFonts w:asciiTheme="majorBidi" w:hAnsiTheme="majorBidi" w:cstheme="majorBidi"/>
                <w:b/>
                <w:bCs/>
                <w:i/>
                <w:iCs/>
                <w:sz w:val="20"/>
                <w:szCs w:val="20"/>
              </w:rPr>
            </w:pPr>
            <w:r w:rsidRPr="00A27549">
              <w:rPr>
                <w:rFonts w:asciiTheme="majorBidi" w:hAnsiTheme="majorBidi" w:cstheme="majorBidi"/>
                <w:b/>
                <w:bCs/>
                <w:i/>
                <w:iCs/>
                <w:color w:val="C00000"/>
                <w:sz w:val="20"/>
                <w:szCs w:val="20"/>
              </w:rPr>
              <w:t>(specify the core function: Think tank, Convening, Operational in a parenthesis)</w:t>
            </w:r>
          </w:p>
        </w:tc>
        <w:tc>
          <w:tcPr>
            <w:tcW w:w="1145" w:type="dxa"/>
            <w:vMerge w:val="restart"/>
            <w:shd w:val="clear" w:color="auto" w:fill="FBE4D5" w:themeFill="accent2" w:themeFillTint="33"/>
            <w:vAlign w:val="center"/>
          </w:tcPr>
          <w:p w14:paraId="2B5DB320" w14:textId="77777777" w:rsidR="007E7F1F" w:rsidRPr="00A27549" w:rsidRDefault="007E7F1F" w:rsidP="00461CE7">
            <w:pPr>
              <w:pStyle w:val="ListParagraph"/>
              <w:ind w:left="151"/>
              <w:rPr>
                <w:rFonts w:asciiTheme="majorBidi" w:hAnsiTheme="majorBidi" w:cstheme="majorBidi"/>
                <w:b/>
                <w:bCs/>
                <w:i/>
                <w:iCs/>
                <w:color w:val="FF0000"/>
                <w:sz w:val="20"/>
                <w:szCs w:val="20"/>
              </w:rPr>
            </w:pPr>
            <w:r w:rsidRPr="00A27549">
              <w:rPr>
                <w:rFonts w:asciiTheme="majorBidi" w:hAnsiTheme="majorBidi" w:cstheme="majorBidi"/>
                <w:b/>
                <w:bCs/>
                <w:i/>
                <w:iCs/>
                <w:sz w:val="20"/>
                <w:szCs w:val="20"/>
              </w:rPr>
              <w:t xml:space="preserve">Gender marker </w:t>
            </w:r>
            <w:r w:rsidRPr="00A27549">
              <w:rPr>
                <w:rFonts w:asciiTheme="majorBidi" w:hAnsiTheme="majorBidi" w:cstheme="majorBidi"/>
                <w:b/>
                <w:bCs/>
                <w:i/>
                <w:iCs/>
                <w:color w:val="C00000"/>
                <w:sz w:val="20"/>
                <w:szCs w:val="20"/>
              </w:rPr>
              <w:t>(0-3 or N/A)</w:t>
            </w:r>
          </w:p>
        </w:tc>
        <w:tc>
          <w:tcPr>
            <w:tcW w:w="2718" w:type="dxa"/>
            <w:gridSpan w:val="4"/>
            <w:shd w:val="clear" w:color="auto" w:fill="FBE4D5" w:themeFill="accent2" w:themeFillTint="33"/>
          </w:tcPr>
          <w:p w14:paraId="44ADA56C" w14:textId="77777777" w:rsidR="007E7F1F" w:rsidRPr="00A27549" w:rsidRDefault="007E7F1F" w:rsidP="00461CE7">
            <w:pPr>
              <w:jc w:val="center"/>
              <w:rPr>
                <w:rFonts w:asciiTheme="majorBidi" w:hAnsiTheme="majorBidi" w:cstheme="majorBidi"/>
                <w:b/>
                <w:bCs/>
                <w:i/>
                <w:iCs/>
                <w:color w:val="C00000"/>
                <w:sz w:val="20"/>
                <w:szCs w:val="20"/>
              </w:rPr>
            </w:pPr>
            <w:r w:rsidRPr="00A27549">
              <w:rPr>
                <w:rFonts w:asciiTheme="majorBidi" w:hAnsiTheme="majorBidi" w:cstheme="majorBidi"/>
                <w:b/>
                <w:bCs/>
                <w:i/>
                <w:iCs/>
                <w:sz w:val="20"/>
                <w:szCs w:val="20"/>
              </w:rPr>
              <w:t>To be completed by</w:t>
            </w:r>
            <w:r w:rsidRPr="00A27549">
              <w:rPr>
                <w:rFonts w:asciiTheme="majorBidi" w:hAnsiTheme="majorBidi" w:cstheme="majorBidi"/>
                <w:b/>
                <w:bCs/>
                <w:i/>
                <w:iCs/>
                <w:color w:val="C00000"/>
                <w:sz w:val="20"/>
                <w:szCs w:val="20"/>
              </w:rPr>
              <w:br/>
              <w:t>(shed the cell)</w:t>
            </w:r>
          </w:p>
        </w:tc>
        <w:tc>
          <w:tcPr>
            <w:tcW w:w="4193" w:type="dxa"/>
            <w:gridSpan w:val="4"/>
            <w:shd w:val="clear" w:color="auto" w:fill="FBE4D5" w:themeFill="accent2" w:themeFillTint="33"/>
            <w:vAlign w:val="center"/>
          </w:tcPr>
          <w:p w14:paraId="54AFEF0F" w14:textId="77777777" w:rsidR="007E7F1F" w:rsidRPr="00A27549" w:rsidRDefault="007E7F1F" w:rsidP="00461CE7">
            <w:pPr>
              <w:pStyle w:val="ListParagraph"/>
              <w:ind w:left="360"/>
              <w:jc w:val="center"/>
              <w:rPr>
                <w:rFonts w:asciiTheme="majorBidi" w:hAnsiTheme="majorBidi" w:cstheme="majorBidi"/>
                <w:b/>
                <w:bCs/>
                <w:sz w:val="20"/>
                <w:szCs w:val="20"/>
              </w:rPr>
            </w:pPr>
            <w:r w:rsidRPr="00A27549">
              <w:rPr>
                <w:rFonts w:asciiTheme="majorBidi" w:hAnsiTheme="majorBidi" w:cstheme="majorBidi"/>
                <w:b/>
                <w:bCs/>
                <w:sz w:val="20"/>
                <w:szCs w:val="20"/>
              </w:rPr>
              <w:t>Funding source</w:t>
            </w:r>
          </w:p>
          <w:p w14:paraId="7C72EF95" w14:textId="77777777" w:rsidR="007E7F1F" w:rsidRPr="00A27549" w:rsidRDefault="007E7F1F" w:rsidP="00461CE7">
            <w:pPr>
              <w:jc w:val="center"/>
              <w:rPr>
                <w:rFonts w:asciiTheme="majorBidi" w:hAnsiTheme="majorBidi" w:cstheme="majorBidi"/>
                <w:b/>
                <w:bCs/>
                <w:i/>
                <w:iCs/>
                <w:color w:val="C00000"/>
                <w:sz w:val="20"/>
                <w:szCs w:val="20"/>
              </w:rPr>
            </w:pPr>
            <w:r w:rsidRPr="00A27549">
              <w:rPr>
                <w:rFonts w:asciiTheme="majorBidi" w:hAnsiTheme="majorBidi" w:cstheme="majorBidi"/>
                <w:b/>
                <w:bCs/>
                <w:i/>
                <w:iCs/>
                <w:color w:val="C00000"/>
                <w:sz w:val="20"/>
                <w:szCs w:val="20"/>
              </w:rPr>
              <w:t>(not in figures)</w:t>
            </w:r>
          </w:p>
          <w:p w14:paraId="605E1EDD" w14:textId="77777777" w:rsidR="007E7F1F" w:rsidRPr="00A27549" w:rsidRDefault="007E7F1F" w:rsidP="00461CE7">
            <w:pPr>
              <w:jc w:val="center"/>
              <w:rPr>
                <w:rFonts w:asciiTheme="majorBidi" w:hAnsiTheme="majorBidi" w:cstheme="majorBidi"/>
                <w:b/>
                <w:bCs/>
                <w:sz w:val="20"/>
                <w:szCs w:val="20"/>
              </w:rPr>
            </w:pPr>
          </w:p>
        </w:tc>
      </w:tr>
      <w:tr w:rsidR="007E7F1F" w:rsidRPr="00A27549" w14:paraId="706194A5" w14:textId="77777777" w:rsidTr="00461CE7">
        <w:tc>
          <w:tcPr>
            <w:tcW w:w="2689" w:type="dxa"/>
            <w:vMerge/>
            <w:shd w:val="clear" w:color="auto" w:fill="D9E2F3" w:themeFill="accent5" w:themeFillTint="33"/>
            <w:vAlign w:val="center"/>
          </w:tcPr>
          <w:p w14:paraId="572731B5" w14:textId="77777777" w:rsidR="007E7F1F" w:rsidRPr="00A27549" w:rsidRDefault="007E7F1F" w:rsidP="00461CE7">
            <w:pPr>
              <w:ind w:left="317" w:hanging="317"/>
              <w:jc w:val="center"/>
              <w:rPr>
                <w:rFonts w:asciiTheme="majorBidi" w:hAnsiTheme="majorBidi" w:cstheme="majorBidi"/>
                <w:i/>
                <w:iCs/>
                <w:sz w:val="20"/>
                <w:szCs w:val="20"/>
              </w:rPr>
            </w:pPr>
          </w:p>
        </w:tc>
        <w:tc>
          <w:tcPr>
            <w:tcW w:w="3567" w:type="dxa"/>
            <w:vMerge/>
            <w:shd w:val="clear" w:color="auto" w:fill="FBE4D5" w:themeFill="accent2" w:themeFillTint="33"/>
            <w:vAlign w:val="center"/>
          </w:tcPr>
          <w:p w14:paraId="15AAD522" w14:textId="77777777" w:rsidR="007E7F1F" w:rsidRPr="00A27549" w:rsidRDefault="007E7F1F" w:rsidP="00461CE7">
            <w:pPr>
              <w:jc w:val="center"/>
              <w:rPr>
                <w:rFonts w:asciiTheme="majorBidi" w:hAnsiTheme="majorBidi" w:cstheme="majorBidi"/>
                <w:b/>
                <w:bCs/>
                <w:sz w:val="20"/>
                <w:szCs w:val="20"/>
              </w:rPr>
            </w:pPr>
          </w:p>
        </w:tc>
        <w:tc>
          <w:tcPr>
            <w:tcW w:w="1145" w:type="dxa"/>
            <w:vMerge/>
            <w:shd w:val="clear" w:color="auto" w:fill="FBE4D5" w:themeFill="accent2" w:themeFillTint="33"/>
            <w:vAlign w:val="center"/>
          </w:tcPr>
          <w:p w14:paraId="55BF2DCD" w14:textId="77777777" w:rsidR="007E7F1F" w:rsidRPr="00A27549" w:rsidRDefault="007E7F1F" w:rsidP="00461CE7">
            <w:pPr>
              <w:jc w:val="center"/>
              <w:rPr>
                <w:rFonts w:asciiTheme="majorBidi" w:hAnsiTheme="majorBidi" w:cstheme="majorBidi"/>
                <w:b/>
                <w:bCs/>
                <w:sz w:val="20"/>
                <w:szCs w:val="20"/>
              </w:rPr>
            </w:pPr>
          </w:p>
        </w:tc>
        <w:tc>
          <w:tcPr>
            <w:tcW w:w="679" w:type="dxa"/>
            <w:shd w:val="clear" w:color="auto" w:fill="FBE4D5" w:themeFill="accent2" w:themeFillTint="33"/>
          </w:tcPr>
          <w:p w14:paraId="224CF102" w14:textId="77777777" w:rsidR="007E7F1F" w:rsidRPr="00A27549" w:rsidRDefault="007E7F1F" w:rsidP="00461CE7">
            <w:pPr>
              <w:jc w:val="center"/>
              <w:rPr>
                <w:rFonts w:asciiTheme="majorBidi" w:hAnsiTheme="majorBidi" w:cstheme="majorBidi"/>
                <w:b/>
                <w:bCs/>
                <w:sz w:val="20"/>
                <w:szCs w:val="20"/>
              </w:rPr>
            </w:pPr>
            <w:r w:rsidRPr="00A27549">
              <w:rPr>
                <w:rFonts w:asciiTheme="majorBidi" w:hAnsiTheme="majorBidi" w:cstheme="majorBidi"/>
                <w:b/>
                <w:bCs/>
                <w:sz w:val="20"/>
                <w:szCs w:val="20"/>
              </w:rPr>
              <w:t>Q1</w:t>
            </w:r>
          </w:p>
        </w:tc>
        <w:tc>
          <w:tcPr>
            <w:tcW w:w="680" w:type="dxa"/>
            <w:shd w:val="clear" w:color="auto" w:fill="FBE4D5" w:themeFill="accent2" w:themeFillTint="33"/>
          </w:tcPr>
          <w:p w14:paraId="7CC6A3E7" w14:textId="77777777" w:rsidR="007E7F1F" w:rsidRPr="00A27549" w:rsidRDefault="007E7F1F" w:rsidP="00461CE7">
            <w:pPr>
              <w:jc w:val="center"/>
              <w:rPr>
                <w:rFonts w:asciiTheme="majorBidi" w:hAnsiTheme="majorBidi" w:cstheme="majorBidi"/>
                <w:b/>
                <w:bCs/>
                <w:sz w:val="20"/>
                <w:szCs w:val="20"/>
              </w:rPr>
            </w:pPr>
            <w:r w:rsidRPr="00A27549">
              <w:rPr>
                <w:rFonts w:asciiTheme="majorBidi" w:hAnsiTheme="majorBidi" w:cstheme="majorBidi"/>
                <w:b/>
                <w:bCs/>
                <w:sz w:val="20"/>
                <w:szCs w:val="20"/>
              </w:rPr>
              <w:t>Q2</w:t>
            </w:r>
          </w:p>
        </w:tc>
        <w:tc>
          <w:tcPr>
            <w:tcW w:w="679" w:type="dxa"/>
            <w:tcBorders>
              <w:bottom w:val="single" w:sz="4" w:space="0" w:color="auto"/>
            </w:tcBorders>
            <w:shd w:val="clear" w:color="auto" w:fill="FBE4D5" w:themeFill="accent2" w:themeFillTint="33"/>
          </w:tcPr>
          <w:p w14:paraId="6B8ACE60" w14:textId="77777777" w:rsidR="007E7F1F" w:rsidRPr="00A27549" w:rsidRDefault="007E7F1F" w:rsidP="00461CE7">
            <w:pPr>
              <w:jc w:val="center"/>
              <w:rPr>
                <w:rFonts w:asciiTheme="majorBidi" w:hAnsiTheme="majorBidi" w:cstheme="majorBidi"/>
                <w:b/>
                <w:bCs/>
                <w:sz w:val="20"/>
                <w:szCs w:val="20"/>
              </w:rPr>
            </w:pPr>
            <w:r w:rsidRPr="00A27549">
              <w:rPr>
                <w:rFonts w:asciiTheme="majorBidi" w:hAnsiTheme="majorBidi" w:cstheme="majorBidi"/>
                <w:b/>
                <w:bCs/>
                <w:sz w:val="20"/>
                <w:szCs w:val="20"/>
              </w:rPr>
              <w:t>Q3</w:t>
            </w:r>
          </w:p>
        </w:tc>
        <w:tc>
          <w:tcPr>
            <w:tcW w:w="680" w:type="dxa"/>
            <w:shd w:val="clear" w:color="auto" w:fill="FBE4D5" w:themeFill="accent2" w:themeFillTint="33"/>
          </w:tcPr>
          <w:p w14:paraId="471C23A6" w14:textId="77777777" w:rsidR="007E7F1F" w:rsidRPr="00A27549" w:rsidRDefault="007E7F1F" w:rsidP="00461CE7">
            <w:pPr>
              <w:jc w:val="center"/>
              <w:rPr>
                <w:rFonts w:asciiTheme="majorBidi" w:hAnsiTheme="majorBidi" w:cstheme="majorBidi"/>
                <w:b/>
                <w:bCs/>
                <w:sz w:val="20"/>
                <w:szCs w:val="20"/>
              </w:rPr>
            </w:pPr>
            <w:r w:rsidRPr="00A27549">
              <w:rPr>
                <w:rFonts w:asciiTheme="majorBidi" w:hAnsiTheme="majorBidi" w:cstheme="majorBidi"/>
                <w:b/>
                <w:bCs/>
                <w:sz w:val="20"/>
                <w:szCs w:val="20"/>
              </w:rPr>
              <w:t>Q4</w:t>
            </w:r>
          </w:p>
        </w:tc>
        <w:tc>
          <w:tcPr>
            <w:tcW w:w="780" w:type="dxa"/>
            <w:shd w:val="clear" w:color="auto" w:fill="FBE4D5" w:themeFill="accent2" w:themeFillTint="33"/>
            <w:vAlign w:val="center"/>
          </w:tcPr>
          <w:p w14:paraId="1D906B01" w14:textId="77777777" w:rsidR="007E7F1F" w:rsidRPr="00A27549" w:rsidRDefault="007E7F1F" w:rsidP="00461CE7">
            <w:pPr>
              <w:jc w:val="center"/>
              <w:rPr>
                <w:rFonts w:asciiTheme="majorBidi" w:hAnsiTheme="majorBidi" w:cstheme="majorBidi"/>
                <w:b/>
                <w:bCs/>
                <w:sz w:val="20"/>
                <w:szCs w:val="20"/>
              </w:rPr>
            </w:pPr>
            <w:r w:rsidRPr="00A27549">
              <w:rPr>
                <w:rFonts w:asciiTheme="majorBidi" w:hAnsiTheme="majorBidi" w:cstheme="majorBidi"/>
                <w:b/>
                <w:bCs/>
                <w:sz w:val="20"/>
                <w:szCs w:val="20"/>
              </w:rPr>
              <w:t>RB</w:t>
            </w:r>
          </w:p>
        </w:tc>
        <w:tc>
          <w:tcPr>
            <w:tcW w:w="709" w:type="dxa"/>
            <w:shd w:val="clear" w:color="auto" w:fill="FBE4D5" w:themeFill="accent2" w:themeFillTint="33"/>
            <w:vAlign w:val="center"/>
          </w:tcPr>
          <w:p w14:paraId="4865B4B8" w14:textId="77777777" w:rsidR="007E7F1F" w:rsidRPr="00A27549" w:rsidRDefault="007E7F1F" w:rsidP="00461CE7">
            <w:pPr>
              <w:jc w:val="center"/>
              <w:rPr>
                <w:rFonts w:asciiTheme="majorBidi" w:hAnsiTheme="majorBidi" w:cstheme="majorBidi"/>
                <w:b/>
                <w:bCs/>
                <w:sz w:val="20"/>
                <w:szCs w:val="20"/>
              </w:rPr>
            </w:pPr>
            <w:r w:rsidRPr="00A27549">
              <w:rPr>
                <w:rFonts w:asciiTheme="majorBidi" w:hAnsiTheme="majorBidi" w:cstheme="majorBidi"/>
                <w:b/>
                <w:bCs/>
                <w:sz w:val="20"/>
                <w:szCs w:val="20"/>
              </w:rPr>
              <w:t>XB</w:t>
            </w:r>
          </w:p>
        </w:tc>
        <w:tc>
          <w:tcPr>
            <w:tcW w:w="977" w:type="dxa"/>
            <w:shd w:val="clear" w:color="auto" w:fill="FBE4D5" w:themeFill="accent2" w:themeFillTint="33"/>
            <w:vAlign w:val="center"/>
          </w:tcPr>
          <w:p w14:paraId="00D2C8E5" w14:textId="77777777" w:rsidR="007E7F1F" w:rsidRPr="00A27549" w:rsidRDefault="007E7F1F" w:rsidP="00461CE7">
            <w:pPr>
              <w:jc w:val="center"/>
              <w:rPr>
                <w:rFonts w:asciiTheme="majorBidi" w:hAnsiTheme="majorBidi" w:cstheme="majorBidi"/>
                <w:b/>
                <w:bCs/>
                <w:sz w:val="20"/>
                <w:szCs w:val="20"/>
              </w:rPr>
            </w:pPr>
            <w:r w:rsidRPr="00A27549">
              <w:rPr>
                <w:rFonts w:asciiTheme="majorBidi" w:hAnsiTheme="majorBidi" w:cstheme="majorBidi"/>
                <w:b/>
                <w:bCs/>
                <w:sz w:val="20"/>
                <w:szCs w:val="20"/>
              </w:rPr>
              <w:t>RPTC</w:t>
            </w:r>
          </w:p>
        </w:tc>
        <w:tc>
          <w:tcPr>
            <w:tcW w:w="1727" w:type="dxa"/>
            <w:shd w:val="clear" w:color="auto" w:fill="FBE4D5" w:themeFill="accent2" w:themeFillTint="33"/>
            <w:vAlign w:val="center"/>
          </w:tcPr>
          <w:p w14:paraId="3171A8B2" w14:textId="77777777" w:rsidR="007E7F1F" w:rsidRPr="00A27549" w:rsidRDefault="007E7F1F" w:rsidP="00461CE7">
            <w:pPr>
              <w:jc w:val="center"/>
              <w:rPr>
                <w:rFonts w:asciiTheme="majorBidi" w:hAnsiTheme="majorBidi" w:cstheme="majorBidi"/>
                <w:b/>
                <w:bCs/>
                <w:sz w:val="20"/>
                <w:szCs w:val="20"/>
              </w:rPr>
            </w:pPr>
            <w:r w:rsidRPr="00A27549">
              <w:rPr>
                <w:rFonts w:asciiTheme="majorBidi" w:hAnsiTheme="majorBidi" w:cstheme="majorBidi"/>
                <w:b/>
                <w:bCs/>
                <w:sz w:val="20"/>
                <w:szCs w:val="20"/>
              </w:rPr>
              <w:t>DA</w:t>
            </w:r>
          </w:p>
        </w:tc>
      </w:tr>
      <w:tr w:rsidR="007E7F1F" w:rsidRPr="00A27549" w14:paraId="20173BE2" w14:textId="77777777" w:rsidTr="00461CE7">
        <w:tc>
          <w:tcPr>
            <w:tcW w:w="2689" w:type="dxa"/>
            <w:shd w:val="clear" w:color="auto" w:fill="D9E2F3" w:themeFill="accent5" w:themeFillTint="33"/>
          </w:tcPr>
          <w:p w14:paraId="6A907D6E" w14:textId="77777777" w:rsidR="007E7F1F" w:rsidRPr="00A27549" w:rsidRDefault="007E7F1F"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1</w:t>
            </w:r>
          </w:p>
        </w:tc>
        <w:tc>
          <w:tcPr>
            <w:tcW w:w="3567" w:type="dxa"/>
          </w:tcPr>
          <w:p w14:paraId="4428D461"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b/>
                <w:i/>
                <w:iCs/>
                <w:color w:val="000066"/>
                <w:sz w:val="20"/>
                <w:szCs w:val="20"/>
              </w:rPr>
              <w:t>Field and technical cooperation projects:</w:t>
            </w:r>
            <w:r w:rsidRPr="00A27549">
              <w:rPr>
                <w:rFonts w:asciiTheme="majorBidi" w:hAnsiTheme="majorBidi" w:cstheme="majorBidi"/>
                <w:bCs/>
                <w:color w:val="000066"/>
                <w:sz w:val="20"/>
                <w:szCs w:val="20"/>
              </w:rPr>
              <w:t xml:space="preserve"> Technical cooperation support on industrialization and regional integration </w:t>
            </w:r>
            <w:r w:rsidRPr="00A27549">
              <w:rPr>
                <w:rFonts w:asciiTheme="majorBidi" w:hAnsiTheme="majorBidi" w:cstheme="majorBidi"/>
                <w:b/>
                <w:i/>
                <w:iCs/>
                <w:color w:val="C00000"/>
                <w:sz w:val="20"/>
                <w:szCs w:val="20"/>
              </w:rPr>
              <w:t>(Operational)</w:t>
            </w:r>
          </w:p>
        </w:tc>
        <w:tc>
          <w:tcPr>
            <w:tcW w:w="1145" w:type="dxa"/>
          </w:tcPr>
          <w:p w14:paraId="6D686AE5" w14:textId="77777777" w:rsidR="007E7F1F" w:rsidRPr="00A27549" w:rsidRDefault="007E7F1F" w:rsidP="00461CE7">
            <w:pPr>
              <w:jc w:val="center"/>
              <w:rPr>
                <w:rFonts w:asciiTheme="majorBidi" w:hAnsiTheme="majorBidi" w:cstheme="majorBidi"/>
                <w:color w:val="000066"/>
                <w:sz w:val="20"/>
                <w:szCs w:val="20"/>
              </w:rPr>
            </w:pPr>
            <w:r w:rsidRPr="00A27549">
              <w:rPr>
                <w:rFonts w:asciiTheme="majorBidi" w:hAnsiTheme="majorBidi" w:cstheme="majorBidi"/>
                <w:color w:val="000066"/>
                <w:sz w:val="20"/>
                <w:szCs w:val="20"/>
              </w:rPr>
              <w:t>1</w:t>
            </w:r>
          </w:p>
        </w:tc>
        <w:tc>
          <w:tcPr>
            <w:tcW w:w="679" w:type="dxa"/>
          </w:tcPr>
          <w:p w14:paraId="59D9D557" w14:textId="77777777" w:rsidR="007E7F1F" w:rsidRPr="00A27549" w:rsidRDefault="007E7F1F" w:rsidP="00461CE7">
            <w:pPr>
              <w:rPr>
                <w:rFonts w:asciiTheme="majorBidi" w:hAnsiTheme="majorBidi" w:cstheme="majorBidi"/>
                <w:color w:val="000066"/>
                <w:sz w:val="20"/>
                <w:szCs w:val="20"/>
              </w:rPr>
            </w:pPr>
          </w:p>
        </w:tc>
        <w:tc>
          <w:tcPr>
            <w:tcW w:w="680" w:type="dxa"/>
          </w:tcPr>
          <w:p w14:paraId="14DA5814" w14:textId="77777777" w:rsidR="007E7F1F" w:rsidRPr="00A27549" w:rsidRDefault="007E7F1F" w:rsidP="00461CE7">
            <w:pPr>
              <w:rPr>
                <w:rFonts w:asciiTheme="majorBidi" w:hAnsiTheme="majorBidi" w:cstheme="majorBidi"/>
                <w:color w:val="000066"/>
                <w:sz w:val="20"/>
                <w:szCs w:val="20"/>
              </w:rPr>
            </w:pPr>
          </w:p>
        </w:tc>
        <w:tc>
          <w:tcPr>
            <w:tcW w:w="679" w:type="dxa"/>
            <w:tcBorders>
              <w:bottom w:val="single" w:sz="4" w:space="0" w:color="auto"/>
            </w:tcBorders>
            <w:shd w:val="clear" w:color="auto" w:fill="000000" w:themeFill="text1"/>
          </w:tcPr>
          <w:p w14:paraId="1771B935" w14:textId="77777777" w:rsidR="007E7F1F" w:rsidRPr="00A27549" w:rsidRDefault="007E7F1F" w:rsidP="00461CE7">
            <w:pPr>
              <w:rPr>
                <w:rFonts w:asciiTheme="majorBidi" w:hAnsiTheme="majorBidi" w:cstheme="majorBidi"/>
                <w:color w:val="000066"/>
                <w:sz w:val="20"/>
                <w:szCs w:val="20"/>
              </w:rPr>
            </w:pPr>
          </w:p>
        </w:tc>
        <w:tc>
          <w:tcPr>
            <w:tcW w:w="680" w:type="dxa"/>
          </w:tcPr>
          <w:p w14:paraId="00DAD3BD" w14:textId="77777777" w:rsidR="007E7F1F" w:rsidRPr="00A27549" w:rsidRDefault="007E7F1F" w:rsidP="00461CE7">
            <w:pPr>
              <w:rPr>
                <w:rFonts w:asciiTheme="majorBidi" w:hAnsiTheme="majorBidi" w:cstheme="majorBidi"/>
                <w:color w:val="000066"/>
                <w:sz w:val="20"/>
                <w:szCs w:val="20"/>
              </w:rPr>
            </w:pPr>
          </w:p>
        </w:tc>
        <w:tc>
          <w:tcPr>
            <w:tcW w:w="780" w:type="dxa"/>
          </w:tcPr>
          <w:p w14:paraId="65F9B6F3"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c>
          <w:tcPr>
            <w:tcW w:w="709" w:type="dxa"/>
          </w:tcPr>
          <w:p w14:paraId="37EC7872" w14:textId="77777777" w:rsidR="007E7F1F" w:rsidRPr="00A27549" w:rsidRDefault="007E7F1F" w:rsidP="00461CE7">
            <w:pPr>
              <w:jc w:val="center"/>
              <w:rPr>
                <w:rFonts w:asciiTheme="majorBidi" w:hAnsiTheme="majorBidi" w:cstheme="majorBidi"/>
                <w:b/>
                <w:bCs/>
                <w:color w:val="000066"/>
                <w:sz w:val="20"/>
                <w:szCs w:val="20"/>
              </w:rPr>
            </w:pPr>
          </w:p>
        </w:tc>
        <w:tc>
          <w:tcPr>
            <w:tcW w:w="977" w:type="dxa"/>
          </w:tcPr>
          <w:p w14:paraId="05D58F80" w14:textId="77777777" w:rsidR="007E7F1F" w:rsidRPr="00A27549" w:rsidRDefault="007E7F1F" w:rsidP="00461CE7">
            <w:pPr>
              <w:jc w:val="center"/>
              <w:rPr>
                <w:rFonts w:asciiTheme="majorBidi" w:hAnsiTheme="majorBidi" w:cstheme="majorBidi"/>
                <w:b/>
                <w:bCs/>
                <w:color w:val="000066"/>
                <w:sz w:val="20"/>
                <w:szCs w:val="20"/>
              </w:rPr>
            </w:pPr>
          </w:p>
        </w:tc>
        <w:tc>
          <w:tcPr>
            <w:tcW w:w="1727" w:type="dxa"/>
          </w:tcPr>
          <w:p w14:paraId="6CEECC0F" w14:textId="77777777" w:rsidR="007E7F1F" w:rsidRPr="00A27549" w:rsidRDefault="007E7F1F" w:rsidP="00461CE7">
            <w:pPr>
              <w:jc w:val="center"/>
              <w:rPr>
                <w:rFonts w:asciiTheme="majorBidi" w:hAnsiTheme="majorBidi" w:cstheme="majorBidi"/>
                <w:b/>
                <w:bCs/>
                <w:color w:val="000066"/>
                <w:sz w:val="20"/>
                <w:szCs w:val="20"/>
              </w:rPr>
            </w:pPr>
          </w:p>
        </w:tc>
      </w:tr>
      <w:tr w:rsidR="007E7F1F" w:rsidRPr="00A27549" w14:paraId="04266E62" w14:textId="77777777" w:rsidTr="00461CE7">
        <w:tc>
          <w:tcPr>
            <w:tcW w:w="2689" w:type="dxa"/>
            <w:shd w:val="clear" w:color="auto" w:fill="D9E2F3" w:themeFill="accent5" w:themeFillTint="33"/>
          </w:tcPr>
          <w:p w14:paraId="36611E40" w14:textId="77777777" w:rsidR="007E7F1F" w:rsidRPr="00A27549" w:rsidRDefault="007E7F1F"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2</w:t>
            </w:r>
          </w:p>
        </w:tc>
        <w:tc>
          <w:tcPr>
            <w:tcW w:w="3567" w:type="dxa"/>
          </w:tcPr>
          <w:p w14:paraId="46D24C39" w14:textId="77777777" w:rsidR="007E7F1F" w:rsidRPr="00A27549" w:rsidRDefault="007E7F1F" w:rsidP="00461CE7">
            <w:pPr>
              <w:pStyle w:val="Default"/>
              <w:rPr>
                <w:rFonts w:asciiTheme="majorBidi" w:hAnsiTheme="majorBidi" w:cstheme="majorBidi"/>
                <w:color w:val="000066"/>
                <w:sz w:val="20"/>
                <w:szCs w:val="20"/>
              </w:rPr>
            </w:pPr>
            <w:bookmarkStart w:id="17" w:name="_Hlk37242723"/>
            <w:r w:rsidRPr="00A27549">
              <w:rPr>
                <w:rFonts w:asciiTheme="majorBidi" w:hAnsiTheme="majorBidi" w:cstheme="majorBidi"/>
                <w:b/>
                <w:i/>
                <w:iCs/>
                <w:color w:val="000066"/>
                <w:sz w:val="20"/>
                <w:szCs w:val="20"/>
              </w:rPr>
              <w:t>Seminars, workshops and training events:</w:t>
            </w:r>
            <w:r w:rsidRPr="00A27549">
              <w:rPr>
                <w:rFonts w:asciiTheme="majorBidi" w:hAnsiTheme="majorBidi" w:cstheme="majorBidi"/>
                <w:bCs/>
                <w:color w:val="000066"/>
                <w:sz w:val="20"/>
                <w:szCs w:val="20"/>
              </w:rPr>
              <w:t xml:space="preserve"> Forum on regional integration in Southern Africa convened to engage stakeholders, including member States, the private sector, non-state actors and development partners in the subregion  on their role in the regional integration process</w:t>
            </w:r>
            <w:bookmarkEnd w:id="17"/>
            <w:r w:rsidRPr="00A27549">
              <w:rPr>
                <w:rFonts w:asciiTheme="majorBidi" w:hAnsiTheme="majorBidi" w:cstheme="majorBidi"/>
                <w:bCs/>
                <w:color w:val="000066"/>
                <w:sz w:val="20"/>
                <w:szCs w:val="20"/>
              </w:rPr>
              <w:t xml:space="preserve"> </w:t>
            </w:r>
            <w:r w:rsidRPr="00A27549">
              <w:rPr>
                <w:rFonts w:asciiTheme="majorBidi" w:hAnsiTheme="majorBidi" w:cstheme="majorBidi"/>
                <w:b/>
                <w:i/>
                <w:iCs/>
                <w:color w:val="C00000"/>
                <w:sz w:val="20"/>
                <w:szCs w:val="20"/>
              </w:rPr>
              <w:t>(Convening)</w:t>
            </w:r>
          </w:p>
        </w:tc>
        <w:tc>
          <w:tcPr>
            <w:tcW w:w="1145" w:type="dxa"/>
          </w:tcPr>
          <w:p w14:paraId="0CC311C8" w14:textId="77777777" w:rsidR="007E7F1F" w:rsidRPr="00A27549" w:rsidRDefault="007E7F1F" w:rsidP="00461CE7">
            <w:pPr>
              <w:jc w:val="center"/>
              <w:rPr>
                <w:rFonts w:asciiTheme="majorBidi" w:hAnsiTheme="majorBidi" w:cstheme="majorBidi"/>
                <w:color w:val="000066"/>
                <w:sz w:val="20"/>
                <w:szCs w:val="20"/>
              </w:rPr>
            </w:pPr>
            <w:r w:rsidRPr="00A27549">
              <w:rPr>
                <w:rFonts w:asciiTheme="majorBidi" w:hAnsiTheme="majorBidi" w:cstheme="majorBidi"/>
                <w:color w:val="000066"/>
                <w:sz w:val="20"/>
                <w:szCs w:val="20"/>
              </w:rPr>
              <w:t>1</w:t>
            </w:r>
          </w:p>
        </w:tc>
        <w:tc>
          <w:tcPr>
            <w:tcW w:w="679" w:type="dxa"/>
          </w:tcPr>
          <w:p w14:paraId="328DEECA" w14:textId="77777777" w:rsidR="007E7F1F" w:rsidRPr="00A27549" w:rsidRDefault="007E7F1F" w:rsidP="00461CE7">
            <w:pPr>
              <w:rPr>
                <w:rFonts w:asciiTheme="majorBidi" w:hAnsiTheme="majorBidi" w:cstheme="majorBidi"/>
                <w:color w:val="000066"/>
                <w:sz w:val="20"/>
                <w:szCs w:val="20"/>
              </w:rPr>
            </w:pPr>
          </w:p>
        </w:tc>
        <w:tc>
          <w:tcPr>
            <w:tcW w:w="680" w:type="dxa"/>
          </w:tcPr>
          <w:p w14:paraId="0A0E79A7" w14:textId="77777777" w:rsidR="007E7F1F" w:rsidRPr="00A27549" w:rsidRDefault="007E7F1F" w:rsidP="00461CE7">
            <w:pPr>
              <w:rPr>
                <w:rFonts w:asciiTheme="majorBidi" w:hAnsiTheme="majorBidi" w:cstheme="majorBidi"/>
                <w:color w:val="000066"/>
                <w:sz w:val="20"/>
                <w:szCs w:val="20"/>
              </w:rPr>
            </w:pPr>
          </w:p>
        </w:tc>
        <w:tc>
          <w:tcPr>
            <w:tcW w:w="679" w:type="dxa"/>
            <w:shd w:val="clear" w:color="auto" w:fill="000000" w:themeFill="text1"/>
          </w:tcPr>
          <w:p w14:paraId="685DACF8" w14:textId="77777777" w:rsidR="007E7F1F" w:rsidRPr="00A27549" w:rsidRDefault="007E7F1F" w:rsidP="00461CE7">
            <w:pPr>
              <w:rPr>
                <w:rFonts w:asciiTheme="majorBidi" w:hAnsiTheme="majorBidi" w:cstheme="majorBidi"/>
                <w:color w:val="000066"/>
                <w:sz w:val="20"/>
                <w:szCs w:val="20"/>
              </w:rPr>
            </w:pPr>
          </w:p>
        </w:tc>
        <w:tc>
          <w:tcPr>
            <w:tcW w:w="680" w:type="dxa"/>
          </w:tcPr>
          <w:p w14:paraId="6CC193DC" w14:textId="77777777" w:rsidR="007E7F1F" w:rsidRPr="00A27549" w:rsidRDefault="007E7F1F" w:rsidP="00461CE7">
            <w:pPr>
              <w:rPr>
                <w:rFonts w:asciiTheme="majorBidi" w:hAnsiTheme="majorBidi" w:cstheme="majorBidi"/>
                <w:color w:val="000066"/>
                <w:sz w:val="20"/>
                <w:szCs w:val="20"/>
              </w:rPr>
            </w:pPr>
          </w:p>
        </w:tc>
        <w:tc>
          <w:tcPr>
            <w:tcW w:w="780" w:type="dxa"/>
          </w:tcPr>
          <w:p w14:paraId="59526318"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c>
          <w:tcPr>
            <w:tcW w:w="709" w:type="dxa"/>
          </w:tcPr>
          <w:p w14:paraId="48B07971" w14:textId="77777777" w:rsidR="007E7F1F" w:rsidRPr="00A27549" w:rsidRDefault="007E7F1F" w:rsidP="00461CE7">
            <w:pPr>
              <w:jc w:val="center"/>
              <w:rPr>
                <w:rFonts w:asciiTheme="majorBidi" w:hAnsiTheme="majorBidi" w:cstheme="majorBidi"/>
                <w:b/>
                <w:bCs/>
                <w:color w:val="000066"/>
                <w:sz w:val="20"/>
                <w:szCs w:val="20"/>
              </w:rPr>
            </w:pPr>
          </w:p>
        </w:tc>
        <w:tc>
          <w:tcPr>
            <w:tcW w:w="977" w:type="dxa"/>
          </w:tcPr>
          <w:p w14:paraId="352FC934" w14:textId="77777777" w:rsidR="007E7F1F" w:rsidRPr="00A27549" w:rsidRDefault="007E7F1F" w:rsidP="00461CE7">
            <w:pPr>
              <w:jc w:val="center"/>
              <w:rPr>
                <w:rFonts w:asciiTheme="majorBidi" w:hAnsiTheme="majorBidi" w:cstheme="majorBidi"/>
                <w:b/>
                <w:bCs/>
                <w:color w:val="000066"/>
                <w:sz w:val="20"/>
                <w:szCs w:val="20"/>
              </w:rPr>
            </w:pPr>
          </w:p>
        </w:tc>
        <w:tc>
          <w:tcPr>
            <w:tcW w:w="1727" w:type="dxa"/>
          </w:tcPr>
          <w:p w14:paraId="0546B1FA" w14:textId="77777777" w:rsidR="007E7F1F" w:rsidRPr="00A27549" w:rsidRDefault="007E7F1F" w:rsidP="00461CE7">
            <w:pPr>
              <w:jc w:val="center"/>
              <w:rPr>
                <w:rFonts w:asciiTheme="majorBidi" w:hAnsiTheme="majorBidi" w:cstheme="majorBidi"/>
                <w:b/>
                <w:bCs/>
                <w:color w:val="000066"/>
                <w:sz w:val="20"/>
                <w:szCs w:val="20"/>
              </w:rPr>
            </w:pPr>
          </w:p>
        </w:tc>
      </w:tr>
      <w:tr w:rsidR="007E7F1F" w:rsidRPr="00A27549" w14:paraId="473DE329" w14:textId="77777777" w:rsidTr="00461CE7">
        <w:tc>
          <w:tcPr>
            <w:tcW w:w="2689" w:type="dxa"/>
            <w:tcBorders>
              <w:bottom w:val="single" w:sz="4" w:space="0" w:color="auto"/>
            </w:tcBorders>
            <w:shd w:val="clear" w:color="auto" w:fill="D9E2F3" w:themeFill="accent5" w:themeFillTint="33"/>
          </w:tcPr>
          <w:p w14:paraId="51655FAC" w14:textId="77777777" w:rsidR="007E7F1F" w:rsidRPr="00A27549" w:rsidRDefault="007E7F1F"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3</w:t>
            </w:r>
          </w:p>
        </w:tc>
        <w:tc>
          <w:tcPr>
            <w:tcW w:w="3567" w:type="dxa"/>
            <w:tcBorders>
              <w:bottom w:val="single" w:sz="4" w:space="0" w:color="auto"/>
            </w:tcBorders>
          </w:tcPr>
          <w:p w14:paraId="39141A8F" w14:textId="77777777" w:rsidR="007E7F1F" w:rsidRPr="00A27549" w:rsidRDefault="007E7F1F" w:rsidP="00461CE7">
            <w:pPr>
              <w:rPr>
                <w:rFonts w:asciiTheme="majorBidi" w:hAnsiTheme="majorBidi" w:cstheme="majorBidi"/>
                <w:color w:val="000066"/>
                <w:sz w:val="20"/>
                <w:szCs w:val="20"/>
              </w:rPr>
            </w:pPr>
            <w:bookmarkStart w:id="18" w:name="_Hlk37241296"/>
            <w:r w:rsidRPr="00A27549">
              <w:rPr>
                <w:rFonts w:asciiTheme="majorBidi" w:hAnsiTheme="majorBidi" w:cstheme="majorBidi"/>
                <w:b/>
                <w:i/>
                <w:iCs/>
                <w:color w:val="000066"/>
                <w:sz w:val="20"/>
                <w:szCs w:val="20"/>
              </w:rPr>
              <w:t>Publication</w:t>
            </w:r>
            <w:r w:rsidRPr="00A27549">
              <w:rPr>
                <w:rFonts w:asciiTheme="majorBidi" w:hAnsiTheme="majorBidi" w:cstheme="majorBidi"/>
                <w:bCs/>
                <w:color w:val="000066"/>
                <w:sz w:val="20"/>
                <w:szCs w:val="20"/>
              </w:rPr>
              <w:t xml:space="preserve"> on regional integration in Southern Africa produced to track progress made and identify prospects in the subregion</w:t>
            </w:r>
            <w:bookmarkEnd w:id="18"/>
            <w:r w:rsidRPr="00A27549">
              <w:rPr>
                <w:rFonts w:asciiTheme="majorBidi" w:hAnsiTheme="majorBidi" w:cstheme="majorBidi"/>
                <w:bCs/>
                <w:color w:val="000066"/>
                <w:sz w:val="20"/>
                <w:szCs w:val="20"/>
              </w:rPr>
              <w:t xml:space="preserve"> </w:t>
            </w:r>
            <w:r w:rsidRPr="00A27549">
              <w:rPr>
                <w:rFonts w:asciiTheme="majorBidi" w:hAnsiTheme="majorBidi" w:cstheme="majorBidi"/>
                <w:b/>
                <w:i/>
                <w:iCs/>
                <w:color w:val="C00000"/>
                <w:sz w:val="20"/>
                <w:szCs w:val="20"/>
              </w:rPr>
              <w:t>(Think tank)</w:t>
            </w:r>
          </w:p>
        </w:tc>
        <w:tc>
          <w:tcPr>
            <w:tcW w:w="1145" w:type="dxa"/>
            <w:tcBorders>
              <w:bottom w:val="single" w:sz="4" w:space="0" w:color="auto"/>
            </w:tcBorders>
          </w:tcPr>
          <w:p w14:paraId="534BA7F4" w14:textId="77777777" w:rsidR="007E7F1F" w:rsidRPr="00A27549" w:rsidRDefault="007E7F1F" w:rsidP="00461CE7">
            <w:pPr>
              <w:jc w:val="center"/>
              <w:rPr>
                <w:rFonts w:asciiTheme="majorBidi" w:hAnsiTheme="majorBidi" w:cstheme="majorBidi"/>
                <w:color w:val="000066"/>
                <w:sz w:val="20"/>
                <w:szCs w:val="20"/>
              </w:rPr>
            </w:pPr>
            <w:r w:rsidRPr="00A27549">
              <w:rPr>
                <w:rFonts w:asciiTheme="majorBidi" w:hAnsiTheme="majorBidi" w:cstheme="majorBidi"/>
                <w:color w:val="000066"/>
                <w:sz w:val="20"/>
                <w:szCs w:val="20"/>
              </w:rPr>
              <w:t>1</w:t>
            </w:r>
          </w:p>
        </w:tc>
        <w:tc>
          <w:tcPr>
            <w:tcW w:w="679" w:type="dxa"/>
            <w:tcBorders>
              <w:bottom w:val="single" w:sz="4" w:space="0" w:color="auto"/>
            </w:tcBorders>
          </w:tcPr>
          <w:p w14:paraId="18772AD6" w14:textId="77777777" w:rsidR="007E7F1F" w:rsidRPr="00A27549" w:rsidRDefault="007E7F1F" w:rsidP="00461CE7">
            <w:pPr>
              <w:rPr>
                <w:rFonts w:asciiTheme="majorBidi" w:hAnsiTheme="majorBidi" w:cstheme="majorBidi"/>
                <w:color w:val="000066"/>
                <w:sz w:val="20"/>
                <w:szCs w:val="20"/>
              </w:rPr>
            </w:pPr>
          </w:p>
        </w:tc>
        <w:tc>
          <w:tcPr>
            <w:tcW w:w="680" w:type="dxa"/>
            <w:tcBorders>
              <w:bottom w:val="single" w:sz="4" w:space="0" w:color="auto"/>
            </w:tcBorders>
          </w:tcPr>
          <w:p w14:paraId="2EB31C80" w14:textId="77777777" w:rsidR="007E7F1F" w:rsidRPr="00A27549" w:rsidRDefault="007E7F1F" w:rsidP="00461CE7">
            <w:pPr>
              <w:rPr>
                <w:rFonts w:asciiTheme="majorBidi" w:hAnsiTheme="majorBidi" w:cstheme="majorBidi"/>
                <w:color w:val="000066"/>
                <w:sz w:val="20"/>
                <w:szCs w:val="20"/>
              </w:rPr>
            </w:pPr>
          </w:p>
        </w:tc>
        <w:tc>
          <w:tcPr>
            <w:tcW w:w="679" w:type="dxa"/>
            <w:tcBorders>
              <w:bottom w:val="single" w:sz="4" w:space="0" w:color="auto"/>
            </w:tcBorders>
            <w:shd w:val="clear" w:color="auto" w:fill="000000" w:themeFill="text1"/>
          </w:tcPr>
          <w:p w14:paraId="28591C4A" w14:textId="77777777" w:rsidR="007E7F1F" w:rsidRPr="00A27549" w:rsidRDefault="007E7F1F" w:rsidP="00461CE7">
            <w:pPr>
              <w:rPr>
                <w:rFonts w:asciiTheme="majorBidi" w:hAnsiTheme="majorBidi" w:cstheme="majorBidi"/>
                <w:color w:val="000066"/>
                <w:sz w:val="20"/>
                <w:szCs w:val="20"/>
              </w:rPr>
            </w:pPr>
          </w:p>
        </w:tc>
        <w:tc>
          <w:tcPr>
            <w:tcW w:w="680" w:type="dxa"/>
            <w:tcBorders>
              <w:bottom w:val="single" w:sz="4" w:space="0" w:color="auto"/>
            </w:tcBorders>
          </w:tcPr>
          <w:p w14:paraId="7D9F08CA" w14:textId="77777777" w:rsidR="007E7F1F" w:rsidRPr="00A27549" w:rsidRDefault="007E7F1F" w:rsidP="00461CE7">
            <w:pPr>
              <w:rPr>
                <w:rFonts w:asciiTheme="majorBidi" w:hAnsiTheme="majorBidi" w:cstheme="majorBidi"/>
                <w:color w:val="000066"/>
                <w:sz w:val="20"/>
                <w:szCs w:val="20"/>
              </w:rPr>
            </w:pPr>
          </w:p>
        </w:tc>
        <w:tc>
          <w:tcPr>
            <w:tcW w:w="780" w:type="dxa"/>
            <w:tcBorders>
              <w:bottom w:val="single" w:sz="4" w:space="0" w:color="auto"/>
            </w:tcBorders>
          </w:tcPr>
          <w:p w14:paraId="59211947"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c>
          <w:tcPr>
            <w:tcW w:w="709" w:type="dxa"/>
            <w:tcBorders>
              <w:bottom w:val="single" w:sz="4" w:space="0" w:color="auto"/>
            </w:tcBorders>
          </w:tcPr>
          <w:p w14:paraId="65D3A836" w14:textId="77777777" w:rsidR="007E7F1F" w:rsidRPr="00A27549" w:rsidRDefault="007E7F1F" w:rsidP="00461CE7">
            <w:pPr>
              <w:jc w:val="center"/>
              <w:rPr>
                <w:rFonts w:asciiTheme="majorBidi" w:hAnsiTheme="majorBidi" w:cstheme="majorBidi"/>
                <w:b/>
                <w:bCs/>
                <w:color w:val="000066"/>
                <w:sz w:val="20"/>
                <w:szCs w:val="20"/>
              </w:rPr>
            </w:pPr>
          </w:p>
        </w:tc>
        <w:tc>
          <w:tcPr>
            <w:tcW w:w="977" w:type="dxa"/>
            <w:tcBorders>
              <w:bottom w:val="single" w:sz="4" w:space="0" w:color="auto"/>
            </w:tcBorders>
          </w:tcPr>
          <w:p w14:paraId="03E8FD48" w14:textId="77777777" w:rsidR="007E7F1F" w:rsidRPr="00A27549" w:rsidRDefault="007E7F1F" w:rsidP="00461CE7">
            <w:pPr>
              <w:jc w:val="center"/>
              <w:rPr>
                <w:rFonts w:asciiTheme="majorBidi" w:hAnsiTheme="majorBidi" w:cstheme="majorBidi"/>
                <w:b/>
                <w:bCs/>
                <w:color w:val="000066"/>
                <w:sz w:val="20"/>
                <w:szCs w:val="20"/>
              </w:rPr>
            </w:pPr>
          </w:p>
        </w:tc>
        <w:tc>
          <w:tcPr>
            <w:tcW w:w="1727" w:type="dxa"/>
            <w:tcBorders>
              <w:bottom w:val="single" w:sz="4" w:space="0" w:color="auto"/>
            </w:tcBorders>
          </w:tcPr>
          <w:p w14:paraId="1C496895" w14:textId="77777777" w:rsidR="007E7F1F" w:rsidRPr="00A27549" w:rsidRDefault="007E7F1F" w:rsidP="00461CE7">
            <w:pPr>
              <w:jc w:val="center"/>
              <w:rPr>
                <w:rFonts w:asciiTheme="majorBidi" w:hAnsiTheme="majorBidi" w:cstheme="majorBidi"/>
                <w:b/>
                <w:bCs/>
                <w:color w:val="000066"/>
                <w:sz w:val="20"/>
                <w:szCs w:val="20"/>
              </w:rPr>
            </w:pPr>
          </w:p>
        </w:tc>
      </w:tr>
      <w:tr w:rsidR="007E7F1F" w:rsidRPr="00A27549" w14:paraId="48D6F578" w14:textId="77777777" w:rsidTr="00461CE7">
        <w:tc>
          <w:tcPr>
            <w:tcW w:w="2689" w:type="dxa"/>
            <w:tcBorders>
              <w:bottom w:val="single" w:sz="4" w:space="0" w:color="auto"/>
            </w:tcBorders>
            <w:shd w:val="clear" w:color="auto" w:fill="D9E2F3" w:themeFill="accent5" w:themeFillTint="33"/>
          </w:tcPr>
          <w:p w14:paraId="2C407D3A" w14:textId="77777777" w:rsidR="007E7F1F" w:rsidRPr="00A27549" w:rsidRDefault="007E7F1F"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4</w:t>
            </w:r>
          </w:p>
        </w:tc>
        <w:tc>
          <w:tcPr>
            <w:tcW w:w="3567" w:type="dxa"/>
            <w:tcBorders>
              <w:bottom w:val="single" w:sz="4" w:space="0" w:color="auto"/>
            </w:tcBorders>
          </w:tcPr>
          <w:p w14:paraId="4110F209" w14:textId="77777777" w:rsidR="007E7F1F" w:rsidRPr="00A27549" w:rsidRDefault="007E7F1F" w:rsidP="00461CE7">
            <w:pPr>
              <w:rPr>
                <w:rFonts w:asciiTheme="majorBidi" w:hAnsiTheme="majorBidi" w:cstheme="majorBidi"/>
                <w:color w:val="000066"/>
                <w:sz w:val="20"/>
                <w:szCs w:val="20"/>
              </w:rPr>
            </w:pPr>
            <w:bookmarkStart w:id="19" w:name="_Hlk58888677"/>
            <w:r w:rsidRPr="00A27549">
              <w:rPr>
                <w:rFonts w:asciiTheme="majorBidi" w:hAnsiTheme="majorBidi" w:cstheme="majorBidi"/>
                <w:b/>
                <w:bCs/>
                <w:i/>
                <w:iCs/>
                <w:color w:val="000066"/>
                <w:sz w:val="20"/>
                <w:szCs w:val="20"/>
              </w:rPr>
              <w:t>Publication</w:t>
            </w:r>
            <w:r w:rsidRPr="00A27549">
              <w:rPr>
                <w:rFonts w:asciiTheme="majorBidi" w:hAnsiTheme="majorBidi" w:cstheme="majorBidi"/>
                <w:color w:val="000066"/>
                <w:sz w:val="20"/>
                <w:szCs w:val="20"/>
              </w:rPr>
              <w:t xml:space="preserve"> on governance of state-owned enterprises in South Africa: enhancing performance, efficiency and service delivery prepared to support the </w:t>
            </w:r>
            <w:r w:rsidRPr="00A27549">
              <w:rPr>
                <w:rFonts w:asciiTheme="majorBidi" w:hAnsiTheme="majorBidi" w:cstheme="majorBidi"/>
                <w:color w:val="000066"/>
                <w:sz w:val="20"/>
                <w:szCs w:val="20"/>
              </w:rPr>
              <w:lastRenderedPageBreak/>
              <w:t>Government of South Africa in improving the governance of its state enterprises</w:t>
            </w:r>
            <w:bookmarkEnd w:id="19"/>
            <w:r w:rsidRPr="00A27549">
              <w:rPr>
                <w:rFonts w:asciiTheme="majorBidi" w:hAnsiTheme="majorBidi" w:cstheme="majorBidi"/>
                <w:color w:val="000066"/>
                <w:sz w:val="20"/>
                <w:szCs w:val="20"/>
              </w:rPr>
              <w:t xml:space="preserve"> </w:t>
            </w:r>
            <w:r w:rsidRPr="00A27549">
              <w:rPr>
                <w:rFonts w:asciiTheme="majorBidi" w:hAnsiTheme="majorBidi" w:cstheme="majorBidi"/>
                <w:b/>
                <w:i/>
                <w:iCs/>
                <w:color w:val="C00000"/>
                <w:sz w:val="20"/>
                <w:szCs w:val="20"/>
              </w:rPr>
              <w:t>(Think tank)</w:t>
            </w:r>
          </w:p>
        </w:tc>
        <w:tc>
          <w:tcPr>
            <w:tcW w:w="1145" w:type="dxa"/>
            <w:tcBorders>
              <w:bottom w:val="single" w:sz="4" w:space="0" w:color="auto"/>
            </w:tcBorders>
          </w:tcPr>
          <w:p w14:paraId="4222268D" w14:textId="77777777" w:rsidR="007E7F1F" w:rsidRPr="00A27549" w:rsidRDefault="007E7F1F" w:rsidP="00461CE7">
            <w:pPr>
              <w:jc w:val="center"/>
              <w:rPr>
                <w:rFonts w:asciiTheme="majorBidi" w:hAnsiTheme="majorBidi" w:cstheme="majorBidi"/>
                <w:color w:val="000066"/>
                <w:sz w:val="20"/>
                <w:szCs w:val="20"/>
              </w:rPr>
            </w:pPr>
            <w:r w:rsidRPr="00A27549">
              <w:rPr>
                <w:rFonts w:asciiTheme="majorBidi" w:hAnsiTheme="majorBidi" w:cstheme="majorBidi"/>
                <w:color w:val="000066"/>
                <w:sz w:val="20"/>
                <w:szCs w:val="20"/>
              </w:rPr>
              <w:lastRenderedPageBreak/>
              <w:t>1</w:t>
            </w:r>
          </w:p>
        </w:tc>
        <w:tc>
          <w:tcPr>
            <w:tcW w:w="679" w:type="dxa"/>
            <w:tcBorders>
              <w:bottom w:val="single" w:sz="4" w:space="0" w:color="auto"/>
            </w:tcBorders>
          </w:tcPr>
          <w:p w14:paraId="332DBC8D" w14:textId="77777777" w:rsidR="007E7F1F" w:rsidRPr="00A27549" w:rsidRDefault="007E7F1F" w:rsidP="00461CE7">
            <w:pPr>
              <w:rPr>
                <w:rFonts w:asciiTheme="majorBidi" w:hAnsiTheme="majorBidi" w:cstheme="majorBidi"/>
                <w:color w:val="000066"/>
                <w:sz w:val="20"/>
                <w:szCs w:val="20"/>
              </w:rPr>
            </w:pPr>
          </w:p>
        </w:tc>
        <w:tc>
          <w:tcPr>
            <w:tcW w:w="680" w:type="dxa"/>
            <w:tcBorders>
              <w:bottom w:val="single" w:sz="4" w:space="0" w:color="auto"/>
            </w:tcBorders>
            <w:shd w:val="clear" w:color="auto" w:fill="000000" w:themeFill="text1"/>
          </w:tcPr>
          <w:p w14:paraId="7CA73214" w14:textId="77777777" w:rsidR="007E7F1F" w:rsidRPr="00A27549" w:rsidRDefault="007E7F1F" w:rsidP="00461CE7">
            <w:pPr>
              <w:rPr>
                <w:rFonts w:asciiTheme="majorBidi" w:hAnsiTheme="majorBidi" w:cstheme="majorBidi"/>
                <w:color w:val="000066"/>
                <w:sz w:val="20"/>
                <w:szCs w:val="20"/>
              </w:rPr>
            </w:pPr>
          </w:p>
        </w:tc>
        <w:tc>
          <w:tcPr>
            <w:tcW w:w="679" w:type="dxa"/>
            <w:tcBorders>
              <w:bottom w:val="single" w:sz="4" w:space="0" w:color="auto"/>
            </w:tcBorders>
          </w:tcPr>
          <w:p w14:paraId="353926B2" w14:textId="77777777" w:rsidR="007E7F1F" w:rsidRPr="00A27549" w:rsidRDefault="007E7F1F" w:rsidP="00461CE7">
            <w:pPr>
              <w:rPr>
                <w:rFonts w:asciiTheme="majorBidi" w:hAnsiTheme="majorBidi" w:cstheme="majorBidi"/>
                <w:color w:val="000066"/>
                <w:sz w:val="20"/>
                <w:szCs w:val="20"/>
              </w:rPr>
            </w:pPr>
          </w:p>
        </w:tc>
        <w:tc>
          <w:tcPr>
            <w:tcW w:w="680" w:type="dxa"/>
            <w:tcBorders>
              <w:bottom w:val="single" w:sz="4" w:space="0" w:color="auto"/>
            </w:tcBorders>
          </w:tcPr>
          <w:p w14:paraId="6C8E5733" w14:textId="77777777" w:rsidR="007E7F1F" w:rsidRPr="00A27549" w:rsidRDefault="007E7F1F" w:rsidP="00461CE7">
            <w:pPr>
              <w:rPr>
                <w:rFonts w:asciiTheme="majorBidi" w:hAnsiTheme="majorBidi" w:cstheme="majorBidi"/>
                <w:color w:val="000066"/>
                <w:sz w:val="20"/>
                <w:szCs w:val="20"/>
              </w:rPr>
            </w:pPr>
          </w:p>
        </w:tc>
        <w:tc>
          <w:tcPr>
            <w:tcW w:w="780" w:type="dxa"/>
            <w:tcBorders>
              <w:bottom w:val="single" w:sz="4" w:space="0" w:color="auto"/>
            </w:tcBorders>
          </w:tcPr>
          <w:p w14:paraId="2BB425E2"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c>
          <w:tcPr>
            <w:tcW w:w="709" w:type="dxa"/>
            <w:tcBorders>
              <w:bottom w:val="single" w:sz="4" w:space="0" w:color="auto"/>
            </w:tcBorders>
          </w:tcPr>
          <w:p w14:paraId="391E0760" w14:textId="77777777" w:rsidR="007E7F1F" w:rsidRPr="00A27549" w:rsidRDefault="007E7F1F" w:rsidP="00461CE7">
            <w:pPr>
              <w:jc w:val="center"/>
              <w:rPr>
                <w:rFonts w:asciiTheme="majorBidi" w:hAnsiTheme="majorBidi" w:cstheme="majorBidi"/>
                <w:b/>
                <w:bCs/>
                <w:color w:val="000066"/>
                <w:sz w:val="20"/>
                <w:szCs w:val="20"/>
              </w:rPr>
            </w:pPr>
          </w:p>
        </w:tc>
        <w:tc>
          <w:tcPr>
            <w:tcW w:w="977" w:type="dxa"/>
            <w:tcBorders>
              <w:bottom w:val="single" w:sz="4" w:space="0" w:color="auto"/>
            </w:tcBorders>
          </w:tcPr>
          <w:p w14:paraId="500DB129" w14:textId="77777777" w:rsidR="007E7F1F" w:rsidRPr="00A27549" w:rsidRDefault="007E7F1F" w:rsidP="00461CE7">
            <w:pPr>
              <w:jc w:val="center"/>
              <w:rPr>
                <w:rFonts w:asciiTheme="majorBidi" w:hAnsiTheme="majorBidi" w:cstheme="majorBidi"/>
                <w:b/>
                <w:bCs/>
                <w:color w:val="000066"/>
                <w:sz w:val="20"/>
                <w:szCs w:val="20"/>
              </w:rPr>
            </w:pPr>
          </w:p>
        </w:tc>
        <w:tc>
          <w:tcPr>
            <w:tcW w:w="1727" w:type="dxa"/>
            <w:tcBorders>
              <w:bottom w:val="single" w:sz="4" w:space="0" w:color="auto"/>
            </w:tcBorders>
          </w:tcPr>
          <w:p w14:paraId="38525015" w14:textId="77777777" w:rsidR="007E7F1F" w:rsidRPr="00A27549" w:rsidRDefault="007E7F1F" w:rsidP="00461CE7">
            <w:pPr>
              <w:jc w:val="center"/>
              <w:rPr>
                <w:rFonts w:asciiTheme="majorBidi" w:hAnsiTheme="majorBidi" w:cstheme="majorBidi"/>
                <w:b/>
                <w:bCs/>
                <w:color w:val="000066"/>
                <w:sz w:val="20"/>
                <w:szCs w:val="20"/>
              </w:rPr>
            </w:pPr>
          </w:p>
        </w:tc>
      </w:tr>
      <w:tr w:rsidR="007E7F1F" w:rsidRPr="00A27549" w14:paraId="7387F468" w14:textId="77777777" w:rsidTr="00461CE7">
        <w:tc>
          <w:tcPr>
            <w:tcW w:w="2689" w:type="dxa"/>
            <w:tcBorders>
              <w:bottom w:val="single" w:sz="4" w:space="0" w:color="auto"/>
            </w:tcBorders>
            <w:shd w:val="clear" w:color="auto" w:fill="D9E2F3" w:themeFill="accent5" w:themeFillTint="33"/>
          </w:tcPr>
          <w:p w14:paraId="7993CD23" w14:textId="77777777" w:rsidR="007E7F1F" w:rsidRPr="00A27549" w:rsidRDefault="007E7F1F"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lastRenderedPageBreak/>
              <w:t>5</w:t>
            </w:r>
          </w:p>
        </w:tc>
        <w:tc>
          <w:tcPr>
            <w:tcW w:w="3567" w:type="dxa"/>
            <w:tcBorders>
              <w:bottom w:val="single" w:sz="4" w:space="0" w:color="auto"/>
            </w:tcBorders>
          </w:tcPr>
          <w:p w14:paraId="3631C209" w14:textId="77777777" w:rsidR="007E7F1F" w:rsidRPr="00A27549" w:rsidRDefault="007E7F1F" w:rsidP="00461CE7">
            <w:pPr>
              <w:rPr>
                <w:rFonts w:asciiTheme="majorBidi" w:hAnsiTheme="majorBidi" w:cstheme="majorBidi"/>
                <w:b/>
                <w:i/>
                <w:iCs/>
                <w:color w:val="000066"/>
                <w:sz w:val="20"/>
                <w:szCs w:val="20"/>
              </w:rPr>
            </w:pPr>
            <w:r w:rsidRPr="00A27549">
              <w:rPr>
                <w:rFonts w:asciiTheme="majorBidi" w:hAnsiTheme="majorBidi" w:cstheme="majorBidi"/>
                <w:b/>
                <w:bCs/>
                <w:color w:val="000066"/>
                <w:sz w:val="20"/>
                <w:szCs w:val="20"/>
              </w:rPr>
              <w:t>Publication</w:t>
            </w:r>
            <w:r w:rsidRPr="00A27549">
              <w:rPr>
                <w:rFonts w:asciiTheme="majorBidi" w:hAnsiTheme="majorBidi" w:cstheme="majorBidi"/>
                <w:color w:val="000066"/>
                <w:sz w:val="20"/>
                <w:szCs w:val="20"/>
              </w:rPr>
              <w:t xml:space="preserve"> on diagnostic assessment of the state of innovation by industrial-based MSMEs in Southern Africa prepared to support target countries including inventory of government support to industrial-based MSMEs to engage in process and product innovation, competitiveness bottlenecks faced by industrial MSMEs and inventory of innovative approaches to address them) along with recommendations for an action plan on how MSMEs can design and apply innovative approaches </w:t>
            </w:r>
            <w:r w:rsidRPr="00A27549">
              <w:rPr>
                <w:rFonts w:asciiTheme="majorBidi" w:hAnsiTheme="majorBidi" w:cstheme="majorBidi"/>
                <w:b/>
                <w:i/>
                <w:iCs/>
                <w:color w:val="C00000"/>
                <w:sz w:val="20"/>
                <w:szCs w:val="20"/>
              </w:rPr>
              <w:t>(Think tank)</w:t>
            </w:r>
          </w:p>
        </w:tc>
        <w:tc>
          <w:tcPr>
            <w:tcW w:w="1145" w:type="dxa"/>
            <w:tcBorders>
              <w:bottom w:val="single" w:sz="4" w:space="0" w:color="auto"/>
            </w:tcBorders>
          </w:tcPr>
          <w:p w14:paraId="2DED92BC" w14:textId="77777777" w:rsidR="007E7F1F" w:rsidRPr="00A27549" w:rsidRDefault="007E7F1F" w:rsidP="00461CE7">
            <w:pPr>
              <w:jc w:val="center"/>
              <w:rPr>
                <w:rFonts w:asciiTheme="majorBidi" w:hAnsiTheme="majorBidi" w:cstheme="majorBidi"/>
                <w:color w:val="000066"/>
                <w:sz w:val="20"/>
                <w:szCs w:val="20"/>
              </w:rPr>
            </w:pPr>
            <w:r w:rsidRPr="00A27549">
              <w:rPr>
                <w:rFonts w:asciiTheme="majorBidi" w:hAnsiTheme="majorBidi" w:cstheme="majorBidi"/>
                <w:color w:val="000066"/>
                <w:sz w:val="20"/>
                <w:szCs w:val="20"/>
              </w:rPr>
              <w:t>1</w:t>
            </w:r>
          </w:p>
        </w:tc>
        <w:tc>
          <w:tcPr>
            <w:tcW w:w="679" w:type="dxa"/>
            <w:tcBorders>
              <w:bottom w:val="single" w:sz="4" w:space="0" w:color="auto"/>
            </w:tcBorders>
          </w:tcPr>
          <w:p w14:paraId="0E230A5F" w14:textId="77777777" w:rsidR="007E7F1F" w:rsidRPr="00A27549" w:rsidRDefault="007E7F1F" w:rsidP="00461CE7">
            <w:pPr>
              <w:rPr>
                <w:rFonts w:asciiTheme="majorBidi" w:hAnsiTheme="majorBidi" w:cstheme="majorBidi"/>
                <w:color w:val="000066"/>
                <w:sz w:val="20"/>
                <w:szCs w:val="20"/>
              </w:rPr>
            </w:pPr>
          </w:p>
        </w:tc>
        <w:tc>
          <w:tcPr>
            <w:tcW w:w="680" w:type="dxa"/>
            <w:tcBorders>
              <w:bottom w:val="single" w:sz="4" w:space="0" w:color="auto"/>
            </w:tcBorders>
          </w:tcPr>
          <w:p w14:paraId="71518A58" w14:textId="77777777" w:rsidR="007E7F1F" w:rsidRPr="00A27549" w:rsidRDefault="007E7F1F" w:rsidP="00461CE7">
            <w:pPr>
              <w:rPr>
                <w:rFonts w:asciiTheme="majorBidi" w:hAnsiTheme="majorBidi" w:cstheme="majorBidi"/>
                <w:color w:val="000066"/>
                <w:sz w:val="20"/>
                <w:szCs w:val="20"/>
              </w:rPr>
            </w:pPr>
          </w:p>
        </w:tc>
        <w:tc>
          <w:tcPr>
            <w:tcW w:w="679" w:type="dxa"/>
            <w:tcBorders>
              <w:bottom w:val="single" w:sz="4" w:space="0" w:color="auto"/>
            </w:tcBorders>
            <w:shd w:val="clear" w:color="auto" w:fill="000000" w:themeFill="text1"/>
          </w:tcPr>
          <w:p w14:paraId="603535C6" w14:textId="77777777" w:rsidR="007E7F1F" w:rsidRPr="00A27549" w:rsidRDefault="007E7F1F" w:rsidP="00461CE7">
            <w:pPr>
              <w:rPr>
                <w:rFonts w:asciiTheme="majorBidi" w:hAnsiTheme="majorBidi" w:cstheme="majorBidi"/>
                <w:color w:val="000066"/>
                <w:sz w:val="20"/>
                <w:szCs w:val="20"/>
              </w:rPr>
            </w:pPr>
          </w:p>
        </w:tc>
        <w:tc>
          <w:tcPr>
            <w:tcW w:w="680" w:type="dxa"/>
            <w:tcBorders>
              <w:bottom w:val="single" w:sz="4" w:space="0" w:color="auto"/>
            </w:tcBorders>
          </w:tcPr>
          <w:p w14:paraId="745CC4AB" w14:textId="77777777" w:rsidR="007E7F1F" w:rsidRPr="00A27549" w:rsidRDefault="007E7F1F" w:rsidP="00461CE7">
            <w:pPr>
              <w:rPr>
                <w:rFonts w:asciiTheme="majorBidi" w:hAnsiTheme="majorBidi" w:cstheme="majorBidi"/>
                <w:color w:val="000066"/>
                <w:sz w:val="20"/>
                <w:szCs w:val="20"/>
              </w:rPr>
            </w:pPr>
          </w:p>
        </w:tc>
        <w:tc>
          <w:tcPr>
            <w:tcW w:w="780" w:type="dxa"/>
            <w:tcBorders>
              <w:bottom w:val="single" w:sz="4" w:space="0" w:color="auto"/>
            </w:tcBorders>
          </w:tcPr>
          <w:p w14:paraId="25F1C8DC" w14:textId="77777777" w:rsidR="007E7F1F" w:rsidRPr="00A27549" w:rsidRDefault="007E7F1F" w:rsidP="00461CE7">
            <w:pPr>
              <w:jc w:val="center"/>
              <w:rPr>
                <w:rFonts w:asciiTheme="majorBidi" w:hAnsiTheme="majorBidi" w:cstheme="majorBidi"/>
                <w:b/>
                <w:bCs/>
                <w:color w:val="000066"/>
                <w:sz w:val="20"/>
                <w:szCs w:val="20"/>
              </w:rPr>
            </w:pPr>
          </w:p>
        </w:tc>
        <w:tc>
          <w:tcPr>
            <w:tcW w:w="709" w:type="dxa"/>
            <w:tcBorders>
              <w:bottom w:val="single" w:sz="4" w:space="0" w:color="auto"/>
            </w:tcBorders>
          </w:tcPr>
          <w:p w14:paraId="47B379C3" w14:textId="77777777" w:rsidR="007E7F1F" w:rsidRPr="00A27549" w:rsidRDefault="007E7F1F" w:rsidP="00461CE7">
            <w:pPr>
              <w:jc w:val="center"/>
              <w:rPr>
                <w:rFonts w:asciiTheme="majorBidi" w:hAnsiTheme="majorBidi" w:cstheme="majorBidi"/>
                <w:b/>
                <w:bCs/>
                <w:color w:val="000066"/>
                <w:sz w:val="20"/>
                <w:szCs w:val="20"/>
              </w:rPr>
            </w:pPr>
          </w:p>
        </w:tc>
        <w:tc>
          <w:tcPr>
            <w:tcW w:w="977" w:type="dxa"/>
            <w:tcBorders>
              <w:bottom w:val="single" w:sz="4" w:space="0" w:color="auto"/>
            </w:tcBorders>
          </w:tcPr>
          <w:p w14:paraId="4B52FF83" w14:textId="77777777" w:rsidR="007E7F1F" w:rsidRPr="00A27549" w:rsidRDefault="007E7F1F" w:rsidP="00461CE7">
            <w:pPr>
              <w:jc w:val="center"/>
              <w:rPr>
                <w:rFonts w:asciiTheme="majorBidi" w:hAnsiTheme="majorBidi" w:cstheme="majorBidi"/>
                <w:b/>
                <w:bCs/>
                <w:color w:val="000066"/>
                <w:sz w:val="20"/>
                <w:szCs w:val="20"/>
              </w:rPr>
            </w:pPr>
          </w:p>
        </w:tc>
        <w:tc>
          <w:tcPr>
            <w:tcW w:w="1727" w:type="dxa"/>
            <w:tcBorders>
              <w:bottom w:val="single" w:sz="4" w:space="0" w:color="auto"/>
            </w:tcBorders>
          </w:tcPr>
          <w:p w14:paraId="4A211DFB"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r>
      <w:tr w:rsidR="007E7F1F" w:rsidRPr="00A27549" w14:paraId="4F4C5348" w14:textId="77777777" w:rsidTr="00461CE7">
        <w:tc>
          <w:tcPr>
            <w:tcW w:w="2689" w:type="dxa"/>
            <w:tcBorders>
              <w:bottom w:val="single" w:sz="4" w:space="0" w:color="auto"/>
            </w:tcBorders>
            <w:shd w:val="clear" w:color="auto" w:fill="D9E2F3" w:themeFill="accent5" w:themeFillTint="33"/>
          </w:tcPr>
          <w:p w14:paraId="41B82BE6" w14:textId="77777777" w:rsidR="007E7F1F" w:rsidRPr="00A27549" w:rsidRDefault="007E7F1F"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6</w:t>
            </w:r>
          </w:p>
        </w:tc>
        <w:tc>
          <w:tcPr>
            <w:tcW w:w="3567" w:type="dxa"/>
            <w:tcBorders>
              <w:bottom w:val="single" w:sz="4" w:space="0" w:color="auto"/>
            </w:tcBorders>
          </w:tcPr>
          <w:p w14:paraId="5178E29B" w14:textId="77777777" w:rsidR="007E7F1F" w:rsidRPr="00A27549" w:rsidRDefault="007E7F1F" w:rsidP="00461CE7">
            <w:pPr>
              <w:pStyle w:val="Default"/>
              <w:rPr>
                <w:rFonts w:asciiTheme="majorBidi" w:hAnsiTheme="majorBidi" w:cstheme="majorBidi"/>
                <w:bCs/>
                <w:color w:val="000066"/>
                <w:sz w:val="20"/>
                <w:szCs w:val="20"/>
              </w:rPr>
            </w:pPr>
            <w:r w:rsidRPr="00A27549">
              <w:rPr>
                <w:rFonts w:asciiTheme="majorBidi" w:hAnsiTheme="majorBidi" w:cstheme="majorBidi"/>
                <w:b/>
                <w:i/>
                <w:iCs/>
                <w:color w:val="000066"/>
                <w:sz w:val="20"/>
                <w:szCs w:val="20"/>
              </w:rPr>
              <w:t>Technical materials</w:t>
            </w:r>
            <w:r w:rsidRPr="00A27549">
              <w:rPr>
                <w:rFonts w:asciiTheme="majorBidi" w:hAnsiTheme="majorBidi" w:cstheme="majorBidi"/>
                <w:bCs/>
                <w:color w:val="000066"/>
                <w:sz w:val="20"/>
                <w:szCs w:val="20"/>
              </w:rPr>
              <w:t xml:space="preserve"> on topical economic and social policy issues produced, as tools for the wider dissemination of knowledge generated through research </w:t>
            </w:r>
            <w:r w:rsidRPr="00A27549">
              <w:rPr>
                <w:rFonts w:asciiTheme="majorBidi" w:hAnsiTheme="majorBidi" w:cstheme="majorBidi"/>
                <w:b/>
                <w:i/>
                <w:iCs/>
                <w:color w:val="C00000"/>
                <w:sz w:val="20"/>
                <w:szCs w:val="20"/>
              </w:rPr>
              <w:t>(Think tank)</w:t>
            </w:r>
            <w:r w:rsidRPr="00A27549">
              <w:rPr>
                <w:rFonts w:asciiTheme="majorBidi" w:hAnsiTheme="majorBidi" w:cstheme="majorBidi"/>
                <w:bCs/>
                <w:color w:val="000066"/>
                <w:sz w:val="20"/>
                <w:szCs w:val="20"/>
              </w:rPr>
              <w:t>:</w:t>
            </w:r>
          </w:p>
          <w:p w14:paraId="259A3C29" w14:textId="77777777" w:rsidR="007E7F1F" w:rsidRPr="00A27549" w:rsidRDefault="007E7F1F" w:rsidP="00137678">
            <w:pPr>
              <w:pStyle w:val="Default"/>
              <w:numPr>
                <w:ilvl w:val="0"/>
                <w:numId w:val="90"/>
              </w:numPr>
              <w:rPr>
                <w:rFonts w:asciiTheme="majorBidi" w:hAnsiTheme="majorBidi" w:cstheme="majorBidi"/>
                <w:bCs/>
                <w:color w:val="000066"/>
                <w:sz w:val="20"/>
                <w:szCs w:val="20"/>
              </w:rPr>
            </w:pPr>
            <w:r w:rsidRPr="00A27549">
              <w:rPr>
                <w:rFonts w:asciiTheme="majorBidi" w:hAnsiTheme="majorBidi" w:cstheme="majorBidi"/>
                <w:bCs/>
                <w:color w:val="000066"/>
                <w:sz w:val="20"/>
                <w:szCs w:val="20"/>
              </w:rPr>
              <w:t>Research papers on economic development by staff</w:t>
            </w:r>
          </w:p>
          <w:p w14:paraId="2902C14B" w14:textId="77777777" w:rsidR="007E7F1F" w:rsidRPr="00A27549" w:rsidRDefault="007E7F1F" w:rsidP="00137678">
            <w:pPr>
              <w:pStyle w:val="Default"/>
              <w:numPr>
                <w:ilvl w:val="0"/>
                <w:numId w:val="90"/>
              </w:numPr>
              <w:rPr>
                <w:rFonts w:asciiTheme="majorBidi" w:hAnsiTheme="majorBidi" w:cstheme="majorBidi"/>
                <w:bCs/>
                <w:color w:val="000066"/>
                <w:sz w:val="20"/>
                <w:szCs w:val="20"/>
              </w:rPr>
            </w:pPr>
            <w:r w:rsidRPr="00A27549">
              <w:rPr>
                <w:rFonts w:asciiTheme="majorBidi" w:hAnsiTheme="majorBidi" w:cstheme="majorBidi"/>
                <w:bCs/>
                <w:color w:val="000066"/>
                <w:sz w:val="20"/>
                <w:szCs w:val="20"/>
              </w:rPr>
              <w:t>Database on economic and social statistics</w:t>
            </w:r>
          </w:p>
        </w:tc>
        <w:tc>
          <w:tcPr>
            <w:tcW w:w="1145" w:type="dxa"/>
            <w:tcBorders>
              <w:bottom w:val="single" w:sz="4" w:space="0" w:color="auto"/>
            </w:tcBorders>
          </w:tcPr>
          <w:p w14:paraId="69BE3043" w14:textId="77777777" w:rsidR="007E7F1F" w:rsidRPr="00A27549" w:rsidRDefault="007E7F1F" w:rsidP="00461CE7">
            <w:pPr>
              <w:jc w:val="center"/>
              <w:rPr>
                <w:rFonts w:asciiTheme="majorBidi" w:hAnsiTheme="majorBidi" w:cstheme="majorBidi"/>
                <w:color w:val="000066"/>
                <w:sz w:val="20"/>
                <w:szCs w:val="20"/>
              </w:rPr>
            </w:pPr>
            <w:r w:rsidRPr="00A27549">
              <w:rPr>
                <w:rFonts w:asciiTheme="majorBidi" w:hAnsiTheme="majorBidi" w:cstheme="majorBidi"/>
                <w:color w:val="000066"/>
                <w:sz w:val="20"/>
                <w:szCs w:val="20"/>
              </w:rPr>
              <w:t>2</w:t>
            </w:r>
          </w:p>
        </w:tc>
        <w:tc>
          <w:tcPr>
            <w:tcW w:w="679" w:type="dxa"/>
            <w:tcBorders>
              <w:bottom w:val="single" w:sz="4" w:space="0" w:color="auto"/>
            </w:tcBorders>
          </w:tcPr>
          <w:p w14:paraId="404E6843" w14:textId="77777777" w:rsidR="007E7F1F" w:rsidRPr="00A27549" w:rsidRDefault="007E7F1F" w:rsidP="00461CE7">
            <w:pPr>
              <w:rPr>
                <w:rFonts w:asciiTheme="majorBidi" w:hAnsiTheme="majorBidi" w:cstheme="majorBidi"/>
                <w:color w:val="000066"/>
                <w:sz w:val="20"/>
                <w:szCs w:val="20"/>
              </w:rPr>
            </w:pPr>
          </w:p>
        </w:tc>
        <w:tc>
          <w:tcPr>
            <w:tcW w:w="680" w:type="dxa"/>
            <w:tcBorders>
              <w:bottom w:val="single" w:sz="4" w:space="0" w:color="auto"/>
            </w:tcBorders>
          </w:tcPr>
          <w:p w14:paraId="1B0297BA" w14:textId="77777777" w:rsidR="007E7F1F" w:rsidRPr="00A27549" w:rsidRDefault="007E7F1F" w:rsidP="00461CE7">
            <w:pPr>
              <w:rPr>
                <w:rFonts w:asciiTheme="majorBidi" w:hAnsiTheme="majorBidi" w:cstheme="majorBidi"/>
                <w:color w:val="000066"/>
                <w:sz w:val="20"/>
                <w:szCs w:val="20"/>
              </w:rPr>
            </w:pPr>
          </w:p>
        </w:tc>
        <w:tc>
          <w:tcPr>
            <w:tcW w:w="679" w:type="dxa"/>
            <w:tcBorders>
              <w:bottom w:val="single" w:sz="4" w:space="0" w:color="auto"/>
            </w:tcBorders>
          </w:tcPr>
          <w:p w14:paraId="4D8375B0" w14:textId="77777777" w:rsidR="007E7F1F" w:rsidRPr="00A27549" w:rsidRDefault="007E7F1F" w:rsidP="00461CE7">
            <w:pPr>
              <w:rPr>
                <w:rFonts w:asciiTheme="majorBidi" w:hAnsiTheme="majorBidi" w:cstheme="majorBidi"/>
                <w:color w:val="000066"/>
                <w:sz w:val="20"/>
                <w:szCs w:val="20"/>
              </w:rPr>
            </w:pPr>
          </w:p>
        </w:tc>
        <w:tc>
          <w:tcPr>
            <w:tcW w:w="680" w:type="dxa"/>
            <w:tcBorders>
              <w:bottom w:val="single" w:sz="4" w:space="0" w:color="auto"/>
            </w:tcBorders>
            <w:shd w:val="clear" w:color="auto" w:fill="000000" w:themeFill="text1"/>
          </w:tcPr>
          <w:p w14:paraId="4746C6D7" w14:textId="77777777" w:rsidR="007E7F1F" w:rsidRPr="00A27549" w:rsidRDefault="007E7F1F" w:rsidP="00461CE7">
            <w:pPr>
              <w:rPr>
                <w:rFonts w:asciiTheme="majorBidi" w:hAnsiTheme="majorBidi" w:cstheme="majorBidi"/>
                <w:color w:val="000066"/>
                <w:sz w:val="20"/>
                <w:szCs w:val="20"/>
              </w:rPr>
            </w:pPr>
          </w:p>
        </w:tc>
        <w:tc>
          <w:tcPr>
            <w:tcW w:w="780" w:type="dxa"/>
            <w:tcBorders>
              <w:bottom w:val="single" w:sz="4" w:space="0" w:color="auto"/>
            </w:tcBorders>
          </w:tcPr>
          <w:p w14:paraId="01470126"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c>
          <w:tcPr>
            <w:tcW w:w="709" w:type="dxa"/>
            <w:tcBorders>
              <w:bottom w:val="single" w:sz="4" w:space="0" w:color="auto"/>
            </w:tcBorders>
          </w:tcPr>
          <w:p w14:paraId="1C03B685" w14:textId="77777777" w:rsidR="007E7F1F" w:rsidRPr="00A27549" w:rsidRDefault="007E7F1F" w:rsidP="00461CE7">
            <w:pPr>
              <w:jc w:val="center"/>
              <w:rPr>
                <w:rFonts w:asciiTheme="majorBidi" w:hAnsiTheme="majorBidi" w:cstheme="majorBidi"/>
                <w:b/>
                <w:bCs/>
                <w:color w:val="000066"/>
                <w:sz w:val="20"/>
                <w:szCs w:val="20"/>
              </w:rPr>
            </w:pPr>
          </w:p>
        </w:tc>
        <w:tc>
          <w:tcPr>
            <w:tcW w:w="977" w:type="dxa"/>
            <w:tcBorders>
              <w:bottom w:val="single" w:sz="4" w:space="0" w:color="auto"/>
            </w:tcBorders>
          </w:tcPr>
          <w:p w14:paraId="557DCA22" w14:textId="77777777" w:rsidR="007E7F1F" w:rsidRPr="00A27549" w:rsidRDefault="007E7F1F" w:rsidP="00461CE7">
            <w:pPr>
              <w:jc w:val="center"/>
              <w:rPr>
                <w:rFonts w:asciiTheme="majorBidi" w:hAnsiTheme="majorBidi" w:cstheme="majorBidi"/>
                <w:b/>
                <w:bCs/>
                <w:color w:val="000066"/>
                <w:sz w:val="20"/>
                <w:szCs w:val="20"/>
              </w:rPr>
            </w:pPr>
          </w:p>
        </w:tc>
        <w:tc>
          <w:tcPr>
            <w:tcW w:w="1727" w:type="dxa"/>
            <w:tcBorders>
              <w:bottom w:val="single" w:sz="4" w:space="0" w:color="auto"/>
            </w:tcBorders>
          </w:tcPr>
          <w:p w14:paraId="55C05A12" w14:textId="77777777" w:rsidR="007E7F1F" w:rsidRPr="00A27549" w:rsidRDefault="007E7F1F" w:rsidP="00461CE7">
            <w:pPr>
              <w:jc w:val="center"/>
              <w:rPr>
                <w:rFonts w:asciiTheme="majorBidi" w:hAnsiTheme="majorBidi" w:cstheme="majorBidi"/>
                <w:b/>
                <w:bCs/>
                <w:color w:val="000066"/>
                <w:sz w:val="20"/>
                <w:szCs w:val="20"/>
              </w:rPr>
            </w:pPr>
          </w:p>
        </w:tc>
      </w:tr>
      <w:tr w:rsidR="007E7F1F" w:rsidRPr="00A27549" w14:paraId="25656A99" w14:textId="77777777" w:rsidTr="00461CE7">
        <w:tc>
          <w:tcPr>
            <w:tcW w:w="2689" w:type="dxa"/>
            <w:tcBorders>
              <w:bottom w:val="single" w:sz="4" w:space="0" w:color="auto"/>
            </w:tcBorders>
            <w:shd w:val="clear" w:color="auto" w:fill="D9E2F3" w:themeFill="accent5" w:themeFillTint="33"/>
          </w:tcPr>
          <w:p w14:paraId="3E23DCD4" w14:textId="77777777" w:rsidR="007E7F1F" w:rsidRPr="00A27549" w:rsidRDefault="007E7F1F"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7</w:t>
            </w:r>
          </w:p>
        </w:tc>
        <w:tc>
          <w:tcPr>
            <w:tcW w:w="3567" w:type="dxa"/>
            <w:tcBorders>
              <w:bottom w:val="single" w:sz="4" w:space="0" w:color="auto"/>
            </w:tcBorders>
          </w:tcPr>
          <w:p w14:paraId="00DB8B88" w14:textId="77777777" w:rsidR="007E7F1F" w:rsidRPr="00A27549" w:rsidRDefault="007E7F1F" w:rsidP="00461CE7">
            <w:pPr>
              <w:rPr>
                <w:rFonts w:asciiTheme="majorBidi" w:hAnsiTheme="majorBidi" w:cstheme="majorBidi"/>
                <w:color w:val="002060"/>
                <w:sz w:val="20"/>
                <w:szCs w:val="20"/>
              </w:rPr>
            </w:pPr>
            <w:r w:rsidRPr="00A27549">
              <w:rPr>
                <w:rFonts w:asciiTheme="majorBidi" w:hAnsiTheme="majorBidi" w:cstheme="majorBidi"/>
                <w:b/>
                <w:i/>
                <w:iCs/>
                <w:color w:val="000066"/>
                <w:sz w:val="20"/>
                <w:szCs w:val="20"/>
              </w:rPr>
              <w:t>Consultation, advice and advocacy:</w:t>
            </w:r>
            <w:r w:rsidRPr="00A27549">
              <w:rPr>
                <w:rFonts w:asciiTheme="majorBidi" w:hAnsiTheme="majorBidi" w:cstheme="majorBidi"/>
                <w:bCs/>
                <w:color w:val="000066"/>
                <w:sz w:val="20"/>
                <w:szCs w:val="20"/>
              </w:rPr>
              <w:t xml:space="preserve"> Advisory services and technical support provided, </w:t>
            </w:r>
            <w:r w:rsidRPr="00A27549">
              <w:rPr>
                <w:rFonts w:asciiTheme="majorBidi" w:hAnsiTheme="majorBidi" w:cstheme="majorBidi"/>
                <w:bCs/>
                <w:color w:val="000066"/>
                <w:sz w:val="20"/>
                <w:szCs w:val="20"/>
                <w:u w:val="single"/>
              </w:rPr>
              <w:t>upon request</w:t>
            </w:r>
            <w:r w:rsidRPr="00A27549">
              <w:rPr>
                <w:rFonts w:asciiTheme="majorBidi" w:hAnsiTheme="majorBidi" w:cstheme="majorBidi"/>
                <w:bCs/>
                <w:color w:val="000066"/>
                <w:sz w:val="20"/>
                <w:szCs w:val="20"/>
              </w:rPr>
              <w:t xml:space="preserve">, to member States, RECs and IGOs in Southern Africa to enhance their capacity to formulate and implement policy frameworks on regional integration </w:t>
            </w:r>
            <w:r w:rsidRPr="00A27549">
              <w:rPr>
                <w:rFonts w:asciiTheme="majorBidi" w:hAnsiTheme="majorBidi" w:cstheme="majorBidi"/>
                <w:b/>
                <w:i/>
                <w:iCs/>
                <w:color w:val="C00000"/>
                <w:sz w:val="20"/>
                <w:szCs w:val="20"/>
              </w:rPr>
              <w:t>(Operational)</w:t>
            </w:r>
            <w:r w:rsidRPr="00A27549">
              <w:rPr>
                <w:rFonts w:asciiTheme="majorBidi" w:hAnsiTheme="majorBidi" w:cstheme="majorBidi"/>
                <w:i/>
                <w:iCs/>
                <w:color w:val="002060"/>
                <w:sz w:val="20"/>
                <w:szCs w:val="20"/>
              </w:rPr>
              <w:t>,</w:t>
            </w:r>
            <w:r w:rsidRPr="00A27549">
              <w:rPr>
                <w:rFonts w:asciiTheme="majorBidi" w:hAnsiTheme="majorBidi" w:cstheme="majorBidi"/>
                <w:b/>
                <w:bCs/>
                <w:i/>
                <w:iCs/>
                <w:color w:val="002060"/>
                <w:sz w:val="20"/>
                <w:szCs w:val="20"/>
              </w:rPr>
              <w:t xml:space="preserve"> </w:t>
            </w:r>
            <w:r w:rsidRPr="00A27549">
              <w:rPr>
                <w:rFonts w:asciiTheme="majorBidi" w:hAnsiTheme="majorBidi" w:cstheme="majorBidi"/>
                <w:color w:val="002060"/>
                <w:sz w:val="20"/>
                <w:szCs w:val="20"/>
              </w:rPr>
              <w:t>including the following initiatives arising from 2020 or earlier:</w:t>
            </w:r>
          </w:p>
          <w:p w14:paraId="0184A412" w14:textId="77777777" w:rsidR="007E7F1F" w:rsidRPr="00A27549" w:rsidRDefault="007E7F1F" w:rsidP="00461CE7">
            <w:pPr>
              <w:rPr>
                <w:rFonts w:asciiTheme="majorBidi" w:hAnsiTheme="majorBidi" w:cstheme="majorBidi"/>
                <w:color w:val="002060"/>
                <w:sz w:val="20"/>
                <w:szCs w:val="20"/>
              </w:rPr>
            </w:pPr>
          </w:p>
          <w:p w14:paraId="5896FAD7" w14:textId="77777777" w:rsidR="007E7F1F" w:rsidRPr="00A27549" w:rsidRDefault="007E7F1F" w:rsidP="00461CE7">
            <w:pPr>
              <w:rPr>
                <w:rFonts w:asciiTheme="majorBidi" w:hAnsiTheme="majorBidi" w:cstheme="majorBidi"/>
                <w:color w:val="000000" w:themeColor="text1"/>
                <w:sz w:val="20"/>
                <w:szCs w:val="20"/>
              </w:rPr>
            </w:pPr>
          </w:p>
          <w:p w14:paraId="3321E734" w14:textId="77777777" w:rsidR="007E7F1F" w:rsidRPr="00A27549" w:rsidRDefault="007E7F1F" w:rsidP="00137678">
            <w:pPr>
              <w:pStyle w:val="ListParagraph"/>
              <w:numPr>
                <w:ilvl w:val="0"/>
                <w:numId w:val="102"/>
              </w:numPr>
              <w:ind w:left="360"/>
              <w:rPr>
                <w:rFonts w:asciiTheme="majorBidi" w:hAnsiTheme="majorBidi" w:cstheme="majorBidi"/>
                <w:i/>
                <w:iCs/>
                <w:color w:val="000066"/>
                <w:sz w:val="20"/>
                <w:szCs w:val="20"/>
              </w:rPr>
            </w:pPr>
            <w:r w:rsidRPr="00A27549">
              <w:rPr>
                <w:rFonts w:asciiTheme="majorBidi" w:hAnsiTheme="majorBidi" w:cstheme="majorBidi"/>
                <w:color w:val="000000" w:themeColor="text1"/>
                <w:sz w:val="20"/>
                <w:szCs w:val="20"/>
              </w:rPr>
              <w:t>Technical support to the SADC and COMESA secretariats to implement subregional priorities espoused in subregional blue prints such as the</w:t>
            </w:r>
            <w:r w:rsidRPr="00A27549">
              <w:rPr>
                <w:rFonts w:asciiTheme="majorBidi" w:hAnsiTheme="majorBidi" w:cstheme="majorBidi"/>
                <w:color w:val="000066"/>
                <w:sz w:val="20"/>
                <w:szCs w:val="20"/>
              </w:rPr>
              <w:t xml:space="preserve"> </w:t>
            </w:r>
            <w:r w:rsidRPr="00A27549">
              <w:rPr>
                <w:rFonts w:asciiTheme="majorBidi" w:hAnsiTheme="majorBidi" w:cstheme="majorBidi"/>
                <w:i/>
                <w:iCs/>
                <w:color w:val="000066"/>
                <w:sz w:val="20"/>
                <w:szCs w:val="20"/>
              </w:rPr>
              <w:t>SADC Vision 2050,</w:t>
            </w:r>
            <w:r w:rsidRPr="00A27549">
              <w:rPr>
                <w:rFonts w:asciiTheme="majorBidi" w:hAnsiTheme="majorBidi" w:cstheme="majorBidi"/>
                <w:color w:val="000066"/>
                <w:sz w:val="20"/>
                <w:szCs w:val="20"/>
              </w:rPr>
              <w:t xml:space="preserve"> </w:t>
            </w:r>
            <w:r w:rsidRPr="00A27549">
              <w:rPr>
                <w:rFonts w:asciiTheme="majorBidi" w:hAnsiTheme="majorBidi" w:cstheme="majorBidi"/>
                <w:i/>
                <w:iCs/>
                <w:color w:val="000066"/>
                <w:sz w:val="20"/>
                <w:szCs w:val="20"/>
              </w:rPr>
              <w:t xml:space="preserve">SADC RISDP </w:t>
            </w:r>
            <w:r w:rsidRPr="00A27549">
              <w:rPr>
                <w:rFonts w:asciiTheme="majorBidi" w:hAnsiTheme="majorBidi" w:cstheme="majorBidi"/>
                <w:i/>
                <w:iCs/>
                <w:color w:val="000066"/>
                <w:sz w:val="20"/>
                <w:szCs w:val="20"/>
              </w:rPr>
              <w:lastRenderedPageBreak/>
              <w:t>(2020-2030) and the COMESA Medium-Term Strategic Plan (2021- 2025);</w:t>
            </w:r>
          </w:p>
          <w:p w14:paraId="36AF7FFF" w14:textId="77777777" w:rsidR="007E7F1F" w:rsidRPr="00A27549" w:rsidRDefault="007E7F1F" w:rsidP="00461CE7">
            <w:pPr>
              <w:rPr>
                <w:rFonts w:asciiTheme="majorBidi" w:hAnsiTheme="majorBidi" w:cstheme="majorBidi"/>
                <w:i/>
                <w:iCs/>
                <w:color w:val="000066"/>
                <w:sz w:val="20"/>
                <w:szCs w:val="20"/>
              </w:rPr>
            </w:pPr>
          </w:p>
          <w:p w14:paraId="05CE25C5" w14:textId="77777777" w:rsidR="007E7F1F" w:rsidRPr="00A27549" w:rsidRDefault="007E7F1F" w:rsidP="00137678">
            <w:pPr>
              <w:pStyle w:val="ListParagraph"/>
              <w:numPr>
                <w:ilvl w:val="0"/>
                <w:numId w:val="102"/>
              </w:numPr>
              <w:ind w:left="360"/>
              <w:rPr>
                <w:rFonts w:asciiTheme="majorBidi" w:hAnsiTheme="majorBidi" w:cstheme="majorBidi"/>
                <w:i/>
                <w:iCs/>
                <w:color w:val="000066"/>
                <w:sz w:val="20"/>
                <w:szCs w:val="20"/>
              </w:rPr>
            </w:pPr>
            <w:r w:rsidRPr="00A27549">
              <w:rPr>
                <w:rFonts w:asciiTheme="majorBidi" w:hAnsiTheme="majorBidi" w:cstheme="majorBidi"/>
                <w:i/>
                <w:iCs/>
                <w:color w:val="000066"/>
                <w:sz w:val="20"/>
                <w:szCs w:val="20"/>
              </w:rPr>
              <w:t xml:space="preserve">Technical support on developing and rolling out the AfCFTA national strategies and implementation plans for the governments of Eswatini, Malawi, Mauritius, Mozambique, Namibia, Zambia, Zimbabwe and others; and </w:t>
            </w:r>
          </w:p>
          <w:p w14:paraId="508B98A8" w14:textId="77777777" w:rsidR="007E7F1F" w:rsidRPr="00A27549" w:rsidRDefault="007E7F1F" w:rsidP="00461CE7">
            <w:pPr>
              <w:rPr>
                <w:rFonts w:asciiTheme="majorBidi" w:hAnsiTheme="majorBidi" w:cstheme="majorBidi"/>
                <w:i/>
                <w:iCs/>
                <w:color w:val="000066"/>
                <w:sz w:val="20"/>
                <w:szCs w:val="20"/>
              </w:rPr>
            </w:pPr>
          </w:p>
          <w:p w14:paraId="166C57AD" w14:textId="77777777" w:rsidR="007E7F1F" w:rsidRPr="00A27549" w:rsidRDefault="007E7F1F" w:rsidP="00137678">
            <w:pPr>
              <w:pStyle w:val="ListParagraph"/>
              <w:numPr>
                <w:ilvl w:val="0"/>
                <w:numId w:val="102"/>
              </w:numPr>
              <w:ind w:left="360"/>
              <w:rPr>
                <w:rFonts w:asciiTheme="majorBidi" w:hAnsiTheme="majorBidi" w:cstheme="majorBidi"/>
                <w:color w:val="1F4E79" w:themeColor="accent1" w:themeShade="80"/>
                <w:sz w:val="20"/>
                <w:szCs w:val="20"/>
              </w:rPr>
            </w:pPr>
            <w:r w:rsidRPr="00A27549">
              <w:rPr>
                <w:rFonts w:asciiTheme="majorBidi" w:hAnsiTheme="majorBidi" w:cstheme="majorBidi"/>
                <w:color w:val="1F4E79" w:themeColor="accent1" w:themeShade="80"/>
                <w:sz w:val="20"/>
                <w:szCs w:val="20"/>
              </w:rPr>
              <w:t>Technical support to the Government of Namibia to develop an integrated performance management system</w:t>
            </w:r>
          </w:p>
          <w:p w14:paraId="556C37E0" w14:textId="77777777" w:rsidR="007E7F1F" w:rsidRPr="00A27549" w:rsidRDefault="007E7F1F" w:rsidP="00461CE7">
            <w:pPr>
              <w:rPr>
                <w:rFonts w:asciiTheme="majorBidi" w:hAnsiTheme="majorBidi" w:cstheme="majorBidi"/>
                <w:color w:val="000066"/>
                <w:sz w:val="20"/>
                <w:szCs w:val="20"/>
              </w:rPr>
            </w:pPr>
          </w:p>
        </w:tc>
        <w:tc>
          <w:tcPr>
            <w:tcW w:w="1145" w:type="dxa"/>
            <w:tcBorders>
              <w:bottom w:val="single" w:sz="4" w:space="0" w:color="auto"/>
            </w:tcBorders>
          </w:tcPr>
          <w:p w14:paraId="33A876C6" w14:textId="77777777" w:rsidR="007E7F1F" w:rsidRPr="00A27549" w:rsidRDefault="007E7F1F" w:rsidP="00461CE7">
            <w:pPr>
              <w:jc w:val="center"/>
              <w:rPr>
                <w:rFonts w:asciiTheme="majorBidi" w:hAnsiTheme="majorBidi" w:cstheme="majorBidi"/>
                <w:color w:val="000066"/>
                <w:sz w:val="20"/>
                <w:szCs w:val="20"/>
              </w:rPr>
            </w:pPr>
            <w:r w:rsidRPr="00A27549">
              <w:rPr>
                <w:rFonts w:asciiTheme="majorBidi" w:hAnsiTheme="majorBidi" w:cstheme="majorBidi"/>
                <w:color w:val="000066"/>
                <w:sz w:val="20"/>
                <w:szCs w:val="20"/>
              </w:rPr>
              <w:lastRenderedPageBreak/>
              <w:t>1</w:t>
            </w:r>
          </w:p>
        </w:tc>
        <w:tc>
          <w:tcPr>
            <w:tcW w:w="679" w:type="dxa"/>
            <w:tcBorders>
              <w:bottom w:val="single" w:sz="4" w:space="0" w:color="auto"/>
            </w:tcBorders>
            <w:shd w:val="clear" w:color="auto" w:fill="000000" w:themeFill="text1"/>
          </w:tcPr>
          <w:p w14:paraId="60E16112" w14:textId="77777777" w:rsidR="007E7F1F" w:rsidRPr="00A27549" w:rsidRDefault="007E7F1F" w:rsidP="00461CE7">
            <w:pPr>
              <w:rPr>
                <w:rFonts w:asciiTheme="majorBidi" w:hAnsiTheme="majorBidi" w:cstheme="majorBidi"/>
                <w:color w:val="000066"/>
                <w:sz w:val="20"/>
                <w:szCs w:val="20"/>
              </w:rPr>
            </w:pPr>
          </w:p>
        </w:tc>
        <w:tc>
          <w:tcPr>
            <w:tcW w:w="680" w:type="dxa"/>
            <w:tcBorders>
              <w:bottom w:val="single" w:sz="4" w:space="0" w:color="auto"/>
            </w:tcBorders>
            <w:shd w:val="clear" w:color="auto" w:fill="000000" w:themeFill="text1"/>
          </w:tcPr>
          <w:p w14:paraId="4155D2E5" w14:textId="77777777" w:rsidR="007E7F1F" w:rsidRPr="00A27549" w:rsidRDefault="007E7F1F" w:rsidP="00461CE7">
            <w:pPr>
              <w:rPr>
                <w:rFonts w:asciiTheme="majorBidi" w:hAnsiTheme="majorBidi" w:cstheme="majorBidi"/>
                <w:color w:val="000066"/>
                <w:sz w:val="20"/>
                <w:szCs w:val="20"/>
              </w:rPr>
            </w:pPr>
          </w:p>
        </w:tc>
        <w:tc>
          <w:tcPr>
            <w:tcW w:w="679" w:type="dxa"/>
            <w:tcBorders>
              <w:bottom w:val="single" w:sz="4" w:space="0" w:color="auto"/>
            </w:tcBorders>
            <w:shd w:val="clear" w:color="auto" w:fill="000000" w:themeFill="text1"/>
          </w:tcPr>
          <w:p w14:paraId="14886F7D" w14:textId="77777777" w:rsidR="007E7F1F" w:rsidRPr="00A27549" w:rsidRDefault="007E7F1F" w:rsidP="00461CE7">
            <w:pPr>
              <w:rPr>
                <w:rFonts w:asciiTheme="majorBidi" w:hAnsiTheme="majorBidi" w:cstheme="majorBidi"/>
                <w:color w:val="000066"/>
                <w:sz w:val="20"/>
                <w:szCs w:val="20"/>
              </w:rPr>
            </w:pPr>
          </w:p>
        </w:tc>
        <w:tc>
          <w:tcPr>
            <w:tcW w:w="680" w:type="dxa"/>
            <w:tcBorders>
              <w:bottom w:val="single" w:sz="4" w:space="0" w:color="auto"/>
            </w:tcBorders>
            <w:shd w:val="clear" w:color="auto" w:fill="000000" w:themeFill="text1"/>
          </w:tcPr>
          <w:p w14:paraId="5129CF26" w14:textId="77777777" w:rsidR="007E7F1F" w:rsidRPr="00A27549" w:rsidRDefault="007E7F1F" w:rsidP="00461CE7">
            <w:pPr>
              <w:rPr>
                <w:rFonts w:asciiTheme="majorBidi" w:hAnsiTheme="majorBidi" w:cstheme="majorBidi"/>
                <w:color w:val="000066"/>
                <w:sz w:val="20"/>
                <w:szCs w:val="20"/>
              </w:rPr>
            </w:pPr>
          </w:p>
        </w:tc>
        <w:tc>
          <w:tcPr>
            <w:tcW w:w="780" w:type="dxa"/>
            <w:tcBorders>
              <w:bottom w:val="single" w:sz="4" w:space="0" w:color="auto"/>
            </w:tcBorders>
          </w:tcPr>
          <w:p w14:paraId="4BFCBC3F"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c>
          <w:tcPr>
            <w:tcW w:w="709" w:type="dxa"/>
            <w:tcBorders>
              <w:bottom w:val="single" w:sz="4" w:space="0" w:color="auto"/>
            </w:tcBorders>
          </w:tcPr>
          <w:p w14:paraId="39CE95C1" w14:textId="77777777" w:rsidR="007E7F1F" w:rsidRPr="00A27549" w:rsidRDefault="007E7F1F" w:rsidP="00461CE7">
            <w:pPr>
              <w:jc w:val="center"/>
              <w:rPr>
                <w:rFonts w:asciiTheme="majorBidi" w:hAnsiTheme="majorBidi" w:cstheme="majorBidi"/>
                <w:b/>
                <w:bCs/>
                <w:color w:val="000066"/>
                <w:sz w:val="20"/>
                <w:szCs w:val="20"/>
              </w:rPr>
            </w:pPr>
          </w:p>
        </w:tc>
        <w:tc>
          <w:tcPr>
            <w:tcW w:w="977" w:type="dxa"/>
            <w:tcBorders>
              <w:bottom w:val="single" w:sz="4" w:space="0" w:color="auto"/>
            </w:tcBorders>
          </w:tcPr>
          <w:p w14:paraId="4553D0EC"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c>
          <w:tcPr>
            <w:tcW w:w="1727" w:type="dxa"/>
            <w:tcBorders>
              <w:bottom w:val="single" w:sz="4" w:space="0" w:color="auto"/>
            </w:tcBorders>
          </w:tcPr>
          <w:p w14:paraId="3B82D656"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r>
      <w:tr w:rsidR="007E7F1F" w:rsidRPr="00A27549" w14:paraId="3B3B458A" w14:textId="77777777" w:rsidTr="00461CE7">
        <w:tc>
          <w:tcPr>
            <w:tcW w:w="2689" w:type="dxa"/>
            <w:tcBorders>
              <w:bottom w:val="single" w:sz="4" w:space="0" w:color="auto"/>
            </w:tcBorders>
            <w:shd w:val="clear" w:color="auto" w:fill="D9E2F3" w:themeFill="accent5" w:themeFillTint="33"/>
          </w:tcPr>
          <w:p w14:paraId="3EB742C1" w14:textId="77777777" w:rsidR="007E7F1F" w:rsidRPr="00A27549" w:rsidRDefault="007E7F1F"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lastRenderedPageBreak/>
              <w:t>8</w:t>
            </w:r>
          </w:p>
        </w:tc>
        <w:tc>
          <w:tcPr>
            <w:tcW w:w="3567" w:type="dxa"/>
            <w:tcBorders>
              <w:bottom w:val="single" w:sz="4" w:space="0" w:color="auto"/>
            </w:tcBorders>
            <w:shd w:val="clear" w:color="auto" w:fill="auto"/>
          </w:tcPr>
          <w:p w14:paraId="1788B16B"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 xml:space="preserve">Functional support to the work of the UN Regional Collaboration Platform for Africa (RCP-Africa) and of the UN Country Teams, including analytical and technical support on Covid-19 response </w:t>
            </w:r>
            <w:r w:rsidRPr="00A27549">
              <w:rPr>
                <w:rFonts w:asciiTheme="majorBidi" w:hAnsiTheme="majorBidi" w:cstheme="majorBidi"/>
                <w:b/>
                <w:i/>
                <w:iCs/>
                <w:color w:val="C00000"/>
                <w:sz w:val="20"/>
                <w:szCs w:val="20"/>
              </w:rPr>
              <w:t>(Operational)</w:t>
            </w:r>
          </w:p>
        </w:tc>
        <w:tc>
          <w:tcPr>
            <w:tcW w:w="1145" w:type="dxa"/>
            <w:tcBorders>
              <w:bottom w:val="single" w:sz="4" w:space="0" w:color="auto"/>
            </w:tcBorders>
          </w:tcPr>
          <w:p w14:paraId="720B1E66" w14:textId="77777777" w:rsidR="007E7F1F" w:rsidRPr="00A27549" w:rsidRDefault="007E7F1F" w:rsidP="00461CE7">
            <w:pPr>
              <w:jc w:val="center"/>
              <w:rPr>
                <w:rFonts w:asciiTheme="majorBidi" w:hAnsiTheme="majorBidi" w:cstheme="majorBidi"/>
                <w:color w:val="000066"/>
                <w:sz w:val="20"/>
                <w:szCs w:val="20"/>
              </w:rPr>
            </w:pPr>
            <w:r w:rsidRPr="00A27549">
              <w:rPr>
                <w:rFonts w:asciiTheme="majorBidi" w:hAnsiTheme="majorBidi" w:cstheme="majorBidi"/>
                <w:color w:val="000066"/>
                <w:sz w:val="20"/>
                <w:szCs w:val="20"/>
              </w:rPr>
              <w:t>1</w:t>
            </w:r>
          </w:p>
        </w:tc>
        <w:tc>
          <w:tcPr>
            <w:tcW w:w="679" w:type="dxa"/>
            <w:tcBorders>
              <w:bottom w:val="single" w:sz="4" w:space="0" w:color="auto"/>
            </w:tcBorders>
          </w:tcPr>
          <w:p w14:paraId="2F9A28AA" w14:textId="77777777" w:rsidR="007E7F1F" w:rsidRPr="00A27549" w:rsidRDefault="007E7F1F" w:rsidP="00461CE7">
            <w:pPr>
              <w:rPr>
                <w:rFonts w:asciiTheme="majorBidi" w:hAnsiTheme="majorBidi" w:cstheme="majorBidi"/>
                <w:color w:val="000066"/>
                <w:sz w:val="20"/>
                <w:szCs w:val="20"/>
              </w:rPr>
            </w:pPr>
          </w:p>
        </w:tc>
        <w:tc>
          <w:tcPr>
            <w:tcW w:w="680" w:type="dxa"/>
            <w:tcBorders>
              <w:bottom w:val="single" w:sz="4" w:space="0" w:color="auto"/>
            </w:tcBorders>
          </w:tcPr>
          <w:p w14:paraId="4816D41B" w14:textId="77777777" w:rsidR="007E7F1F" w:rsidRPr="00A27549" w:rsidRDefault="007E7F1F" w:rsidP="00461CE7">
            <w:pPr>
              <w:rPr>
                <w:rFonts w:asciiTheme="majorBidi" w:hAnsiTheme="majorBidi" w:cstheme="majorBidi"/>
                <w:color w:val="000066"/>
                <w:sz w:val="20"/>
                <w:szCs w:val="20"/>
              </w:rPr>
            </w:pPr>
          </w:p>
        </w:tc>
        <w:tc>
          <w:tcPr>
            <w:tcW w:w="679" w:type="dxa"/>
            <w:tcBorders>
              <w:bottom w:val="single" w:sz="4" w:space="0" w:color="auto"/>
            </w:tcBorders>
          </w:tcPr>
          <w:p w14:paraId="2ED3DB30" w14:textId="77777777" w:rsidR="007E7F1F" w:rsidRPr="00A27549" w:rsidRDefault="007E7F1F" w:rsidP="00461CE7">
            <w:pPr>
              <w:rPr>
                <w:rFonts w:asciiTheme="majorBidi" w:hAnsiTheme="majorBidi" w:cstheme="majorBidi"/>
                <w:color w:val="000066"/>
                <w:sz w:val="20"/>
                <w:szCs w:val="20"/>
              </w:rPr>
            </w:pPr>
          </w:p>
        </w:tc>
        <w:tc>
          <w:tcPr>
            <w:tcW w:w="680" w:type="dxa"/>
            <w:tcBorders>
              <w:bottom w:val="single" w:sz="4" w:space="0" w:color="auto"/>
            </w:tcBorders>
            <w:shd w:val="clear" w:color="auto" w:fill="000000" w:themeFill="text1"/>
          </w:tcPr>
          <w:p w14:paraId="108C8FF1" w14:textId="77777777" w:rsidR="007E7F1F" w:rsidRPr="00A27549" w:rsidRDefault="007E7F1F" w:rsidP="00461CE7">
            <w:pPr>
              <w:rPr>
                <w:rFonts w:asciiTheme="majorBidi" w:hAnsiTheme="majorBidi" w:cstheme="majorBidi"/>
                <w:color w:val="000066"/>
                <w:sz w:val="20"/>
                <w:szCs w:val="20"/>
              </w:rPr>
            </w:pPr>
          </w:p>
        </w:tc>
        <w:tc>
          <w:tcPr>
            <w:tcW w:w="780" w:type="dxa"/>
            <w:tcBorders>
              <w:bottom w:val="single" w:sz="4" w:space="0" w:color="auto"/>
            </w:tcBorders>
          </w:tcPr>
          <w:p w14:paraId="7B7AB94F"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c>
          <w:tcPr>
            <w:tcW w:w="709" w:type="dxa"/>
            <w:tcBorders>
              <w:bottom w:val="single" w:sz="4" w:space="0" w:color="auto"/>
            </w:tcBorders>
          </w:tcPr>
          <w:p w14:paraId="2E2404B6" w14:textId="77777777" w:rsidR="007E7F1F" w:rsidRPr="00A27549" w:rsidRDefault="007E7F1F" w:rsidP="00461CE7">
            <w:pPr>
              <w:jc w:val="center"/>
              <w:rPr>
                <w:rFonts w:asciiTheme="majorBidi" w:hAnsiTheme="majorBidi" w:cstheme="majorBidi"/>
                <w:b/>
                <w:bCs/>
                <w:color w:val="000066"/>
                <w:sz w:val="20"/>
                <w:szCs w:val="20"/>
              </w:rPr>
            </w:pPr>
          </w:p>
        </w:tc>
        <w:tc>
          <w:tcPr>
            <w:tcW w:w="977" w:type="dxa"/>
            <w:tcBorders>
              <w:bottom w:val="single" w:sz="4" w:space="0" w:color="auto"/>
            </w:tcBorders>
          </w:tcPr>
          <w:p w14:paraId="36D57B15" w14:textId="77777777" w:rsidR="007E7F1F" w:rsidRPr="00A27549" w:rsidRDefault="007E7F1F" w:rsidP="00461CE7">
            <w:pPr>
              <w:jc w:val="center"/>
              <w:rPr>
                <w:rFonts w:asciiTheme="majorBidi" w:hAnsiTheme="majorBidi" w:cstheme="majorBidi"/>
                <w:b/>
                <w:bCs/>
                <w:color w:val="000066"/>
                <w:sz w:val="20"/>
                <w:szCs w:val="20"/>
              </w:rPr>
            </w:pPr>
          </w:p>
        </w:tc>
        <w:tc>
          <w:tcPr>
            <w:tcW w:w="1727" w:type="dxa"/>
            <w:tcBorders>
              <w:bottom w:val="single" w:sz="4" w:space="0" w:color="auto"/>
            </w:tcBorders>
          </w:tcPr>
          <w:p w14:paraId="36DF9A9D" w14:textId="77777777" w:rsidR="007E7F1F" w:rsidRPr="00A27549" w:rsidRDefault="007E7F1F" w:rsidP="00461CE7">
            <w:pPr>
              <w:jc w:val="center"/>
              <w:rPr>
                <w:rFonts w:asciiTheme="majorBidi" w:hAnsiTheme="majorBidi" w:cstheme="majorBidi"/>
                <w:b/>
                <w:bCs/>
                <w:color w:val="000066"/>
                <w:sz w:val="20"/>
                <w:szCs w:val="20"/>
              </w:rPr>
            </w:pPr>
          </w:p>
        </w:tc>
      </w:tr>
      <w:tr w:rsidR="007E7F1F" w:rsidRPr="00A27549" w14:paraId="5043474C" w14:textId="77777777" w:rsidTr="00461CE7">
        <w:tc>
          <w:tcPr>
            <w:tcW w:w="2689" w:type="dxa"/>
            <w:tcBorders>
              <w:bottom w:val="single" w:sz="4" w:space="0" w:color="auto"/>
            </w:tcBorders>
            <w:shd w:val="clear" w:color="auto" w:fill="D9E2F3" w:themeFill="accent5" w:themeFillTint="33"/>
          </w:tcPr>
          <w:p w14:paraId="6BE78411" w14:textId="77777777" w:rsidR="007E7F1F" w:rsidRPr="00A27549" w:rsidRDefault="007E7F1F"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9</w:t>
            </w:r>
          </w:p>
        </w:tc>
        <w:tc>
          <w:tcPr>
            <w:tcW w:w="3567" w:type="dxa"/>
            <w:tcBorders>
              <w:bottom w:val="single" w:sz="4" w:space="0" w:color="auto"/>
            </w:tcBorders>
          </w:tcPr>
          <w:p w14:paraId="2BC25E36"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b/>
                <w:i/>
                <w:iCs/>
                <w:color w:val="000066"/>
                <w:sz w:val="20"/>
                <w:szCs w:val="20"/>
              </w:rPr>
              <w:t>Outreach programmes, special events and information materials:</w:t>
            </w:r>
            <w:r w:rsidRPr="00A27549">
              <w:rPr>
                <w:rFonts w:asciiTheme="majorBidi" w:hAnsiTheme="majorBidi" w:cstheme="majorBidi"/>
                <w:bCs/>
                <w:color w:val="000066"/>
                <w:sz w:val="20"/>
                <w:szCs w:val="20"/>
              </w:rPr>
              <w:t xml:space="preserve"> ECA flagship publications and other key knowledge products launched at public events to enhance their wider dissemination to policy makers and other information users at national and subregional level </w:t>
            </w:r>
            <w:r w:rsidRPr="00A27549">
              <w:rPr>
                <w:rFonts w:asciiTheme="majorBidi" w:hAnsiTheme="majorBidi" w:cstheme="majorBidi"/>
                <w:b/>
                <w:i/>
                <w:iCs/>
                <w:color w:val="C00000"/>
                <w:sz w:val="20"/>
                <w:szCs w:val="20"/>
              </w:rPr>
              <w:t>(Operational)</w:t>
            </w:r>
          </w:p>
        </w:tc>
        <w:tc>
          <w:tcPr>
            <w:tcW w:w="1145" w:type="dxa"/>
            <w:tcBorders>
              <w:bottom w:val="single" w:sz="4" w:space="0" w:color="auto"/>
            </w:tcBorders>
          </w:tcPr>
          <w:p w14:paraId="5AA515F5" w14:textId="77777777" w:rsidR="007E7F1F" w:rsidRPr="00A27549" w:rsidRDefault="007E7F1F" w:rsidP="00461CE7">
            <w:pPr>
              <w:jc w:val="center"/>
              <w:rPr>
                <w:rFonts w:asciiTheme="majorBidi" w:hAnsiTheme="majorBidi" w:cstheme="majorBidi"/>
                <w:color w:val="000066"/>
                <w:sz w:val="20"/>
                <w:szCs w:val="20"/>
              </w:rPr>
            </w:pPr>
            <w:r w:rsidRPr="00A27549">
              <w:rPr>
                <w:rFonts w:asciiTheme="majorBidi" w:hAnsiTheme="majorBidi" w:cstheme="majorBidi"/>
                <w:color w:val="000066"/>
                <w:sz w:val="20"/>
                <w:szCs w:val="20"/>
              </w:rPr>
              <w:t>1</w:t>
            </w:r>
          </w:p>
        </w:tc>
        <w:tc>
          <w:tcPr>
            <w:tcW w:w="679" w:type="dxa"/>
            <w:tcBorders>
              <w:bottom w:val="single" w:sz="4" w:space="0" w:color="auto"/>
            </w:tcBorders>
          </w:tcPr>
          <w:p w14:paraId="0A4837C4" w14:textId="77777777" w:rsidR="007E7F1F" w:rsidRPr="00A27549" w:rsidRDefault="007E7F1F" w:rsidP="00461CE7">
            <w:pPr>
              <w:rPr>
                <w:rFonts w:asciiTheme="majorBidi" w:hAnsiTheme="majorBidi" w:cstheme="majorBidi"/>
                <w:color w:val="000066"/>
                <w:sz w:val="20"/>
                <w:szCs w:val="20"/>
              </w:rPr>
            </w:pPr>
          </w:p>
        </w:tc>
        <w:tc>
          <w:tcPr>
            <w:tcW w:w="680" w:type="dxa"/>
            <w:tcBorders>
              <w:bottom w:val="single" w:sz="4" w:space="0" w:color="auto"/>
            </w:tcBorders>
          </w:tcPr>
          <w:p w14:paraId="0F9012ED" w14:textId="77777777" w:rsidR="007E7F1F" w:rsidRPr="00A27549" w:rsidRDefault="007E7F1F" w:rsidP="00461CE7">
            <w:pPr>
              <w:rPr>
                <w:rFonts w:asciiTheme="majorBidi" w:hAnsiTheme="majorBidi" w:cstheme="majorBidi"/>
                <w:color w:val="000066"/>
                <w:sz w:val="20"/>
                <w:szCs w:val="20"/>
              </w:rPr>
            </w:pPr>
          </w:p>
        </w:tc>
        <w:tc>
          <w:tcPr>
            <w:tcW w:w="679" w:type="dxa"/>
            <w:tcBorders>
              <w:bottom w:val="single" w:sz="4" w:space="0" w:color="auto"/>
            </w:tcBorders>
          </w:tcPr>
          <w:p w14:paraId="2532D4D5" w14:textId="77777777" w:rsidR="007E7F1F" w:rsidRPr="00A27549" w:rsidRDefault="007E7F1F" w:rsidP="00461CE7">
            <w:pPr>
              <w:rPr>
                <w:rFonts w:asciiTheme="majorBidi" w:hAnsiTheme="majorBidi" w:cstheme="majorBidi"/>
                <w:color w:val="000066"/>
                <w:sz w:val="20"/>
                <w:szCs w:val="20"/>
              </w:rPr>
            </w:pPr>
          </w:p>
        </w:tc>
        <w:tc>
          <w:tcPr>
            <w:tcW w:w="680" w:type="dxa"/>
            <w:tcBorders>
              <w:bottom w:val="single" w:sz="4" w:space="0" w:color="auto"/>
            </w:tcBorders>
            <w:shd w:val="clear" w:color="auto" w:fill="000000" w:themeFill="text1"/>
          </w:tcPr>
          <w:p w14:paraId="2A1BB4D7" w14:textId="77777777" w:rsidR="007E7F1F" w:rsidRPr="00A27549" w:rsidRDefault="007E7F1F" w:rsidP="00461CE7">
            <w:pPr>
              <w:rPr>
                <w:rFonts w:asciiTheme="majorBidi" w:hAnsiTheme="majorBidi" w:cstheme="majorBidi"/>
                <w:color w:val="000066"/>
                <w:sz w:val="20"/>
                <w:szCs w:val="20"/>
              </w:rPr>
            </w:pPr>
          </w:p>
        </w:tc>
        <w:tc>
          <w:tcPr>
            <w:tcW w:w="780" w:type="dxa"/>
            <w:tcBorders>
              <w:bottom w:val="single" w:sz="4" w:space="0" w:color="auto"/>
            </w:tcBorders>
          </w:tcPr>
          <w:p w14:paraId="03F55E32"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c>
          <w:tcPr>
            <w:tcW w:w="709" w:type="dxa"/>
            <w:tcBorders>
              <w:bottom w:val="single" w:sz="4" w:space="0" w:color="auto"/>
            </w:tcBorders>
          </w:tcPr>
          <w:p w14:paraId="772B5F94" w14:textId="77777777" w:rsidR="007E7F1F" w:rsidRPr="00A27549" w:rsidRDefault="007E7F1F" w:rsidP="00461CE7">
            <w:pPr>
              <w:jc w:val="center"/>
              <w:rPr>
                <w:rFonts w:asciiTheme="majorBidi" w:hAnsiTheme="majorBidi" w:cstheme="majorBidi"/>
                <w:b/>
                <w:bCs/>
                <w:color w:val="000066"/>
                <w:sz w:val="20"/>
                <w:szCs w:val="20"/>
              </w:rPr>
            </w:pPr>
          </w:p>
        </w:tc>
        <w:tc>
          <w:tcPr>
            <w:tcW w:w="977" w:type="dxa"/>
            <w:tcBorders>
              <w:bottom w:val="single" w:sz="4" w:space="0" w:color="auto"/>
            </w:tcBorders>
          </w:tcPr>
          <w:p w14:paraId="55FEB28A" w14:textId="77777777" w:rsidR="007E7F1F" w:rsidRPr="00A27549" w:rsidRDefault="007E7F1F" w:rsidP="00461CE7">
            <w:pPr>
              <w:jc w:val="center"/>
              <w:rPr>
                <w:rFonts w:asciiTheme="majorBidi" w:hAnsiTheme="majorBidi" w:cstheme="majorBidi"/>
                <w:b/>
                <w:bCs/>
                <w:color w:val="000066"/>
                <w:sz w:val="20"/>
                <w:szCs w:val="20"/>
              </w:rPr>
            </w:pPr>
          </w:p>
        </w:tc>
        <w:tc>
          <w:tcPr>
            <w:tcW w:w="1727" w:type="dxa"/>
            <w:tcBorders>
              <w:bottom w:val="single" w:sz="4" w:space="0" w:color="auto"/>
            </w:tcBorders>
          </w:tcPr>
          <w:p w14:paraId="2714490D" w14:textId="77777777" w:rsidR="007E7F1F" w:rsidRPr="00A27549" w:rsidRDefault="007E7F1F" w:rsidP="00461CE7">
            <w:pPr>
              <w:jc w:val="center"/>
              <w:rPr>
                <w:rFonts w:asciiTheme="majorBidi" w:hAnsiTheme="majorBidi" w:cstheme="majorBidi"/>
                <w:b/>
                <w:bCs/>
                <w:color w:val="000066"/>
                <w:sz w:val="20"/>
                <w:szCs w:val="20"/>
              </w:rPr>
            </w:pPr>
          </w:p>
        </w:tc>
      </w:tr>
      <w:tr w:rsidR="007E7F1F" w:rsidRPr="00A27549" w14:paraId="6D31AE68" w14:textId="77777777" w:rsidTr="00461CE7">
        <w:tc>
          <w:tcPr>
            <w:tcW w:w="2689" w:type="dxa"/>
            <w:tcBorders>
              <w:bottom w:val="single" w:sz="4" w:space="0" w:color="auto"/>
            </w:tcBorders>
            <w:shd w:val="clear" w:color="auto" w:fill="D9E2F3" w:themeFill="accent5" w:themeFillTint="33"/>
          </w:tcPr>
          <w:p w14:paraId="401304B4" w14:textId="77777777" w:rsidR="007E7F1F" w:rsidRPr="00A27549" w:rsidRDefault="007E7F1F"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10</w:t>
            </w:r>
          </w:p>
        </w:tc>
        <w:tc>
          <w:tcPr>
            <w:tcW w:w="3567" w:type="dxa"/>
            <w:tcBorders>
              <w:bottom w:val="single" w:sz="4" w:space="0" w:color="auto"/>
            </w:tcBorders>
          </w:tcPr>
          <w:p w14:paraId="34A83BEB" w14:textId="77777777" w:rsidR="007E7F1F" w:rsidRPr="00A27549" w:rsidRDefault="007E7F1F" w:rsidP="00461CE7">
            <w:pPr>
              <w:pStyle w:val="Default"/>
              <w:rPr>
                <w:rFonts w:asciiTheme="majorBidi" w:hAnsiTheme="majorBidi" w:cstheme="majorBidi"/>
                <w:bCs/>
                <w:color w:val="000066"/>
                <w:sz w:val="20"/>
                <w:szCs w:val="20"/>
              </w:rPr>
            </w:pPr>
            <w:r w:rsidRPr="00A27549">
              <w:rPr>
                <w:rFonts w:asciiTheme="majorBidi" w:hAnsiTheme="majorBidi" w:cstheme="majorBidi"/>
                <w:b/>
                <w:i/>
                <w:iCs/>
                <w:color w:val="000066"/>
                <w:sz w:val="20"/>
                <w:szCs w:val="20"/>
              </w:rPr>
              <w:t>Digital platforms and multimedia content:</w:t>
            </w:r>
            <w:r w:rsidRPr="00A27549">
              <w:rPr>
                <w:rFonts w:asciiTheme="majorBidi" w:hAnsiTheme="majorBidi" w:cstheme="majorBidi"/>
                <w:bCs/>
                <w:color w:val="000066"/>
                <w:sz w:val="20"/>
                <w:szCs w:val="20"/>
              </w:rPr>
              <w:t xml:space="preserve"> Web-based information on other subregional initiatives on regional integration in Southern Africa produced to enhance their wider dissemination to users in the subregion </w:t>
            </w:r>
            <w:r w:rsidRPr="00A27549">
              <w:rPr>
                <w:rFonts w:asciiTheme="majorBidi" w:hAnsiTheme="majorBidi" w:cstheme="majorBidi"/>
                <w:b/>
                <w:i/>
                <w:iCs/>
                <w:color w:val="C00000"/>
                <w:sz w:val="20"/>
                <w:szCs w:val="20"/>
              </w:rPr>
              <w:t>(Operational)</w:t>
            </w:r>
          </w:p>
        </w:tc>
        <w:tc>
          <w:tcPr>
            <w:tcW w:w="1145" w:type="dxa"/>
            <w:tcBorders>
              <w:bottom w:val="single" w:sz="4" w:space="0" w:color="auto"/>
            </w:tcBorders>
          </w:tcPr>
          <w:p w14:paraId="350F67A2" w14:textId="77777777" w:rsidR="007E7F1F" w:rsidRPr="00A27549" w:rsidRDefault="007E7F1F" w:rsidP="00461CE7">
            <w:pPr>
              <w:jc w:val="center"/>
              <w:rPr>
                <w:rFonts w:asciiTheme="majorBidi" w:hAnsiTheme="majorBidi" w:cstheme="majorBidi"/>
                <w:color w:val="000066"/>
                <w:sz w:val="20"/>
                <w:szCs w:val="20"/>
              </w:rPr>
            </w:pPr>
            <w:r w:rsidRPr="00A27549">
              <w:rPr>
                <w:rFonts w:asciiTheme="majorBidi" w:hAnsiTheme="majorBidi" w:cstheme="majorBidi"/>
                <w:color w:val="000066"/>
                <w:sz w:val="20"/>
                <w:szCs w:val="20"/>
              </w:rPr>
              <w:t>1</w:t>
            </w:r>
          </w:p>
        </w:tc>
        <w:tc>
          <w:tcPr>
            <w:tcW w:w="679" w:type="dxa"/>
            <w:tcBorders>
              <w:bottom w:val="single" w:sz="4" w:space="0" w:color="auto"/>
            </w:tcBorders>
          </w:tcPr>
          <w:p w14:paraId="2B0793B6" w14:textId="77777777" w:rsidR="007E7F1F" w:rsidRPr="00A27549" w:rsidRDefault="007E7F1F" w:rsidP="00461CE7">
            <w:pPr>
              <w:rPr>
                <w:rFonts w:asciiTheme="majorBidi" w:hAnsiTheme="majorBidi" w:cstheme="majorBidi"/>
                <w:color w:val="000066"/>
                <w:sz w:val="20"/>
                <w:szCs w:val="20"/>
              </w:rPr>
            </w:pPr>
          </w:p>
        </w:tc>
        <w:tc>
          <w:tcPr>
            <w:tcW w:w="680" w:type="dxa"/>
            <w:tcBorders>
              <w:bottom w:val="single" w:sz="4" w:space="0" w:color="auto"/>
            </w:tcBorders>
          </w:tcPr>
          <w:p w14:paraId="5CBA6922" w14:textId="77777777" w:rsidR="007E7F1F" w:rsidRPr="00A27549" w:rsidRDefault="007E7F1F" w:rsidP="00461CE7">
            <w:pPr>
              <w:rPr>
                <w:rFonts w:asciiTheme="majorBidi" w:hAnsiTheme="majorBidi" w:cstheme="majorBidi"/>
                <w:color w:val="000066"/>
                <w:sz w:val="20"/>
                <w:szCs w:val="20"/>
              </w:rPr>
            </w:pPr>
          </w:p>
        </w:tc>
        <w:tc>
          <w:tcPr>
            <w:tcW w:w="679" w:type="dxa"/>
            <w:tcBorders>
              <w:bottom w:val="single" w:sz="4" w:space="0" w:color="auto"/>
            </w:tcBorders>
          </w:tcPr>
          <w:p w14:paraId="76602A25" w14:textId="77777777" w:rsidR="007E7F1F" w:rsidRPr="00A27549" w:rsidRDefault="007E7F1F" w:rsidP="00461CE7">
            <w:pPr>
              <w:rPr>
                <w:rFonts w:asciiTheme="majorBidi" w:hAnsiTheme="majorBidi" w:cstheme="majorBidi"/>
                <w:color w:val="000066"/>
                <w:sz w:val="20"/>
                <w:szCs w:val="20"/>
              </w:rPr>
            </w:pPr>
          </w:p>
        </w:tc>
        <w:tc>
          <w:tcPr>
            <w:tcW w:w="680" w:type="dxa"/>
            <w:tcBorders>
              <w:bottom w:val="single" w:sz="4" w:space="0" w:color="auto"/>
            </w:tcBorders>
            <w:shd w:val="clear" w:color="auto" w:fill="000000" w:themeFill="text1"/>
          </w:tcPr>
          <w:p w14:paraId="623DC3C0" w14:textId="77777777" w:rsidR="007E7F1F" w:rsidRPr="00A27549" w:rsidRDefault="007E7F1F" w:rsidP="00461CE7">
            <w:pPr>
              <w:rPr>
                <w:rFonts w:asciiTheme="majorBidi" w:hAnsiTheme="majorBidi" w:cstheme="majorBidi"/>
                <w:color w:val="000066"/>
                <w:sz w:val="20"/>
                <w:szCs w:val="20"/>
              </w:rPr>
            </w:pPr>
          </w:p>
        </w:tc>
        <w:tc>
          <w:tcPr>
            <w:tcW w:w="780" w:type="dxa"/>
            <w:tcBorders>
              <w:bottom w:val="single" w:sz="4" w:space="0" w:color="auto"/>
            </w:tcBorders>
          </w:tcPr>
          <w:p w14:paraId="768B95C2" w14:textId="77777777" w:rsidR="007E7F1F" w:rsidRPr="00A27549" w:rsidRDefault="007E7F1F" w:rsidP="00461CE7">
            <w:pPr>
              <w:jc w:val="center"/>
              <w:rPr>
                <w:rFonts w:asciiTheme="majorBidi" w:hAnsiTheme="majorBidi" w:cstheme="majorBidi"/>
                <w:b/>
                <w:bCs/>
                <w:color w:val="000066"/>
                <w:sz w:val="20"/>
                <w:szCs w:val="20"/>
              </w:rPr>
            </w:pPr>
            <w:r w:rsidRPr="00A27549">
              <w:rPr>
                <w:rFonts w:asciiTheme="majorBidi" w:hAnsiTheme="majorBidi" w:cstheme="majorBidi"/>
                <w:b/>
                <w:bCs/>
                <w:color w:val="000066"/>
                <w:sz w:val="20"/>
                <w:szCs w:val="20"/>
              </w:rPr>
              <w:t>X</w:t>
            </w:r>
          </w:p>
        </w:tc>
        <w:tc>
          <w:tcPr>
            <w:tcW w:w="709" w:type="dxa"/>
            <w:tcBorders>
              <w:bottom w:val="single" w:sz="4" w:space="0" w:color="auto"/>
            </w:tcBorders>
          </w:tcPr>
          <w:p w14:paraId="63FD1ABA" w14:textId="77777777" w:rsidR="007E7F1F" w:rsidRPr="00A27549" w:rsidRDefault="007E7F1F" w:rsidP="00461CE7">
            <w:pPr>
              <w:jc w:val="center"/>
              <w:rPr>
                <w:rFonts w:asciiTheme="majorBidi" w:hAnsiTheme="majorBidi" w:cstheme="majorBidi"/>
                <w:b/>
                <w:bCs/>
                <w:color w:val="000066"/>
                <w:sz w:val="20"/>
                <w:szCs w:val="20"/>
              </w:rPr>
            </w:pPr>
          </w:p>
        </w:tc>
        <w:tc>
          <w:tcPr>
            <w:tcW w:w="977" w:type="dxa"/>
            <w:tcBorders>
              <w:bottom w:val="single" w:sz="4" w:space="0" w:color="auto"/>
            </w:tcBorders>
          </w:tcPr>
          <w:p w14:paraId="7FF73718" w14:textId="77777777" w:rsidR="007E7F1F" w:rsidRPr="00A27549" w:rsidRDefault="007E7F1F" w:rsidP="00461CE7">
            <w:pPr>
              <w:jc w:val="center"/>
              <w:rPr>
                <w:rFonts w:asciiTheme="majorBidi" w:hAnsiTheme="majorBidi" w:cstheme="majorBidi"/>
                <w:b/>
                <w:bCs/>
                <w:color w:val="000066"/>
                <w:sz w:val="20"/>
                <w:szCs w:val="20"/>
              </w:rPr>
            </w:pPr>
          </w:p>
        </w:tc>
        <w:tc>
          <w:tcPr>
            <w:tcW w:w="1727" w:type="dxa"/>
            <w:tcBorders>
              <w:bottom w:val="single" w:sz="4" w:space="0" w:color="auto"/>
            </w:tcBorders>
          </w:tcPr>
          <w:p w14:paraId="4A0998A4" w14:textId="77777777" w:rsidR="007E7F1F" w:rsidRPr="00A27549" w:rsidRDefault="007E7F1F" w:rsidP="00461CE7">
            <w:pPr>
              <w:jc w:val="center"/>
              <w:rPr>
                <w:rFonts w:asciiTheme="majorBidi" w:hAnsiTheme="majorBidi" w:cstheme="majorBidi"/>
                <w:b/>
                <w:bCs/>
                <w:color w:val="000066"/>
                <w:sz w:val="20"/>
                <w:szCs w:val="20"/>
              </w:rPr>
            </w:pPr>
          </w:p>
        </w:tc>
      </w:tr>
      <w:tr w:rsidR="007E7F1F" w:rsidRPr="00A27549" w14:paraId="6BC60FEA" w14:textId="77777777" w:rsidTr="00461CE7">
        <w:tc>
          <w:tcPr>
            <w:tcW w:w="14312" w:type="dxa"/>
            <w:gridSpan w:val="11"/>
            <w:shd w:val="clear" w:color="auto" w:fill="E2EFD9" w:themeFill="accent6" w:themeFillTint="33"/>
          </w:tcPr>
          <w:p w14:paraId="25FCBC07" w14:textId="77777777" w:rsidR="007E7F1F" w:rsidRPr="00A27549" w:rsidRDefault="007E7F1F" w:rsidP="00461CE7">
            <w:pPr>
              <w:ind w:left="317" w:hanging="317"/>
              <w:jc w:val="center"/>
              <w:rPr>
                <w:rFonts w:asciiTheme="majorBidi" w:hAnsiTheme="majorBidi" w:cstheme="majorBidi"/>
                <w:b/>
                <w:bCs/>
                <w:i/>
                <w:sz w:val="20"/>
                <w:szCs w:val="20"/>
              </w:rPr>
            </w:pPr>
            <w:r w:rsidRPr="00A27549">
              <w:rPr>
                <w:rFonts w:asciiTheme="majorBidi" w:hAnsiTheme="majorBidi" w:cstheme="majorBidi"/>
                <w:b/>
                <w:bCs/>
                <w:i/>
                <w:sz w:val="20"/>
                <w:szCs w:val="20"/>
              </w:rPr>
              <w:t>Additional narratives</w:t>
            </w:r>
          </w:p>
        </w:tc>
      </w:tr>
      <w:tr w:rsidR="007E7F1F" w:rsidRPr="00A27549" w14:paraId="729E3541" w14:textId="77777777" w:rsidTr="00461CE7">
        <w:trPr>
          <w:trHeight w:val="376"/>
        </w:trPr>
        <w:tc>
          <w:tcPr>
            <w:tcW w:w="2689" w:type="dxa"/>
            <w:shd w:val="clear" w:color="auto" w:fill="D9E2F3" w:themeFill="accent5" w:themeFillTint="33"/>
          </w:tcPr>
          <w:p w14:paraId="285D66C4" w14:textId="77777777" w:rsidR="007E7F1F" w:rsidRPr="00A27549" w:rsidRDefault="007E7F1F" w:rsidP="00137678">
            <w:pPr>
              <w:pStyle w:val="ListParagraph"/>
              <w:numPr>
                <w:ilvl w:val="0"/>
                <w:numId w:val="100"/>
              </w:numPr>
              <w:ind w:left="317" w:hanging="317"/>
              <w:rPr>
                <w:rFonts w:asciiTheme="majorBidi" w:eastAsia="Times New Roman" w:hAnsiTheme="majorBidi" w:cstheme="majorBidi"/>
                <w:b/>
                <w:bCs/>
                <w:i/>
                <w:iCs/>
                <w:sz w:val="20"/>
                <w:szCs w:val="20"/>
                <w:lang w:val="en-GB" w:eastAsia="en-US"/>
              </w:rPr>
            </w:pPr>
            <w:r w:rsidRPr="00A27549">
              <w:rPr>
                <w:rFonts w:asciiTheme="majorBidi" w:eastAsia="Times New Roman" w:hAnsiTheme="majorBidi" w:cstheme="majorBidi"/>
                <w:b/>
                <w:bCs/>
                <w:i/>
                <w:iCs/>
                <w:sz w:val="20"/>
                <w:szCs w:val="20"/>
                <w:lang w:val="en-GB" w:eastAsia="en-US"/>
              </w:rPr>
              <w:t>Strategic directions</w:t>
            </w:r>
          </w:p>
        </w:tc>
        <w:tc>
          <w:tcPr>
            <w:tcW w:w="11623"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7E7F1F" w:rsidRPr="00A27549" w14:paraId="5CA9A464" w14:textId="77777777" w:rsidTr="00461CE7">
              <w:tc>
                <w:tcPr>
                  <w:tcW w:w="2279" w:type="dxa"/>
                  <w:vAlign w:val="center"/>
                </w:tcPr>
                <w:p w14:paraId="223C3044" w14:textId="77777777" w:rsidR="007E7F1F" w:rsidRPr="00A27549" w:rsidRDefault="00850440" w:rsidP="00461CE7">
                  <w:pPr>
                    <w:pStyle w:val="Default"/>
                    <w:spacing w:line="276" w:lineRule="auto"/>
                    <w:rPr>
                      <w:rFonts w:asciiTheme="majorBidi" w:hAnsiTheme="majorBidi" w:cstheme="majorBidi"/>
                      <w:b/>
                      <w:bCs/>
                      <w:color w:val="FF0000"/>
                      <w:sz w:val="20"/>
                      <w:szCs w:val="20"/>
                    </w:rPr>
                  </w:pPr>
                  <w:sdt>
                    <w:sdtPr>
                      <w:rPr>
                        <w:rFonts w:asciiTheme="majorBidi" w:hAnsiTheme="majorBidi" w:cstheme="majorBidi"/>
                        <w:b/>
                        <w:bCs/>
                        <w:color w:val="auto"/>
                        <w:sz w:val="20"/>
                        <w:szCs w:val="20"/>
                      </w:rPr>
                      <w:id w:val="356236344"/>
                      <w14:checkbox>
                        <w14:checked w14:val="1"/>
                        <w14:checkedState w14:val="2612" w14:font="MS Gothic"/>
                        <w14:uncheckedState w14:val="2610" w14:font="MS Gothic"/>
                      </w14:checkbox>
                    </w:sdtPr>
                    <w:sdtEndPr/>
                    <w:sdtContent>
                      <w:r w:rsidR="007E7F1F" w:rsidRPr="00A27549">
                        <w:rPr>
                          <w:rFonts w:ascii="Segoe UI Symbol" w:eastAsia="MS Gothic" w:hAnsi="Segoe UI Symbol" w:cs="Segoe UI Symbol"/>
                          <w:b/>
                          <w:bCs/>
                          <w:color w:val="auto"/>
                          <w:sz w:val="20"/>
                          <w:szCs w:val="20"/>
                        </w:rPr>
                        <w:t>☒</w:t>
                      </w:r>
                    </w:sdtContent>
                  </w:sdt>
                  <w:r w:rsidR="007E7F1F" w:rsidRPr="00A27549">
                    <w:rPr>
                      <w:rFonts w:asciiTheme="majorBidi" w:hAnsiTheme="majorBidi" w:cstheme="majorBidi"/>
                      <w:b/>
                      <w:bCs/>
                      <w:color w:val="auto"/>
                      <w:sz w:val="20"/>
                      <w:szCs w:val="20"/>
                    </w:rPr>
                    <w:t xml:space="preserve">   </w:t>
                  </w:r>
                  <w:r w:rsidR="007E7F1F" w:rsidRPr="00A27549">
                    <w:rPr>
                      <w:rFonts w:asciiTheme="majorBidi" w:hAnsiTheme="majorBidi" w:cstheme="majorBidi"/>
                      <w:color w:val="auto"/>
                      <w:sz w:val="20"/>
                      <w:szCs w:val="20"/>
                    </w:rPr>
                    <w:t>1. Build</w:t>
                  </w:r>
                </w:p>
              </w:tc>
              <w:tc>
                <w:tcPr>
                  <w:tcW w:w="2279" w:type="dxa"/>
                  <w:vAlign w:val="center"/>
                </w:tcPr>
                <w:p w14:paraId="7A1469FB" w14:textId="77777777" w:rsidR="007E7F1F" w:rsidRPr="00A27549" w:rsidRDefault="00850440" w:rsidP="00461CE7">
                  <w:pPr>
                    <w:pStyle w:val="Default"/>
                    <w:spacing w:line="276" w:lineRule="auto"/>
                    <w:rPr>
                      <w:rFonts w:asciiTheme="majorBidi" w:hAnsiTheme="majorBidi" w:cstheme="majorBidi"/>
                      <w:sz w:val="20"/>
                      <w:szCs w:val="20"/>
                    </w:rPr>
                  </w:pPr>
                  <w:sdt>
                    <w:sdtPr>
                      <w:rPr>
                        <w:rFonts w:asciiTheme="majorBidi" w:hAnsiTheme="majorBidi" w:cstheme="majorBidi"/>
                        <w:b/>
                        <w:bCs/>
                        <w:color w:val="000000" w:themeColor="text1"/>
                        <w:sz w:val="20"/>
                        <w:szCs w:val="20"/>
                      </w:rPr>
                      <w:id w:val="381688838"/>
                      <w14:checkbox>
                        <w14:checked w14:val="1"/>
                        <w14:checkedState w14:val="2612" w14:font="MS Gothic"/>
                        <w14:uncheckedState w14:val="2610" w14:font="MS Gothic"/>
                      </w14:checkbox>
                    </w:sdtPr>
                    <w:sdtEndPr/>
                    <w:sdtContent>
                      <w:r w:rsidR="007E7F1F" w:rsidRPr="00A27549">
                        <w:rPr>
                          <w:rFonts w:ascii="Segoe UI Symbol" w:eastAsia="MS Gothic" w:hAnsi="Segoe UI Symbol" w:cs="Segoe UI Symbol"/>
                          <w:b/>
                          <w:bCs/>
                          <w:color w:val="000000" w:themeColor="text1"/>
                          <w:sz w:val="20"/>
                          <w:szCs w:val="20"/>
                        </w:rPr>
                        <w:t>☒</w:t>
                      </w:r>
                    </w:sdtContent>
                  </w:sdt>
                  <w:r w:rsidR="007E7F1F" w:rsidRPr="00A27549">
                    <w:rPr>
                      <w:rFonts w:asciiTheme="majorBidi" w:hAnsiTheme="majorBidi" w:cstheme="majorBidi"/>
                      <w:color w:val="auto"/>
                      <w:sz w:val="20"/>
                      <w:szCs w:val="20"/>
                    </w:rPr>
                    <w:t xml:space="preserve">  2. </w:t>
                  </w:r>
                  <w:r w:rsidR="007E7F1F" w:rsidRPr="00A27549">
                    <w:rPr>
                      <w:rFonts w:asciiTheme="majorBidi" w:hAnsiTheme="majorBidi" w:cstheme="majorBidi"/>
                      <w:sz w:val="20"/>
                      <w:szCs w:val="20"/>
                    </w:rPr>
                    <w:t>Formulate</w:t>
                  </w:r>
                </w:p>
              </w:tc>
              <w:tc>
                <w:tcPr>
                  <w:tcW w:w="2279" w:type="dxa"/>
                  <w:vAlign w:val="center"/>
                </w:tcPr>
                <w:p w14:paraId="7C32B4BF" w14:textId="77777777" w:rsidR="007E7F1F" w:rsidRPr="00A27549" w:rsidRDefault="00850440" w:rsidP="00461CE7">
                  <w:pPr>
                    <w:pStyle w:val="Default"/>
                    <w:spacing w:line="276" w:lineRule="auto"/>
                    <w:rPr>
                      <w:rFonts w:asciiTheme="majorBidi" w:hAnsiTheme="majorBidi" w:cstheme="majorBidi"/>
                      <w:sz w:val="20"/>
                      <w:szCs w:val="20"/>
                    </w:rPr>
                  </w:pPr>
                  <w:sdt>
                    <w:sdtPr>
                      <w:rPr>
                        <w:rFonts w:asciiTheme="majorBidi" w:hAnsiTheme="majorBidi" w:cstheme="majorBidi"/>
                        <w:b/>
                        <w:bCs/>
                        <w:color w:val="000000" w:themeColor="text1"/>
                        <w:sz w:val="20"/>
                        <w:szCs w:val="20"/>
                      </w:rPr>
                      <w:id w:val="1393006854"/>
                      <w14:checkbox>
                        <w14:checked w14:val="1"/>
                        <w14:checkedState w14:val="2612" w14:font="MS Gothic"/>
                        <w14:uncheckedState w14:val="2610" w14:font="MS Gothic"/>
                      </w14:checkbox>
                    </w:sdtPr>
                    <w:sdtEndPr/>
                    <w:sdtContent>
                      <w:r w:rsidR="007E7F1F" w:rsidRPr="00A27549">
                        <w:rPr>
                          <w:rFonts w:ascii="Segoe UI Symbol" w:eastAsia="MS Gothic" w:hAnsi="Segoe UI Symbol" w:cs="Segoe UI Symbol"/>
                          <w:b/>
                          <w:bCs/>
                          <w:color w:val="000000" w:themeColor="text1"/>
                          <w:sz w:val="20"/>
                          <w:szCs w:val="20"/>
                        </w:rPr>
                        <w:t>☒</w:t>
                      </w:r>
                    </w:sdtContent>
                  </w:sdt>
                  <w:r w:rsidR="007E7F1F" w:rsidRPr="00A27549">
                    <w:rPr>
                      <w:rFonts w:asciiTheme="majorBidi" w:hAnsiTheme="majorBidi" w:cstheme="majorBidi"/>
                      <w:sz w:val="20"/>
                      <w:szCs w:val="20"/>
                    </w:rPr>
                    <w:t xml:space="preserve">  3. Design</w:t>
                  </w:r>
                </w:p>
              </w:tc>
              <w:tc>
                <w:tcPr>
                  <w:tcW w:w="2280" w:type="dxa"/>
                  <w:vAlign w:val="center"/>
                </w:tcPr>
                <w:p w14:paraId="404CF940" w14:textId="77777777" w:rsidR="007E7F1F" w:rsidRPr="00A27549" w:rsidRDefault="00850440" w:rsidP="00461CE7">
                  <w:pPr>
                    <w:pStyle w:val="Default"/>
                    <w:spacing w:line="276" w:lineRule="auto"/>
                    <w:rPr>
                      <w:rFonts w:asciiTheme="majorBidi" w:hAnsiTheme="majorBidi" w:cstheme="majorBidi"/>
                      <w:sz w:val="20"/>
                      <w:szCs w:val="20"/>
                    </w:rPr>
                  </w:pPr>
                  <w:sdt>
                    <w:sdtPr>
                      <w:rPr>
                        <w:rFonts w:asciiTheme="majorBidi" w:hAnsiTheme="majorBidi" w:cstheme="majorBidi"/>
                        <w:b/>
                        <w:bCs/>
                        <w:color w:val="auto"/>
                        <w:sz w:val="20"/>
                        <w:szCs w:val="20"/>
                      </w:rPr>
                      <w:id w:val="-914627368"/>
                      <w14:checkbox>
                        <w14:checked w14:val="1"/>
                        <w14:checkedState w14:val="2612" w14:font="MS Gothic"/>
                        <w14:uncheckedState w14:val="2610" w14:font="MS Gothic"/>
                      </w14:checkbox>
                    </w:sdtPr>
                    <w:sdtEndPr/>
                    <w:sdtContent>
                      <w:r w:rsidR="007E7F1F" w:rsidRPr="00A27549">
                        <w:rPr>
                          <w:rFonts w:ascii="Segoe UI Symbol" w:eastAsia="MS Gothic" w:hAnsi="Segoe UI Symbol" w:cs="Segoe UI Symbol"/>
                          <w:b/>
                          <w:bCs/>
                          <w:color w:val="auto"/>
                          <w:sz w:val="20"/>
                          <w:szCs w:val="20"/>
                        </w:rPr>
                        <w:t>☒</w:t>
                      </w:r>
                    </w:sdtContent>
                  </w:sdt>
                  <w:r w:rsidR="007E7F1F" w:rsidRPr="00A27549">
                    <w:rPr>
                      <w:rFonts w:asciiTheme="majorBidi" w:hAnsiTheme="majorBidi" w:cstheme="majorBidi"/>
                      <w:color w:val="auto"/>
                      <w:sz w:val="20"/>
                      <w:szCs w:val="20"/>
                    </w:rPr>
                    <w:t xml:space="preserve">  4. </w:t>
                  </w:r>
                  <w:r w:rsidR="007E7F1F" w:rsidRPr="00A27549">
                    <w:rPr>
                      <w:rFonts w:asciiTheme="majorBidi" w:hAnsiTheme="majorBidi" w:cstheme="majorBidi"/>
                      <w:sz w:val="20"/>
                      <w:szCs w:val="20"/>
                    </w:rPr>
                    <w:t>Integrate</w:t>
                  </w:r>
                </w:p>
              </w:tc>
              <w:tc>
                <w:tcPr>
                  <w:tcW w:w="2280" w:type="dxa"/>
                  <w:vAlign w:val="center"/>
                </w:tcPr>
                <w:p w14:paraId="6402DB73" w14:textId="77777777" w:rsidR="007E7F1F" w:rsidRPr="00A27549" w:rsidRDefault="00850440" w:rsidP="00461CE7">
                  <w:pPr>
                    <w:pStyle w:val="Default"/>
                    <w:spacing w:line="276" w:lineRule="auto"/>
                    <w:rPr>
                      <w:rFonts w:asciiTheme="majorBidi" w:hAnsiTheme="majorBidi" w:cstheme="majorBidi"/>
                      <w:sz w:val="20"/>
                      <w:szCs w:val="20"/>
                    </w:rPr>
                  </w:pPr>
                  <w:sdt>
                    <w:sdtPr>
                      <w:rPr>
                        <w:rFonts w:asciiTheme="majorBidi" w:hAnsiTheme="majorBidi" w:cstheme="majorBidi"/>
                        <w:b/>
                        <w:bCs/>
                        <w:color w:val="auto"/>
                        <w:sz w:val="20"/>
                        <w:szCs w:val="20"/>
                      </w:rPr>
                      <w:id w:val="-1718419341"/>
                      <w14:checkbox>
                        <w14:checked w14:val="1"/>
                        <w14:checkedState w14:val="2612" w14:font="MS Gothic"/>
                        <w14:uncheckedState w14:val="2610" w14:font="MS Gothic"/>
                      </w14:checkbox>
                    </w:sdtPr>
                    <w:sdtEndPr/>
                    <w:sdtContent>
                      <w:r w:rsidR="007E7F1F" w:rsidRPr="00A27549">
                        <w:rPr>
                          <w:rFonts w:ascii="Segoe UI Symbol" w:eastAsia="MS Gothic" w:hAnsi="Segoe UI Symbol" w:cs="Segoe UI Symbol"/>
                          <w:b/>
                          <w:bCs/>
                          <w:color w:val="auto"/>
                          <w:sz w:val="20"/>
                          <w:szCs w:val="20"/>
                        </w:rPr>
                        <w:t>☒</w:t>
                      </w:r>
                    </w:sdtContent>
                  </w:sdt>
                  <w:r w:rsidR="007E7F1F" w:rsidRPr="00A27549">
                    <w:rPr>
                      <w:rFonts w:asciiTheme="majorBidi" w:hAnsiTheme="majorBidi" w:cstheme="majorBidi"/>
                      <w:b/>
                      <w:bCs/>
                      <w:color w:val="auto"/>
                      <w:sz w:val="20"/>
                      <w:szCs w:val="20"/>
                    </w:rPr>
                    <w:t xml:space="preserve">  </w:t>
                  </w:r>
                  <w:r w:rsidR="007E7F1F" w:rsidRPr="00A27549">
                    <w:rPr>
                      <w:rFonts w:asciiTheme="majorBidi" w:hAnsiTheme="majorBidi" w:cstheme="majorBidi"/>
                      <w:color w:val="auto"/>
                      <w:sz w:val="20"/>
                      <w:szCs w:val="20"/>
                    </w:rPr>
                    <w:t xml:space="preserve">5. </w:t>
                  </w:r>
                  <w:r w:rsidR="007E7F1F" w:rsidRPr="00A27549">
                    <w:rPr>
                      <w:rFonts w:asciiTheme="majorBidi" w:hAnsiTheme="majorBidi" w:cstheme="majorBidi"/>
                      <w:sz w:val="20"/>
                      <w:szCs w:val="20"/>
                    </w:rPr>
                    <w:t>Advocate</w:t>
                  </w:r>
                </w:p>
              </w:tc>
            </w:tr>
          </w:tbl>
          <w:p w14:paraId="73147375" w14:textId="77777777" w:rsidR="007E7F1F" w:rsidRPr="00A27549" w:rsidRDefault="007E7F1F" w:rsidP="00461CE7">
            <w:pPr>
              <w:pStyle w:val="Default"/>
              <w:spacing w:line="276" w:lineRule="auto"/>
              <w:jc w:val="both"/>
              <w:rPr>
                <w:rFonts w:asciiTheme="majorBidi" w:hAnsiTheme="majorBidi" w:cstheme="majorBidi"/>
                <w:sz w:val="20"/>
                <w:szCs w:val="20"/>
              </w:rPr>
            </w:pPr>
          </w:p>
        </w:tc>
      </w:tr>
      <w:tr w:rsidR="007E7F1F" w:rsidRPr="00A27549" w14:paraId="02294DBE" w14:textId="77777777" w:rsidTr="00461CE7">
        <w:tc>
          <w:tcPr>
            <w:tcW w:w="2689" w:type="dxa"/>
            <w:shd w:val="clear" w:color="auto" w:fill="D9E2F3" w:themeFill="accent5" w:themeFillTint="33"/>
          </w:tcPr>
          <w:p w14:paraId="3A6DF23A" w14:textId="77777777" w:rsidR="007E7F1F" w:rsidRPr="00A27549" w:rsidRDefault="007E7F1F" w:rsidP="00137678">
            <w:pPr>
              <w:pStyle w:val="ListParagraph"/>
              <w:numPr>
                <w:ilvl w:val="0"/>
                <w:numId w:val="100"/>
              </w:numPr>
              <w:ind w:left="317" w:hanging="317"/>
              <w:rPr>
                <w:rFonts w:asciiTheme="majorBidi" w:eastAsia="Times New Roman" w:hAnsiTheme="majorBidi" w:cstheme="majorBidi"/>
                <w:i/>
                <w:iCs/>
                <w:sz w:val="20"/>
                <w:szCs w:val="20"/>
                <w:lang w:val="en-GB" w:eastAsia="en-US"/>
              </w:rPr>
            </w:pPr>
            <w:r w:rsidRPr="00A27549">
              <w:rPr>
                <w:rFonts w:asciiTheme="majorBidi" w:eastAsia="Times New Roman" w:hAnsiTheme="majorBidi" w:cstheme="majorBidi"/>
                <w:b/>
                <w:bCs/>
                <w:i/>
                <w:iCs/>
                <w:sz w:val="20"/>
                <w:szCs w:val="20"/>
                <w:lang w:val="en-GB" w:eastAsia="en-US"/>
              </w:rPr>
              <w:t>SDG narrative</w:t>
            </w:r>
          </w:p>
        </w:tc>
        <w:tc>
          <w:tcPr>
            <w:tcW w:w="11623" w:type="dxa"/>
            <w:gridSpan w:val="10"/>
          </w:tcPr>
          <w:p w14:paraId="400E4E36" w14:textId="77777777" w:rsidR="007E7F1F" w:rsidRPr="00A27549" w:rsidRDefault="007E7F1F" w:rsidP="00461CE7">
            <w:pPr>
              <w:jc w:val="both"/>
              <w:rPr>
                <w:rFonts w:asciiTheme="majorBidi" w:hAnsiTheme="majorBidi" w:cstheme="majorBidi"/>
                <w:iCs/>
                <w:color w:val="000066"/>
                <w:sz w:val="20"/>
                <w:szCs w:val="20"/>
              </w:rPr>
            </w:pPr>
            <w:r w:rsidRPr="00A27549">
              <w:rPr>
                <w:rFonts w:asciiTheme="majorBidi" w:hAnsiTheme="majorBidi" w:cstheme="majorBidi"/>
                <w:b/>
                <w:bCs/>
                <w:i/>
                <w:color w:val="000066"/>
                <w:sz w:val="20"/>
                <w:szCs w:val="20"/>
              </w:rPr>
              <w:t>SDGs (goal and target):</w:t>
            </w:r>
            <w:r w:rsidRPr="00A27549">
              <w:rPr>
                <w:rFonts w:asciiTheme="majorBidi" w:hAnsiTheme="majorBidi" w:cstheme="majorBidi"/>
                <w:iCs/>
                <w:color w:val="000066"/>
                <w:sz w:val="20"/>
                <w:szCs w:val="20"/>
              </w:rPr>
              <w:t xml:space="preserve"> </w:t>
            </w:r>
          </w:p>
          <w:p w14:paraId="7FDB4581" w14:textId="77777777" w:rsidR="007E7F1F" w:rsidRPr="00A27549" w:rsidRDefault="007E7F1F" w:rsidP="00461CE7">
            <w:pPr>
              <w:pStyle w:val="ListParagraph"/>
              <w:ind w:left="520"/>
              <w:jc w:val="both"/>
              <w:rPr>
                <w:rFonts w:asciiTheme="majorBidi" w:hAnsiTheme="majorBidi" w:cstheme="majorBidi"/>
                <w:iCs/>
                <w:color w:val="000066"/>
                <w:sz w:val="20"/>
                <w:szCs w:val="20"/>
              </w:rPr>
            </w:pPr>
          </w:p>
          <w:p w14:paraId="1A06688A" w14:textId="77777777" w:rsidR="007E7F1F" w:rsidRPr="00A27549" w:rsidRDefault="007E7F1F" w:rsidP="00137678">
            <w:pPr>
              <w:pStyle w:val="ListParagraph"/>
              <w:numPr>
                <w:ilvl w:val="0"/>
                <w:numId w:val="91"/>
              </w:numPr>
              <w:jc w:val="both"/>
              <w:rPr>
                <w:rFonts w:asciiTheme="majorBidi" w:hAnsiTheme="majorBidi" w:cstheme="majorBidi"/>
                <w:iCs/>
                <w:color w:val="000066"/>
                <w:sz w:val="20"/>
                <w:szCs w:val="20"/>
              </w:rPr>
            </w:pPr>
            <w:r w:rsidRPr="00A27549">
              <w:rPr>
                <w:rFonts w:asciiTheme="majorBidi" w:hAnsiTheme="majorBidi" w:cstheme="majorBidi"/>
                <w:iCs/>
                <w:color w:val="000066"/>
                <w:sz w:val="20"/>
                <w:szCs w:val="20"/>
              </w:rPr>
              <w:t xml:space="preserve">Result 2 is principally </w:t>
            </w:r>
            <w:r w:rsidRPr="00A27549">
              <w:rPr>
                <w:rFonts w:asciiTheme="majorBidi" w:hAnsiTheme="majorBidi" w:cstheme="majorBidi"/>
                <w:color w:val="000066"/>
                <w:sz w:val="20"/>
                <w:szCs w:val="20"/>
              </w:rPr>
              <w:t>aligned with, and will directly contribute to:</w:t>
            </w:r>
          </w:p>
          <w:p w14:paraId="02E54795" w14:textId="77777777" w:rsidR="007E7F1F" w:rsidRPr="00A27549" w:rsidRDefault="007E7F1F" w:rsidP="00461CE7">
            <w:pPr>
              <w:pStyle w:val="ListParagraph"/>
              <w:tabs>
                <w:tab w:val="left" w:pos="1267"/>
                <w:tab w:val="left" w:pos="1742"/>
                <w:tab w:val="left" w:pos="2218"/>
                <w:tab w:val="left" w:pos="2693"/>
                <w:tab w:val="left" w:pos="3182"/>
                <w:tab w:val="left" w:pos="3658"/>
                <w:tab w:val="left" w:pos="4133"/>
                <w:tab w:val="left" w:pos="4622"/>
                <w:tab w:val="left" w:pos="5098"/>
                <w:tab w:val="left" w:pos="5573"/>
                <w:tab w:val="left" w:pos="6048"/>
              </w:tabs>
              <w:ind w:left="880"/>
              <w:jc w:val="both"/>
              <w:rPr>
                <w:rFonts w:asciiTheme="majorBidi" w:hAnsiTheme="majorBidi" w:cstheme="majorBidi"/>
                <w:color w:val="000066"/>
                <w:sz w:val="20"/>
                <w:szCs w:val="20"/>
              </w:rPr>
            </w:pPr>
          </w:p>
          <w:p w14:paraId="30F7E39D" w14:textId="77777777" w:rsidR="007E7F1F" w:rsidRPr="00A27549" w:rsidRDefault="007E7F1F" w:rsidP="00137678">
            <w:pPr>
              <w:pStyle w:val="ListParagraph"/>
              <w:numPr>
                <w:ilvl w:val="0"/>
                <w:numId w:val="93"/>
              </w:numPr>
              <w:tabs>
                <w:tab w:val="left" w:pos="1267"/>
                <w:tab w:val="left" w:pos="1742"/>
                <w:tab w:val="left" w:pos="2218"/>
                <w:tab w:val="left" w:pos="2693"/>
                <w:tab w:val="left" w:pos="3182"/>
                <w:tab w:val="left" w:pos="3658"/>
                <w:tab w:val="left" w:pos="4133"/>
                <w:tab w:val="left" w:pos="4622"/>
                <w:tab w:val="left" w:pos="5098"/>
                <w:tab w:val="left" w:pos="5573"/>
                <w:tab w:val="left" w:pos="6048"/>
              </w:tabs>
              <w:jc w:val="both"/>
              <w:rPr>
                <w:rFonts w:asciiTheme="majorBidi" w:hAnsiTheme="majorBidi" w:cstheme="majorBidi"/>
                <w:color w:val="000066"/>
                <w:sz w:val="20"/>
                <w:szCs w:val="20"/>
              </w:rPr>
            </w:pPr>
            <w:r w:rsidRPr="00A27549">
              <w:rPr>
                <w:rFonts w:asciiTheme="majorBidi" w:hAnsiTheme="majorBidi" w:cstheme="majorBidi"/>
                <w:b/>
                <w:bCs/>
                <w:color w:val="000066"/>
                <w:sz w:val="20"/>
                <w:szCs w:val="20"/>
              </w:rPr>
              <w:t>SDG 9</w:t>
            </w:r>
            <w:r w:rsidRPr="00A27549">
              <w:rPr>
                <w:rFonts w:asciiTheme="majorBidi" w:hAnsiTheme="majorBidi" w:cstheme="majorBidi"/>
                <w:color w:val="000066"/>
                <w:sz w:val="20"/>
                <w:szCs w:val="20"/>
              </w:rPr>
              <w:t xml:space="preserve">, which is to build resilient infrastructure, promote inclusive and sustainable industrialization and foster innovation. Progress towards the attainment of RA will help to (respectively </w:t>
            </w:r>
            <w:r w:rsidRPr="00A27549">
              <w:rPr>
                <w:rFonts w:asciiTheme="majorBidi" w:hAnsiTheme="majorBidi" w:cstheme="majorBidi"/>
                <w:b/>
                <w:bCs/>
                <w:i/>
                <w:iCs/>
                <w:color w:val="000066"/>
                <w:sz w:val="20"/>
                <w:szCs w:val="20"/>
              </w:rPr>
              <w:t>target 9.1</w:t>
            </w:r>
            <w:r w:rsidRPr="00A27549">
              <w:rPr>
                <w:rFonts w:asciiTheme="majorBidi" w:hAnsiTheme="majorBidi" w:cstheme="majorBidi"/>
                <w:b/>
                <w:bCs/>
                <w:color w:val="000066"/>
                <w:sz w:val="20"/>
                <w:szCs w:val="20"/>
              </w:rPr>
              <w:t xml:space="preserve"> </w:t>
            </w:r>
            <w:r w:rsidRPr="00A27549">
              <w:rPr>
                <w:rFonts w:asciiTheme="majorBidi" w:hAnsiTheme="majorBidi" w:cstheme="majorBidi"/>
                <w:color w:val="000066"/>
                <w:sz w:val="20"/>
                <w:szCs w:val="20"/>
              </w:rPr>
              <w:t xml:space="preserve">and part of </w:t>
            </w:r>
            <w:r w:rsidRPr="00A27549">
              <w:rPr>
                <w:rFonts w:asciiTheme="majorBidi" w:hAnsiTheme="majorBidi" w:cstheme="majorBidi"/>
                <w:b/>
                <w:bCs/>
                <w:i/>
                <w:iCs/>
                <w:color w:val="000066"/>
                <w:sz w:val="20"/>
                <w:szCs w:val="20"/>
              </w:rPr>
              <w:t>target 9.2</w:t>
            </w:r>
            <w:r w:rsidRPr="00A27549">
              <w:rPr>
                <w:rFonts w:asciiTheme="majorBidi" w:hAnsiTheme="majorBidi" w:cstheme="majorBidi"/>
                <w:color w:val="000066"/>
                <w:sz w:val="20"/>
                <w:szCs w:val="20"/>
              </w:rPr>
              <w:t>): develop quality, reliable, sustainable and resilient infrastructure, including regional and trans-border infrastructure, to support economic development and human well-being, with a focus on affordable and equitable access for all; and promote inclusive and sustainable industrialization;</w:t>
            </w:r>
          </w:p>
          <w:p w14:paraId="30E3D8A1" w14:textId="77777777" w:rsidR="007E7F1F" w:rsidRPr="00A27549" w:rsidRDefault="007E7F1F" w:rsidP="00461CE7">
            <w:pPr>
              <w:tabs>
                <w:tab w:val="left" w:pos="1267"/>
                <w:tab w:val="left" w:pos="1742"/>
                <w:tab w:val="left" w:pos="2218"/>
                <w:tab w:val="left" w:pos="2693"/>
                <w:tab w:val="left" w:pos="3182"/>
                <w:tab w:val="left" w:pos="3658"/>
                <w:tab w:val="left" w:pos="4133"/>
                <w:tab w:val="left" w:pos="4622"/>
                <w:tab w:val="left" w:pos="5098"/>
                <w:tab w:val="left" w:pos="5573"/>
                <w:tab w:val="left" w:pos="6048"/>
              </w:tabs>
              <w:jc w:val="both"/>
              <w:rPr>
                <w:rFonts w:asciiTheme="majorBidi" w:hAnsiTheme="majorBidi" w:cstheme="majorBidi"/>
                <w:color w:val="000066"/>
                <w:sz w:val="20"/>
                <w:szCs w:val="20"/>
              </w:rPr>
            </w:pPr>
          </w:p>
          <w:p w14:paraId="2FFA53C2" w14:textId="77777777" w:rsidR="007E7F1F" w:rsidRPr="00A27549" w:rsidRDefault="007E7F1F" w:rsidP="00137678">
            <w:pPr>
              <w:pStyle w:val="ListParagraph"/>
              <w:numPr>
                <w:ilvl w:val="0"/>
                <w:numId w:val="91"/>
              </w:numPr>
              <w:jc w:val="both"/>
              <w:rPr>
                <w:rFonts w:asciiTheme="majorBidi" w:hAnsiTheme="majorBidi" w:cstheme="majorBidi"/>
                <w:iCs/>
                <w:color w:val="000066"/>
                <w:sz w:val="20"/>
                <w:szCs w:val="20"/>
              </w:rPr>
            </w:pPr>
            <w:r w:rsidRPr="00A27549">
              <w:rPr>
                <w:rFonts w:asciiTheme="majorBidi" w:hAnsiTheme="majorBidi" w:cstheme="majorBidi"/>
                <w:color w:val="000066"/>
                <w:sz w:val="20"/>
                <w:szCs w:val="20"/>
              </w:rPr>
              <w:t>Result 2 is also aligned with, and will contribute the following related SDGs</w:t>
            </w:r>
          </w:p>
          <w:p w14:paraId="316C06F4" w14:textId="77777777" w:rsidR="007E7F1F" w:rsidRPr="00A27549" w:rsidRDefault="007E7F1F" w:rsidP="00461CE7">
            <w:pPr>
              <w:pStyle w:val="ListParagraph"/>
              <w:rPr>
                <w:rFonts w:asciiTheme="majorBidi" w:hAnsiTheme="majorBidi" w:cstheme="majorBidi"/>
                <w:iCs/>
                <w:color w:val="000066"/>
                <w:sz w:val="20"/>
                <w:szCs w:val="20"/>
              </w:rPr>
            </w:pPr>
          </w:p>
          <w:p w14:paraId="18539170" w14:textId="77777777" w:rsidR="007E7F1F" w:rsidRPr="00A27549" w:rsidRDefault="007E7F1F" w:rsidP="00137678">
            <w:pPr>
              <w:pStyle w:val="ListParagraph"/>
              <w:numPr>
                <w:ilvl w:val="0"/>
                <w:numId w:val="92"/>
              </w:num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60" w:line="259" w:lineRule="auto"/>
              <w:ind w:left="880"/>
              <w:jc w:val="both"/>
              <w:rPr>
                <w:rFonts w:asciiTheme="majorBidi" w:hAnsiTheme="majorBidi" w:cstheme="majorBidi"/>
                <w:color w:val="000066"/>
                <w:sz w:val="20"/>
                <w:szCs w:val="20"/>
              </w:rPr>
            </w:pPr>
            <w:r w:rsidRPr="00A27549">
              <w:rPr>
                <w:rFonts w:asciiTheme="majorBidi" w:hAnsiTheme="majorBidi" w:cstheme="majorBidi"/>
                <w:b/>
                <w:bCs/>
                <w:color w:val="000066"/>
                <w:sz w:val="20"/>
                <w:szCs w:val="20"/>
              </w:rPr>
              <w:t>SDG 1</w:t>
            </w:r>
            <w:r w:rsidRPr="00A27549">
              <w:rPr>
                <w:rFonts w:asciiTheme="majorBidi" w:hAnsiTheme="majorBidi" w:cstheme="majorBidi"/>
                <w:color w:val="000066"/>
                <w:sz w:val="20"/>
                <w:szCs w:val="20"/>
              </w:rPr>
              <w:t xml:space="preserve">, which is to end poverty in all its forms everywhere. Progress towards the attainment of the RA will help to </w:t>
            </w:r>
            <w:r w:rsidRPr="00A27549">
              <w:rPr>
                <w:rFonts w:asciiTheme="majorBidi" w:hAnsiTheme="majorBidi" w:cstheme="majorBidi"/>
                <w:b/>
                <w:bCs/>
                <w:i/>
                <w:iCs/>
                <w:color w:val="000066"/>
                <w:sz w:val="20"/>
                <w:szCs w:val="20"/>
              </w:rPr>
              <w:t>(target 1.b)</w:t>
            </w:r>
            <w:r w:rsidRPr="00A27549">
              <w:rPr>
                <w:rFonts w:asciiTheme="majorBidi" w:hAnsiTheme="majorBidi" w:cstheme="majorBidi"/>
                <w:i/>
                <w:iCs/>
                <w:color w:val="000066"/>
                <w:sz w:val="20"/>
                <w:szCs w:val="20"/>
              </w:rPr>
              <w:t>:</w:t>
            </w:r>
            <w:r w:rsidRPr="00A27549">
              <w:rPr>
                <w:rFonts w:asciiTheme="majorBidi" w:hAnsiTheme="majorBidi" w:cstheme="majorBidi"/>
                <w:color w:val="000066"/>
                <w:sz w:val="20"/>
                <w:szCs w:val="20"/>
              </w:rPr>
              <w:t xml:space="preserve"> create sound policy frameworks at the national and subregional levels, based on pro-poor and gender-sensitive development strategies, to support accelerated investment in poverty eradication actions.</w:t>
            </w:r>
          </w:p>
          <w:p w14:paraId="58FF4483" w14:textId="77777777" w:rsidR="007E7F1F" w:rsidRPr="00A27549" w:rsidRDefault="007E7F1F" w:rsidP="00461CE7">
            <w:pPr>
              <w:pStyle w:val="ListParagraph"/>
              <w:tabs>
                <w:tab w:val="left" w:pos="1267"/>
                <w:tab w:val="left" w:pos="1742"/>
                <w:tab w:val="left" w:pos="2218"/>
                <w:tab w:val="left" w:pos="2693"/>
                <w:tab w:val="left" w:pos="3182"/>
                <w:tab w:val="left" w:pos="3658"/>
                <w:tab w:val="left" w:pos="4133"/>
                <w:tab w:val="left" w:pos="4622"/>
                <w:tab w:val="left" w:pos="5098"/>
                <w:tab w:val="left" w:pos="5573"/>
                <w:tab w:val="left" w:pos="6048"/>
              </w:tabs>
              <w:ind w:left="880"/>
              <w:jc w:val="both"/>
              <w:rPr>
                <w:rFonts w:asciiTheme="majorBidi" w:hAnsiTheme="majorBidi" w:cstheme="majorBidi"/>
                <w:color w:val="000066"/>
                <w:sz w:val="20"/>
                <w:szCs w:val="20"/>
              </w:rPr>
            </w:pPr>
          </w:p>
          <w:p w14:paraId="53F432BA" w14:textId="77777777" w:rsidR="007E7F1F" w:rsidRPr="00A27549" w:rsidRDefault="007E7F1F" w:rsidP="00137678">
            <w:pPr>
              <w:pStyle w:val="ListParagraph"/>
              <w:numPr>
                <w:ilvl w:val="0"/>
                <w:numId w:val="92"/>
              </w:numPr>
              <w:tabs>
                <w:tab w:val="left" w:pos="1267"/>
                <w:tab w:val="left" w:pos="1742"/>
                <w:tab w:val="left" w:pos="2218"/>
                <w:tab w:val="left" w:pos="2693"/>
                <w:tab w:val="left" w:pos="3182"/>
                <w:tab w:val="left" w:pos="3658"/>
                <w:tab w:val="left" w:pos="4133"/>
                <w:tab w:val="left" w:pos="4622"/>
                <w:tab w:val="left" w:pos="5098"/>
                <w:tab w:val="left" w:pos="5573"/>
                <w:tab w:val="left" w:pos="6048"/>
              </w:tabs>
              <w:ind w:left="880"/>
              <w:jc w:val="both"/>
              <w:rPr>
                <w:rFonts w:asciiTheme="majorBidi" w:hAnsiTheme="majorBidi" w:cstheme="majorBidi"/>
                <w:color w:val="000066"/>
                <w:sz w:val="20"/>
                <w:szCs w:val="20"/>
              </w:rPr>
            </w:pPr>
            <w:r w:rsidRPr="00A27549">
              <w:rPr>
                <w:rFonts w:asciiTheme="majorBidi" w:hAnsiTheme="majorBidi" w:cstheme="majorBidi"/>
                <w:b/>
                <w:bCs/>
                <w:color w:val="000066"/>
                <w:sz w:val="20"/>
                <w:szCs w:val="20"/>
              </w:rPr>
              <w:t>SDG 8</w:t>
            </w:r>
            <w:r w:rsidRPr="00A27549">
              <w:rPr>
                <w:rFonts w:asciiTheme="majorBidi" w:hAnsiTheme="majorBidi" w:cstheme="majorBidi"/>
                <w:color w:val="000066"/>
                <w:sz w:val="20"/>
                <w:szCs w:val="20"/>
              </w:rPr>
              <w:t xml:space="preserve">, which is to promote sustained, inclusive and sustainable economic growth, full and productive employment and decent work for all. Progress towards the attainment of the RA will help to </w:t>
            </w:r>
            <w:r w:rsidRPr="00A27549">
              <w:rPr>
                <w:rFonts w:asciiTheme="majorBidi" w:hAnsiTheme="majorBidi" w:cstheme="majorBidi"/>
                <w:b/>
                <w:bCs/>
                <w:i/>
                <w:iCs/>
                <w:color w:val="000066"/>
                <w:sz w:val="20"/>
                <w:szCs w:val="20"/>
              </w:rPr>
              <w:t>(target 8.3)</w:t>
            </w:r>
            <w:r w:rsidRPr="00A27549">
              <w:rPr>
                <w:rFonts w:asciiTheme="majorBidi" w:hAnsiTheme="majorBidi" w:cstheme="majorBidi"/>
                <w:i/>
                <w:iCs/>
                <w:color w:val="000066"/>
                <w:sz w:val="20"/>
                <w:szCs w:val="20"/>
              </w:rPr>
              <w:t>:</w:t>
            </w:r>
            <w:r w:rsidRPr="00A27549">
              <w:rPr>
                <w:rFonts w:asciiTheme="majorBidi" w:hAnsiTheme="majorBidi" w:cstheme="majorBidi"/>
                <w:color w:val="000066"/>
                <w:sz w:val="20"/>
                <w:szCs w:val="20"/>
              </w:rPr>
              <w:t xml:space="preserve"> promote development oriented policies that support productive activities, decent job creation, entrepreneurship, creativity and innovation and encourage the formalization and growth of micro, small and medium sized enterprises through access to financial services.</w:t>
            </w:r>
          </w:p>
          <w:p w14:paraId="5A4ADAF1" w14:textId="77777777" w:rsidR="007E7F1F" w:rsidRPr="00A27549" w:rsidRDefault="007E7F1F" w:rsidP="00461CE7">
            <w:pPr>
              <w:pStyle w:val="ListParagraph"/>
              <w:rPr>
                <w:rFonts w:asciiTheme="majorBidi" w:hAnsiTheme="majorBidi" w:cstheme="majorBidi"/>
                <w:color w:val="000066"/>
                <w:sz w:val="20"/>
                <w:szCs w:val="20"/>
              </w:rPr>
            </w:pPr>
          </w:p>
          <w:p w14:paraId="04BE336F" w14:textId="77777777" w:rsidR="007E7F1F" w:rsidRPr="00A27549" w:rsidRDefault="007E7F1F" w:rsidP="00137678">
            <w:pPr>
              <w:pStyle w:val="ListParagraph"/>
              <w:numPr>
                <w:ilvl w:val="0"/>
                <w:numId w:val="92"/>
              </w:numPr>
              <w:tabs>
                <w:tab w:val="left" w:pos="1267"/>
                <w:tab w:val="left" w:pos="1742"/>
                <w:tab w:val="left" w:pos="2218"/>
                <w:tab w:val="left" w:pos="2693"/>
                <w:tab w:val="left" w:pos="3182"/>
                <w:tab w:val="left" w:pos="3658"/>
                <w:tab w:val="left" w:pos="4133"/>
                <w:tab w:val="left" w:pos="4622"/>
                <w:tab w:val="left" w:pos="5098"/>
                <w:tab w:val="left" w:pos="5573"/>
                <w:tab w:val="left" w:pos="6048"/>
              </w:tabs>
              <w:ind w:left="880"/>
              <w:jc w:val="both"/>
              <w:rPr>
                <w:rFonts w:asciiTheme="majorBidi" w:hAnsiTheme="majorBidi" w:cstheme="majorBidi"/>
                <w:color w:val="000066"/>
                <w:sz w:val="20"/>
                <w:szCs w:val="20"/>
              </w:rPr>
            </w:pPr>
            <w:r w:rsidRPr="00A27549">
              <w:rPr>
                <w:rFonts w:asciiTheme="majorBidi" w:hAnsiTheme="majorBidi" w:cstheme="majorBidi"/>
                <w:b/>
                <w:bCs/>
                <w:color w:val="000066"/>
                <w:sz w:val="20"/>
                <w:szCs w:val="20"/>
              </w:rPr>
              <w:t>SDG 10</w:t>
            </w:r>
            <w:r w:rsidRPr="00A27549">
              <w:rPr>
                <w:rFonts w:asciiTheme="majorBidi" w:hAnsiTheme="majorBidi" w:cstheme="majorBidi"/>
                <w:color w:val="000066"/>
                <w:sz w:val="20"/>
                <w:szCs w:val="20"/>
              </w:rPr>
              <w:t xml:space="preserve">, which is to reduce inequality within and among countries. Progress towards the attainment of the RA will help to (respectively part of </w:t>
            </w:r>
            <w:r w:rsidRPr="00A27549">
              <w:rPr>
                <w:rFonts w:asciiTheme="majorBidi" w:hAnsiTheme="majorBidi" w:cstheme="majorBidi"/>
                <w:i/>
                <w:iCs/>
                <w:color w:val="000066"/>
                <w:sz w:val="20"/>
                <w:szCs w:val="20"/>
              </w:rPr>
              <w:t>targets 10.1</w:t>
            </w:r>
            <w:r w:rsidRPr="00A27549">
              <w:rPr>
                <w:rFonts w:asciiTheme="majorBidi" w:hAnsiTheme="majorBidi" w:cstheme="majorBidi"/>
                <w:color w:val="000066"/>
                <w:sz w:val="20"/>
                <w:szCs w:val="20"/>
              </w:rPr>
              <w:t xml:space="preserve"> and </w:t>
            </w:r>
            <w:r w:rsidRPr="00A27549">
              <w:rPr>
                <w:rFonts w:asciiTheme="majorBidi" w:hAnsiTheme="majorBidi" w:cstheme="majorBidi"/>
                <w:i/>
                <w:iCs/>
                <w:color w:val="000066"/>
                <w:sz w:val="20"/>
                <w:szCs w:val="20"/>
              </w:rPr>
              <w:t>10.2</w:t>
            </w:r>
            <w:r w:rsidRPr="00A27549">
              <w:rPr>
                <w:rFonts w:asciiTheme="majorBidi" w:hAnsiTheme="majorBidi" w:cstheme="majorBidi"/>
                <w:color w:val="000066"/>
                <w:sz w:val="20"/>
                <w:szCs w:val="20"/>
              </w:rPr>
              <w:t xml:space="preserve"> and </w:t>
            </w:r>
            <w:r w:rsidRPr="00A27549">
              <w:rPr>
                <w:rFonts w:asciiTheme="majorBidi" w:hAnsiTheme="majorBidi" w:cstheme="majorBidi"/>
                <w:i/>
                <w:iCs/>
                <w:color w:val="000066"/>
                <w:sz w:val="20"/>
                <w:szCs w:val="20"/>
              </w:rPr>
              <w:t>10.3</w:t>
            </w:r>
            <w:r w:rsidRPr="00A27549">
              <w:rPr>
                <w:rFonts w:asciiTheme="majorBidi" w:hAnsiTheme="majorBidi" w:cstheme="majorBidi"/>
                <w:color w:val="000066"/>
                <w:sz w:val="20"/>
                <w:szCs w:val="20"/>
              </w:rPr>
              <w:t>) progressively achieve and sustain income growth of national populations; empower and promote the social, economic and political inclusion of all; and ensure equal opportunity and reduce inequalities of outcome.</w:t>
            </w:r>
          </w:p>
          <w:p w14:paraId="0FC7E1AC" w14:textId="77777777" w:rsidR="007E7F1F" w:rsidRPr="00A27549" w:rsidRDefault="007E7F1F" w:rsidP="00461CE7">
            <w:pPr>
              <w:pStyle w:val="Default"/>
              <w:spacing w:line="276" w:lineRule="auto"/>
              <w:jc w:val="both"/>
              <w:rPr>
                <w:rFonts w:asciiTheme="majorBidi" w:hAnsiTheme="majorBidi" w:cstheme="majorBidi"/>
                <w:sz w:val="20"/>
                <w:szCs w:val="20"/>
              </w:rPr>
            </w:pPr>
          </w:p>
        </w:tc>
      </w:tr>
      <w:tr w:rsidR="007E7F1F" w:rsidRPr="00A27549" w14:paraId="454903FE" w14:textId="77777777" w:rsidTr="00461CE7">
        <w:tc>
          <w:tcPr>
            <w:tcW w:w="2689" w:type="dxa"/>
            <w:shd w:val="clear" w:color="auto" w:fill="D9E2F3" w:themeFill="accent5" w:themeFillTint="33"/>
          </w:tcPr>
          <w:p w14:paraId="059825BA" w14:textId="77777777" w:rsidR="007E7F1F" w:rsidRPr="00A27549" w:rsidRDefault="007E7F1F" w:rsidP="00137678">
            <w:pPr>
              <w:pStyle w:val="ListParagraph"/>
              <w:numPr>
                <w:ilvl w:val="0"/>
                <w:numId w:val="100"/>
              </w:numPr>
              <w:ind w:left="317" w:hanging="317"/>
              <w:rPr>
                <w:rFonts w:asciiTheme="majorBidi" w:eastAsia="Times New Roman" w:hAnsiTheme="majorBidi" w:cstheme="majorBidi"/>
                <w:i/>
                <w:iCs/>
                <w:sz w:val="20"/>
                <w:szCs w:val="20"/>
                <w:lang w:val="en-GB" w:eastAsia="en-US"/>
              </w:rPr>
            </w:pPr>
            <w:r w:rsidRPr="00A27549">
              <w:rPr>
                <w:rFonts w:asciiTheme="majorBidi" w:eastAsia="Times New Roman" w:hAnsiTheme="majorBidi" w:cstheme="majorBidi"/>
                <w:b/>
                <w:bCs/>
                <w:i/>
                <w:iCs/>
                <w:sz w:val="20"/>
                <w:szCs w:val="20"/>
                <w:lang w:val="en-GB" w:eastAsia="en-US"/>
              </w:rPr>
              <w:lastRenderedPageBreak/>
              <w:t>Target countries</w:t>
            </w:r>
          </w:p>
        </w:tc>
        <w:tc>
          <w:tcPr>
            <w:tcW w:w="11623" w:type="dxa"/>
            <w:gridSpan w:val="10"/>
          </w:tcPr>
          <w:p w14:paraId="38EC10C9" w14:textId="77777777" w:rsidR="007E7F1F" w:rsidRPr="00A27549" w:rsidRDefault="007E7F1F" w:rsidP="00461CE7">
            <w:pPr>
              <w:pStyle w:val="Default"/>
              <w:spacing w:line="276" w:lineRule="auto"/>
              <w:jc w:val="both"/>
              <w:rPr>
                <w:rFonts w:asciiTheme="majorBidi" w:hAnsiTheme="majorBidi" w:cstheme="majorBidi"/>
                <w:color w:val="000066"/>
                <w:sz w:val="20"/>
                <w:szCs w:val="20"/>
              </w:rPr>
            </w:pPr>
            <w:r w:rsidRPr="00A27549">
              <w:rPr>
                <w:rFonts w:asciiTheme="majorBidi" w:hAnsiTheme="majorBidi" w:cstheme="majorBidi"/>
                <w:iCs/>
                <w:color w:val="000066"/>
                <w:sz w:val="20"/>
                <w:szCs w:val="20"/>
              </w:rPr>
              <w:t>Angola, Botswana, Eswatini, Lesotho, Malawi, Mauritius, Mozambique, Namibia, South Africa, Zambia and Zimbabwe</w:t>
            </w:r>
          </w:p>
          <w:p w14:paraId="534CD30A" w14:textId="77777777" w:rsidR="007E7F1F" w:rsidRPr="00A27549" w:rsidRDefault="007E7F1F" w:rsidP="00461CE7">
            <w:pPr>
              <w:rPr>
                <w:rFonts w:asciiTheme="majorBidi" w:hAnsiTheme="majorBidi" w:cstheme="majorBidi"/>
                <w:sz w:val="20"/>
                <w:szCs w:val="20"/>
              </w:rPr>
            </w:pPr>
          </w:p>
        </w:tc>
      </w:tr>
      <w:tr w:rsidR="007E7F1F" w:rsidRPr="00A27549" w14:paraId="21FFDDE8" w14:textId="77777777" w:rsidTr="00461CE7">
        <w:tc>
          <w:tcPr>
            <w:tcW w:w="2689" w:type="dxa"/>
            <w:shd w:val="clear" w:color="auto" w:fill="D9E2F3" w:themeFill="accent5" w:themeFillTint="33"/>
          </w:tcPr>
          <w:p w14:paraId="1D2B0D8E" w14:textId="77777777" w:rsidR="007E7F1F" w:rsidRPr="00A27549" w:rsidRDefault="007E7F1F" w:rsidP="00137678">
            <w:pPr>
              <w:pStyle w:val="ListParagraph"/>
              <w:numPr>
                <w:ilvl w:val="0"/>
                <w:numId w:val="100"/>
              </w:numPr>
              <w:ind w:left="317" w:hanging="317"/>
              <w:rPr>
                <w:rFonts w:asciiTheme="majorBidi" w:eastAsia="Times New Roman" w:hAnsiTheme="majorBidi" w:cstheme="majorBidi"/>
                <w:i/>
                <w:iCs/>
                <w:sz w:val="20"/>
                <w:szCs w:val="20"/>
                <w:lang w:val="en-GB" w:eastAsia="en-US"/>
              </w:rPr>
            </w:pPr>
            <w:r w:rsidRPr="00A27549">
              <w:rPr>
                <w:rFonts w:asciiTheme="majorBidi" w:eastAsia="Times New Roman" w:hAnsiTheme="majorBidi" w:cstheme="majorBidi"/>
                <w:b/>
                <w:bCs/>
                <w:i/>
                <w:iCs/>
                <w:sz w:val="20"/>
                <w:szCs w:val="20"/>
                <w:lang w:val="en-GB" w:eastAsia="en-US"/>
              </w:rPr>
              <w:t>Joint delivery</w:t>
            </w:r>
          </w:p>
        </w:tc>
        <w:tc>
          <w:tcPr>
            <w:tcW w:w="11623" w:type="dxa"/>
            <w:gridSpan w:val="10"/>
          </w:tcPr>
          <w:p w14:paraId="17B3B1BE" w14:textId="77777777" w:rsidR="007E7F1F" w:rsidRPr="00A27549" w:rsidRDefault="007E7F1F" w:rsidP="00461CE7">
            <w:pPr>
              <w:rPr>
                <w:rFonts w:asciiTheme="majorBidi" w:hAnsiTheme="majorBidi" w:cstheme="majorBidi"/>
                <w:b/>
                <w:bCs/>
                <w:color w:val="000066"/>
                <w:sz w:val="20"/>
                <w:szCs w:val="20"/>
                <w:lang w:eastAsia="fr-FR"/>
              </w:rPr>
            </w:pPr>
          </w:p>
          <w:p w14:paraId="63B67F7E" w14:textId="77777777" w:rsidR="007E7F1F" w:rsidRPr="00A27549" w:rsidRDefault="007E7F1F" w:rsidP="00461CE7">
            <w:pPr>
              <w:rPr>
                <w:rFonts w:asciiTheme="majorBidi" w:hAnsiTheme="majorBidi" w:cstheme="majorBidi"/>
                <w:color w:val="000066"/>
                <w:sz w:val="20"/>
                <w:szCs w:val="20"/>
                <w:lang w:eastAsia="fr-FR"/>
              </w:rPr>
            </w:pPr>
            <w:r w:rsidRPr="00A27549">
              <w:rPr>
                <w:rFonts w:asciiTheme="majorBidi" w:hAnsiTheme="majorBidi" w:cstheme="majorBidi"/>
                <w:b/>
                <w:bCs/>
                <w:color w:val="000066"/>
                <w:sz w:val="20"/>
                <w:szCs w:val="20"/>
                <w:lang w:eastAsia="fr-FR"/>
              </w:rPr>
              <w:t xml:space="preserve">Thematic cluster 1: </w:t>
            </w:r>
            <w:r w:rsidRPr="00A27549">
              <w:rPr>
                <w:rFonts w:asciiTheme="majorBidi" w:hAnsiTheme="majorBidi" w:cstheme="majorBidi"/>
                <w:color w:val="000066"/>
                <w:sz w:val="20"/>
                <w:szCs w:val="20"/>
                <w:lang w:eastAsia="fr-FR"/>
              </w:rPr>
              <w:t>Trade and Regional Integration (in collaboration with RITD)</w:t>
            </w:r>
          </w:p>
          <w:p w14:paraId="6B45EAD3" w14:textId="77777777" w:rsidR="007E7F1F" w:rsidRPr="00A27549" w:rsidRDefault="007E7F1F" w:rsidP="00137678">
            <w:pPr>
              <w:pStyle w:val="ListParagraph"/>
              <w:numPr>
                <w:ilvl w:val="0"/>
                <w:numId w:val="98"/>
              </w:numPr>
              <w:rPr>
                <w:rFonts w:asciiTheme="majorBidi" w:eastAsia="Times New Roman" w:hAnsiTheme="majorBidi" w:cstheme="majorBidi"/>
                <w:color w:val="000066"/>
                <w:sz w:val="20"/>
                <w:szCs w:val="20"/>
              </w:rPr>
            </w:pPr>
            <w:r w:rsidRPr="00A27549">
              <w:rPr>
                <w:rFonts w:asciiTheme="majorBidi" w:eastAsia="Times New Roman" w:hAnsiTheme="majorBidi" w:cstheme="majorBidi"/>
                <w:color w:val="000066"/>
                <w:sz w:val="20"/>
                <w:szCs w:val="20"/>
              </w:rPr>
              <w:t>AfCFTA and trade</w:t>
            </w:r>
          </w:p>
          <w:p w14:paraId="744E89A0" w14:textId="77777777" w:rsidR="007E7F1F" w:rsidRPr="00A27549" w:rsidRDefault="007E7F1F" w:rsidP="00461CE7">
            <w:pPr>
              <w:rPr>
                <w:rFonts w:asciiTheme="majorBidi" w:eastAsia="Times New Roman" w:hAnsiTheme="majorBidi" w:cstheme="majorBidi"/>
                <w:color w:val="000066"/>
                <w:sz w:val="20"/>
                <w:szCs w:val="20"/>
              </w:rPr>
            </w:pPr>
          </w:p>
          <w:p w14:paraId="0402AB66" w14:textId="77777777" w:rsidR="007E7F1F" w:rsidRPr="00A27549" w:rsidRDefault="007E7F1F" w:rsidP="00461CE7">
            <w:pPr>
              <w:rPr>
                <w:rFonts w:asciiTheme="majorBidi" w:hAnsiTheme="majorBidi" w:cstheme="majorBidi"/>
                <w:b/>
                <w:bCs/>
                <w:color w:val="000066"/>
                <w:sz w:val="20"/>
                <w:szCs w:val="20"/>
                <w:lang w:eastAsia="fr-FR"/>
              </w:rPr>
            </w:pPr>
            <w:r w:rsidRPr="00A27549">
              <w:rPr>
                <w:rFonts w:asciiTheme="majorBidi" w:hAnsiTheme="majorBidi" w:cstheme="majorBidi"/>
                <w:b/>
                <w:bCs/>
                <w:color w:val="000066"/>
                <w:sz w:val="20"/>
                <w:szCs w:val="20"/>
                <w:lang w:eastAsia="fr-FR"/>
              </w:rPr>
              <w:t xml:space="preserve">Thematic cluster 2: </w:t>
            </w:r>
            <w:r w:rsidRPr="00A27549">
              <w:rPr>
                <w:rFonts w:asciiTheme="majorBidi" w:hAnsiTheme="majorBidi" w:cstheme="majorBidi"/>
                <w:color w:val="000066"/>
                <w:sz w:val="20"/>
                <w:szCs w:val="20"/>
                <w:lang w:eastAsia="fr-FR"/>
              </w:rPr>
              <w:t>Macro-modelling for sustainable development planning (in collaboration with MGD)</w:t>
            </w:r>
          </w:p>
          <w:p w14:paraId="75762DA9" w14:textId="77777777" w:rsidR="007E7F1F" w:rsidRPr="00A27549" w:rsidRDefault="007E7F1F" w:rsidP="00137678">
            <w:pPr>
              <w:pStyle w:val="ListParagraph"/>
              <w:numPr>
                <w:ilvl w:val="0"/>
                <w:numId w:val="97"/>
              </w:numPr>
              <w:rPr>
                <w:rFonts w:asciiTheme="majorBidi" w:hAnsiTheme="majorBidi" w:cstheme="majorBidi"/>
                <w:color w:val="000066"/>
                <w:sz w:val="20"/>
                <w:szCs w:val="20"/>
                <w:lang w:eastAsia="fr-FR"/>
              </w:rPr>
            </w:pPr>
            <w:r w:rsidRPr="00A27549">
              <w:rPr>
                <w:rFonts w:asciiTheme="majorBidi" w:hAnsiTheme="majorBidi" w:cstheme="majorBidi"/>
                <w:color w:val="000066"/>
                <w:sz w:val="20"/>
                <w:szCs w:val="20"/>
                <w:lang w:eastAsia="fr-FR"/>
              </w:rPr>
              <w:t>Macroeconomic modelling</w:t>
            </w:r>
          </w:p>
          <w:p w14:paraId="51C2A2C8" w14:textId="77777777" w:rsidR="007E7F1F" w:rsidRPr="00A27549" w:rsidRDefault="007E7F1F" w:rsidP="00137678">
            <w:pPr>
              <w:pStyle w:val="ListParagraph"/>
              <w:numPr>
                <w:ilvl w:val="0"/>
                <w:numId w:val="97"/>
              </w:numPr>
              <w:rPr>
                <w:rFonts w:asciiTheme="majorBidi" w:hAnsiTheme="majorBidi" w:cstheme="majorBidi"/>
                <w:color w:val="000066"/>
                <w:sz w:val="20"/>
                <w:szCs w:val="20"/>
                <w:lang w:eastAsia="fr-FR"/>
              </w:rPr>
            </w:pPr>
            <w:r w:rsidRPr="00A27549">
              <w:rPr>
                <w:rFonts w:asciiTheme="majorBidi" w:hAnsiTheme="majorBidi" w:cstheme="majorBidi"/>
                <w:color w:val="000066"/>
                <w:sz w:val="20"/>
                <w:szCs w:val="20"/>
                <w:lang w:eastAsia="fr-FR"/>
              </w:rPr>
              <w:t>Development planning</w:t>
            </w:r>
          </w:p>
          <w:p w14:paraId="32EBAC32" w14:textId="77777777" w:rsidR="007E7F1F" w:rsidRPr="00A27549" w:rsidRDefault="007E7F1F" w:rsidP="00461CE7">
            <w:pPr>
              <w:rPr>
                <w:rFonts w:asciiTheme="majorBidi" w:eastAsia="Times New Roman" w:hAnsiTheme="majorBidi" w:cstheme="majorBidi"/>
                <w:color w:val="000066"/>
                <w:sz w:val="20"/>
                <w:szCs w:val="20"/>
              </w:rPr>
            </w:pPr>
          </w:p>
          <w:p w14:paraId="1639D654" w14:textId="77777777" w:rsidR="007E7F1F" w:rsidRPr="00A27549" w:rsidRDefault="007E7F1F" w:rsidP="00461CE7">
            <w:pPr>
              <w:rPr>
                <w:rFonts w:asciiTheme="majorBidi" w:hAnsiTheme="majorBidi" w:cstheme="majorBidi"/>
                <w:color w:val="000066"/>
                <w:sz w:val="20"/>
                <w:szCs w:val="20"/>
                <w:lang w:eastAsia="fr-FR"/>
              </w:rPr>
            </w:pPr>
            <w:r w:rsidRPr="00A27549">
              <w:rPr>
                <w:rFonts w:asciiTheme="majorBidi" w:hAnsiTheme="majorBidi" w:cstheme="majorBidi"/>
                <w:b/>
                <w:bCs/>
                <w:color w:val="000066"/>
                <w:sz w:val="20"/>
                <w:szCs w:val="20"/>
                <w:lang w:eastAsia="fr-FR"/>
              </w:rPr>
              <w:t>Thematic cluster 4</w:t>
            </w:r>
            <w:r w:rsidRPr="00A27549">
              <w:rPr>
                <w:rFonts w:asciiTheme="majorBidi" w:hAnsiTheme="majorBidi" w:cstheme="majorBidi"/>
                <w:color w:val="000066"/>
                <w:sz w:val="20"/>
                <w:szCs w:val="20"/>
                <w:lang w:eastAsia="fr-FR"/>
              </w:rPr>
              <w:t>: Private sector development, innovative finance and infrastructure (in collaboration with PSDFD)</w:t>
            </w:r>
          </w:p>
          <w:p w14:paraId="43E01807" w14:textId="77777777" w:rsidR="007E7F1F" w:rsidRPr="00A27549" w:rsidRDefault="007E7F1F" w:rsidP="00137678">
            <w:pPr>
              <w:pStyle w:val="ListParagraph"/>
              <w:numPr>
                <w:ilvl w:val="0"/>
                <w:numId w:val="99"/>
              </w:numPr>
              <w:rPr>
                <w:rFonts w:asciiTheme="majorBidi" w:hAnsiTheme="majorBidi" w:cstheme="majorBidi"/>
                <w:color w:val="000066"/>
                <w:sz w:val="20"/>
                <w:szCs w:val="20"/>
                <w:lang w:eastAsia="fr-FR"/>
              </w:rPr>
            </w:pPr>
            <w:r w:rsidRPr="00A27549">
              <w:rPr>
                <w:rFonts w:asciiTheme="majorBidi" w:hAnsiTheme="majorBidi" w:cstheme="majorBidi"/>
                <w:color w:val="000066"/>
                <w:sz w:val="20"/>
                <w:szCs w:val="20"/>
                <w:lang w:eastAsia="fr-FR"/>
              </w:rPr>
              <w:t>Private sector and MSME development</w:t>
            </w:r>
          </w:p>
          <w:p w14:paraId="07069146" w14:textId="77777777" w:rsidR="007E7F1F" w:rsidRPr="00A27549" w:rsidRDefault="007E7F1F" w:rsidP="00461CE7">
            <w:pPr>
              <w:rPr>
                <w:rFonts w:asciiTheme="majorBidi" w:eastAsia="Times New Roman" w:hAnsiTheme="majorBidi" w:cstheme="majorBidi"/>
                <w:i/>
                <w:iCs/>
                <w:sz w:val="20"/>
                <w:szCs w:val="20"/>
              </w:rPr>
            </w:pPr>
          </w:p>
        </w:tc>
      </w:tr>
      <w:tr w:rsidR="007E7F1F" w:rsidRPr="00A27549" w14:paraId="4583B0FA" w14:textId="77777777" w:rsidTr="00461CE7">
        <w:tc>
          <w:tcPr>
            <w:tcW w:w="2689" w:type="dxa"/>
            <w:shd w:val="clear" w:color="auto" w:fill="D9E2F3" w:themeFill="accent5" w:themeFillTint="33"/>
          </w:tcPr>
          <w:p w14:paraId="6FF0DEF3" w14:textId="77777777" w:rsidR="007E7F1F" w:rsidRPr="00A27549" w:rsidRDefault="007E7F1F" w:rsidP="00137678">
            <w:pPr>
              <w:pStyle w:val="ListParagraph"/>
              <w:numPr>
                <w:ilvl w:val="0"/>
                <w:numId w:val="100"/>
              </w:numPr>
              <w:ind w:left="317" w:hanging="317"/>
              <w:rPr>
                <w:rFonts w:asciiTheme="majorBidi" w:eastAsia="Times New Roman" w:hAnsiTheme="majorBidi" w:cstheme="majorBidi"/>
                <w:i/>
                <w:iCs/>
                <w:sz w:val="20"/>
                <w:szCs w:val="20"/>
                <w:lang w:val="en-GB" w:eastAsia="en-US"/>
              </w:rPr>
            </w:pPr>
            <w:r w:rsidRPr="00A27549">
              <w:rPr>
                <w:rFonts w:asciiTheme="majorBidi" w:eastAsia="Times New Roman" w:hAnsiTheme="majorBidi" w:cstheme="majorBidi"/>
                <w:b/>
                <w:bCs/>
                <w:i/>
                <w:iCs/>
                <w:sz w:val="20"/>
                <w:szCs w:val="20"/>
                <w:lang w:val="en-GB" w:eastAsia="en-US"/>
              </w:rPr>
              <w:t>Response to COVID-19 pandemic</w:t>
            </w:r>
          </w:p>
        </w:tc>
        <w:tc>
          <w:tcPr>
            <w:tcW w:w="11623" w:type="dxa"/>
            <w:gridSpan w:val="10"/>
          </w:tcPr>
          <w:p w14:paraId="06A61009" w14:textId="77777777" w:rsidR="007E7F1F" w:rsidRPr="00A27549" w:rsidRDefault="007E7F1F" w:rsidP="00137678">
            <w:pPr>
              <w:pStyle w:val="ListParagraph"/>
              <w:numPr>
                <w:ilvl w:val="0"/>
                <w:numId w:val="99"/>
              </w:numPr>
              <w:rPr>
                <w:rFonts w:asciiTheme="majorBidi" w:hAnsiTheme="majorBidi" w:cstheme="majorBidi"/>
                <w:color w:val="000066"/>
                <w:sz w:val="20"/>
                <w:szCs w:val="20"/>
              </w:rPr>
            </w:pPr>
            <w:r w:rsidRPr="00A27549">
              <w:rPr>
                <w:rFonts w:asciiTheme="majorBidi" w:hAnsiTheme="majorBidi" w:cstheme="majorBidi"/>
                <w:color w:val="000066"/>
                <w:sz w:val="20"/>
                <w:szCs w:val="20"/>
              </w:rPr>
              <w:t xml:space="preserve">Undertaking analytical work in relation to COVID-19, in support of member States, RECs, UNCTs, including producing the </w:t>
            </w:r>
            <w:r w:rsidRPr="00A27549">
              <w:rPr>
                <w:rFonts w:asciiTheme="majorBidi" w:hAnsiTheme="majorBidi" w:cstheme="majorBidi"/>
                <w:i/>
                <w:iCs/>
                <w:color w:val="000066"/>
                <w:sz w:val="20"/>
                <w:szCs w:val="20"/>
              </w:rPr>
              <w:t xml:space="preserve">Publication on Covid-19 and regional economic development: impact and coping strategies in Southern Africa </w:t>
            </w:r>
            <w:r w:rsidRPr="00A27549">
              <w:rPr>
                <w:rFonts w:asciiTheme="majorBidi" w:hAnsiTheme="majorBidi" w:cstheme="majorBidi"/>
                <w:color w:val="000066"/>
                <w:sz w:val="20"/>
                <w:szCs w:val="20"/>
              </w:rPr>
              <w:t>in line with the ECA Strategy on Integrated Response to Covid-19</w:t>
            </w:r>
          </w:p>
          <w:p w14:paraId="2BC1D135" w14:textId="77777777" w:rsidR="007E7F1F" w:rsidRPr="00A27549" w:rsidRDefault="007E7F1F" w:rsidP="00137678">
            <w:pPr>
              <w:pStyle w:val="ListParagraph"/>
              <w:numPr>
                <w:ilvl w:val="0"/>
                <w:numId w:val="99"/>
              </w:numPr>
              <w:rPr>
                <w:rFonts w:asciiTheme="majorBidi" w:hAnsiTheme="majorBidi" w:cstheme="majorBidi"/>
                <w:sz w:val="20"/>
                <w:szCs w:val="20"/>
              </w:rPr>
            </w:pPr>
            <w:r w:rsidRPr="00A27549">
              <w:rPr>
                <w:rFonts w:asciiTheme="majorBidi" w:hAnsiTheme="majorBidi" w:cstheme="majorBidi"/>
                <w:color w:val="000066"/>
                <w:sz w:val="20"/>
                <w:szCs w:val="20"/>
              </w:rPr>
              <w:t>Roll-out of the Global Post COVID-19 MSME Surge Project on the use technology to address the impact of COVID-19 and build their resilience to future shocks</w:t>
            </w:r>
          </w:p>
        </w:tc>
      </w:tr>
      <w:tr w:rsidR="007E7F1F" w:rsidRPr="00A27549" w14:paraId="393F563D" w14:textId="77777777" w:rsidTr="00461CE7">
        <w:tc>
          <w:tcPr>
            <w:tcW w:w="2689" w:type="dxa"/>
            <w:shd w:val="clear" w:color="auto" w:fill="D9E2F3" w:themeFill="accent5" w:themeFillTint="33"/>
          </w:tcPr>
          <w:p w14:paraId="68292EAD" w14:textId="77777777" w:rsidR="007E7F1F" w:rsidRPr="00A27549" w:rsidRDefault="007E7F1F" w:rsidP="00137678">
            <w:pPr>
              <w:pStyle w:val="ListParagraph"/>
              <w:numPr>
                <w:ilvl w:val="0"/>
                <w:numId w:val="100"/>
              </w:numPr>
              <w:ind w:left="317" w:hanging="317"/>
              <w:rPr>
                <w:rFonts w:asciiTheme="majorBidi" w:eastAsia="Times New Roman" w:hAnsiTheme="majorBidi" w:cstheme="majorBidi"/>
                <w:i/>
                <w:iCs/>
                <w:sz w:val="20"/>
                <w:szCs w:val="20"/>
                <w:lang w:val="en-GB" w:eastAsia="en-US"/>
              </w:rPr>
            </w:pPr>
            <w:r w:rsidRPr="00A27549">
              <w:rPr>
                <w:rFonts w:asciiTheme="majorBidi" w:eastAsia="Times New Roman" w:hAnsiTheme="majorBidi" w:cstheme="majorBidi"/>
                <w:b/>
                <w:bCs/>
                <w:i/>
                <w:iCs/>
                <w:sz w:val="20"/>
                <w:szCs w:val="20"/>
                <w:lang w:val="en-GB" w:eastAsia="en-US"/>
              </w:rPr>
              <w:t xml:space="preserve">O/IBCs and task forces </w:t>
            </w:r>
            <w:r w:rsidRPr="00A27549">
              <w:rPr>
                <w:rFonts w:asciiTheme="majorBidi" w:eastAsia="Times New Roman" w:hAnsiTheme="majorBidi" w:cstheme="majorBidi"/>
                <w:b/>
                <w:bCs/>
                <w:i/>
                <w:iCs/>
                <w:sz w:val="20"/>
                <w:szCs w:val="20"/>
                <w:lang w:val="en-GB" w:eastAsia="en-US"/>
              </w:rPr>
              <w:lastRenderedPageBreak/>
              <w:t>under the Regional Collaborative Platform (RCP)</w:t>
            </w:r>
          </w:p>
        </w:tc>
        <w:tc>
          <w:tcPr>
            <w:tcW w:w="11623" w:type="dxa"/>
            <w:gridSpan w:val="10"/>
          </w:tcPr>
          <w:p w14:paraId="0EF0841C" w14:textId="77777777" w:rsidR="007E7F1F" w:rsidRPr="00A27549" w:rsidRDefault="007E7F1F" w:rsidP="00461CE7">
            <w:pPr>
              <w:jc w:val="both"/>
              <w:rPr>
                <w:rFonts w:asciiTheme="majorBidi" w:hAnsiTheme="majorBidi" w:cstheme="majorBidi"/>
                <w:iCs/>
                <w:color w:val="000066"/>
                <w:sz w:val="20"/>
                <w:szCs w:val="20"/>
              </w:rPr>
            </w:pPr>
            <w:r w:rsidRPr="00A27549">
              <w:rPr>
                <w:rFonts w:asciiTheme="majorBidi" w:hAnsiTheme="majorBidi" w:cstheme="majorBidi"/>
                <w:b/>
                <w:bCs/>
                <w:i/>
                <w:color w:val="000066"/>
                <w:sz w:val="20"/>
                <w:szCs w:val="20"/>
              </w:rPr>
              <w:lastRenderedPageBreak/>
              <w:t>Opportunities/Issues Based Coalitions (OBICs):</w:t>
            </w:r>
            <w:r w:rsidRPr="00A27549">
              <w:rPr>
                <w:rFonts w:asciiTheme="majorBidi" w:hAnsiTheme="majorBidi" w:cstheme="majorBidi"/>
                <w:iCs/>
                <w:color w:val="000066"/>
                <w:sz w:val="20"/>
                <w:szCs w:val="20"/>
              </w:rPr>
              <w:t xml:space="preserve"> RA.1 is aligned with and will contribute through policy research, convening statutory and </w:t>
            </w:r>
            <w:r w:rsidRPr="00A27549">
              <w:rPr>
                <w:rFonts w:asciiTheme="majorBidi" w:hAnsiTheme="majorBidi" w:cstheme="majorBidi"/>
                <w:iCs/>
                <w:color w:val="000066"/>
                <w:sz w:val="20"/>
                <w:szCs w:val="20"/>
              </w:rPr>
              <w:lastRenderedPageBreak/>
              <w:t xml:space="preserve">expert meeting, provision of technical support, to the following: </w:t>
            </w:r>
            <w:r w:rsidRPr="00A27549">
              <w:rPr>
                <w:rFonts w:asciiTheme="majorBidi" w:hAnsiTheme="majorBidi" w:cstheme="majorBidi"/>
                <w:color w:val="000066"/>
                <w:sz w:val="20"/>
                <w:szCs w:val="20"/>
              </w:rPr>
              <w:t>OIBC.1: Strengthened integrated data and statistical systems for sustainable development; OIBC.2: Ensuring effective and efficient macroeconomic management and accelerated economic transformation &amp; diversification; and OIBC 4: Leveraging new technologies and enabling transitions for inclusive growth and development</w:t>
            </w:r>
          </w:p>
          <w:p w14:paraId="3C08D0CF" w14:textId="77777777" w:rsidR="007E7F1F" w:rsidRPr="00A27549" w:rsidRDefault="007E7F1F" w:rsidP="00461CE7">
            <w:pPr>
              <w:rPr>
                <w:rFonts w:asciiTheme="majorBidi" w:hAnsiTheme="majorBidi" w:cstheme="majorBidi"/>
                <w:sz w:val="20"/>
                <w:szCs w:val="20"/>
              </w:rPr>
            </w:pPr>
          </w:p>
        </w:tc>
      </w:tr>
      <w:tr w:rsidR="007E7F1F" w:rsidRPr="00A27549" w14:paraId="519A8D19" w14:textId="77777777" w:rsidTr="00461CE7">
        <w:tc>
          <w:tcPr>
            <w:tcW w:w="2689" w:type="dxa"/>
            <w:shd w:val="clear" w:color="auto" w:fill="D9E2F3" w:themeFill="accent5" w:themeFillTint="33"/>
          </w:tcPr>
          <w:p w14:paraId="4DDC2F1C" w14:textId="77777777" w:rsidR="007E7F1F" w:rsidRPr="00A27549" w:rsidRDefault="007E7F1F" w:rsidP="00137678">
            <w:pPr>
              <w:pStyle w:val="ListParagraph"/>
              <w:numPr>
                <w:ilvl w:val="0"/>
                <w:numId w:val="100"/>
              </w:numPr>
              <w:ind w:left="317" w:hanging="317"/>
              <w:rPr>
                <w:rFonts w:asciiTheme="majorBidi" w:eastAsia="Times New Roman" w:hAnsiTheme="majorBidi" w:cstheme="majorBidi"/>
                <w:b/>
                <w:bCs/>
                <w:i/>
                <w:iCs/>
                <w:sz w:val="20"/>
                <w:szCs w:val="20"/>
                <w:lang w:val="en-GB" w:eastAsia="en-US"/>
              </w:rPr>
            </w:pPr>
            <w:r w:rsidRPr="00A27549">
              <w:rPr>
                <w:rFonts w:asciiTheme="majorBidi" w:eastAsia="Times New Roman" w:hAnsiTheme="majorBidi" w:cstheme="majorBidi"/>
                <w:b/>
                <w:bCs/>
                <w:i/>
                <w:iCs/>
                <w:sz w:val="20"/>
                <w:szCs w:val="20"/>
                <w:lang w:val="en-GB" w:eastAsia="en-US"/>
              </w:rPr>
              <w:lastRenderedPageBreak/>
              <w:t>Partnership with AUC its STCs and RECs</w:t>
            </w:r>
          </w:p>
        </w:tc>
        <w:tc>
          <w:tcPr>
            <w:tcW w:w="11623" w:type="dxa"/>
            <w:gridSpan w:val="10"/>
          </w:tcPr>
          <w:p w14:paraId="130833EB" w14:textId="77777777" w:rsidR="007E7F1F" w:rsidRPr="00A27549" w:rsidRDefault="007E7F1F" w:rsidP="00461CE7">
            <w:pPr>
              <w:jc w:val="both"/>
              <w:rPr>
                <w:rFonts w:asciiTheme="majorBidi" w:hAnsiTheme="majorBidi" w:cstheme="majorBidi"/>
                <w:color w:val="000066"/>
                <w:sz w:val="20"/>
                <w:szCs w:val="20"/>
              </w:rPr>
            </w:pPr>
            <w:r w:rsidRPr="00A27549">
              <w:rPr>
                <w:rFonts w:asciiTheme="majorBidi" w:hAnsiTheme="majorBidi" w:cstheme="majorBidi"/>
                <w:color w:val="000066"/>
                <w:sz w:val="20"/>
                <w:szCs w:val="20"/>
              </w:rPr>
              <w:t>The component will continue to strengthen its partnership with:</w:t>
            </w:r>
          </w:p>
          <w:p w14:paraId="3CBC83AE" w14:textId="77777777" w:rsidR="007E7F1F" w:rsidRPr="00A27549" w:rsidRDefault="007E7F1F" w:rsidP="00461CE7">
            <w:pPr>
              <w:jc w:val="both"/>
              <w:rPr>
                <w:rFonts w:asciiTheme="majorBidi" w:hAnsiTheme="majorBidi" w:cstheme="majorBidi"/>
                <w:color w:val="000066"/>
                <w:sz w:val="20"/>
                <w:szCs w:val="20"/>
              </w:rPr>
            </w:pPr>
          </w:p>
          <w:p w14:paraId="271484BA" w14:textId="77777777" w:rsidR="007E7F1F" w:rsidRPr="00A27549" w:rsidRDefault="007E7F1F" w:rsidP="00137678">
            <w:pPr>
              <w:pStyle w:val="ListParagraph"/>
              <w:numPr>
                <w:ilvl w:val="0"/>
                <w:numId w:val="94"/>
              </w:numPr>
              <w:jc w:val="both"/>
              <w:rPr>
                <w:rFonts w:asciiTheme="majorBidi" w:hAnsiTheme="majorBidi" w:cstheme="majorBidi"/>
                <w:color w:val="000066"/>
                <w:sz w:val="20"/>
                <w:szCs w:val="20"/>
              </w:rPr>
            </w:pPr>
            <w:r w:rsidRPr="00A27549">
              <w:rPr>
                <w:rFonts w:asciiTheme="majorBidi" w:hAnsiTheme="majorBidi" w:cstheme="majorBidi"/>
                <w:color w:val="000066"/>
                <w:sz w:val="20"/>
                <w:szCs w:val="20"/>
                <w:u w:val="single"/>
              </w:rPr>
              <w:t>African Union Sub-regional Office for Southern Africa (AU-SARO)</w:t>
            </w:r>
            <w:r w:rsidRPr="00A27549">
              <w:rPr>
                <w:rFonts w:asciiTheme="majorBidi" w:hAnsiTheme="majorBidi" w:cstheme="majorBidi"/>
                <w:color w:val="000066"/>
                <w:sz w:val="20"/>
                <w:szCs w:val="20"/>
              </w:rPr>
              <w:t xml:space="preserve">, which ensures that SRO-SA’s initiatives are in line with the continental and sub-regional priorities and will also facilitate participation of member States in policy events particularly in promoting regional integration, industrialization, the AfCFTA and private sector/MSME development in line with Agenda 2063; This will include collaboration with the work of the AU STCs on (i) </w:t>
            </w:r>
            <w:r w:rsidRPr="00A27549">
              <w:rPr>
                <w:rFonts w:asciiTheme="majorBidi" w:hAnsiTheme="majorBidi" w:cstheme="majorBidi"/>
                <w:sz w:val="20"/>
                <w:szCs w:val="20"/>
              </w:rPr>
              <w:t xml:space="preserve">Finance, monetary affairs, economic planning and integration; and (ii) </w:t>
            </w:r>
            <w:r w:rsidRPr="00A27549">
              <w:rPr>
                <w:rFonts w:asciiTheme="majorBidi" w:hAnsiTheme="majorBidi" w:cstheme="majorBidi"/>
                <w:color w:val="000066"/>
                <w:sz w:val="20"/>
                <w:szCs w:val="20"/>
              </w:rPr>
              <w:t>Trade, Industry and Minerals</w:t>
            </w:r>
          </w:p>
          <w:p w14:paraId="5934973B" w14:textId="77777777" w:rsidR="007E7F1F" w:rsidRPr="00A27549" w:rsidRDefault="007E7F1F" w:rsidP="00137678">
            <w:pPr>
              <w:pStyle w:val="ListParagraph"/>
              <w:numPr>
                <w:ilvl w:val="0"/>
                <w:numId w:val="94"/>
              </w:numPr>
              <w:jc w:val="both"/>
              <w:rPr>
                <w:rFonts w:asciiTheme="majorBidi" w:hAnsiTheme="majorBidi" w:cstheme="majorBidi"/>
                <w:color w:val="000066"/>
                <w:sz w:val="20"/>
                <w:szCs w:val="20"/>
              </w:rPr>
            </w:pPr>
            <w:proofErr w:type="gramStart"/>
            <w:r w:rsidRPr="00A27549">
              <w:rPr>
                <w:rFonts w:asciiTheme="majorBidi" w:hAnsiTheme="majorBidi" w:cstheme="majorBidi"/>
                <w:color w:val="000066"/>
                <w:sz w:val="20"/>
                <w:szCs w:val="20"/>
                <w:u w:val="single"/>
              </w:rPr>
              <w:t>RECs</w:t>
            </w:r>
            <w:proofErr w:type="gramEnd"/>
            <w:r w:rsidRPr="00A27549">
              <w:rPr>
                <w:rFonts w:asciiTheme="majorBidi" w:hAnsiTheme="majorBidi" w:cstheme="majorBidi"/>
                <w:color w:val="000066"/>
                <w:sz w:val="20"/>
                <w:szCs w:val="20"/>
              </w:rPr>
              <w:t>, namely SADC and COMESA that continues to ensure SRO-SA’s initiatives are relevant and are in line with the sub-regional priorities; and facilitates participation of member States in policy events and as a channel for the dissemination of event outcomes for country implementation, particularly in accelerating regional integration, industrialization, the AfCFTA and MSME/private sector development. This will include working with both the COMESA Business Council and SADC Business Council to facilitate private sector engagement.</w:t>
            </w:r>
          </w:p>
        </w:tc>
      </w:tr>
      <w:tr w:rsidR="007E7F1F" w:rsidRPr="00A27549" w14:paraId="729A3EE7" w14:textId="77777777" w:rsidTr="00461CE7">
        <w:tc>
          <w:tcPr>
            <w:tcW w:w="2689" w:type="dxa"/>
            <w:shd w:val="clear" w:color="auto" w:fill="D9E2F3" w:themeFill="accent5" w:themeFillTint="33"/>
          </w:tcPr>
          <w:p w14:paraId="3123C9AE" w14:textId="77777777" w:rsidR="007E7F1F" w:rsidRPr="00A27549" w:rsidRDefault="007E7F1F" w:rsidP="00137678">
            <w:pPr>
              <w:pStyle w:val="ListParagraph"/>
              <w:numPr>
                <w:ilvl w:val="0"/>
                <w:numId w:val="100"/>
              </w:numPr>
              <w:ind w:left="317" w:hanging="317"/>
              <w:rPr>
                <w:rFonts w:asciiTheme="majorBidi" w:eastAsia="Times New Roman" w:hAnsiTheme="majorBidi" w:cstheme="majorBidi"/>
                <w:b/>
                <w:bCs/>
                <w:i/>
                <w:iCs/>
                <w:sz w:val="20"/>
                <w:szCs w:val="20"/>
                <w:lang w:val="en-GB" w:eastAsia="en-US"/>
              </w:rPr>
            </w:pPr>
            <w:r w:rsidRPr="00A27549">
              <w:rPr>
                <w:rFonts w:asciiTheme="majorBidi" w:eastAsia="Times New Roman" w:hAnsiTheme="majorBidi" w:cstheme="majorBidi"/>
                <w:b/>
                <w:bCs/>
                <w:i/>
                <w:iCs/>
                <w:sz w:val="20"/>
                <w:szCs w:val="20"/>
                <w:lang w:val="en-GB" w:eastAsia="en-US"/>
              </w:rPr>
              <w:t>Collaboration with RCs /UN Country Teams</w:t>
            </w:r>
          </w:p>
        </w:tc>
        <w:tc>
          <w:tcPr>
            <w:tcW w:w="11623" w:type="dxa"/>
            <w:gridSpan w:val="10"/>
          </w:tcPr>
          <w:p w14:paraId="44FCEAA2" w14:textId="77777777" w:rsidR="007E7F1F" w:rsidRPr="00A27549" w:rsidRDefault="007E7F1F" w:rsidP="00137678">
            <w:pPr>
              <w:pStyle w:val="ListParagraph"/>
              <w:numPr>
                <w:ilvl w:val="0"/>
                <w:numId w:val="95"/>
              </w:numPr>
              <w:jc w:val="both"/>
              <w:rPr>
                <w:rFonts w:asciiTheme="majorBidi" w:hAnsiTheme="majorBidi" w:cstheme="majorBidi"/>
                <w:color w:val="000066"/>
                <w:sz w:val="20"/>
                <w:szCs w:val="20"/>
              </w:rPr>
            </w:pPr>
            <w:r w:rsidRPr="00A27549">
              <w:rPr>
                <w:rFonts w:asciiTheme="majorBidi" w:hAnsiTheme="majorBidi" w:cstheme="majorBidi"/>
                <w:color w:val="000066"/>
                <w:sz w:val="20"/>
                <w:szCs w:val="20"/>
              </w:rPr>
              <w:t xml:space="preserve">The component will continue to foster close collaboration with </w:t>
            </w:r>
            <w:r w:rsidRPr="00A27549">
              <w:rPr>
                <w:rFonts w:asciiTheme="majorBidi" w:hAnsiTheme="majorBidi" w:cstheme="majorBidi"/>
                <w:color w:val="000066"/>
                <w:sz w:val="20"/>
                <w:szCs w:val="20"/>
                <w:u w:val="single"/>
              </w:rPr>
              <w:t>RCs</w:t>
            </w:r>
            <w:r w:rsidRPr="00A27549">
              <w:rPr>
                <w:rFonts w:asciiTheme="majorBidi" w:hAnsiTheme="majorBidi" w:cstheme="majorBidi"/>
                <w:color w:val="000066"/>
                <w:sz w:val="20"/>
                <w:szCs w:val="20"/>
              </w:rPr>
              <w:t xml:space="preserve"> and </w:t>
            </w:r>
            <w:r w:rsidRPr="00A27549">
              <w:rPr>
                <w:rFonts w:asciiTheme="majorBidi" w:hAnsiTheme="majorBidi" w:cstheme="majorBidi"/>
                <w:color w:val="000066"/>
                <w:sz w:val="20"/>
                <w:szCs w:val="20"/>
                <w:u w:val="single"/>
              </w:rPr>
              <w:t>UNCTs</w:t>
            </w:r>
            <w:r w:rsidRPr="00A27549">
              <w:rPr>
                <w:rFonts w:asciiTheme="majorBidi" w:hAnsiTheme="majorBidi" w:cstheme="majorBidi"/>
                <w:color w:val="000066"/>
                <w:sz w:val="20"/>
                <w:szCs w:val="20"/>
              </w:rPr>
              <w:t xml:space="preserve"> to ensure that the work of the UN system is coherent, is with minimal duplication and to leverage impact of interventions. This will be done by ensuring their participation in expert and policy meetings and in supporting the domestication and implementation of subregional and continental initiatives at country level; and </w:t>
            </w:r>
          </w:p>
          <w:p w14:paraId="35C21B33" w14:textId="77777777" w:rsidR="007E7F1F" w:rsidRPr="00A27549" w:rsidRDefault="007E7F1F" w:rsidP="00137678">
            <w:pPr>
              <w:pStyle w:val="ListParagraph"/>
              <w:numPr>
                <w:ilvl w:val="0"/>
                <w:numId w:val="95"/>
              </w:numPr>
              <w:jc w:val="both"/>
              <w:rPr>
                <w:rFonts w:asciiTheme="majorBidi" w:hAnsiTheme="majorBidi" w:cstheme="majorBidi"/>
                <w:sz w:val="20"/>
                <w:szCs w:val="20"/>
              </w:rPr>
            </w:pPr>
            <w:r w:rsidRPr="00A27549">
              <w:rPr>
                <w:rFonts w:asciiTheme="majorBidi" w:hAnsiTheme="majorBidi" w:cstheme="majorBidi"/>
                <w:color w:val="000066"/>
                <w:sz w:val="20"/>
                <w:szCs w:val="20"/>
              </w:rPr>
              <w:t xml:space="preserve">The component will also work in close collaboration with other </w:t>
            </w:r>
            <w:r w:rsidRPr="00A27549">
              <w:rPr>
                <w:rFonts w:asciiTheme="majorBidi" w:hAnsiTheme="majorBidi" w:cstheme="majorBidi"/>
                <w:color w:val="000066"/>
                <w:sz w:val="20"/>
                <w:szCs w:val="20"/>
                <w:u w:val="single"/>
              </w:rPr>
              <w:t>UN entities and agencies</w:t>
            </w:r>
            <w:r w:rsidRPr="00A27549">
              <w:rPr>
                <w:rFonts w:asciiTheme="majorBidi" w:hAnsiTheme="majorBidi" w:cstheme="majorBidi"/>
                <w:color w:val="000066"/>
                <w:sz w:val="20"/>
                <w:szCs w:val="20"/>
              </w:rPr>
              <w:t xml:space="preserve"> at subregional and country level including UNIDO, UNDP, UNCTAD particularly in the role out the DA Projects: 12</w:t>
            </w:r>
            <w:r w:rsidRPr="00A27549">
              <w:rPr>
                <w:rFonts w:asciiTheme="majorBidi" w:hAnsiTheme="majorBidi" w:cstheme="majorBidi"/>
                <w:color w:val="000066"/>
                <w:sz w:val="20"/>
                <w:szCs w:val="20"/>
                <w:vertAlign w:val="superscript"/>
              </w:rPr>
              <w:t>th</w:t>
            </w:r>
            <w:r w:rsidRPr="00A27549">
              <w:rPr>
                <w:rFonts w:asciiTheme="majorBidi" w:hAnsiTheme="majorBidi" w:cstheme="majorBidi"/>
                <w:color w:val="000066"/>
                <w:sz w:val="20"/>
                <w:szCs w:val="20"/>
              </w:rPr>
              <w:t xml:space="preserve"> Tranche on inclusive industrialization; 13</w:t>
            </w:r>
            <w:r w:rsidRPr="00A27549">
              <w:rPr>
                <w:rFonts w:asciiTheme="majorBidi" w:hAnsiTheme="majorBidi" w:cstheme="majorBidi"/>
                <w:color w:val="000066"/>
                <w:sz w:val="20"/>
                <w:szCs w:val="20"/>
                <w:vertAlign w:val="superscript"/>
              </w:rPr>
              <w:t>th</w:t>
            </w:r>
            <w:r w:rsidRPr="00A27549">
              <w:rPr>
                <w:rFonts w:asciiTheme="majorBidi" w:hAnsiTheme="majorBidi" w:cstheme="majorBidi"/>
                <w:color w:val="000066"/>
                <w:sz w:val="20"/>
                <w:szCs w:val="20"/>
              </w:rPr>
              <w:t xml:space="preserve"> Tranche on Innovative approaches for private sector competitiveness to promote trade and inclusive industrialization and the Global Post COVID-19 MSME Surge Project.</w:t>
            </w:r>
          </w:p>
        </w:tc>
      </w:tr>
      <w:tr w:rsidR="007E7F1F" w:rsidRPr="00A27549" w14:paraId="4D0D6CDD" w14:textId="77777777" w:rsidTr="00461CE7">
        <w:tc>
          <w:tcPr>
            <w:tcW w:w="2689" w:type="dxa"/>
            <w:shd w:val="clear" w:color="auto" w:fill="D9E2F3" w:themeFill="accent5" w:themeFillTint="33"/>
          </w:tcPr>
          <w:p w14:paraId="226C19C8" w14:textId="77777777" w:rsidR="007E7F1F" w:rsidRPr="00A27549" w:rsidRDefault="007E7F1F" w:rsidP="00137678">
            <w:pPr>
              <w:pStyle w:val="ListParagraph"/>
              <w:numPr>
                <w:ilvl w:val="0"/>
                <w:numId w:val="100"/>
              </w:numPr>
              <w:ind w:left="317" w:hanging="317"/>
              <w:rPr>
                <w:rFonts w:asciiTheme="majorBidi" w:eastAsia="Times New Roman" w:hAnsiTheme="majorBidi" w:cstheme="majorBidi"/>
                <w:b/>
                <w:bCs/>
                <w:i/>
                <w:iCs/>
                <w:sz w:val="20"/>
                <w:szCs w:val="20"/>
                <w:lang w:val="en-GB" w:eastAsia="en-US"/>
              </w:rPr>
            </w:pPr>
            <w:r w:rsidRPr="00A27549">
              <w:rPr>
                <w:rFonts w:asciiTheme="majorBidi" w:eastAsia="Times New Roman" w:hAnsiTheme="majorBidi" w:cstheme="majorBidi"/>
                <w:b/>
                <w:bCs/>
                <w:i/>
                <w:iCs/>
                <w:sz w:val="20"/>
                <w:szCs w:val="20"/>
                <w:lang w:val="en-GB" w:eastAsia="en-US"/>
              </w:rPr>
              <w:t xml:space="preserve">Partnership (others)  </w:t>
            </w:r>
          </w:p>
        </w:tc>
        <w:tc>
          <w:tcPr>
            <w:tcW w:w="11623" w:type="dxa"/>
            <w:gridSpan w:val="10"/>
          </w:tcPr>
          <w:p w14:paraId="2825DCDB" w14:textId="77777777" w:rsidR="007E7F1F" w:rsidRPr="00A27549" w:rsidRDefault="007E7F1F" w:rsidP="00461CE7">
            <w:pPr>
              <w:jc w:val="both"/>
              <w:rPr>
                <w:rFonts w:asciiTheme="majorBidi" w:hAnsiTheme="majorBidi" w:cstheme="majorBidi"/>
                <w:color w:val="000066"/>
                <w:sz w:val="20"/>
                <w:szCs w:val="20"/>
              </w:rPr>
            </w:pPr>
            <w:r w:rsidRPr="00A27549">
              <w:rPr>
                <w:rFonts w:asciiTheme="majorBidi" w:hAnsiTheme="majorBidi" w:cstheme="majorBidi"/>
                <w:color w:val="000066"/>
                <w:sz w:val="20"/>
                <w:szCs w:val="20"/>
              </w:rPr>
              <w:t>Other key partners that SRO-SA will collaborate with are:</w:t>
            </w:r>
          </w:p>
          <w:p w14:paraId="4F96972C" w14:textId="77777777" w:rsidR="007E7F1F" w:rsidRPr="00A27549" w:rsidRDefault="007E7F1F" w:rsidP="00461CE7">
            <w:pPr>
              <w:pStyle w:val="ListParagraph"/>
              <w:ind w:left="160"/>
              <w:jc w:val="both"/>
              <w:rPr>
                <w:rFonts w:asciiTheme="majorBidi" w:hAnsiTheme="majorBidi" w:cstheme="majorBidi"/>
                <w:color w:val="000066"/>
                <w:sz w:val="20"/>
                <w:szCs w:val="20"/>
              </w:rPr>
            </w:pPr>
          </w:p>
          <w:p w14:paraId="5F32561D" w14:textId="77777777" w:rsidR="007E7F1F" w:rsidRPr="00A27549" w:rsidRDefault="007E7F1F" w:rsidP="00137678">
            <w:pPr>
              <w:pStyle w:val="ListParagraph"/>
              <w:numPr>
                <w:ilvl w:val="0"/>
                <w:numId w:val="96"/>
              </w:numPr>
              <w:jc w:val="both"/>
              <w:rPr>
                <w:rFonts w:asciiTheme="majorBidi" w:hAnsiTheme="majorBidi" w:cstheme="majorBidi"/>
                <w:color w:val="000066"/>
                <w:sz w:val="20"/>
                <w:szCs w:val="20"/>
              </w:rPr>
            </w:pPr>
            <w:r w:rsidRPr="00A27549">
              <w:rPr>
                <w:rFonts w:asciiTheme="majorBidi" w:hAnsiTheme="majorBidi" w:cstheme="majorBidi"/>
                <w:color w:val="000066"/>
                <w:sz w:val="20"/>
                <w:szCs w:val="20"/>
                <w:u w:val="single"/>
              </w:rPr>
              <w:t>Universities, think tank/research institutions</w:t>
            </w:r>
            <w:r w:rsidRPr="00A27549">
              <w:rPr>
                <w:rFonts w:asciiTheme="majorBidi" w:hAnsiTheme="majorBidi" w:cstheme="majorBidi"/>
                <w:color w:val="000066"/>
                <w:sz w:val="20"/>
                <w:szCs w:val="20"/>
              </w:rPr>
              <w:t xml:space="preserve"> will make intellectual contributions to the on-going work of knowledge generation and policy dialogues on key topical issues; </w:t>
            </w:r>
          </w:p>
          <w:p w14:paraId="291E7C4A" w14:textId="77777777" w:rsidR="007E7F1F" w:rsidRPr="00A27549" w:rsidRDefault="007E7F1F" w:rsidP="00137678">
            <w:pPr>
              <w:pStyle w:val="ListParagraph"/>
              <w:numPr>
                <w:ilvl w:val="0"/>
                <w:numId w:val="96"/>
              </w:numPr>
              <w:jc w:val="both"/>
              <w:rPr>
                <w:rFonts w:asciiTheme="majorBidi" w:hAnsiTheme="majorBidi" w:cstheme="majorBidi"/>
                <w:color w:val="000066"/>
                <w:sz w:val="20"/>
                <w:szCs w:val="20"/>
              </w:rPr>
            </w:pPr>
            <w:r w:rsidRPr="00A27549">
              <w:rPr>
                <w:rFonts w:asciiTheme="majorBidi" w:hAnsiTheme="majorBidi" w:cstheme="majorBidi"/>
                <w:color w:val="000066"/>
                <w:sz w:val="20"/>
                <w:szCs w:val="20"/>
                <w:u w:val="single"/>
              </w:rPr>
              <w:t>Civil society organizations</w:t>
            </w:r>
            <w:r w:rsidRPr="00A27549">
              <w:rPr>
                <w:rFonts w:asciiTheme="majorBidi" w:hAnsiTheme="majorBidi" w:cstheme="majorBidi"/>
                <w:color w:val="000066"/>
                <w:sz w:val="20"/>
                <w:szCs w:val="20"/>
              </w:rPr>
              <w:t xml:space="preserve"> such as Oxfam and Southern Africa Trust will participate in and contribute to policy dialogues, ad hoc expert group meetings and other stakeholder forums. The CSOs will also be key partners in fostering stakeholder engagement particularly of non-state actors. Furthermore, they will be a useful channel for the dissemination of knowledge to be generated and for galvanizing advocacy for policy actions; and </w:t>
            </w:r>
          </w:p>
          <w:p w14:paraId="1192EFFD" w14:textId="77777777" w:rsidR="007E7F1F" w:rsidRPr="00A27549" w:rsidRDefault="007E7F1F" w:rsidP="00137678">
            <w:pPr>
              <w:pStyle w:val="ListParagraph"/>
              <w:numPr>
                <w:ilvl w:val="0"/>
                <w:numId w:val="96"/>
              </w:numPr>
              <w:spacing w:line="276" w:lineRule="auto"/>
              <w:jc w:val="both"/>
              <w:rPr>
                <w:rFonts w:asciiTheme="majorBidi" w:hAnsiTheme="majorBidi" w:cstheme="majorBidi"/>
                <w:sz w:val="20"/>
                <w:szCs w:val="20"/>
              </w:rPr>
            </w:pPr>
            <w:r w:rsidRPr="00A27549">
              <w:rPr>
                <w:rFonts w:asciiTheme="majorBidi" w:hAnsiTheme="majorBidi" w:cstheme="majorBidi"/>
                <w:color w:val="000066"/>
                <w:sz w:val="20"/>
                <w:szCs w:val="20"/>
                <w:u w:val="single"/>
              </w:rPr>
              <w:t>Private sector institutions</w:t>
            </w:r>
            <w:r w:rsidRPr="00A27549">
              <w:rPr>
                <w:rFonts w:asciiTheme="majorBidi" w:hAnsiTheme="majorBidi" w:cstheme="majorBidi"/>
                <w:color w:val="000066"/>
                <w:sz w:val="20"/>
                <w:szCs w:val="20"/>
              </w:rPr>
              <w:t xml:space="preserve">, especially business associations and chambers of commerce, in mobilizing private sector participation in policy formulation and implementation. These partnerships will enhance knowledge and experience sharing, develop synergies, build on comparative advantage, reduce the risk of duplication of efforts, and leverage resources both technical and financial.  </w:t>
            </w:r>
          </w:p>
        </w:tc>
      </w:tr>
      <w:tr w:rsidR="007E7F1F" w:rsidRPr="00A27549" w14:paraId="63A0465A" w14:textId="77777777" w:rsidTr="00461CE7">
        <w:tc>
          <w:tcPr>
            <w:tcW w:w="2689" w:type="dxa"/>
            <w:tcBorders>
              <w:bottom w:val="single" w:sz="4" w:space="0" w:color="auto"/>
            </w:tcBorders>
            <w:shd w:val="clear" w:color="auto" w:fill="D9E2F3" w:themeFill="accent5" w:themeFillTint="33"/>
          </w:tcPr>
          <w:p w14:paraId="17163DB8" w14:textId="77777777" w:rsidR="007E7F1F" w:rsidRPr="00A27549" w:rsidRDefault="007E7F1F" w:rsidP="00137678">
            <w:pPr>
              <w:pStyle w:val="ListParagraph"/>
              <w:numPr>
                <w:ilvl w:val="0"/>
                <w:numId w:val="100"/>
              </w:numPr>
              <w:ind w:left="317" w:hanging="317"/>
              <w:rPr>
                <w:rFonts w:asciiTheme="majorBidi" w:eastAsia="Times New Roman" w:hAnsiTheme="majorBidi" w:cstheme="majorBidi"/>
                <w:b/>
                <w:bCs/>
                <w:i/>
                <w:iCs/>
                <w:sz w:val="20"/>
                <w:szCs w:val="20"/>
                <w:lang w:val="en-GB" w:eastAsia="en-US"/>
              </w:rPr>
            </w:pPr>
            <w:r w:rsidRPr="00A27549">
              <w:rPr>
                <w:rFonts w:asciiTheme="majorBidi" w:eastAsia="Times New Roman" w:hAnsiTheme="majorBidi" w:cstheme="majorBidi"/>
                <w:b/>
                <w:bCs/>
                <w:i/>
                <w:iCs/>
                <w:sz w:val="20"/>
                <w:szCs w:val="20"/>
                <w:lang w:val="en-GB" w:eastAsia="en-US"/>
              </w:rPr>
              <w:t>Risks and risk responses</w:t>
            </w:r>
          </w:p>
        </w:tc>
        <w:tc>
          <w:tcPr>
            <w:tcW w:w="11623" w:type="dxa"/>
            <w:gridSpan w:val="10"/>
            <w:tcBorders>
              <w:bottom w:val="single" w:sz="4" w:space="0" w:color="auto"/>
            </w:tcBorders>
          </w:tcPr>
          <w:p w14:paraId="4B4A70BE" w14:textId="77777777" w:rsidR="007E7F1F" w:rsidRPr="00A27549" w:rsidRDefault="007E7F1F" w:rsidP="00461CE7">
            <w:pPr>
              <w:rPr>
                <w:rFonts w:asciiTheme="majorBidi" w:hAnsiTheme="majorBidi" w:cstheme="majorBidi"/>
                <w:sz w:val="20"/>
                <w:szCs w:val="20"/>
              </w:rPr>
            </w:pPr>
            <w:proofErr w:type="gramStart"/>
            <w:r w:rsidRPr="00A27549">
              <w:rPr>
                <w:rFonts w:asciiTheme="majorBidi" w:hAnsiTheme="majorBidi" w:cstheme="majorBidi"/>
                <w:sz w:val="20"/>
                <w:szCs w:val="20"/>
              </w:rPr>
              <w:t>List anticipated risks at the level of each result and indicate</w:t>
            </w:r>
            <w:proofErr w:type="gramEnd"/>
            <w:r w:rsidRPr="00A27549">
              <w:rPr>
                <w:rFonts w:asciiTheme="majorBidi" w:hAnsiTheme="majorBidi" w:cstheme="majorBidi"/>
                <w:sz w:val="20"/>
                <w:szCs w:val="20"/>
              </w:rPr>
              <w:t xml:space="preserve"> the appropriate risk categories (strategic, governance, operations, financial and compliance) and corresponding mitigation measures.</w:t>
            </w:r>
          </w:p>
          <w:p w14:paraId="01D40C02" w14:textId="77777777" w:rsidR="007E7F1F" w:rsidRPr="00A27549" w:rsidRDefault="007E7F1F" w:rsidP="00461CE7">
            <w:pPr>
              <w:rPr>
                <w:rFonts w:asciiTheme="majorBidi" w:hAnsiTheme="majorBidi" w:cstheme="majorBidi"/>
                <w:sz w:val="20"/>
                <w:szCs w:val="20"/>
              </w:rPr>
            </w:pPr>
            <w:r w:rsidRPr="00A27549">
              <w:rPr>
                <w:rFonts w:asciiTheme="majorBidi" w:hAnsiTheme="majorBidi" w:cstheme="majorBidi"/>
                <w:sz w:val="20"/>
                <w:szCs w:val="20"/>
              </w:rPr>
              <w:t xml:space="preserve">      </w:t>
            </w:r>
          </w:p>
          <w:tbl>
            <w:tblPr>
              <w:tblStyle w:val="TableGrid"/>
              <w:tblW w:w="0" w:type="auto"/>
              <w:tblInd w:w="27" w:type="dxa"/>
              <w:tblLayout w:type="fixed"/>
              <w:tblLook w:val="04A0" w:firstRow="1" w:lastRow="0" w:firstColumn="1" w:lastColumn="0" w:noHBand="0" w:noVBand="1"/>
            </w:tblPr>
            <w:tblGrid>
              <w:gridCol w:w="2028"/>
              <w:gridCol w:w="3870"/>
              <w:gridCol w:w="5442"/>
            </w:tblGrid>
            <w:tr w:rsidR="007E7F1F" w:rsidRPr="00A27549" w14:paraId="19CAAB71" w14:textId="77777777" w:rsidTr="00461CE7">
              <w:tc>
                <w:tcPr>
                  <w:tcW w:w="2028" w:type="dxa"/>
                  <w:shd w:val="clear" w:color="auto" w:fill="DEEAF6" w:themeFill="accent1" w:themeFillTint="33"/>
                </w:tcPr>
                <w:p w14:paraId="3EDD5A2E" w14:textId="77777777" w:rsidR="007E7F1F" w:rsidRPr="00A27549" w:rsidRDefault="007E7F1F" w:rsidP="00461CE7">
                  <w:pPr>
                    <w:jc w:val="center"/>
                    <w:rPr>
                      <w:rFonts w:asciiTheme="majorBidi" w:hAnsiTheme="majorBidi" w:cstheme="majorBidi"/>
                      <w:i/>
                      <w:iCs/>
                      <w:sz w:val="20"/>
                      <w:szCs w:val="20"/>
                    </w:rPr>
                  </w:pPr>
                  <w:r w:rsidRPr="00A27549">
                    <w:rPr>
                      <w:rFonts w:asciiTheme="majorBidi" w:hAnsiTheme="majorBidi" w:cstheme="majorBidi"/>
                      <w:i/>
                      <w:iCs/>
                      <w:sz w:val="20"/>
                      <w:szCs w:val="20"/>
                    </w:rPr>
                    <w:t>Risk category</w:t>
                  </w:r>
                </w:p>
              </w:tc>
              <w:tc>
                <w:tcPr>
                  <w:tcW w:w="3870" w:type="dxa"/>
                  <w:shd w:val="clear" w:color="auto" w:fill="DEEAF6" w:themeFill="accent1" w:themeFillTint="33"/>
                </w:tcPr>
                <w:p w14:paraId="4CD96C0E" w14:textId="77777777" w:rsidR="007E7F1F" w:rsidRPr="00A27549" w:rsidRDefault="007E7F1F" w:rsidP="00461CE7">
                  <w:pPr>
                    <w:jc w:val="center"/>
                    <w:rPr>
                      <w:rFonts w:asciiTheme="majorBidi" w:hAnsiTheme="majorBidi" w:cstheme="majorBidi"/>
                      <w:i/>
                      <w:iCs/>
                      <w:sz w:val="20"/>
                      <w:szCs w:val="20"/>
                    </w:rPr>
                  </w:pPr>
                  <w:r w:rsidRPr="00A27549">
                    <w:rPr>
                      <w:rFonts w:asciiTheme="majorBidi" w:hAnsiTheme="majorBidi" w:cstheme="majorBidi"/>
                      <w:i/>
                      <w:iCs/>
                      <w:sz w:val="20"/>
                      <w:szCs w:val="20"/>
                    </w:rPr>
                    <w:t>Risk</w:t>
                  </w:r>
                </w:p>
              </w:tc>
              <w:tc>
                <w:tcPr>
                  <w:tcW w:w="5442" w:type="dxa"/>
                  <w:shd w:val="clear" w:color="auto" w:fill="DEEAF6" w:themeFill="accent1" w:themeFillTint="33"/>
                </w:tcPr>
                <w:p w14:paraId="4C1341A8" w14:textId="77777777" w:rsidR="007E7F1F" w:rsidRPr="00A27549" w:rsidRDefault="007E7F1F" w:rsidP="00461CE7">
                  <w:pPr>
                    <w:jc w:val="center"/>
                    <w:rPr>
                      <w:rFonts w:asciiTheme="majorBidi" w:hAnsiTheme="majorBidi" w:cstheme="majorBidi"/>
                      <w:i/>
                      <w:iCs/>
                      <w:sz w:val="20"/>
                      <w:szCs w:val="20"/>
                    </w:rPr>
                  </w:pPr>
                  <w:r w:rsidRPr="00A27549">
                    <w:rPr>
                      <w:rFonts w:asciiTheme="majorBidi" w:hAnsiTheme="majorBidi" w:cstheme="majorBidi"/>
                      <w:i/>
                      <w:iCs/>
                      <w:sz w:val="20"/>
                      <w:szCs w:val="20"/>
                    </w:rPr>
                    <w:t>Risk response</w:t>
                  </w:r>
                </w:p>
              </w:tc>
            </w:tr>
            <w:tr w:rsidR="007E7F1F" w:rsidRPr="00A27549" w14:paraId="2787C907" w14:textId="77777777" w:rsidTr="00461CE7">
              <w:tc>
                <w:tcPr>
                  <w:tcW w:w="2028" w:type="dxa"/>
                </w:tcPr>
                <w:p w14:paraId="0F1FC6A0"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Strategic</w:t>
                  </w:r>
                </w:p>
              </w:tc>
              <w:tc>
                <w:tcPr>
                  <w:tcW w:w="3870" w:type="dxa"/>
                </w:tcPr>
                <w:p w14:paraId="5113A0EC"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 xml:space="preserve">COVID-19 pandemic outbreak would derail the component’s ability to deliver its programme and to respond to requests and </w:t>
                  </w:r>
                  <w:r w:rsidRPr="00A27549">
                    <w:rPr>
                      <w:rFonts w:asciiTheme="majorBidi" w:hAnsiTheme="majorBidi" w:cstheme="majorBidi"/>
                      <w:color w:val="000066"/>
                      <w:sz w:val="20"/>
                      <w:szCs w:val="20"/>
                    </w:rPr>
                    <w:lastRenderedPageBreak/>
                    <w:t>needs of member States, RECs and IGOs</w:t>
                  </w:r>
                </w:p>
              </w:tc>
              <w:tc>
                <w:tcPr>
                  <w:tcW w:w="5442" w:type="dxa"/>
                </w:tcPr>
                <w:p w14:paraId="79114B6F"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lastRenderedPageBreak/>
                    <w:t xml:space="preserve">Ensuring flexibility in re-organizing </w:t>
                  </w:r>
                  <w:r w:rsidRPr="00A27549">
                    <w:rPr>
                      <w:rFonts w:asciiTheme="majorBidi" w:hAnsiTheme="majorBidi" w:cstheme="majorBidi"/>
                      <w:iCs/>
                      <w:color w:val="000066"/>
                      <w:sz w:val="20"/>
                      <w:szCs w:val="20"/>
                    </w:rPr>
                    <w:t xml:space="preserve">work including leveraging the use of ICTs to convene consultative meetings (in place of field missions) via tele/video conferencing (where possible), and </w:t>
                  </w:r>
                  <w:r w:rsidRPr="00A27549">
                    <w:rPr>
                      <w:rFonts w:asciiTheme="majorBidi" w:hAnsiTheme="majorBidi" w:cstheme="majorBidi"/>
                      <w:iCs/>
                      <w:color w:val="000066"/>
                      <w:sz w:val="20"/>
                      <w:szCs w:val="20"/>
                    </w:rPr>
                    <w:lastRenderedPageBreak/>
                    <w:t>ensure that background studies are done well ahead of planned events such as statutory and ad hoc meetings and forums. Furthermore, putting in place and reviewing Business Continuity Plans.</w:t>
                  </w:r>
                </w:p>
              </w:tc>
            </w:tr>
            <w:tr w:rsidR="007E7F1F" w:rsidRPr="00A27549" w14:paraId="36EDA541" w14:textId="77777777" w:rsidTr="00461CE7">
              <w:tc>
                <w:tcPr>
                  <w:tcW w:w="2028" w:type="dxa"/>
                </w:tcPr>
                <w:p w14:paraId="1F37D402"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lastRenderedPageBreak/>
                    <w:t>Governance</w:t>
                  </w:r>
                </w:p>
              </w:tc>
              <w:tc>
                <w:tcPr>
                  <w:tcW w:w="3870" w:type="dxa"/>
                </w:tcPr>
                <w:p w14:paraId="3BCD08A0"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Potential for political risks/electoral violence during election seasons in member States would negatively affect ECA/SRO operations and programme delivery</w:t>
                  </w:r>
                </w:p>
              </w:tc>
              <w:tc>
                <w:tcPr>
                  <w:tcW w:w="5442" w:type="dxa"/>
                </w:tcPr>
                <w:p w14:paraId="43D0A8EF"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Putting in place Contingent Plans and close monitoring political, including electoral developments</w:t>
                  </w:r>
                </w:p>
              </w:tc>
            </w:tr>
            <w:tr w:rsidR="007E7F1F" w:rsidRPr="00A27549" w14:paraId="130EFA84" w14:textId="77777777" w:rsidTr="00461CE7">
              <w:tc>
                <w:tcPr>
                  <w:tcW w:w="2028" w:type="dxa"/>
                </w:tcPr>
                <w:p w14:paraId="55E96C94"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Operational</w:t>
                  </w:r>
                </w:p>
              </w:tc>
              <w:tc>
                <w:tcPr>
                  <w:tcW w:w="3870" w:type="dxa"/>
                </w:tcPr>
                <w:p w14:paraId="76F74BEB"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Limited national statistical capacity affects the availability of timely and reliable official statistical data for use in the analytical work the component</w:t>
                  </w:r>
                </w:p>
              </w:tc>
              <w:tc>
                <w:tcPr>
                  <w:tcW w:w="5442" w:type="dxa"/>
                </w:tcPr>
                <w:p w14:paraId="082874A1" w14:textId="77777777" w:rsidR="007E7F1F" w:rsidRPr="00A27549" w:rsidRDefault="007E7F1F" w:rsidP="00461CE7">
                  <w:pPr>
                    <w:jc w:val="both"/>
                    <w:rPr>
                      <w:rFonts w:asciiTheme="majorBidi" w:hAnsiTheme="majorBidi" w:cstheme="majorBidi"/>
                      <w:color w:val="000066"/>
                      <w:sz w:val="20"/>
                      <w:szCs w:val="20"/>
                    </w:rPr>
                  </w:pPr>
                  <w:r w:rsidRPr="00A27549">
                    <w:rPr>
                      <w:rFonts w:asciiTheme="majorBidi" w:hAnsiTheme="majorBidi" w:cstheme="majorBidi"/>
                      <w:color w:val="000066"/>
                      <w:sz w:val="20"/>
                      <w:szCs w:val="20"/>
                    </w:rPr>
                    <w:t>Strengthening collaboration and cooperation with UN agencies and other institutions that have country level presence, as strategy to meet gaps in statistical data</w:t>
                  </w:r>
                </w:p>
              </w:tc>
            </w:tr>
            <w:tr w:rsidR="007E7F1F" w:rsidRPr="00A27549" w14:paraId="390DBAE6" w14:textId="77777777" w:rsidTr="00461CE7">
              <w:tc>
                <w:tcPr>
                  <w:tcW w:w="2028" w:type="dxa"/>
                </w:tcPr>
                <w:p w14:paraId="40AD4C01"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 xml:space="preserve">Financial </w:t>
                  </w:r>
                </w:p>
              </w:tc>
              <w:tc>
                <w:tcPr>
                  <w:tcW w:w="3870" w:type="dxa"/>
                </w:tcPr>
                <w:p w14:paraId="5349A917"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Dwindling financial resources contribution to the UN would constrain ECA/SRO's capacity to deliver its programme effectively and to adequately respond to the requests for technical support in timeous manner</w:t>
                  </w:r>
                </w:p>
              </w:tc>
              <w:tc>
                <w:tcPr>
                  <w:tcW w:w="5442" w:type="dxa"/>
                </w:tcPr>
                <w:p w14:paraId="4BE8B251" w14:textId="77777777" w:rsidR="007E7F1F" w:rsidRPr="00A27549" w:rsidRDefault="007E7F1F" w:rsidP="00461CE7">
                  <w:pPr>
                    <w:jc w:val="both"/>
                    <w:rPr>
                      <w:rFonts w:asciiTheme="majorBidi" w:hAnsiTheme="majorBidi" w:cstheme="majorBidi"/>
                      <w:color w:val="000066"/>
                      <w:sz w:val="20"/>
                      <w:szCs w:val="20"/>
                    </w:rPr>
                  </w:pPr>
                  <w:r w:rsidRPr="00A27549">
                    <w:rPr>
                      <w:rFonts w:asciiTheme="majorBidi" w:hAnsiTheme="majorBidi" w:cstheme="majorBidi"/>
                      <w:color w:val="000066"/>
                      <w:sz w:val="20"/>
                      <w:szCs w:val="20"/>
                    </w:rPr>
                    <w:t>Strengthening inter-divisional collaboration to leverage available human and financial resources, pool resources together and reduce costs and to respond to request for technical support</w:t>
                  </w:r>
                </w:p>
              </w:tc>
            </w:tr>
            <w:tr w:rsidR="007E7F1F" w:rsidRPr="00A27549" w14:paraId="65E2A3E3" w14:textId="77777777" w:rsidTr="00461CE7">
              <w:tc>
                <w:tcPr>
                  <w:tcW w:w="2028" w:type="dxa"/>
                </w:tcPr>
                <w:p w14:paraId="5EC7CB7D"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Operational</w:t>
                  </w:r>
                </w:p>
              </w:tc>
              <w:tc>
                <w:tcPr>
                  <w:tcW w:w="3870" w:type="dxa"/>
                </w:tcPr>
                <w:p w14:paraId="31D6749F"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Poor connectivity telephony and internet due to the component's limited capacity and limited diversity of local ICT service providers would negatively affect the operations of SRO-SA and programme delivery</w:t>
                  </w:r>
                </w:p>
              </w:tc>
              <w:tc>
                <w:tcPr>
                  <w:tcW w:w="5442" w:type="dxa"/>
                </w:tcPr>
                <w:p w14:paraId="0B44B50E" w14:textId="77777777" w:rsidR="007E7F1F" w:rsidRPr="00A27549" w:rsidRDefault="007E7F1F" w:rsidP="00461CE7">
                  <w:pPr>
                    <w:rPr>
                      <w:rFonts w:asciiTheme="majorBidi" w:hAnsiTheme="majorBidi" w:cstheme="majorBidi"/>
                      <w:color w:val="000066"/>
                      <w:sz w:val="20"/>
                      <w:szCs w:val="20"/>
                    </w:rPr>
                  </w:pPr>
                  <w:r w:rsidRPr="00A27549">
                    <w:rPr>
                      <w:rFonts w:asciiTheme="majorBidi" w:hAnsiTheme="majorBidi" w:cstheme="majorBidi"/>
                      <w:color w:val="000066"/>
                      <w:sz w:val="20"/>
                      <w:szCs w:val="20"/>
                    </w:rPr>
                    <w:t xml:space="preserve">Arranging for additional internet service providers as standby alternatives in times of connectivity interruptions by the main provider/vendor </w:t>
                  </w:r>
                </w:p>
              </w:tc>
            </w:tr>
          </w:tbl>
          <w:p w14:paraId="42B63872" w14:textId="77777777" w:rsidR="007E7F1F" w:rsidRPr="00A27549" w:rsidRDefault="007E7F1F" w:rsidP="00461CE7">
            <w:pPr>
              <w:rPr>
                <w:rFonts w:asciiTheme="majorBidi" w:hAnsiTheme="majorBidi" w:cstheme="majorBidi"/>
                <w:sz w:val="20"/>
                <w:szCs w:val="20"/>
              </w:rPr>
            </w:pPr>
          </w:p>
        </w:tc>
      </w:tr>
      <w:tr w:rsidR="007E7F1F" w:rsidRPr="00A27549" w14:paraId="43EF8956" w14:textId="77777777" w:rsidTr="00461CE7">
        <w:tc>
          <w:tcPr>
            <w:tcW w:w="14312" w:type="dxa"/>
            <w:gridSpan w:val="11"/>
            <w:tcBorders>
              <w:left w:val="single" w:sz="4" w:space="0" w:color="FFFFFF" w:themeColor="background1"/>
              <w:right w:val="single" w:sz="4" w:space="0" w:color="FFFFFF" w:themeColor="background1"/>
            </w:tcBorders>
            <w:shd w:val="clear" w:color="auto" w:fill="auto"/>
          </w:tcPr>
          <w:p w14:paraId="16B7DBD7" w14:textId="77777777" w:rsidR="007E7F1F" w:rsidRPr="00A27549" w:rsidRDefault="007E7F1F" w:rsidP="00461CE7">
            <w:pPr>
              <w:rPr>
                <w:rFonts w:asciiTheme="majorBidi" w:hAnsiTheme="majorBidi" w:cstheme="majorBidi"/>
                <w:sz w:val="20"/>
                <w:szCs w:val="20"/>
              </w:rPr>
            </w:pPr>
          </w:p>
          <w:p w14:paraId="1EF8A570" w14:textId="77777777" w:rsidR="007E7F1F" w:rsidRPr="00A27549" w:rsidRDefault="007E7F1F" w:rsidP="00461CE7">
            <w:pPr>
              <w:rPr>
                <w:rFonts w:asciiTheme="majorBidi" w:hAnsiTheme="majorBidi" w:cstheme="majorBidi"/>
                <w:sz w:val="20"/>
                <w:szCs w:val="20"/>
              </w:rPr>
            </w:pPr>
          </w:p>
        </w:tc>
      </w:tr>
      <w:tr w:rsidR="007E7F1F" w:rsidRPr="00A27549" w14:paraId="5234A6BA" w14:textId="77777777" w:rsidTr="00461CE7">
        <w:tc>
          <w:tcPr>
            <w:tcW w:w="2689" w:type="dxa"/>
            <w:shd w:val="clear" w:color="auto" w:fill="D9E2F3" w:themeFill="accent5" w:themeFillTint="33"/>
          </w:tcPr>
          <w:p w14:paraId="5774854D" w14:textId="77777777" w:rsidR="007E7F1F" w:rsidRPr="00A27549" w:rsidRDefault="007E7F1F" w:rsidP="00137678">
            <w:pPr>
              <w:pStyle w:val="ListParagraph"/>
              <w:numPr>
                <w:ilvl w:val="0"/>
                <w:numId w:val="100"/>
              </w:numPr>
              <w:rPr>
                <w:rFonts w:asciiTheme="majorBidi" w:eastAsia="Times New Roman" w:hAnsiTheme="majorBidi" w:cstheme="majorBidi"/>
                <w:i/>
                <w:iCs/>
                <w:sz w:val="20"/>
                <w:szCs w:val="20"/>
                <w:lang w:val="en-GB" w:eastAsia="en-US"/>
              </w:rPr>
            </w:pPr>
            <w:r w:rsidRPr="00A27549">
              <w:rPr>
                <w:rFonts w:asciiTheme="majorBidi" w:eastAsia="Times New Roman" w:hAnsiTheme="majorBidi" w:cstheme="majorBidi"/>
                <w:b/>
                <w:bCs/>
                <w:i/>
                <w:iCs/>
                <w:sz w:val="20"/>
                <w:szCs w:val="20"/>
                <w:lang w:val="en-GB" w:eastAsia="en-US"/>
              </w:rPr>
              <w:t xml:space="preserve">Gender mainstreaming strategy </w:t>
            </w:r>
          </w:p>
          <w:p w14:paraId="2C2ACBBE" w14:textId="77777777" w:rsidR="007E7F1F" w:rsidRPr="00A27549" w:rsidRDefault="007E7F1F" w:rsidP="00461CE7">
            <w:pPr>
              <w:pStyle w:val="ListParagraph"/>
              <w:ind w:left="360"/>
              <w:rPr>
                <w:rFonts w:asciiTheme="majorBidi" w:eastAsia="Times New Roman" w:hAnsiTheme="majorBidi" w:cstheme="majorBidi"/>
                <w:i/>
                <w:iCs/>
                <w:sz w:val="20"/>
                <w:szCs w:val="20"/>
                <w:lang w:val="en-GB" w:eastAsia="en-US"/>
              </w:rPr>
            </w:pPr>
            <w:r w:rsidRPr="00A27549">
              <w:rPr>
                <w:rFonts w:asciiTheme="majorBidi" w:eastAsia="Times New Roman" w:hAnsiTheme="majorBidi" w:cstheme="majorBidi"/>
                <w:b/>
                <w:bCs/>
                <w:i/>
                <w:iCs/>
                <w:color w:val="C00000"/>
                <w:sz w:val="20"/>
                <w:szCs w:val="20"/>
                <w:lang w:val="en-GB" w:eastAsia="en-US"/>
              </w:rPr>
              <w:t>(at subprogramme level)</w:t>
            </w:r>
          </w:p>
        </w:tc>
        <w:tc>
          <w:tcPr>
            <w:tcW w:w="11623" w:type="dxa"/>
            <w:gridSpan w:val="10"/>
          </w:tcPr>
          <w:p w14:paraId="00D6F9AA" w14:textId="77777777" w:rsidR="007E7F1F" w:rsidRPr="00A27549" w:rsidRDefault="007E7F1F" w:rsidP="00461CE7">
            <w:pPr>
              <w:pStyle w:val="ListParagraph"/>
              <w:ind w:left="160"/>
              <w:jc w:val="both"/>
              <w:rPr>
                <w:rFonts w:asciiTheme="majorBidi" w:hAnsiTheme="majorBidi" w:cstheme="majorBidi"/>
                <w:sz w:val="20"/>
                <w:szCs w:val="20"/>
              </w:rPr>
            </w:pPr>
            <w:r w:rsidRPr="00A27549">
              <w:rPr>
                <w:rFonts w:asciiTheme="majorBidi" w:hAnsiTheme="majorBidi" w:cstheme="majorBidi"/>
                <w:iCs/>
                <w:color w:val="000066"/>
                <w:sz w:val="20"/>
                <w:szCs w:val="20"/>
              </w:rPr>
              <w:t>The component will ensure that gender perspectives are mainstreamed in the planning and implementation of programme activities by engaging actively with stakeholders and participants to facilitate a gender balance in both statutory and technical meetings organized and supported by the Office in terms of representation and participation; ensuring that data collected for use in the analytical work of the Office is, were possible, sex disaggregated; ensuring that there is gender representation in the recruitment process of staff, interns/fellows and consultants; and incorporating gender perspectives into studies, publications and policy frameworks of member States, RECs and other strategic partner institutions.</w:t>
            </w:r>
          </w:p>
        </w:tc>
      </w:tr>
    </w:tbl>
    <w:p w14:paraId="083688C1" w14:textId="480375CD" w:rsidR="007E7F1F" w:rsidRPr="00A27549" w:rsidRDefault="007E7F1F" w:rsidP="007027A9">
      <w:pPr>
        <w:rPr>
          <w:rFonts w:asciiTheme="majorBidi" w:hAnsiTheme="majorBidi" w:cstheme="majorBidi"/>
          <w:color w:val="000000" w:themeColor="text1"/>
          <w:sz w:val="20"/>
          <w:szCs w:val="20"/>
        </w:rPr>
      </w:pPr>
    </w:p>
    <w:p w14:paraId="47CB1689" w14:textId="552C502C" w:rsidR="007E7F1F" w:rsidRPr="00A27549" w:rsidRDefault="007E7F1F" w:rsidP="007027A9">
      <w:pPr>
        <w:rPr>
          <w:rFonts w:asciiTheme="majorBidi" w:hAnsiTheme="majorBidi" w:cstheme="majorBidi"/>
          <w:color w:val="000000" w:themeColor="text1"/>
          <w:sz w:val="20"/>
          <w:szCs w:val="20"/>
        </w:rPr>
      </w:pPr>
    </w:p>
    <w:p w14:paraId="200C8FFD" w14:textId="34A53749" w:rsidR="007E7F1F" w:rsidRDefault="007E7F1F" w:rsidP="007027A9">
      <w:pPr>
        <w:rPr>
          <w:rFonts w:asciiTheme="majorBidi" w:hAnsiTheme="majorBidi" w:cstheme="majorBidi"/>
          <w:color w:val="000000" w:themeColor="text1"/>
          <w:sz w:val="20"/>
          <w:szCs w:val="20"/>
        </w:rPr>
      </w:pPr>
    </w:p>
    <w:p w14:paraId="4146A9C9" w14:textId="77777777" w:rsidR="006F39F1" w:rsidRPr="00A27549" w:rsidRDefault="006F39F1" w:rsidP="007027A9">
      <w:pPr>
        <w:rPr>
          <w:rFonts w:asciiTheme="majorBidi" w:hAnsiTheme="majorBidi" w:cstheme="majorBidi"/>
          <w:color w:val="000000" w:themeColor="text1"/>
          <w:sz w:val="20"/>
          <w:szCs w:val="20"/>
        </w:rPr>
      </w:pPr>
    </w:p>
    <w:p w14:paraId="37960EF7" w14:textId="56EAFB4E" w:rsidR="00461CE7" w:rsidRPr="006F39F1" w:rsidRDefault="00461CE7" w:rsidP="006F39F1">
      <w:pPr>
        <w:pStyle w:val="Heading1"/>
        <w:rPr>
          <w:b/>
          <w:bCs/>
          <w:sz w:val="28"/>
          <w:szCs w:val="28"/>
        </w:rPr>
      </w:pPr>
      <w:r w:rsidRPr="006F39F1">
        <w:rPr>
          <w:rFonts w:eastAsia="Times New Roman"/>
          <w:b/>
          <w:bCs/>
          <w:sz w:val="28"/>
          <w:szCs w:val="28"/>
          <w:lang w:val="en-GB" w:eastAsia="en-US"/>
        </w:rPr>
        <w:t xml:space="preserve">Subprogramme </w:t>
      </w:r>
      <w:proofErr w:type="gramStart"/>
      <w:r w:rsidRPr="006F39F1">
        <w:rPr>
          <w:rFonts w:eastAsia="Times New Roman"/>
          <w:b/>
          <w:bCs/>
          <w:sz w:val="28"/>
          <w:szCs w:val="28"/>
          <w:lang w:val="en-GB" w:eastAsia="en-US"/>
        </w:rPr>
        <w:t>8 :</w:t>
      </w:r>
      <w:proofErr w:type="gramEnd"/>
      <w:r w:rsidRPr="006F39F1">
        <w:rPr>
          <w:rFonts w:eastAsia="Times New Roman"/>
          <w:b/>
          <w:bCs/>
          <w:sz w:val="28"/>
          <w:szCs w:val="28"/>
          <w:lang w:val="en-GB" w:eastAsia="en-US"/>
        </w:rPr>
        <w:t xml:space="preserve"> </w:t>
      </w:r>
      <w:r w:rsidRPr="006F39F1">
        <w:rPr>
          <w:b/>
          <w:bCs/>
          <w:sz w:val="28"/>
          <w:szCs w:val="28"/>
        </w:rPr>
        <w:t>Economic development and planning</w:t>
      </w:r>
    </w:p>
    <w:p w14:paraId="0FB7B2CF" w14:textId="77777777" w:rsidR="006F39F1" w:rsidRPr="00500068" w:rsidRDefault="006F39F1" w:rsidP="00461CE7">
      <w:pPr>
        <w:spacing w:after="0" w:line="240" w:lineRule="auto"/>
        <w:rPr>
          <w:rFonts w:asciiTheme="majorBidi" w:hAnsiTheme="majorBidi" w:cstheme="majorBidi"/>
          <w:b/>
          <w:bCs/>
          <w:sz w:val="24"/>
          <w:szCs w:val="24"/>
        </w:rPr>
      </w:pPr>
    </w:p>
    <w:tbl>
      <w:tblPr>
        <w:tblStyle w:val="TableGrid"/>
        <w:tblW w:w="14312" w:type="dxa"/>
        <w:tblLayout w:type="fixed"/>
        <w:tblLook w:val="04A0" w:firstRow="1" w:lastRow="0" w:firstColumn="1" w:lastColumn="0" w:noHBand="0" w:noVBand="1"/>
      </w:tblPr>
      <w:tblGrid>
        <w:gridCol w:w="2689"/>
        <w:gridCol w:w="3567"/>
        <w:gridCol w:w="1145"/>
        <w:gridCol w:w="679"/>
        <w:gridCol w:w="680"/>
        <w:gridCol w:w="679"/>
        <w:gridCol w:w="680"/>
        <w:gridCol w:w="780"/>
        <w:gridCol w:w="709"/>
        <w:gridCol w:w="977"/>
        <w:gridCol w:w="1727"/>
      </w:tblGrid>
      <w:tr w:rsidR="00461CE7" w:rsidRPr="00A27549" w14:paraId="1F998B01" w14:textId="77777777" w:rsidTr="00461CE7">
        <w:tc>
          <w:tcPr>
            <w:tcW w:w="2689" w:type="dxa"/>
            <w:shd w:val="clear" w:color="auto" w:fill="D9E2F3" w:themeFill="accent5" w:themeFillTint="33"/>
          </w:tcPr>
          <w:p w14:paraId="412F657B" w14:textId="0434FD1B" w:rsidR="00461CE7" w:rsidRPr="00A27549" w:rsidRDefault="00461CE7" w:rsidP="00137678">
            <w:pPr>
              <w:pStyle w:val="ListParagraph"/>
              <w:numPr>
                <w:ilvl w:val="0"/>
                <w:numId w:val="107"/>
              </w:numPr>
              <w:rPr>
                <w:rFonts w:asciiTheme="majorBidi" w:hAnsiTheme="majorBidi" w:cstheme="majorBidi"/>
                <w:b/>
                <w:bCs/>
                <w:i/>
                <w:iCs/>
                <w:sz w:val="20"/>
                <w:szCs w:val="20"/>
              </w:rPr>
            </w:pPr>
            <w:r w:rsidRPr="00A27549">
              <w:rPr>
                <w:rFonts w:asciiTheme="majorBidi" w:hAnsiTheme="majorBidi" w:cstheme="majorBidi"/>
                <w:b/>
                <w:bCs/>
                <w:i/>
                <w:iCs/>
                <w:sz w:val="20"/>
                <w:szCs w:val="20"/>
              </w:rPr>
              <w:lastRenderedPageBreak/>
              <w:t>Objective</w:t>
            </w:r>
          </w:p>
        </w:tc>
        <w:tc>
          <w:tcPr>
            <w:tcW w:w="11623" w:type="dxa"/>
            <w:gridSpan w:val="10"/>
          </w:tcPr>
          <w:p w14:paraId="5254F075"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To strengthen the capacity of African countries in development planning and improving their capacity to formulate and manage effective public sector policies for structural transformation and sustainable development.</w:t>
            </w:r>
          </w:p>
        </w:tc>
      </w:tr>
      <w:tr w:rsidR="00461CE7" w:rsidRPr="00A27549" w14:paraId="69D32372" w14:textId="77777777" w:rsidTr="00461CE7">
        <w:tc>
          <w:tcPr>
            <w:tcW w:w="2689" w:type="dxa"/>
            <w:tcBorders>
              <w:bottom w:val="single" w:sz="4" w:space="0" w:color="auto"/>
            </w:tcBorders>
            <w:shd w:val="clear" w:color="auto" w:fill="D9E2F3" w:themeFill="accent5" w:themeFillTint="33"/>
          </w:tcPr>
          <w:p w14:paraId="60765850" w14:textId="383C8ED1" w:rsidR="00461CE7" w:rsidRPr="00A27549" w:rsidRDefault="00B51E35" w:rsidP="00B51E35">
            <w:pPr>
              <w:contextualSpacing/>
              <w:rPr>
                <w:rFonts w:asciiTheme="majorBidi" w:hAnsiTheme="majorBidi" w:cstheme="majorBidi"/>
                <w:b/>
                <w:bCs/>
                <w:i/>
                <w:iCs/>
                <w:sz w:val="20"/>
                <w:szCs w:val="20"/>
              </w:rPr>
            </w:pPr>
            <w:r w:rsidRPr="00A27549">
              <w:rPr>
                <w:rFonts w:asciiTheme="majorBidi" w:hAnsiTheme="majorBidi" w:cstheme="majorBidi"/>
                <w:b/>
                <w:bCs/>
                <w:i/>
                <w:iCs/>
                <w:sz w:val="20"/>
                <w:szCs w:val="20"/>
              </w:rPr>
              <w:t>2.</w:t>
            </w:r>
            <w:r w:rsidR="00461CE7" w:rsidRPr="00A27549">
              <w:rPr>
                <w:rFonts w:asciiTheme="majorBidi" w:hAnsiTheme="majorBidi" w:cstheme="majorBidi"/>
                <w:b/>
                <w:bCs/>
                <w:i/>
                <w:iCs/>
                <w:sz w:val="20"/>
                <w:szCs w:val="20"/>
              </w:rPr>
              <w:t xml:space="preserve">Planned result 1 </w:t>
            </w:r>
          </w:p>
        </w:tc>
        <w:tc>
          <w:tcPr>
            <w:tcW w:w="11623" w:type="dxa"/>
            <w:gridSpan w:val="10"/>
            <w:tcBorders>
              <w:bottom w:val="single" w:sz="4" w:space="0" w:color="auto"/>
            </w:tcBorders>
          </w:tcPr>
          <w:p w14:paraId="3726E2AF" w14:textId="77777777" w:rsidR="00461CE7" w:rsidRPr="00A27549" w:rsidRDefault="00461CE7" w:rsidP="00461CE7">
            <w:pPr>
              <w:autoSpaceDE w:val="0"/>
              <w:autoSpaceDN w:val="0"/>
              <w:adjustRightInd w:val="0"/>
              <w:rPr>
                <w:rFonts w:asciiTheme="majorBidi" w:hAnsiTheme="majorBidi" w:cstheme="majorBidi"/>
                <w:color w:val="000000"/>
                <w:sz w:val="20"/>
                <w:szCs w:val="20"/>
              </w:rPr>
            </w:pPr>
            <w:r w:rsidRPr="00A27549">
              <w:rPr>
                <w:rFonts w:asciiTheme="majorBidi" w:hAnsiTheme="majorBidi" w:cstheme="majorBidi"/>
                <w:b/>
                <w:bCs/>
                <w:color w:val="000000"/>
                <w:sz w:val="20"/>
                <w:szCs w:val="20"/>
              </w:rPr>
              <w:t xml:space="preserve">Strengthened capacity of member States to implement the 2030 Agenda for Sustainable Development and Agenda 2063, by increasing the number of officials trained in public sector management and development planning considering gender dimension </w:t>
            </w:r>
          </w:p>
        </w:tc>
      </w:tr>
      <w:tr w:rsidR="00461CE7" w:rsidRPr="00A27549" w14:paraId="2A9C14E5" w14:textId="77777777" w:rsidTr="00461CE7">
        <w:tc>
          <w:tcPr>
            <w:tcW w:w="2689" w:type="dxa"/>
            <w:shd w:val="clear" w:color="auto" w:fill="D9E2F3" w:themeFill="accent5" w:themeFillTint="33"/>
          </w:tcPr>
          <w:p w14:paraId="6403BE61" w14:textId="397F736D" w:rsidR="00461CE7" w:rsidRPr="00A27549" w:rsidRDefault="00B51E35" w:rsidP="00B51E35">
            <w:pPr>
              <w:rPr>
                <w:rFonts w:asciiTheme="majorBidi" w:hAnsiTheme="majorBidi" w:cstheme="majorBidi"/>
                <w:b/>
                <w:bCs/>
                <w:i/>
                <w:iCs/>
                <w:sz w:val="20"/>
                <w:szCs w:val="20"/>
              </w:rPr>
            </w:pPr>
            <w:r w:rsidRPr="00A27549">
              <w:rPr>
                <w:rFonts w:asciiTheme="majorBidi" w:hAnsiTheme="majorBidi" w:cstheme="majorBidi"/>
                <w:b/>
                <w:bCs/>
                <w:i/>
                <w:iCs/>
                <w:sz w:val="20"/>
                <w:szCs w:val="20"/>
              </w:rPr>
              <w:t>3.</w:t>
            </w:r>
            <w:r w:rsidR="00461CE7" w:rsidRPr="00A27549">
              <w:rPr>
                <w:rFonts w:asciiTheme="majorBidi" w:hAnsiTheme="majorBidi" w:cstheme="majorBidi"/>
                <w:b/>
                <w:bCs/>
                <w:i/>
                <w:iCs/>
                <w:sz w:val="20"/>
                <w:szCs w:val="20"/>
              </w:rPr>
              <w:t>Indicator of Achievement (IoA)1 for planned/ additional result</w:t>
            </w:r>
          </w:p>
        </w:tc>
        <w:tc>
          <w:tcPr>
            <w:tcW w:w="11623" w:type="dxa"/>
            <w:gridSpan w:val="10"/>
          </w:tcPr>
          <w:p w14:paraId="7EAB73A4"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 xml:space="preserve">Number of women trained to effectively implement policies for economic growth and structural transformation  </w:t>
            </w:r>
          </w:p>
          <w:p w14:paraId="128043B5"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Baseline (2020): 484</w:t>
            </w:r>
            <w:r w:rsidRPr="00A27549">
              <w:rPr>
                <w:rFonts w:asciiTheme="majorBidi" w:hAnsiTheme="majorBidi" w:cstheme="majorBidi"/>
                <w:sz w:val="20"/>
                <w:szCs w:val="20"/>
                <w:vertAlign w:val="superscript"/>
              </w:rPr>
              <w:footnoteReference w:id="83"/>
            </w:r>
            <w:r w:rsidRPr="00A27549">
              <w:rPr>
                <w:rFonts w:asciiTheme="majorBidi" w:hAnsiTheme="majorBidi" w:cstheme="majorBidi"/>
                <w:sz w:val="20"/>
                <w:szCs w:val="20"/>
                <w:vertAlign w:val="superscript"/>
              </w:rPr>
              <w:t xml:space="preserve"> </w:t>
            </w:r>
          </w:p>
          <w:p w14:paraId="5DB2243C"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Target (2021)- 800</w:t>
            </w:r>
          </w:p>
          <w:p w14:paraId="1624F574" w14:textId="77777777" w:rsidR="00461CE7" w:rsidRPr="00A27549" w:rsidRDefault="00461CE7" w:rsidP="00461CE7">
            <w:pPr>
              <w:rPr>
                <w:rFonts w:asciiTheme="majorBidi" w:hAnsiTheme="majorBidi" w:cstheme="majorBidi"/>
                <w:i/>
                <w:iCs/>
                <w:sz w:val="20"/>
                <w:szCs w:val="20"/>
              </w:rPr>
            </w:pPr>
            <w:r w:rsidRPr="00A27549">
              <w:rPr>
                <w:rFonts w:asciiTheme="majorBidi" w:hAnsiTheme="majorBidi" w:cstheme="majorBidi"/>
                <w:i/>
                <w:iCs/>
                <w:sz w:val="20"/>
                <w:szCs w:val="20"/>
              </w:rPr>
              <w:t>Cumulative target (1541) = Annual target (800) +baseline (741)</w:t>
            </w:r>
          </w:p>
          <w:tbl>
            <w:tblPr>
              <w:tblStyle w:val="TableGrid"/>
              <w:tblW w:w="0" w:type="auto"/>
              <w:tblLayout w:type="fixed"/>
              <w:tblLook w:val="04A0" w:firstRow="1" w:lastRow="0" w:firstColumn="1" w:lastColumn="0" w:noHBand="0" w:noVBand="1"/>
            </w:tblPr>
            <w:tblGrid>
              <w:gridCol w:w="1615"/>
              <w:gridCol w:w="2070"/>
              <w:gridCol w:w="1260"/>
            </w:tblGrid>
            <w:tr w:rsidR="00461CE7" w:rsidRPr="00A27549" w14:paraId="0175791D" w14:textId="77777777" w:rsidTr="00461CE7">
              <w:tc>
                <w:tcPr>
                  <w:tcW w:w="1615" w:type="dxa"/>
                </w:tcPr>
                <w:p w14:paraId="22E92CF2" w14:textId="77777777" w:rsidR="00461CE7" w:rsidRPr="00A27549" w:rsidRDefault="00461CE7" w:rsidP="00461CE7">
                  <w:pPr>
                    <w:rPr>
                      <w:rFonts w:asciiTheme="majorBidi" w:hAnsiTheme="majorBidi" w:cstheme="majorBidi"/>
                      <w:sz w:val="20"/>
                      <w:szCs w:val="20"/>
                    </w:rPr>
                  </w:pPr>
                </w:p>
              </w:tc>
              <w:tc>
                <w:tcPr>
                  <w:tcW w:w="2070" w:type="dxa"/>
                  <w:shd w:val="clear" w:color="auto" w:fill="E2EFD9" w:themeFill="accent6" w:themeFillTint="33"/>
                </w:tcPr>
                <w:p w14:paraId="666E1687"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Cumulative</w:t>
                  </w:r>
                </w:p>
              </w:tc>
              <w:tc>
                <w:tcPr>
                  <w:tcW w:w="1260" w:type="dxa"/>
                  <w:shd w:val="clear" w:color="auto" w:fill="E2EFD9" w:themeFill="accent6" w:themeFillTint="33"/>
                </w:tcPr>
                <w:p w14:paraId="28633859"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Annualized</w:t>
                  </w:r>
                </w:p>
              </w:tc>
            </w:tr>
            <w:tr w:rsidR="00461CE7" w:rsidRPr="00A27549" w14:paraId="2402519A" w14:textId="77777777" w:rsidTr="00461CE7">
              <w:tc>
                <w:tcPr>
                  <w:tcW w:w="1615" w:type="dxa"/>
                </w:tcPr>
                <w:p w14:paraId="12B40BA7"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Baseline (2020)</w:t>
                  </w:r>
                </w:p>
              </w:tc>
              <w:tc>
                <w:tcPr>
                  <w:tcW w:w="2070" w:type="dxa"/>
                </w:tcPr>
                <w:p w14:paraId="202FCF67"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741</w:t>
                  </w:r>
                </w:p>
              </w:tc>
              <w:tc>
                <w:tcPr>
                  <w:tcW w:w="1260" w:type="dxa"/>
                </w:tcPr>
                <w:p w14:paraId="65345734"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484</w:t>
                  </w:r>
                </w:p>
              </w:tc>
            </w:tr>
            <w:tr w:rsidR="00461CE7" w:rsidRPr="00A27549" w14:paraId="35E110C5" w14:textId="77777777" w:rsidTr="00461CE7">
              <w:tc>
                <w:tcPr>
                  <w:tcW w:w="1615" w:type="dxa"/>
                </w:tcPr>
                <w:p w14:paraId="08014BBA"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Target (2021)</w:t>
                  </w:r>
                </w:p>
              </w:tc>
              <w:tc>
                <w:tcPr>
                  <w:tcW w:w="2070" w:type="dxa"/>
                </w:tcPr>
                <w:p w14:paraId="34C2DCB0"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1541</w:t>
                  </w:r>
                </w:p>
              </w:tc>
              <w:tc>
                <w:tcPr>
                  <w:tcW w:w="1260" w:type="dxa"/>
                </w:tcPr>
                <w:p w14:paraId="329915AB"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800</w:t>
                  </w:r>
                </w:p>
              </w:tc>
            </w:tr>
          </w:tbl>
          <w:p w14:paraId="164D32A1" w14:textId="77777777" w:rsidR="00461CE7" w:rsidRPr="00A27549" w:rsidRDefault="00461CE7" w:rsidP="00461CE7">
            <w:pPr>
              <w:rPr>
                <w:rFonts w:asciiTheme="majorBidi" w:hAnsiTheme="majorBidi" w:cstheme="majorBidi"/>
                <w:sz w:val="20"/>
                <w:szCs w:val="20"/>
              </w:rPr>
            </w:pPr>
          </w:p>
        </w:tc>
      </w:tr>
      <w:tr w:rsidR="00461CE7" w:rsidRPr="00A27549" w14:paraId="778834A1" w14:textId="77777777" w:rsidTr="00461CE7">
        <w:tc>
          <w:tcPr>
            <w:tcW w:w="2689" w:type="dxa"/>
            <w:shd w:val="clear" w:color="auto" w:fill="D9E2F3" w:themeFill="accent5" w:themeFillTint="33"/>
          </w:tcPr>
          <w:p w14:paraId="40DA56D4" w14:textId="36108EDA" w:rsidR="00461CE7" w:rsidRPr="00A27549" w:rsidRDefault="00B51E35" w:rsidP="00B51E35">
            <w:pPr>
              <w:rPr>
                <w:rFonts w:asciiTheme="majorBidi" w:hAnsiTheme="majorBidi" w:cstheme="majorBidi"/>
                <w:b/>
                <w:bCs/>
                <w:i/>
                <w:iCs/>
                <w:sz w:val="20"/>
                <w:szCs w:val="20"/>
              </w:rPr>
            </w:pPr>
            <w:r w:rsidRPr="00A27549">
              <w:rPr>
                <w:rFonts w:asciiTheme="majorBidi" w:hAnsiTheme="majorBidi" w:cstheme="majorBidi"/>
                <w:b/>
                <w:bCs/>
                <w:i/>
                <w:iCs/>
                <w:sz w:val="20"/>
                <w:szCs w:val="20"/>
              </w:rPr>
              <w:t>4.1</w:t>
            </w:r>
            <w:r w:rsidR="00461CE7" w:rsidRPr="00A27549">
              <w:rPr>
                <w:rFonts w:asciiTheme="majorBidi" w:hAnsiTheme="majorBidi" w:cstheme="majorBidi"/>
                <w:b/>
                <w:bCs/>
                <w:i/>
                <w:iCs/>
                <w:sz w:val="20"/>
                <w:szCs w:val="20"/>
              </w:rPr>
              <w:t>Indicator of Achievement (IoA)2 for planned/ additional result</w:t>
            </w:r>
          </w:p>
        </w:tc>
        <w:tc>
          <w:tcPr>
            <w:tcW w:w="11623" w:type="dxa"/>
            <w:gridSpan w:val="10"/>
          </w:tcPr>
          <w:p w14:paraId="1341E15A"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Cumulative number of public officials trained to effectively implement policies for economic growth and structural transformation</w:t>
            </w:r>
          </w:p>
          <w:p w14:paraId="616F0778"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Baseline (2020) – 20</w:t>
            </w:r>
            <w:r w:rsidRPr="00A27549">
              <w:rPr>
                <w:rFonts w:asciiTheme="majorBidi" w:hAnsiTheme="majorBidi" w:cstheme="majorBidi"/>
                <w:sz w:val="20"/>
                <w:szCs w:val="20"/>
                <w:vertAlign w:val="superscript"/>
              </w:rPr>
              <w:footnoteReference w:id="84"/>
            </w:r>
            <w:r w:rsidRPr="00A27549">
              <w:rPr>
                <w:rFonts w:asciiTheme="majorBidi" w:hAnsiTheme="majorBidi" w:cstheme="majorBidi"/>
                <w:sz w:val="20"/>
                <w:szCs w:val="20"/>
              </w:rPr>
              <w:t>33</w:t>
            </w:r>
          </w:p>
          <w:p w14:paraId="7B7E7542"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Target (2021) – 3000</w:t>
            </w:r>
          </w:p>
          <w:p w14:paraId="3D65700B" w14:textId="77777777" w:rsidR="00461CE7" w:rsidRPr="00A27549" w:rsidRDefault="00461CE7" w:rsidP="00461CE7">
            <w:pPr>
              <w:rPr>
                <w:rFonts w:asciiTheme="majorBidi" w:hAnsiTheme="majorBidi" w:cstheme="majorBidi"/>
                <w:b/>
                <w:bCs/>
                <w:sz w:val="20"/>
                <w:szCs w:val="20"/>
              </w:rPr>
            </w:pPr>
            <w:r w:rsidRPr="00A27549">
              <w:rPr>
                <w:rFonts w:asciiTheme="majorBidi" w:hAnsiTheme="majorBidi" w:cstheme="majorBidi"/>
                <w:i/>
                <w:iCs/>
                <w:sz w:val="20"/>
                <w:szCs w:val="20"/>
              </w:rPr>
              <w:t>Cumulative target (6114) = Annual target (3000) +baseline (3114)</w:t>
            </w:r>
          </w:p>
        </w:tc>
      </w:tr>
      <w:tr w:rsidR="00461CE7" w:rsidRPr="00A27549" w14:paraId="339D4CC5" w14:textId="77777777" w:rsidTr="00461CE7">
        <w:tc>
          <w:tcPr>
            <w:tcW w:w="2689" w:type="dxa"/>
            <w:shd w:val="clear" w:color="auto" w:fill="D9E2F3" w:themeFill="accent5" w:themeFillTint="33"/>
          </w:tcPr>
          <w:p w14:paraId="3F57EE23" w14:textId="61B30C96" w:rsidR="00461CE7" w:rsidRPr="00A27549" w:rsidRDefault="00B51E35" w:rsidP="00B51E35">
            <w:pPr>
              <w:contextualSpacing/>
              <w:rPr>
                <w:rFonts w:asciiTheme="majorBidi" w:hAnsiTheme="majorBidi" w:cstheme="majorBidi"/>
                <w:b/>
                <w:bCs/>
                <w:i/>
                <w:iCs/>
                <w:sz w:val="20"/>
                <w:szCs w:val="20"/>
              </w:rPr>
            </w:pPr>
            <w:r w:rsidRPr="00A27549">
              <w:rPr>
                <w:rFonts w:asciiTheme="majorBidi" w:hAnsiTheme="majorBidi" w:cstheme="majorBidi"/>
                <w:b/>
                <w:bCs/>
                <w:i/>
                <w:iCs/>
                <w:sz w:val="20"/>
                <w:szCs w:val="20"/>
              </w:rPr>
              <w:t>4.2</w:t>
            </w:r>
            <w:r w:rsidR="00461CE7" w:rsidRPr="00A27549">
              <w:rPr>
                <w:rFonts w:asciiTheme="majorBidi" w:hAnsiTheme="majorBidi" w:cstheme="majorBidi"/>
                <w:b/>
                <w:bCs/>
                <w:i/>
                <w:iCs/>
                <w:sz w:val="20"/>
                <w:szCs w:val="20"/>
              </w:rPr>
              <w:t>Indicator of Achievement (IoA)3 for planned/ additional result</w:t>
            </w:r>
          </w:p>
        </w:tc>
        <w:tc>
          <w:tcPr>
            <w:tcW w:w="11623" w:type="dxa"/>
            <w:gridSpan w:val="10"/>
          </w:tcPr>
          <w:p w14:paraId="2B57930D" w14:textId="77777777" w:rsidR="00461CE7" w:rsidRPr="00A27549" w:rsidRDefault="00461CE7" w:rsidP="00461CE7">
            <w:pPr>
              <w:rPr>
                <w:rFonts w:asciiTheme="majorBidi" w:hAnsiTheme="majorBidi" w:cstheme="majorBidi"/>
                <w:color w:val="000000"/>
                <w:sz w:val="20"/>
                <w:szCs w:val="20"/>
              </w:rPr>
            </w:pPr>
            <w:r w:rsidRPr="00A27549">
              <w:rPr>
                <w:rFonts w:asciiTheme="majorBidi" w:hAnsiTheme="majorBidi" w:cstheme="majorBidi"/>
                <w:color w:val="000000"/>
                <w:sz w:val="20"/>
                <w:szCs w:val="20"/>
              </w:rPr>
              <w:t xml:space="preserve">Percentage of African Public Officials attesting to have utilized, with concrete evidence, the knowledge, skills, and tools they attained from IDEP’s training to influence socioeconomic policy in their respective countries. </w:t>
            </w:r>
          </w:p>
          <w:p w14:paraId="59B1277F" w14:textId="77777777" w:rsidR="00461CE7" w:rsidRPr="00A27549" w:rsidRDefault="00461CE7" w:rsidP="00461CE7">
            <w:pPr>
              <w:rPr>
                <w:rFonts w:asciiTheme="majorBidi" w:hAnsiTheme="majorBidi" w:cstheme="majorBidi"/>
                <w:i/>
                <w:iCs/>
                <w:color w:val="000000"/>
                <w:sz w:val="20"/>
                <w:szCs w:val="20"/>
              </w:rPr>
            </w:pPr>
            <w:r w:rsidRPr="00A27549">
              <w:rPr>
                <w:rFonts w:asciiTheme="majorBidi" w:hAnsiTheme="majorBidi" w:cstheme="majorBidi"/>
                <w:color w:val="000000"/>
                <w:sz w:val="20"/>
                <w:szCs w:val="20"/>
              </w:rPr>
              <w:t>Baseline (2020)</w:t>
            </w:r>
            <w:r w:rsidRPr="00A27549">
              <w:rPr>
                <w:rFonts w:asciiTheme="majorBidi" w:hAnsiTheme="majorBidi" w:cstheme="majorBidi"/>
                <w:i/>
                <w:iCs/>
                <w:color w:val="000000"/>
                <w:sz w:val="20"/>
                <w:szCs w:val="20"/>
              </w:rPr>
              <w:t xml:space="preserve"> –80%</w:t>
            </w:r>
            <w:r w:rsidRPr="00A27549">
              <w:rPr>
                <w:rFonts w:asciiTheme="majorBidi" w:hAnsiTheme="majorBidi" w:cstheme="majorBidi"/>
                <w:i/>
                <w:iCs/>
                <w:color w:val="000000"/>
                <w:sz w:val="20"/>
                <w:szCs w:val="20"/>
                <w:vertAlign w:val="superscript"/>
              </w:rPr>
              <w:footnoteReference w:id="85"/>
            </w:r>
          </w:p>
          <w:p w14:paraId="7C4521CD" w14:textId="77777777" w:rsidR="00461CE7" w:rsidRPr="00A27549" w:rsidRDefault="00461CE7" w:rsidP="00461CE7">
            <w:pPr>
              <w:rPr>
                <w:rFonts w:asciiTheme="majorBidi" w:hAnsiTheme="majorBidi" w:cstheme="majorBidi"/>
                <w:i/>
                <w:iCs/>
                <w:color w:val="000000"/>
                <w:sz w:val="20"/>
                <w:szCs w:val="20"/>
              </w:rPr>
            </w:pPr>
            <w:r w:rsidRPr="00A27549">
              <w:rPr>
                <w:rFonts w:asciiTheme="majorBidi" w:hAnsiTheme="majorBidi" w:cstheme="majorBidi"/>
                <w:color w:val="000000"/>
                <w:sz w:val="20"/>
                <w:szCs w:val="20"/>
              </w:rPr>
              <w:t xml:space="preserve">Target </w:t>
            </w:r>
            <w:r w:rsidRPr="00A27549">
              <w:rPr>
                <w:rFonts w:asciiTheme="majorBidi" w:hAnsiTheme="majorBidi" w:cstheme="majorBidi"/>
                <w:i/>
                <w:iCs/>
                <w:color w:val="000000"/>
                <w:sz w:val="20"/>
                <w:szCs w:val="20"/>
              </w:rPr>
              <w:t>(2021)- 85 %</w:t>
            </w:r>
          </w:p>
          <w:p w14:paraId="032EC08B"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i/>
                <w:iCs/>
                <w:sz w:val="20"/>
                <w:szCs w:val="20"/>
              </w:rPr>
              <w:t>Cumulative target (85%) = Annual target (80%) +baseline (5%)</w:t>
            </w:r>
          </w:p>
        </w:tc>
      </w:tr>
      <w:tr w:rsidR="00461CE7" w:rsidRPr="00A27549" w14:paraId="59255AC9" w14:textId="77777777" w:rsidTr="00461CE7">
        <w:tc>
          <w:tcPr>
            <w:tcW w:w="2689" w:type="dxa"/>
            <w:shd w:val="clear" w:color="auto" w:fill="D9E2F3" w:themeFill="accent5" w:themeFillTint="33"/>
          </w:tcPr>
          <w:p w14:paraId="3496E4DB" w14:textId="11A61EDA" w:rsidR="00461CE7" w:rsidRPr="00A27549" w:rsidRDefault="00B51E35" w:rsidP="00B51E35">
            <w:pPr>
              <w:contextualSpacing/>
              <w:rPr>
                <w:rFonts w:asciiTheme="majorBidi" w:hAnsiTheme="majorBidi" w:cstheme="majorBidi"/>
                <w:b/>
                <w:bCs/>
                <w:i/>
                <w:iCs/>
                <w:sz w:val="20"/>
                <w:szCs w:val="20"/>
              </w:rPr>
            </w:pPr>
            <w:r w:rsidRPr="00A27549">
              <w:rPr>
                <w:rFonts w:asciiTheme="majorBidi" w:hAnsiTheme="majorBidi" w:cstheme="majorBidi"/>
                <w:b/>
                <w:bCs/>
                <w:i/>
                <w:iCs/>
                <w:sz w:val="20"/>
                <w:szCs w:val="20"/>
              </w:rPr>
              <w:t>4.3</w:t>
            </w:r>
            <w:r w:rsidR="00461CE7" w:rsidRPr="00A27549">
              <w:rPr>
                <w:rFonts w:asciiTheme="majorBidi" w:hAnsiTheme="majorBidi" w:cstheme="majorBidi"/>
                <w:b/>
                <w:bCs/>
                <w:i/>
                <w:iCs/>
                <w:sz w:val="20"/>
                <w:szCs w:val="20"/>
              </w:rPr>
              <w:t>Indicator of Achievement (IoA)4 for planned/ additional result</w:t>
            </w:r>
          </w:p>
        </w:tc>
        <w:tc>
          <w:tcPr>
            <w:tcW w:w="11623" w:type="dxa"/>
            <w:gridSpan w:val="10"/>
          </w:tcPr>
          <w:p w14:paraId="1BD67463" w14:textId="77777777" w:rsidR="00461CE7" w:rsidRPr="00A27549" w:rsidRDefault="00461CE7" w:rsidP="00461CE7">
            <w:pPr>
              <w:rPr>
                <w:rFonts w:asciiTheme="majorBidi" w:hAnsiTheme="majorBidi" w:cstheme="majorBidi"/>
                <w:color w:val="000000"/>
                <w:sz w:val="20"/>
                <w:szCs w:val="20"/>
              </w:rPr>
            </w:pPr>
            <w:r w:rsidRPr="00A27549">
              <w:rPr>
                <w:rFonts w:asciiTheme="majorBidi" w:hAnsiTheme="majorBidi" w:cstheme="majorBidi"/>
                <w:color w:val="000000"/>
                <w:sz w:val="20"/>
                <w:szCs w:val="20"/>
              </w:rPr>
              <w:t xml:space="preserve">Percentage of the trainees report that they have included a youth dimension in relevant policies in which they are involved </w:t>
            </w:r>
          </w:p>
          <w:p w14:paraId="0D3BB0BE" w14:textId="77777777" w:rsidR="00461CE7" w:rsidRPr="00A27549" w:rsidRDefault="00461CE7" w:rsidP="00461CE7">
            <w:pPr>
              <w:rPr>
                <w:rFonts w:asciiTheme="majorBidi" w:hAnsiTheme="majorBidi" w:cstheme="majorBidi"/>
                <w:i/>
                <w:iCs/>
                <w:color w:val="000000"/>
                <w:sz w:val="20"/>
                <w:szCs w:val="20"/>
              </w:rPr>
            </w:pPr>
            <w:r w:rsidRPr="00A27549">
              <w:rPr>
                <w:rFonts w:asciiTheme="majorBidi" w:hAnsiTheme="majorBidi" w:cstheme="majorBidi"/>
                <w:color w:val="000000"/>
                <w:sz w:val="20"/>
                <w:szCs w:val="20"/>
              </w:rPr>
              <w:t>Baseline</w:t>
            </w:r>
            <w:r w:rsidRPr="00A27549">
              <w:rPr>
                <w:rFonts w:asciiTheme="majorBidi" w:hAnsiTheme="majorBidi" w:cstheme="majorBidi"/>
                <w:i/>
                <w:iCs/>
                <w:color w:val="000000"/>
                <w:sz w:val="20"/>
                <w:szCs w:val="20"/>
              </w:rPr>
              <w:t xml:space="preserve"> –NA</w:t>
            </w:r>
          </w:p>
          <w:p w14:paraId="45F81408" w14:textId="77777777" w:rsidR="00461CE7" w:rsidRPr="00A27549" w:rsidRDefault="00461CE7" w:rsidP="00461CE7">
            <w:pPr>
              <w:rPr>
                <w:rFonts w:asciiTheme="majorBidi" w:hAnsiTheme="majorBidi" w:cstheme="majorBidi"/>
                <w:color w:val="000000"/>
                <w:sz w:val="20"/>
                <w:szCs w:val="20"/>
              </w:rPr>
            </w:pPr>
            <w:r w:rsidRPr="00A27549">
              <w:rPr>
                <w:rFonts w:asciiTheme="majorBidi" w:hAnsiTheme="majorBidi" w:cstheme="majorBidi"/>
                <w:color w:val="000000"/>
                <w:sz w:val="20"/>
                <w:szCs w:val="20"/>
              </w:rPr>
              <w:t xml:space="preserve">Target </w:t>
            </w:r>
            <w:r w:rsidRPr="00A27549">
              <w:rPr>
                <w:rFonts w:asciiTheme="majorBidi" w:hAnsiTheme="majorBidi" w:cstheme="majorBidi"/>
                <w:i/>
                <w:iCs/>
                <w:color w:val="000000"/>
                <w:sz w:val="20"/>
                <w:szCs w:val="20"/>
              </w:rPr>
              <w:t>(2021)- 20 %</w:t>
            </w:r>
          </w:p>
        </w:tc>
      </w:tr>
      <w:tr w:rsidR="00461CE7" w:rsidRPr="00A27549" w14:paraId="376B0903" w14:textId="77777777" w:rsidTr="00461CE7">
        <w:tc>
          <w:tcPr>
            <w:tcW w:w="2689" w:type="dxa"/>
            <w:vMerge w:val="restart"/>
            <w:shd w:val="clear" w:color="auto" w:fill="D9E2F3" w:themeFill="accent5" w:themeFillTint="33"/>
            <w:vAlign w:val="center"/>
          </w:tcPr>
          <w:p w14:paraId="0918AFBC" w14:textId="2A5E2E0E" w:rsidR="00461CE7" w:rsidRPr="00A27549" w:rsidRDefault="00B51E35" w:rsidP="00B51E35">
            <w:pPr>
              <w:contextualSpacing/>
              <w:rPr>
                <w:rFonts w:asciiTheme="majorBidi" w:hAnsiTheme="majorBidi" w:cstheme="majorBidi"/>
                <w:b/>
                <w:bCs/>
                <w:i/>
                <w:iCs/>
                <w:sz w:val="20"/>
                <w:szCs w:val="20"/>
              </w:rPr>
            </w:pPr>
            <w:r w:rsidRPr="00A27549">
              <w:rPr>
                <w:rFonts w:asciiTheme="majorBidi" w:hAnsiTheme="majorBidi" w:cstheme="majorBidi"/>
                <w:b/>
                <w:bCs/>
                <w:i/>
                <w:iCs/>
                <w:sz w:val="20"/>
                <w:szCs w:val="20"/>
              </w:rPr>
              <w:t>4.4</w:t>
            </w:r>
            <w:r w:rsidR="00461CE7" w:rsidRPr="00A27549">
              <w:rPr>
                <w:rFonts w:asciiTheme="majorBidi" w:hAnsiTheme="majorBidi" w:cstheme="majorBidi"/>
                <w:b/>
                <w:bCs/>
                <w:i/>
                <w:iCs/>
                <w:sz w:val="20"/>
                <w:szCs w:val="20"/>
              </w:rPr>
              <w:t>Deliverables, Gender marker, Quarter, Funding source)</w:t>
            </w:r>
          </w:p>
        </w:tc>
        <w:tc>
          <w:tcPr>
            <w:tcW w:w="3567" w:type="dxa"/>
            <w:vMerge w:val="restart"/>
            <w:shd w:val="clear" w:color="auto" w:fill="FBE4D5" w:themeFill="accent2" w:themeFillTint="33"/>
            <w:vAlign w:val="center"/>
          </w:tcPr>
          <w:p w14:paraId="131A6331" w14:textId="77777777" w:rsidR="00461CE7" w:rsidRPr="00A27549" w:rsidRDefault="00461CE7" w:rsidP="00461CE7">
            <w:pPr>
              <w:ind w:left="360"/>
              <w:contextualSpacing/>
              <w:jc w:val="center"/>
              <w:rPr>
                <w:rFonts w:asciiTheme="majorBidi" w:hAnsiTheme="majorBidi" w:cstheme="majorBidi"/>
                <w:b/>
                <w:bCs/>
                <w:i/>
                <w:iCs/>
                <w:sz w:val="20"/>
                <w:szCs w:val="20"/>
              </w:rPr>
            </w:pPr>
            <w:r w:rsidRPr="00A27549">
              <w:rPr>
                <w:rFonts w:asciiTheme="majorBidi" w:hAnsiTheme="majorBidi" w:cstheme="majorBidi"/>
                <w:b/>
                <w:bCs/>
                <w:i/>
                <w:iCs/>
                <w:sz w:val="20"/>
                <w:szCs w:val="20"/>
              </w:rPr>
              <w:t>Deliverable</w:t>
            </w:r>
          </w:p>
          <w:p w14:paraId="765C0280" w14:textId="77777777" w:rsidR="00461CE7" w:rsidRPr="00A27549" w:rsidRDefault="00461CE7" w:rsidP="00461CE7">
            <w:pPr>
              <w:ind w:left="360"/>
              <w:contextualSpacing/>
              <w:jc w:val="center"/>
              <w:rPr>
                <w:rFonts w:asciiTheme="majorBidi" w:hAnsiTheme="majorBidi" w:cstheme="majorBidi"/>
                <w:b/>
                <w:bCs/>
                <w:i/>
                <w:iCs/>
                <w:sz w:val="20"/>
                <w:szCs w:val="20"/>
              </w:rPr>
            </w:pPr>
            <w:r w:rsidRPr="00A27549">
              <w:rPr>
                <w:rFonts w:asciiTheme="majorBidi" w:hAnsiTheme="majorBidi" w:cstheme="majorBidi"/>
                <w:b/>
                <w:bCs/>
                <w:i/>
                <w:iCs/>
                <w:color w:val="C00000"/>
                <w:sz w:val="20"/>
                <w:szCs w:val="20"/>
              </w:rPr>
              <w:t>(specify the core function: Think tank, Convening, Operational in a parenthesis)</w:t>
            </w:r>
          </w:p>
        </w:tc>
        <w:tc>
          <w:tcPr>
            <w:tcW w:w="1145" w:type="dxa"/>
            <w:vMerge w:val="restart"/>
            <w:shd w:val="clear" w:color="auto" w:fill="FBE4D5" w:themeFill="accent2" w:themeFillTint="33"/>
            <w:vAlign w:val="center"/>
          </w:tcPr>
          <w:p w14:paraId="42D8CF14" w14:textId="77777777" w:rsidR="00461CE7" w:rsidRPr="00A27549" w:rsidRDefault="00461CE7" w:rsidP="00461CE7">
            <w:pPr>
              <w:ind w:left="151"/>
              <w:contextualSpacing/>
              <w:rPr>
                <w:rFonts w:asciiTheme="majorBidi" w:hAnsiTheme="majorBidi" w:cstheme="majorBidi"/>
                <w:b/>
                <w:bCs/>
                <w:i/>
                <w:iCs/>
                <w:color w:val="FF0000"/>
                <w:sz w:val="20"/>
                <w:szCs w:val="20"/>
              </w:rPr>
            </w:pPr>
            <w:r w:rsidRPr="00A27549">
              <w:rPr>
                <w:rFonts w:asciiTheme="majorBidi" w:hAnsiTheme="majorBidi" w:cstheme="majorBidi"/>
                <w:b/>
                <w:bCs/>
                <w:i/>
                <w:iCs/>
                <w:sz w:val="20"/>
                <w:szCs w:val="20"/>
              </w:rPr>
              <w:t xml:space="preserve">Gender marker </w:t>
            </w:r>
            <w:r w:rsidRPr="00A27549">
              <w:rPr>
                <w:rFonts w:asciiTheme="majorBidi" w:hAnsiTheme="majorBidi" w:cstheme="majorBidi"/>
                <w:b/>
                <w:bCs/>
                <w:i/>
                <w:iCs/>
                <w:color w:val="C00000"/>
                <w:sz w:val="20"/>
                <w:szCs w:val="20"/>
              </w:rPr>
              <w:t>(0-3 or N/A)</w:t>
            </w:r>
          </w:p>
        </w:tc>
        <w:tc>
          <w:tcPr>
            <w:tcW w:w="2718" w:type="dxa"/>
            <w:gridSpan w:val="4"/>
            <w:shd w:val="clear" w:color="auto" w:fill="FBE4D5" w:themeFill="accent2" w:themeFillTint="33"/>
          </w:tcPr>
          <w:p w14:paraId="128CFF5F" w14:textId="77777777" w:rsidR="00461CE7" w:rsidRPr="00A27549" w:rsidRDefault="00461CE7" w:rsidP="00461CE7">
            <w:pPr>
              <w:jc w:val="center"/>
              <w:rPr>
                <w:rFonts w:asciiTheme="majorBidi" w:hAnsiTheme="majorBidi" w:cstheme="majorBidi"/>
                <w:b/>
                <w:bCs/>
                <w:i/>
                <w:iCs/>
                <w:color w:val="C00000"/>
                <w:sz w:val="20"/>
                <w:szCs w:val="20"/>
              </w:rPr>
            </w:pPr>
            <w:r w:rsidRPr="00A27549">
              <w:rPr>
                <w:rFonts w:asciiTheme="majorBidi" w:hAnsiTheme="majorBidi" w:cstheme="majorBidi"/>
                <w:b/>
                <w:bCs/>
                <w:i/>
                <w:iCs/>
                <w:sz w:val="20"/>
                <w:szCs w:val="20"/>
              </w:rPr>
              <w:t>To be completed by</w:t>
            </w:r>
            <w:r w:rsidRPr="00A27549">
              <w:rPr>
                <w:rFonts w:asciiTheme="majorBidi" w:hAnsiTheme="majorBidi" w:cstheme="majorBidi"/>
                <w:b/>
                <w:bCs/>
                <w:i/>
                <w:iCs/>
                <w:color w:val="C00000"/>
                <w:sz w:val="20"/>
                <w:szCs w:val="20"/>
              </w:rPr>
              <w:br/>
              <w:t>(shed the cell)</w:t>
            </w:r>
          </w:p>
        </w:tc>
        <w:tc>
          <w:tcPr>
            <w:tcW w:w="4193" w:type="dxa"/>
            <w:gridSpan w:val="4"/>
            <w:shd w:val="clear" w:color="auto" w:fill="FBE4D5" w:themeFill="accent2" w:themeFillTint="33"/>
            <w:vAlign w:val="center"/>
          </w:tcPr>
          <w:p w14:paraId="462D8F77" w14:textId="77777777" w:rsidR="00461CE7" w:rsidRPr="00A27549" w:rsidRDefault="00461CE7" w:rsidP="00461CE7">
            <w:pPr>
              <w:ind w:left="360"/>
              <w:contextualSpacing/>
              <w:jc w:val="center"/>
              <w:rPr>
                <w:rFonts w:asciiTheme="majorBidi" w:hAnsiTheme="majorBidi" w:cstheme="majorBidi"/>
                <w:b/>
                <w:bCs/>
                <w:sz w:val="20"/>
                <w:szCs w:val="20"/>
              </w:rPr>
            </w:pPr>
            <w:r w:rsidRPr="00A27549">
              <w:rPr>
                <w:rFonts w:asciiTheme="majorBidi" w:hAnsiTheme="majorBidi" w:cstheme="majorBidi"/>
                <w:b/>
                <w:bCs/>
                <w:sz w:val="20"/>
                <w:szCs w:val="20"/>
              </w:rPr>
              <w:t>Funding source</w:t>
            </w:r>
          </w:p>
          <w:p w14:paraId="5CE5ABA9" w14:textId="77777777" w:rsidR="00461CE7" w:rsidRPr="00A27549" w:rsidRDefault="00461CE7" w:rsidP="00461CE7">
            <w:pPr>
              <w:jc w:val="center"/>
              <w:rPr>
                <w:rFonts w:asciiTheme="majorBidi" w:hAnsiTheme="majorBidi" w:cstheme="majorBidi"/>
                <w:b/>
                <w:bCs/>
                <w:i/>
                <w:iCs/>
                <w:color w:val="C00000"/>
                <w:sz w:val="20"/>
                <w:szCs w:val="20"/>
              </w:rPr>
            </w:pPr>
            <w:r w:rsidRPr="00A27549">
              <w:rPr>
                <w:rFonts w:asciiTheme="majorBidi" w:hAnsiTheme="majorBidi" w:cstheme="majorBidi"/>
                <w:b/>
                <w:bCs/>
                <w:i/>
                <w:iCs/>
                <w:color w:val="C00000"/>
                <w:sz w:val="20"/>
                <w:szCs w:val="20"/>
              </w:rPr>
              <w:t>(not in figures)</w:t>
            </w:r>
          </w:p>
          <w:p w14:paraId="71F74DA8" w14:textId="77777777" w:rsidR="00461CE7" w:rsidRPr="00A27549" w:rsidRDefault="00461CE7" w:rsidP="00461CE7">
            <w:pPr>
              <w:jc w:val="center"/>
              <w:rPr>
                <w:rFonts w:asciiTheme="majorBidi" w:hAnsiTheme="majorBidi" w:cstheme="majorBidi"/>
                <w:b/>
                <w:bCs/>
                <w:sz w:val="20"/>
                <w:szCs w:val="20"/>
              </w:rPr>
            </w:pPr>
          </w:p>
        </w:tc>
      </w:tr>
      <w:tr w:rsidR="00461CE7" w:rsidRPr="00A27549" w14:paraId="524EB2A7" w14:textId="77777777" w:rsidTr="00461CE7">
        <w:tc>
          <w:tcPr>
            <w:tcW w:w="2689" w:type="dxa"/>
            <w:vMerge/>
            <w:shd w:val="clear" w:color="auto" w:fill="D9E2F3" w:themeFill="accent5" w:themeFillTint="33"/>
            <w:vAlign w:val="center"/>
          </w:tcPr>
          <w:p w14:paraId="20458FFC" w14:textId="77777777" w:rsidR="00461CE7" w:rsidRPr="00A27549" w:rsidRDefault="00461CE7" w:rsidP="00461CE7">
            <w:pPr>
              <w:ind w:left="317" w:hanging="317"/>
              <w:jc w:val="center"/>
              <w:rPr>
                <w:rFonts w:asciiTheme="majorBidi" w:hAnsiTheme="majorBidi" w:cstheme="majorBidi"/>
                <w:i/>
                <w:iCs/>
                <w:sz w:val="20"/>
                <w:szCs w:val="20"/>
              </w:rPr>
            </w:pPr>
          </w:p>
        </w:tc>
        <w:tc>
          <w:tcPr>
            <w:tcW w:w="3567" w:type="dxa"/>
            <w:vMerge/>
            <w:shd w:val="clear" w:color="auto" w:fill="FBE4D5" w:themeFill="accent2" w:themeFillTint="33"/>
            <w:vAlign w:val="center"/>
          </w:tcPr>
          <w:p w14:paraId="27B16C7F" w14:textId="77777777" w:rsidR="00461CE7" w:rsidRPr="00A27549" w:rsidRDefault="00461CE7" w:rsidP="00461CE7">
            <w:pPr>
              <w:jc w:val="center"/>
              <w:rPr>
                <w:rFonts w:asciiTheme="majorBidi" w:hAnsiTheme="majorBidi" w:cstheme="majorBidi"/>
                <w:b/>
                <w:bCs/>
                <w:sz w:val="20"/>
                <w:szCs w:val="20"/>
              </w:rPr>
            </w:pPr>
          </w:p>
        </w:tc>
        <w:tc>
          <w:tcPr>
            <w:tcW w:w="1145" w:type="dxa"/>
            <w:vMerge/>
            <w:shd w:val="clear" w:color="auto" w:fill="FBE4D5" w:themeFill="accent2" w:themeFillTint="33"/>
            <w:vAlign w:val="center"/>
          </w:tcPr>
          <w:p w14:paraId="5C9C1595" w14:textId="77777777" w:rsidR="00461CE7" w:rsidRPr="00A27549" w:rsidRDefault="00461CE7" w:rsidP="00461CE7">
            <w:pPr>
              <w:jc w:val="center"/>
              <w:rPr>
                <w:rFonts w:asciiTheme="majorBidi" w:hAnsiTheme="majorBidi" w:cstheme="majorBidi"/>
                <w:b/>
                <w:bCs/>
                <w:sz w:val="20"/>
                <w:szCs w:val="20"/>
              </w:rPr>
            </w:pPr>
          </w:p>
        </w:tc>
        <w:tc>
          <w:tcPr>
            <w:tcW w:w="679" w:type="dxa"/>
            <w:shd w:val="clear" w:color="auto" w:fill="FBE4D5" w:themeFill="accent2" w:themeFillTint="33"/>
          </w:tcPr>
          <w:p w14:paraId="6AF4DFF9" w14:textId="77777777" w:rsidR="00461CE7" w:rsidRPr="00A27549" w:rsidRDefault="00461CE7" w:rsidP="00461CE7">
            <w:pPr>
              <w:jc w:val="center"/>
              <w:rPr>
                <w:rFonts w:asciiTheme="majorBidi" w:hAnsiTheme="majorBidi" w:cstheme="majorBidi"/>
                <w:b/>
                <w:bCs/>
                <w:sz w:val="20"/>
                <w:szCs w:val="20"/>
              </w:rPr>
            </w:pPr>
            <w:r w:rsidRPr="00A27549">
              <w:rPr>
                <w:rFonts w:asciiTheme="majorBidi" w:hAnsiTheme="majorBidi" w:cstheme="majorBidi"/>
                <w:b/>
                <w:bCs/>
                <w:sz w:val="20"/>
                <w:szCs w:val="20"/>
              </w:rPr>
              <w:t>Q1</w:t>
            </w:r>
          </w:p>
        </w:tc>
        <w:tc>
          <w:tcPr>
            <w:tcW w:w="680" w:type="dxa"/>
            <w:shd w:val="clear" w:color="auto" w:fill="FBE4D5" w:themeFill="accent2" w:themeFillTint="33"/>
          </w:tcPr>
          <w:p w14:paraId="4F415468" w14:textId="77777777" w:rsidR="00461CE7" w:rsidRPr="00A27549" w:rsidRDefault="00461CE7" w:rsidP="00461CE7">
            <w:pPr>
              <w:jc w:val="center"/>
              <w:rPr>
                <w:rFonts w:asciiTheme="majorBidi" w:hAnsiTheme="majorBidi" w:cstheme="majorBidi"/>
                <w:b/>
                <w:bCs/>
                <w:sz w:val="20"/>
                <w:szCs w:val="20"/>
              </w:rPr>
            </w:pPr>
            <w:r w:rsidRPr="00A27549">
              <w:rPr>
                <w:rFonts w:asciiTheme="majorBidi" w:hAnsiTheme="majorBidi" w:cstheme="majorBidi"/>
                <w:b/>
                <w:bCs/>
                <w:sz w:val="20"/>
                <w:szCs w:val="20"/>
              </w:rPr>
              <w:t>Q2</w:t>
            </w:r>
          </w:p>
        </w:tc>
        <w:tc>
          <w:tcPr>
            <w:tcW w:w="679" w:type="dxa"/>
            <w:shd w:val="clear" w:color="auto" w:fill="FBE4D5" w:themeFill="accent2" w:themeFillTint="33"/>
          </w:tcPr>
          <w:p w14:paraId="18500ADA" w14:textId="77777777" w:rsidR="00461CE7" w:rsidRPr="00A27549" w:rsidRDefault="00461CE7" w:rsidP="00461CE7">
            <w:pPr>
              <w:jc w:val="center"/>
              <w:rPr>
                <w:rFonts w:asciiTheme="majorBidi" w:hAnsiTheme="majorBidi" w:cstheme="majorBidi"/>
                <w:b/>
                <w:bCs/>
                <w:sz w:val="20"/>
                <w:szCs w:val="20"/>
              </w:rPr>
            </w:pPr>
            <w:r w:rsidRPr="00A27549">
              <w:rPr>
                <w:rFonts w:asciiTheme="majorBidi" w:hAnsiTheme="majorBidi" w:cstheme="majorBidi"/>
                <w:b/>
                <w:bCs/>
                <w:sz w:val="20"/>
                <w:szCs w:val="20"/>
              </w:rPr>
              <w:t>Q3</w:t>
            </w:r>
          </w:p>
        </w:tc>
        <w:tc>
          <w:tcPr>
            <w:tcW w:w="680" w:type="dxa"/>
            <w:shd w:val="clear" w:color="auto" w:fill="FBE4D5" w:themeFill="accent2" w:themeFillTint="33"/>
          </w:tcPr>
          <w:p w14:paraId="51BD0457" w14:textId="77777777" w:rsidR="00461CE7" w:rsidRPr="00A27549" w:rsidRDefault="00461CE7" w:rsidP="00461CE7">
            <w:pPr>
              <w:jc w:val="center"/>
              <w:rPr>
                <w:rFonts w:asciiTheme="majorBidi" w:hAnsiTheme="majorBidi" w:cstheme="majorBidi"/>
                <w:b/>
                <w:bCs/>
                <w:sz w:val="20"/>
                <w:szCs w:val="20"/>
              </w:rPr>
            </w:pPr>
            <w:r w:rsidRPr="00A27549">
              <w:rPr>
                <w:rFonts w:asciiTheme="majorBidi" w:hAnsiTheme="majorBidi" w:cstheme="majorBidi"/>
                <w:b/>
                <w:bCs/>
                <w:sz w:val="20"/>
                <w:szCs w:val="20"/>
              </w:rPr>
              <w:t>Q4</w:t>
            </w:r>
          </w:p>
        </w:tc>
        <w:tc>
          <w:tcPr>
            <w:tcW w:w="780" w:type="dxa"/>
            <w:shd w:val="clear" w:color="auto" w:fill="FBE4D5" w:themeFill="accent2" w:themeFillTint="33"/>
            <w:vAlign w:val="center"/>
          </w:tcPr>
          <w:p w14:paraId="5B5C71D1" w14:textId="77777777" w:rsidR="00461CE7" w:rsidRPr="00A27549" w:rsidRDefault="00461CE7" w:rsidP="00461CE7">
            <w:pPr>
              <w:jc w:val="center"/>
              <w:rPr>
                <w:rFonts w:asciiTheme="majorBidi" w:hAnsiTheme="majorBidi" w:cstheme="majorBidi"/>
                <w:b/>
                <w:bCs/>
                <w:sz w:val="20"/>
                <w:szCs w:val="20"/>
              </w:rPr>
            </w:pPr>
            <w:r w:rsidRPr="00A27549">
              <w:rPr>
                <w:rFonts w:asciiTheme="majorBidi" w:hAnsiTheme="majorBidi" w:cstheme="majorBidi"/>
                <w:b/>
                <w:bCs/>
                <w:sz w:val="20"/>
                <w:szCs w:val="20"/>
              </w:rPr>
              <w:t>RB</w:t>
            </w:r>
          </w:p>
        </w:tc>
        <w:tc>
          <w:tcPr>
            <w:tcW w:w="709" w:type="dxa"/>
            <w:shd w:val="clear" w:color="auto" w:fill="FBE4D5" w:themeFill="accent2" w:themeFillTint="33"/>
            <w:vAlign w:val="center"/>
          </w:tcPr>
          <w:p w14:paraId="04875491" w14:textId="77777777" w:rsidR="00461CE7" w:rsidRPr="00A27549" w:rsidRDefault="00461CE7" w:rsidP="00461CE7">
            <w:pPr>
              <w:jc w:val="center"/>
              <w:rPr>
                <w:rFonts w:asciiTheme="majorBidi" w:hAnsiTheme="majorBidi" w:cstheme="majorBidi"/>
                <w:b/>
                <w:bCs/>
                <w:sz w:val="20"/>
                <w:szCs w:val="20"/>
              </w:rPr>
            </w:pPr>
            <w:r w:rsidRPr="00A27549">
              <w:rPr>
                <w:rFonts w:asciiTheme="majorBidi" w:hAnsiTheme="majorBidi" w:cstheme="majorBidi"/>
                <w:b/>
                <w:bCs/>
                <w:sz w:val="20"/>
                <w:szCs w:val="20"/>
              </w:rPr>
              <w:t>XB</w:t>
            </w:r>
          </w:p>
        </w:tc>
        <w:tc>
          <w:tcPr>
            <w:tcW w:w="977" w:type="dxa"/>
            <w:shd w:val="clear" w:color="auto" w:fill="FBE4D5" w:themeFill="accent2" w:themeFillTint="33"/>
            <w:vAlign w:val="center"/>
          </w:tcPr>
          <w:p w14:paraId="56C3F8E5" w14:textId="77777777" w:rsidR="00461CE7" w:rsidRPr="00A27549" w:rsidRDefault="00461CE7" w:rsidP="00461CE7">
            <w:pPr>
              <w:jc w:val="center"/>
              <w:rPr>
                <w:rFonts w:asciiTheme="majorBidi" w:hAnsiTheme="majorBidi" w:cstheme="majorBidi"/>
                <w:b/>
                <w:bCs/>
                <w:sz w:val="20"/>
                <w:szCs w:val="20"/>
              </w:rPr>
            </w:pPr>
            <w:r w:rsidRPr="00A27549">
              <w:rPr>
                <w:rFonts w:asciiTheme="majorBidi" w:hAnsiTheme="majorBidi" w:cstheme="majorBidi"/>
                <w:b/>
                <w:bCs/>
                <w:sz w:val="20"/>
                <w:szCs w:val="20"/>
              </w:rPr>
              <w:t>RPTC</w:t>
            </w:r>
          </w:p>
        </w:tc>
        <w:tc>
          <w:tcPr>
            <w:tcW w:w="1727" w:type="dxa"/>
            <w:shd w:val="clear" w:color="auto" w:fill="FBE4D5" w:themeFill="accent2" w:themeFillTint="33"/>
            <w:vAlign w:val="center"/>
          </w:tcPr>
          <w:p w14:paraId="37304834" w14:textId="77777777" w:rsidR="00461CE7" w:rsidRPr="00A27549" w:rsidRDefault="00461CE7" w:rsidP="00461CE7">
            <w:pPr>
              <w:jc w:val="center"/>
              <w:rPr>
                <w:rFonts w:asciiTheme="majorBidi" w:hAnsiTheme="majorBidi" w:cstheme="majorBidi"/>
                <w:b/>
                <w:bCs/>
                <w:sz w:val="20"/>
                <w:szCs w:val="20"/>
              </w:rPr>
            </w:pPr>
            <w:r w:rsidRPr="00A27549">
              <w:rPr>
                <w:rFonts w:asciiTheme="majorBidi" w:hAnsiTheme="majorBidi" w:cstheme="majorBidi"/>
                <w:b/>
                <w:bCs/>
                <w:sz w:val="20"/>
                <w:szCs w:val="20"/>
              </w:rPr>
              <w:t>DA</w:t>
            </w:r>
          </w:p>
        </w:tc>
      </w:tr>
      <w:tr w:rsidR="00461CE7" w:rsidRPr="00A27549" w14:paraId="4C4497F8" w14:textId="77777777" w:rsidTr="00461CE7">
        <w:tc>
          <w:tcPr>
            <w:tcW w:w="2689" w:type="dxa"/>
            <w:shd w:val="clear" w:color="auto" w:fill="D9E2F3" w:themeFill="accent5" w:themeFillTint="33"/>
          </w:tcPr>
          <w:p w14:paraId="3028A09D" w14:textId="77777777" w:rsidR="00461CE7" w:rsidRPr="00A27549" w:rsidRDefault="00461CE7"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1</w:t>
            </w:r>
          </w:p>
        </w:tc>
        <w:tc>
          <w:tcPr>
            <w:tcW w:w="3567" w:type="dxa"/>
          </w:tcPr>
          <w:p w14:paraId="21A668C0" w14:textId="77777777" w:rsidR="00461CE7" w:rsidRPr="00A27549" w:rsidRDefault="00461CE7" w:rsidP="00461CE7">
            <w:pPr>
              <w:autoSpaceDE w:val="0"/>
              <w:autoSpaceDN w:val="0"/>
              <w:adjustRightInd w:val="0"/>
              <w:rPr>
                <w:rFonts w:asciiTheme="majorBidi" w:hAnsiTheme="majorBidi" w:cstheme="majorBidi"/>
                <w:color w:val="000000"/>
                <w:sz w:val="20"/>
                <w:szCs w:val="20"/>
              </w:rPr>
            </w:pPr>
            <w:r w:rsidRPr="00A27549">
              <w:rPr>
                <w:rFonts w:asciiTheme="majorBidi" w:hAnsiTheme="majorBidi" w:cstheme="majorBidi"/>
                <w:b/>
                <w:bCs/>
                <w:color w:val="000000"/>
                <w:sz w:val="20"/>
                <w:szCs w:val="20"/>
              </w:rPr>
              <w:t>Meetings of the Technical Advisory Committee</w:t>
            </w:r>
            <w:r w:rsidRPr="00A27549">
              <w:rPr>
                <w:rFonts w:asciiTheme="majorBidi" w:hAnsiTheme="majorBidi" w:cstheme="majorBidi"/>
                <w:color w:val="000000"/>
                <w:sz w:val="20"/>
                <w:szCs w:val="20"/>
              </w:rPr>
              <w:t xml:space="preserve"> of the IDEP Governing Council </w:t>
            </w:r>
            <w:r w:rsidRPr="00A27549">
              <w:rPr>
                <w:rFonts w:asciiTheme="majorBidi" w:hAnsiTheme="majorBidi" w:cstheme="majorBidi"/>
                <w:i/>
                <w:iCs/>
                <w:color w:val="000000"/>
                <w:sz w:val="20"/>
                <w:szCs w:val="20"/>
              </w:rPr>
              <w:t>(Convening)</w:t>
            </w:r>
          </w:p>
        </w:tc>
        <w:tc>
          <w:tcPr>
            <w:tcW w:w="1145" w:type="dxa"/>
          </w:tcPr>
          <w:p w14:paraId="080D4CB2" w14:textId="77777777" w:rsidR="00461CE7" w:rsidRPr="00A27549" w:rsidRDefault="00461CE7" w:rsidP="00461CE7">
            <w:pPr>
              <w:jc w:val="center"/>
              <w:rPr>
                <w:rFonts w:asciiTheme="majorBidi" w:hAnsiTheme="majorBidi" w:cstheme="majorBidi"/>
                <w:sz w:val="20"/>
                <w:szCs w:val="20"/>
              </w:rPr>
            </w:pPr>
          </w:p>
          <w:p w14:paraId="0143EBF6" w14:textId="77777777" w:rsidR="00461CE7" w:rsidRPr="00A27549" w:rsidRDefault="00461CE7" w:rsidP="00461CE7">
            <w:pPr>
              <w:jc w:val="center"/>
              <w:rPr>
                <w:rFonts w:asciiTheme="majorBidi" w:hAnsiTheme="majorBidi" w:cstheme="majorBidi"/>
                <w:sz w:val="20"/>
                <w:szCs w:val="20"/>
              </w:rPr>
            </w:pPr>
            <w:r w:rsidRPr="00A27549">
              <w:rPr>
                <w:rFonts w:asciiTheme="majorBidi" w:hAnsiTheme="majorBidi" w:cstheme="majorBidi"/>
                <w:sz w:val="20"/>
                <w:szCs w:val="20"/>
              </w:rPr>
              <w:t>N</w:t>
            </w:r>
          </w:p>
        </w:tc>
        <w:tc>
          <w:tcPr>
            <w:tcW w:w="679" w:type="dxa"/>
          </w:tcPr>
          <w:p w14:paraId="25BFDEB0" w14:textId="77777777" w:rsidR="00461CE7" w:rsidRPr="00A27549" w:rsidRDefault="00461CE7" w:rsidP="00461CE7">
            <w:pPr>
              <w:rPr>
                <w:rFonts w:asciiTheme="majorBidi" w:hAnsiTheme="majorBidi" w:cstheme="majorBidi"/>
                <w:sz w:val="20"/>
                <w:szCs w:val="20"/>
              </w:rPr>
            </w:pPr>
          </w:p>
        </w:tc>
        <w:tc>
          <w:tcPr>
            <w:tcW w:w="680" w:type="dxa"/>
          </w:tcPr>
          <w:p w14:paraId="4CCEC0C2" w14:textId="77777777" w:rsidR="00461CE7" w:rsidRPr="00A27549" w:rsidRDefault="00461CE7" w:rsidP="00461CE7">
            <w:pPr>
              <w:rPr>
                <w:rFonts w:asciiTheme="majorBidi" w:hAnsiTheme="majorBidi" w:cstheme="majorBidi"/>
                <w:sz w:val="20"/>
                <w:szCs w:val="20"/>
              </w:rPr>
            </w:pPr>
          </w:p>
          <w:p w14:paraId="32C5A802"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x</w:t>
            </w:r>
          </w:p>
        </w:tc>
        <w:tc>
          <w:tcPr>
            <w:tcW w:w="679" w:type="dxa"/>
          </w:tcPr>
          <w:p w14:paraId="63CB287F" w14:textId="77777777" w:rsidR="00461CE7" w:rsidRPr="00A27549" w:rsidRDefault="00461CE7" w:rsidP="00461CE7">
            <w:pPr>
              <w:rPr>
                <w:rFonts w:asciiTheme="majorBidi" w:hAnsiTheme="majorBidi" w:cstheme="majorBidi"/>
                <w:sz w:val="20"/>
                <w:szCs w:val="20"/>
              </w:rPr>
            </w:pPr>
          </w:p>
        </w:tc>
        <w:tc>
          <w:tcPr>
            <w:tcW w:w="680" w:type="dxa"/>
          </w:tcPr>
          <w:p w14:paraId="03DD6CD4" w14:textId="77777777" w:rsidR="00461CE7" w:rsidRPr="00A27549" w:rsidRDefault="00461CE7" w:rsidP="00461CE7">
            <w:pPr>
              <w:rPr>
                <w:rFonts w:asciiTheme="majorBidi" w:hAnsiTheme="majorBidi" w:cstheme="majorBidi"/>
                <w:sz w:val="20"/>
                <w:szCs w:val="20"/>
              </w:rPr>
            </w:pPr>
          </w:p>
        </w:tc>
        <w:tc>
          <w:tcPr>
            <w:tcW w:w="780" w:type="dxa"/>
          </w:tcPr>
          <w:p w14:paraId="60A4A893" w14:textId="77777777" w:rsidR="00461CE7" w:rsidRPr="00A27549" w:rsidRDefault="00461CE7" w:rsidP="00461CE7">
            <w:pPr>
              <w:rPr>
                <w:rFonts w:asciiTheme="majorBidi" w:hAnsiTheme="majorBidi" w:cstheme="majorBidi"/>
                <w:sz w:val="20"/>
                <w:szCs w:val="20"/>
              </w:rPr>
            </w:pPr>
          </w:p>
        </w:tc>
        <w:tc>
          <w:tcPr>
            <w:tcW w:w="709" w:type="dxa"/>
          </w:tcPr>
          <w:p w14:paraId="27E40C03"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 xml:space="preserve"> x</w:t>
            </w:r>
          </w:p>
        </w:tc>
        <w:tc>
          <w:tcPr>
            <w:tcW w:w="977" w:type="dxa"/>
          </w:tcPr>
          <w:p w14:paraId="72AD852F" w14:textId="77777777" w:rsidR="00461CE7" w:rsidRPr="00A27549" w:rsidRDefault="00461CE7" w:rsidP="00461CE7">
            <w:pPr>
              <w:rPr>
                <w:rFonts w:asciiTheme="majorBidi" w:hAnsiTheme="majorBidi" w:cstheme="majorBidi"/>
                <w:sz w:val="20"/>
                <w:szCs w:val="20"/>
              </w:rPr>
            </w:pPr>
          </w:p>
        </w:tc>
        <w:tc>
          <w:tcPr>
            <w:tcW w:w="1727" w:type="dxa"/>
          </w:tcPr>
          <w:p w14:paraId="05DB61D3" w14:textId="77777777" w:rsidR="00461CE7" w:rsidRPr="00A27549" w:rsidRDefault="00461CE7" w:rsidP="00461CE7">
            <w:pPr>
              <w:rPr>
                <w:rFonts w:asciiTheme="majorBidi" w:hAnsiTheme="majorBidi" w:cstheme="majorBidi"/>
                <w:sz w:val="20"/>
                <w:szCs w:val="20"/>
              </w:rPr>
            </w:pPr>
          </w:p>
        </w:tc>
      </w:tr>
      <w:tr w:rsidR="00461CE7" w:rsidRPr="00A27549" w14:paraId="08507BD1" w14:textId="77777777" w:rsidTr="00461CE7">
        <w:tc>
          <w:tcPr>
            <w:tcW w:w="2689" w:type="dxa"/>
            <w:shd w:val="clear" w:color="auto" w:fill="D9E2F3" w:themeFill="accent5" w:themeFillTint="33"/>
          </w:tcPr>
          <w:p w14:paraId="7E86E765" w14:textId="77777777" w:rsidR="00461CE7" w:rsidRPr="00A27549" w:rsidRDefault="00461CE7"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2</w:t>
            </w:r>
          </w:p>
        </w:tc>
        <w:tc>
          <w:tcPr>
            <w:tcW w:w="3567" w:type="dxa"/>
          </w:tcPr>
          <w:p w14:paraId="186819E3"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b/>
                <w:bCs/>
                <w:sz w:val="20"/>
                <w:szCs w:val="20"/>
              </w:rPr>
              <w:t>Statutory meetings</w:t>
            </w:r>
            <w:r w:rsidRPr="00A27549">
              <w:rPr>
                <w:rFonts w:asciiTheme="majorBidi" w:hAnsiTheme="majorBidi" w:cstheme="majorBidi"/>
                <w:sz w:val="20"/>
                <w:szCs w:val="20"/>
              </w:rPr>
              <w:t xml:space="preserve"> of the IDEP Governing Council </w:t>
            </w:r>
            <w:r w:rsidRPr="00A27549">
              <w:rPr>
                <w:rFonts w:asciiTheme="majorBidi" w:hAnsiTheme="majorBidi" w:cstheme="majorBidi"/>
                <w:i/>
                <w:iCs/>
                <w:sz w:val="20"/>
                <w:szCs w:val="20"/>
              </w:rPr>
              <w:t>(Convening)</w:t>
            </w:r>
          </w:p>
        </w:tc>
        <w:tc>
          <w:tcPr>
            <w:tcW w:w="1145" w:type="dxa"/>
          </w:tcPr>
          <w:p w14:paraId="6CB5C73E" w14:textId="77777777" w:rsidR="00461CE7" w:rsidRPr="00A27549" w:rsidRDefault="00461CE7" w:rsidP="00461CE7">
            <w:pPr>
              <w:jc w:val="center"/>
              <w:rPr>
                <w:rFonts w:asciiTheme="majorBidi" w:hAnsiTheme="majorBidi" w:cstheme="majorBidi"/>
                <w:sz w:val="20"/>
                <w:szCs w:val="20"/>
              </w:rPr>
            </w:pPr>
            <w:r w:rsidRPr="00A27549">
              <w:rPr>
                <w:rFonts w:asciiTheme="majorBidi" w:hAnsiTheme="majorBidi" w:cstheme="majorBidi"/>
                <w:sz w:val="20"/>
                <w:szCs w:val="20"/>
              </w:rPr>
              <w:t>N</w:t>
            </w:r>
          </w:p>
        </w:tc>
        <w:tc>
          <w:tcPr>
            <w:tcW w:w="679" w:type="dxa"/>
          </w:tcPr>
          <w:p w14:paraId="14A9950E" w14:textId="77777777" w:rsidR="00461CE7" w:rsidRPr="00A27549" w:rsidRDefault="00461CE7" w:rsidP="00461CE7">
            <w:pPr>
              <w:rPr>
                <w:rFonts w:asciiTheme="majorBidi" w:hAnsiTheme="majorBidi" w:cstheme="majorBidi"/>
                <w:sz w:val="20"/>
                <w:szCs w:val="20"/>
              </w:rPr>
            </w:pPr>
          </w:p>
        </w:tc>
        <w:tc>
          <w:tcPr>
            <w:tcW w:w="680" w:type="dxa"/>
          </w:tcPr>
          <w:p w14:paraId="48C7F38E" w14:textId="77777777" w:rsidR="00461CE7" w:rsidRPr="00A27549" w:rsidRDefault="00461CE7" w:rsidP="00461CE7">
            <w:pPr>
              <w:rPr>
                <w:rFonts w:asciiTheme="majorBidi" w:hAnsiTheme="majorBidi" w:cstheme="majorBidi"/>
                <w:sz w:val="20"/>
                <w:szCs w:val="20"/>
              </w:rPr>
            </w:pPr>
          </w:p>
        </w:tc>
        <w:tc>
          <w:tcPr>
            <w:tcW w:w="679" w:type="dxa"/>
          </w:tcPr>
          <w:p w14:paraId="39D774A4" w14:textId="77777777" w:rsidR="00461CE7" w:rsidRPr="00A27549" w:rsidRDefault="00461CE7" w:rsidP="00461CE7">
            <w:pPr>
              <w:rPr>
                <w:rFonts w:asciiTheme="majorBidi" w:hAnsiTheme="majorBidi" w:cstheme="majorBidi"/>
                <w:sz w:val="20"/>
                <w:szCs w:val="20"/>
              </w:rPr>
            </w:pPr>
          </w:p>
          <w:p w14:paraId="19A27A31"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x</w:t>
            </w:r>
          </w:p>
        </w:tc>
        <w:tc>
          <w:tcPr>
            <w:tcW w:w="680" w:type="dxa"/>
          </w:tcPr>
          <w:p w14:paraId="09366FA3" w14:textId="77777777" w:rsidR="00461CE7" w:rsidRPr="00A27549" w:rsidRDefault="00461CE7" w:rsidP="00461CE7">
            <w:pPr>
              <w:rPr>
                <w:rFonts w:asciiTheme="majorBidi" w:hAnsiTheme="majorBidi" w:cstheme="majorBidi"/>
                <w:sz w:val="20"/>
                <w:szCs w:val="20"/>
              </w:rPr>
            </w:pPr>
          </w:p>
        </w:tc>
        <w:tc>
          <w:tcPr>
            <w:tcW w:w="780" w:type="dxa"/>
          </w:tcPr>
          <w:p w14:paraId="08657EC9"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x</w:t>
            </w:r>
          </w:p>
        </w:tc>
        <w:tc>
          <w:tcPr>
            <w:tcW w:w="709" w:type="dxa"/>
          </w:tcPr>
          <w:p w14:paraId="38BD8BD5" w14:textId="77777777" w:rsidR="00461CE7" w:rsidRPr="00A27549" w:rsidRDefault="00461CE7" w:rsidP="00461CE7">
            <w:pPr>
              <w:rPr>
                <w:rFonts w:asciiTheme="majorBidi" w:hAnsiTheme="majorBidi" w:cstheme="majorBidi"/>
                <w:sz w:val="20"/>
                <w:szCs w:val="20"/>
              </w:rPr>
            </w:pPr>
          </w:p>
        </w:tc>
        <w:tc>
          <w:tcPr>
            <w:tcW w:w="977" w:type="dxa"/>
          </w:tcPr>
          <w:p w14:paraId="5AAA47AA" w14:textId="77777777" w:rsidR="00461CE7" w:rsidRPr="00A27549" w:rsidRDefault="00461CE7" w:rsidP="00461CE7">
            <w:pPr>
              <w:rPr>
                <w:rFonts w:asciiTheme="majorBidi" w:hAnsiTheme="majorBidi" w:cstheme="majorBidi"/>
                <w:sz w:val="20"/>
                <w:szCs w:val="20"/>
              </w:rPr>
            </w:pPr>
          </w:p>
        </w:tc>
        <w:tc>
          <w:tcPr>
            <w:tcW w:w="1727" w:type="dxa"/>
          </w:tcPr>
          <w:p w14:paraId="518C2411" w14:textId="77777777" w:rsidR="00461CE7" w:rsidRPr="00A27549" w:rsidRDefault="00461CE7" w:rsidP="00461CE7">
            <w:pPr>
              <w:rPr>
                <w:rFonts w:asciiTheme="majorBidi" w:hAnsiTheme="majorBidi" w:cstheme="majorBidi"/>
                <w:sz w:val="20"/>
                <w:szCs w:val="20"/>
              </w:rPr>
            </w:pPr>
          </w:p>
        </w:tc>
      </w:tr>
      <w:tr w:rsidR="00461CE7" w:rsidRPr="00A27549" w14:paraId="35C88287" w14:textId="77777777" w:rsidTr="00461CE7">
        <w:tc>
          <w:tcPr>
            <w:tcW w:w="2689" w:type="dxa"/>
            <w:shd w:val="clear" w:color="auto" w:fill="D9E2F3" w:themeFill="accent5" w:themeFillTint="33"/>
          </w:tcPr>
          <w:p w14:paraId="12AABA06" w14:textId="77777777" w:rsidR="00461CE7" w:rsidRPr="00A27549" w:rsidRDefault="00461CE7"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3</w:t>
            </w:r>
          </w:p>
        </w:tc>
        <w:tc>
          <w:tcPr>
            <w:tcW w:w="3567" w:type="dxa"/>
          </w:tcPr>
          <w:p w14:paraId="3AAF3B64" w14:textId="77777777" w:rsidR="00461CE7" w:rsidRPr="00A27549" w:rsidRDefault="00461CE7" w:rsidP="00461CE7">
            <w:pPr>
              <w:autoSpaceDE w:val="0"/>
              <w:autoSpaceDN w:val="0"/>
              <w:adjustRightInd w:val="0"/>
              <w:rPr>
                <w:rFonts w:asciiTheme="majorBidi" w:hAnsiTheme="majorBidi" w:cstheme="majorBidi"/>
                <w:color w:val="000000"/>
                <w:sz w:val="20"/>
                <w:szCs w:val="20"/>
              </w:rPr>
            </w:pPr>
            <w:r w:rsidRPr="00A27549">
              <w:rPr>
                <w:rFonts w:asciiTheme="majorBidi" w:hAnsiTheme="majorBidi" w:cstheme="majorBidi"/>
                <w:color w:val="000000"/>
                <w:sz w:val="20"/>
                <w:szCs w:val="20"/>
              </w:rPr>
              <w:t xml:space="preserve">Project to design and deliver a portfolio of two-week on-site training courses on development planning and economic management to build the capacity of </w:t>
            </w:r>
            <w:r w:rsidRPr="00A27549">
              <w:rPr>
                <w:rFonts w:asciiTheme="majorBidi" w:hAnsiTheme="majorBidi" w:cstheme="majorBidi"/>
                <w:color w:val="000000"/>
                <w:sz w:val="20"/>
                <w:szCs w:val="20"/>
              </w:rPr>
              <w:lastRenderedPageBreak/>
              <w:t xml:space="preserve">middle, senior and executive-level public officials from African countries </w:t>
            </w:r>
            <w:r w:rsidRPr="00A27549">
              <w:rPr>
                <w:rFonts w:asciiTheme="majorBidi" w:hAnsiTheme="majorBidi" w:cstheme="majorBidi"/>
                <w:i/>
                <w:iCs/>
                <w:color w:val="000000"/>
                <w:sz w:val="20"/>
                <w:szCs w:val="20"/>
              </w:rPr>
              <w:t>(Operational)</w:t>
            </w:r>
          </w:p>
        </w:tc>
        <w:tc>
          <w:tcPr>
            <w:tcW w:w="1145" w:type="dxa"/>
          </w:tcPr>
          <w:p w14:paraId="6F86428B" w14:textId="77777777" w:rsidR="00461CE7" w:rsidRPr="00A27549" w:rsidRDefault="00461CE7" w:rsidP="00461CE7">
            <w:pPr>
              <w:jc w:val="center"/>
              <w:rPr>
                <w:rFonts w:asciiTheme="majorBidi" w:hAnsiTheme="majorBidi" w:cstheme="majorBidi"/>
                <w:sz w:val="20"/>
                <w:szCs w:val="20"/>
              </w:rPr>
            </w:pPr>
            <w:r w:rsidRPr="00A27549">
              <w:rPr>
                <w:rFonts w:asciiTheme="majorBidi" w:hAnsiTheme="majorBidi" w:cstheme="majorBidi"/>
                <w:sz w:val="20"/>
                <w:szCs w:val="20"/>
              </w:rPr>
              <w:lastRenderedPageBreak/>
              <w:t>2</w:t>
            </w:r>
          </w:p>
        </w:tc>
        <w:tc>
          <w:tcPr>
            <w:tcW w:w="679" w:type="dxa"/>
          </w:tcPr>
          <w:p w14:paraId="0CB3B8D3" w14:textId="77777777" w:rsidR="00461CE7" w:rsidRPr="00A27549" w:rsidRDefault="00461CE7" w:rsidP="00461CE7">
            <w:pPr>
              <w:rPr>
                <w:rFonts w:asciiTheme="majorBidi" w:hAnsiTheme="majorBidi" w:cstheme="majorBidi"/>
                <w:sz w:val="20"/>
                <w:szCs w:val="20"/>
              </w:rPr>
            </w:pPr>
          </w:p>
        </w:tc>
        <w:tc>
          <w:tcPr>
            <w:tcW w:w="680" w:type="dxa"/>
          </w:tcPr>
          <w:p w14:paraId="65C62089" w14:textId="77777777" w:rsidR="00461CE7" w:rsidRPr="00A27549" w:rsidRDefault="00461CE7" w:rsidP="00461CE7">
            <w:pPr>
              <w:rPr>
                <w:rFonts w:asciiTheme="majorBidi" w:hAnsiTheme="majorBidi" w:cstheme="majorBidi"/>
                <w:sz w:val="20"/>
                <w:szCs w:val="20"/>
              </w:rPr>
            </w:pPr>
          </w:p>
        </w:tc>
        <w:tc>
          <w:tcPr>
            <w:tcW w:w="679" w:type="dxa"/>
          </w:tcPr>
          <w:p w14:paraId="7CDB1636"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3</w:t>
            </w:r>
            <w:r w:rsidRPr="00A27549">
              <w:rPr>
                <w:rFonts w:asciiTheme="majorBidi" w:hAnsiTheme="majorBidi" w:cstheme="majorBidi"/>
                <w:sz w:val="20"/>
                <w:szCs w:val="20"/>
                <w:vertAlign w:val="superscript"/>
              </w:rPr>
              <w:footnoteReference w:id="86"/>
            </w:r>
          </w:p>
        </w:tc>
        <w:tc>
          <w:tcPr>
            <w:tcW w:w="680" w:type="dxa"/>
          </w:tcPr>
          <w:p w14:paraId="7BF00BC7"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3</w:t>
            </w:r>
          </w:p>
        </w:tc>
        <w:tc>
          <w:tcPr>
            <w:tcW w:w="780" w:type="dxa"/>
          </w:tcPr>
          <w:p w14:paraId="4300BC5E"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x</w:t>
            </w:r>
          </w:p>
        </w:tc>
        <w:tc>
          <w:tcPr>
            <w:tcW w:w="709" w:type="dxa"/>
          </w:tcPr>
          <w:p w14:paraId="0E472B5B"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 xml:space="preserve">  x</w:t>
            </w:r>
          </w:p>
        </w:tc>
        <w:tc>
          <w:tcPr>
            <w:tcW w:w="977" w:type="dxa"/>
          </w:tcPr>
          <w:p w14:paraId="5B57074A"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x</w:t>
            </w:r>
          </w:p>
        </w:tc>
        <w:tc>
          <w:tcPr>
            <w:tcW w:w="1727" w:type="dxa"/>
          </w:tcPr>
          <w:p w14:paraId="34BF9BCB" w14:textId="77777777" w:rsidR="00461CE7" w:rsidRPr="00A27549" w:rsidRDefault="00461CE7" w:rsidP="00461CE7">
            <w:pPr>
              <w:rPr>
                <w:rFonts w:asciiTheme="majorBidi" w:hAnsiTheme="majorBidi" w:cstheme="majorBidi"/>
                <w:sz w:val="20"/>
                <w:szCs w:val="20"/>
              </w:rPr>
            </w:pPr>
          </w:p>
        </w:tc>
      </w:tr>
      <w:tr w:rsidR="00461CE7" w:rsidRPr="00A27549" w14:paraId="01D06213" w14:textId="77777777" w:rsidTr="00461CE7">
        <w:tc>
          <w:tcPr>
            <w:tcW w:w="2689" w:type="dxa"/>
            <w:shd w:val="clear" w:color="auto" w:fill="D9E2F3" w:themeFill="accent5" w:themeFillTint="33"/>
          </w:tcPr>
          <w:p w14:paraId="68444F54" w14:textId="77777777" w:rsidR="00461CE7" w:rsidRPr="00A27549" w:rsidRDefault="00461CE7"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lastRenderedPageBreak/>
              <w:t>4</w:t>
            </w:r>
          </w:p>
        </w:tc>
        <w:tc>
          <w:tcPr>
            <w:tcW w:w="3567" w:type="dxa"/>
          </w:tcPr>
          <w:p w14:paraId="1FA44500" w14:textId="77777777" w:rsidR="00461CE7" w:rsidRPr="00A27549" w:rsidRDefault="00461CE7" w:rsidP="00461CE7">
            <w:pPr>
              <w:autoSpaceDE w:val="0"/>
              <w:autoSpaceDN w:val="0"/>
              <w:adjustRightInd w:val="0"/>
              <w:rPr>
                <w:rFonts w:asciiTheme="majorBidi" w:hAnsiTheme="majorBidi" w:cstheme="majorBidi"/>
                <w:color w:val="000000"/>
                <w:sz w:val="20"/>
                <w:szCs w:val="20"/>
              </w:rPr>
            </w:pPr>
            <w:r w:rsidRPr="00A27549">
              <w:rPr>
                <w:rFonts w:asciiTheme="majorBidi" w:hAnsiTheme="majorBidi" w:cstheme="majorBidi"/>
                <w:color w:val="000000"/>
                <w:sz w:val="20"/>
                <w:szCs w:val="20"/>
              </w:rPr>
              <w:t>Project to design and deliver a portfolio of digital learning courses (in English and French) on development planning and economic management, including self-paced, instructor-led, blended or webinars to build the capacity of middle and senior-level public officials from African countries (</w:t>
            </w:r>
            <w:r w:rsidRPr="00A27549">
              <w:rPr>
                <w:rFonts w:asciiTheme="majorBidi" w:hAnsiTheme="majorBidi" w:cstheme="majorBidi"/>
                <w:i/>
                <w:iCs/>
                <w:color w:val="000000"/>
                <w:sz w:val="20"/>
                <w:szCs w:val="20"/>
              </w:rPr>
              <w:t>Operational)</w:t>
            </w:r>
          </w:p>
        </w:tc>
        <w:tc>
          <w:tcPr>
            <w:tcW w:w="1145" w:type="dxa"/>
          </w:tcPr>
          <w:p w14:paraId="7BF7D1A9" w14:textId="77777777" w:rsidR="00461CE7" w:rsidRPr="00A27549" w:rsidRDefault="00461CE7" w:rsidP="00461CE7">
            <w:pPr>
              <w:jc w:val="center"/>
              <w:rPr>
                <w:rFonts w:asciiTheme="majorBidi" w:hAnsiTheme="majorBidi" w:cstheme="majorBidi"/>
                <w:sz w:val="20"/>
                <w:szCs w:val="20"/>
              </w:rPr>
            </w:pPr>
            <w:r w:rsidRPr="00A27549">
              <w:rPr>
                <w:rFonts w:asciiTheme="majorBidi" w:hAnsiTheme="majorBidi" w:cstheme="majorBidi"/>
                <w:sz w:val="20"/>
                <w:szCs w:val="20"/>
              </w:rPr>
              <w:t>2</w:t>
            </w:r>
          </w:p>
        </w:tc>
        <w:tc>
          <w:tcPr>
            <w:tcW w:w="679" w:type="dxa"/>
          </w:tcPr>
          <w:p w14:paraId="6D33373A"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10</w:t>
            </w:r>
          </w:p>
        </w:tc>
        <w:tc>
          <w:tcPr>
            <w:tcW w:w="680" w:type="dxa"/>
          </w:tcPr>
          <w:p w14:paraId="60DAAF91"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10</w:t>
            </w:r>
          </w:p>
        </w:tc>
        <w:tc>
          <w:tcPr>
            <w:tcW w:w="679" w:type="dxa"/>
          </w:tcPr>
          <w:p w14:paraId="408E457D"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10</w:t>
            </w:r>
          </w:p>
        </w:tc>
        <w:tc>
          <w:tcPr>
            <w:tcW w:w="680" w:type="dxa"/>
          </w:tcPr>
          <w:p w14:paraId="2D0C90E5"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10</w:t>
            </w:r>
          </w:p>
        </w:tc>
        <w:tc>
          <w:tcPr>
            <w:tcW w:w="780" w:type="dxa"/>
          </w:tcPr>
          <w:p w14:paraId="561F7BC7" w14:textId="77777777" w:rsidR="00461CE7" w:rsidRPr="00A27549" w:rsidRDefault="00461CE7" w:rsidP="00461CE7">
            <w:pPr>
              <w:rPr>
                <w:rFonts w:asciiTheme="majorBidi" w:hAnsiTheme="majorBidi" w:cstheme="majorBidi"/>
                <w:sz w:val="20"/>
                <w:szCs w:val="20"/>
              </w:rPr>
            </w:pPr>
          </w:p>
        </w:tc>
        <w:tc>
          <w:tcPr>
            <w:tcW w:w="709" w:type="dxa"/>
          </w:tcPr>
          <w:p w14:paraId="10DC724A" w14:textId="77777777" w:rsidR="00461CE7" w:rsidRPr="00A27549" w:rsidRDefault="00461CE7" w:rsidP="00461CE7">
            <w:pPr>
              <w:rPr>
                <w:rFonts w:asciiTheme="majorBidi" w:hAnsiTheme="majorBidi" w:cstheme="majorBidi"/>
                <w:sz w:val="20"/>
                <w:szCs w:val="20"/>
              </w:rPr>
            </w:pPr>
          </w:p>
        </w:tc>
        <w:tc>
          <w:tcPr>
            <w:tcW w:w="977" w:type="dxa"/>
          </w:tcPr>
          <w:p w14:paraId="7419310F"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x</w:t>
            </w:r>
          </w:p>
        </w:tc>
        <w:tc>
          <w:tcPr>
            <w:tcW w:w="1727" w:type="dxa"/>
          </w:tcPr>
          <w:p w14:paraId="057C04CA" w14:textId="77777777" w:rsidR="00461CE7" w:rsidRPr="00A27549" w:rsidRDefault="00461CE7" w:rsidP="00461CE7">
            <w:pPr>
              <w:rPr>
                <w:rFonts w:asciiTheme="majorBidi" w:hAnsiTheme="majorBidi" w:cstheme="majorBidi"/>
                <w:sz w:val="20"/>
                <w:szCs w:val="20"/>
              </w:rPr>
            </w:pPr>
          </w:p>
        </w:tc>
      </w:tr>
      <w:tr w:rsidR="00461CE7" w:rsidRPr="00A27549" w14:paraId="78D26F5B" w14:textId="77777777" w:rsidTr="00461CE7">
        <w:tc>
          <w:tcPr>
            <w:tcW w:w="2689" w:type="dxa"/>
            <w:shd w:val="clear" w:color="auto" w:fill="D9E2F3" w:themeFill="accent5" w:themeFillTint="33"/>
          </w:tcPr>
          <w:p w14:paraId="324F1838" w14:textId="77777777" w:rsidR="00461CE7" w:rsidRPr="00A27549" w:rsidRDefault="00461CE7"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5</w:t>
            </w:r>
          </w:p>
        </w:tc>
        <w:tc>
          <w:tcPr>
            <w:tcW w:w="3567" w:type="dxa"/>
          </w:tcPr>
          <w:p w14:paraId="1F60E15B" w14:textId="77777777" w:rsidR="00461CE7" w:rsidRPr="00A27549" w:rsidRDefault="00461CE7" w:rsidP="00461CE7">
            <w:pPr>
              <w:autoSpaceDE w:val="0"/>
              <w:autoSpaceDN w:val="0"/>
              <w:adjustRightInd w:val="0"/>
              <w:rPr>
                <w:rFonts w:asciiTheme="majorBidi" w:hAnsiTheme="majorBidi" w:cstheme="majorBidi"/>
                <w:color w:val="000000"/>
                <w:sz w:val="20"/>
                <w:szCs w:val="20"/>
              </w:rPr>
            </w:pPr>
            <w:r w:rsidRPr="00A27549">
              <w:rPr>
                <w:rFonts w:asciiTheme="majorBidi" w:hAnsiTheme="majorBidi" w:cstheme="majorBidi"/>
                <w:color w:val="000000"/>
                <w:sz w:val="20"/>
                <w:szCs w:val="20"/>
              </w:rPr>
              <w:t xml:space="preserve">Project to design and deliver master’s degree programmes on industrial policy, development planning, and natural resources governance to build the capacity of senior and executive-level public officials from African countries </w:t>
            </w:r>
          </w:p>
        </w:tc>
        <w:tc>
          <w:tcPr>
            <w:tcW w:w="1145" w:type="dxa"/>
          </w:tcPr>
          <w:p w14:paraId="62B235B3" w14:textId="77777777" w:rsidR="00461CE7" w:rsidRPr="00A27549" w:rsidRDefault="00461CE7" w:rsidP="00461CE7">
            <w:pPr>
              <w:jc w:val="center"/>
              <w:rPr>
                <w:rFonts w:asciiTheme="majorBidi" w:hAnsiTheme="majorBidi" w:cstheme="majorBidi"/>
                <w:sz w:val="20"/>
                <w:szCs w:val="20"/>
              </w:rPr>
            </w:pPr>
            <w:r w:rsidRPr="00A27549">
              <w:rPr>
                <w:rFonts w:asciiTheme="majorBidi" w:hAnsiTheme="majorBidi" w:cstheme="majorBidi"/>
                <w:sz w:val="20"/>
                <w:szCs w:val="20"/>
              </w:rPr>
              <w:t>2</w:t>
            </w:r>
          </w:p>
        </w:tc>
        <w:tc>
          <w:tcPr>
            <w:tcW w:w="679" w:type="dxa"/>
          </w:tcPr>
          <w:p w14:paraId="69C30577" w14:textId="77777777" w:rsidR="00461CE7" w:rsidRPr="00A27549" w:rsidRDefault="00461CE7" w:rsidP="00461CE7">
            <w:pPr>
              <w:rPr>
                <w:rFonts w:asciiTheme="majorBidi" w:hAnsiTheme="majorBidi" w:cstheme="majorBidi"/>
                <w:sz w:val="20"/>
                <w:szCs w:val="20"/>
              </w:rPr>
            </w:pPr>
          </w:p>
        </w:tc>
        <w:tc>
          <w:tcPr>
            <w:tcW w:w="680" w:type="dxa"/>
          </w:tcPr>
          <w:p w14:paraId="79B5A694" w14:textId="77777777" w:rsidR="00461CE7" w:rsidRPr="00A27549" w:rsidRDefault="00461CE7" w:rsidP="00461CE7">
            <w:pPr>
              <w:rPr>
                <w:rFonts w:asciiTheme="majorBidi" w:hAnsiTheme="majorBidi" w:cstheme="majorBidi"/>
                <w:sz w:val="20"/>
                <w:szCs w:val="20"/>
              </w:rPr>
            </w:pPr>
          </w:p>
        </w:tc>
        <w:tc>
          <w:tcPr>
            <w:tcW w:w="679" w:type="dxa"/>
          </w:tcPr>
          <w:p w14:paraId="48C481BD" w14:textId="77777777" w:rsidR="00461CE7" w:rsidRPr="00A27549" w:rsidRDefault="00461CE7" w:rsidP="00461CE7">
            <w:pPr>
              <w:rPr>
                <w:rFonts w:asciiTheme="majorBidi" w:hAnsiTheme="majorBidi" w:cstheme="majorBidi"/>
                <w:sz w:val="20"/>
                <w:szCs w:val="20"/>
              </w:rPr>
            </w:pPr>
          </w:p>
        </w:tc>
        <w:tc>
          <w:tcPr>
            <w:tcW w:w="680" w:type="dxa"/>
          </w:tcPr>
          <w:p w14:paraId="35B200CF"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1</w:t>
            </w:r>
          </w:p>
        </w:tc>
        <w:tc>
          <w:tcPr>
            <w:tcW w:w="780" w:type="dxa"/>
          </w:tcPr>
          <w:p w14:paraId="08D5D42D" w14:textId="77777777" w:rsidR="00461CE7" w:rsidRPr="00A27549" w:rsidRDefault="00461CE7" w:rsidP="00461CE7">
            <w:pPr>
              <w:rPr>
                <w:rFonts w:asciiTheme="majorBidi" w:hAnsiTheme="majorBidi" w:cstheme="majorBidi"/>
                <w:sz w:val="20"/>
                <w:szCs w:val="20"/>
              </w:rPr>
            </w:pPr>
          </w:p>
        </w:tc>
        <w:tc>
          <w:tcPr>
            <w:tcW w:w="709" w:type="dxa"/>
          </w:tcPr>
          <w:p w14:paraId="0E39870F"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x</w:t>
            </w:r>
          </w:p>
        </w:tc>
        <w:tc>
          <w:tcPr>
            <w:tcW w:w="977" w:type="dxa"/>
          </w:tcPr>
          <w:p w14:paraId="4FFF1394" w14:textId="77777777" w:rsidR="00461CE7" w:rsidRPr="00A27549" w:rsidRDefault="00461CE7" w:rsidP="00461CE7">
            <w:pPr>
              <w:rPr>
                <w:rFonts w:asciiTheme="majorBidi" w:hAnsiTheme="majorBidi" w:cstheme="majorBidi"/>
                <w:sz w:val="20"/>
                <w:szCs w:val="20"/>
              </w:rPr>
            </w:pPr>
          </w:p>
        </w:tc>
        <w:tc>
          <w:tcPr>
            <w:tcW w:w="1727" w:type="dxa"/>
          </w:tcPr>
          <w:p w14:paraId="079EF966" w14:textId="77777777" w:rsidR="00461CE7" w:rsidRPr="00A27549" w:rsidRDefault="00461CE7" w:rsidP="00461CE7">
            <w:pPr>
              <w:rPr>
                <w:rFonts w:asciiTheme="majorBidi" w:hAnsiTheme="majorBidi" w:cstheme="majorBidi"/>
                <w:sz w:val="20"/>
                <w:szCs w:val="20"/>
              </w:rPr>
            </w:pPr>
          </w:p>
        </w:tc>
      </w:tr>
      <w:tr w:rsidR="00461CE7" w:rsidRPr="00A27549" w14:paraId="183EE8FF" w14:textId="77777777" w:rsidTr="00461CE7">
        <w:tc>
          <w:tcPr>
            <w:tcW w:w="2689" w:type="dxa"/>
            <w:shd w:val="clear" w:color="auto" w:fill="D9E2F3" w:themeFill="accent5" w:themeFillTint="33"/>
          </w:tcPr>
          <w:p w14:paraId="3C06E3D4" w14:textId="77777777" w:rsidR="00461CE7" w:rsidRPr="00A27549" w:rsidRDefault="00461CE7"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6</w:t>
            </w:r>
          </w:p>
        </w:tc>
        <w:tc>
          <w:tcPr>
            <w:tcW w:w="3567" w:type="dxa"/>
          </w:tcPr>
          <w:p w14:paraId="6F5F19E6" w14:textId="77777777" w:rsidR="00461CE7" w:rsidRPr="00A27549" w:rsidRDefault="00461CE7" w:rsidP="00461CE7">
            <w:pPr>
              <w:autoSpaceDE w:val="0"/>
              <w:autoSpaceDN w:val="0"/>
              <w:adjustRightInd w:val="0"/>
              <w:rPr>
                <w:rFonts w:asciiTheme="majorBidi" w:hAnsiTheme="majorBidi" w:cstheme="majorBidi"/>
                <w:color w:val="000000"/>
                <w:sz w:val="20"/>
                <w:szCs w:val="20"/>
              </w:rPr>
            </w:pPr>
            <w:r w:rsidRPr="00A27549">
              <w:rPr>
                <w:rFonts w:asciiTheme="majorBidi" w:hAnsiTheme="majorBidi" w:cstheme="majorBidi"/>
                <w:color w:val="000000"/>
                <w:sz w:val="20"/>
                <w:szCs w:val="20"/>
              </w:rPr>
              <w:t xml:space="preserve">Development seminars on various aspects of development planning and economic management to build the capacity of African senior policymakers through mutual learning and knowledge exchange </w:t>
            </w:r>
            <w:r w:rsidRPr="00A27549">
              <w:rPr>
                <w:rFonts w:asciiTheme="majorBidi" w:hAnsiTheme="majorBidi" w:cstheme="majorBidi"/>
                <w:i/>
                <w:iCs/>
                <w:color w:val="000000"/>
                <w:sz w:val="20"/>
                <w:szCs w:val="20"/>
              </w:rPr>
              <w:t>(Think Tank)</w:t>
            </w:r>
          </w:p>
        </w:tc>
        <w:tc>
          <w:tcPr>
            <w:tcW w:w="1145" w:type="dxa"/>
          </w:tcPr>
          <w:p w14:paraId="2E717D40" w14:textId="77777777" w:rsidR="00461CE7" w:rsidRPr="00A27549" w:rsidRDefault="00461CE7" w:rsidP="00461CE7">
            <w:pPr>
              <w:jc w:val="center"/>
              <w:rPr>
                <w:rFonts w:asciiTheme="majorBidi" w:hAnsiTheme="majorBidi" w:cstheme="majorBidi"/>
                <w:sz w:val="20"/>
                <w:szCs w:val="20"/>
              </w:rPr>
            </w:pPr>
            <w:r w:rsidRPr="00A27549">
              <w:rPr>
                <w:rFonts w:asciiTheme="majorBidi" w:hAnsiTheme="majorBidi" w:cstheme="majorBidi"/>
                <w:sz w:val="20"/>
                <w:szCs w:val="20"/>
              </w:rPr>
              <w:t>2</w:t>
            </w:r>
          </w:p>
        </w:tc>
        <w:tc>
          <w:tcPr>
            <w:tcW w:w="679" w:type="dxa"/>
          </w:tcPr>
          <w:p w14:paraId="52DEBAEB"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3</w:t>
            </w:r>
          </w:p>
        </w:tc>
        <w:tc>
          <w:tcPr>
            <w:tcW w:w="680" w:type="dxa"/>
          </w:tcPr>
          <w:p w14:paraId="45B5ABD4"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3</w:t>
            </w:r>
          </w:p>
        </w:tc>
        <w:tc>
          <w:tcPr>
            <w:tcW w:w="679" w:type="dxa"/>
          </w:tcPr>
          <w:p w14:paraId="658DB16A"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3</w:t>
            </w:r>
          </w:p>
        </w:tc>
        <w:tc>
          <w:tcPr>
            <w:tcW w:w="680" w:type="dxa"/>
          </w:tcPr>
          <w:p w14:paraId="07DC21B4"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3</w:t>
            </w:r>
          </w:p>
        </w:tc>
        <w:tc>
          <w:tcPr>
            <w:tcW w:w="780" w:type="dxa"/>
          </w:tcPr>
          <w:p w14:paraId="2305A2FA" w14:textId="77777777" w:rsidR="00461CE7" w:rsidRPr="00A27549" w:rsidRDefault="00461CE7" w:rsidP="00461CE7">
            <w:pPr>
              <w:rPr>
                <w:rFonts w:asciiTheme="majorBidi" w:hAnsiTheme="majorBidi" w:cstheme="majorBidi"/>
                <w:sz w:val="20"/>
                <w:szCs w:val="20"/>
              </w:rPr>
            </w:pPr>
          </w:p>
        </w:tc>
        <w:tc>
          <w:tcPr>
            <w:tcW w:w="709" w:type="dxa"/>
          </w:tcPr>
          <w:p w14:paraId="2A4A0738"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x</w:t>
            </w:r>
          </w:p>
        </w:tc>
        <w:tc>
          <w:tcPr>
            <w:tcW w:w="977" w:type="dxa"/>
          </w:tcPr>
          <w:p w14:paraId="7503C43C"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x</w:t>
            </w:r>
          </w:p>
        </w:tc>
        <w:tc>
          <w:tcPr>
            <w:tcW w:w="1727" w:type="dxa"/>
          </w:tcPr>
          <w:p w14:paraId="2C8C2A48" w14:textId="77777777" w:rsidR="00461CE7" w:rsidRPr="00A27549" w:rsidRDefault="00461CE7" w:rsidP="00461CE7">
            <w:pPr>
              <w:rPr>
                <w:rFonts w:asciiTheme="majorBidi" w:hAnsiTheme="majorBidi" w:cstheme="majorBidi"/>
                <w:sz w:val="20"/>
                <w:szCs w:val="20"/>
              </w:rPr>
            </w:pPr>
          </w:p>
        </w:tc>
      </w:tr>
      <w:tr w:rsidR="00461CE7" w:rsidRPr="00A27549" w14:paraId="45C16908" w14:textId="77777777" w:rsidTr="00461CE7">
        <w:tc>
          <w:tcPr>
            <w:tcW w:w="2689" w:type="dxa"/>
            <w:tcBorders>
              <w:bottom w:val="single" w:sz="4" w:space="0" w:color="auto"/>
            </w:tcBorders>
            <w:shd w:val="clear" w:color="auto" w:fill="D9E2F3" w:themeFill="accent5" w:themeFillTint="33"/>
          </w:tcPr>
          <w:p w14:paraId="407D3423" w14:textId="77777777" w:rsidR="00461CE7" w:rsidRPr="00A27549" w:rsidRDefault="00461CE7"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7</w:t>
            </w:r>
          </w:p>
        </w:tc>
        <w:tc>
          <w:tcPr>
            <w:tcW w:w="3567" w:type="dxa"/>
            <w:tcBorders>
              <w:bottom w:val="single" w:sz="4" w:space="0" w:color="auto"/>
            </w:tcBorders>
          </w:tcPr>
          <w:p w14:paraId="1E45F0B8" w14:textId="77777777" w:rsidR="00461CE7" w:rsidRPr="00A27549" w:rsidRDefault="00461CE7" w:rsidP="00461CE7">
            <w:pPr>
              <w:autoSpaceDE w:val="0"/>
              <w:autoSpaceDN w:val="0"/>
              <w:adjustRightInd w:val="0"/>
              <w:rPr>
                <w:rFonts w:asciiTheme="majorBidi" w:hAnsiTheme="majorBidi" w:cstheme="majorBidi"/>
                <w:color w:val="000000"/>
                <w:sz w:val="20"/>
                <w:szCs w:val="20"/>
              </w:rPr>
            </w:pPr>
            <w:r w:rsidRPr="00A27549">
              <w:rPr>
                <w:rFonts w:asciiTheme="majorBidi" w:hAnsiTheme="majorBidi" w:cstheme="majorBidi"/>
                <w:color w:val="000000"/>
                <w:sz w:val="20"/>
                <w:szCs w:val="20"/>
              </w:rPr>
              <w:t xml:space="preserve">Curriculum development workshops gathering experts to develop new training courses addressing the deduced and expressed capacity development needs of member States </w:t>
            </w:r>
            <w:r w:rsidRPr="00A27549">
              <w:rPr>
                <w:rFonts w:asciiTheme="majorBidi" w:hAnsiTheme="majorBidi" w:cstheme="majorBidi"/>
                <w:i/>
                <w:iCs/>
                <w:color w:val="000000"/>
                <w:sz w:val="20"/>
                <w:szCs w:val="20"/>
              </w:rPr>
              <w:t>(Operational)</w:t>
            </w:r>
          </w:p>
        </w:tc>
        <w:tc>
          <w:tcPr>
            <w:tcW w:w="1145" w:type="dxa"/>
            <w:tcBorders>
              <w:bottom w:val="single" w:sz="4" w:space="0" w:color="auto"/>
            </w:tcBorders>
          </w:tcPr>
          <w:p w14:paraId="7C3079B0"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 xml:space="preserve">      2</w:t>
            </w:r>
          </w:p>
        </w:tc>
        <w:tc>
          <w:tcPr>
            <w:tcW w:w="679" w:type="dxa"/>
            <w:tcBorders>
              <w:bottom w:val="single" w:sz="4" w:space="0" w:color="auto"/>
            </w:tcBorders>
          </w:tcPr>
          <w:p w14:paraId="6AB953A4"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4</w:t>
            </w:r>
          </w:p>
        </w:tc>
        <w:tc>
          <w:tcPr>
            <w:tcW w:w="680" w:type="dxa"/>
            <w:tcBorders>
              <w:bottom w:val="single" w:sz="4" w:space="0" w:color="auto"/>
            </w:tcBorders>
          </w:tcPr>
          <w:p w14:paraId="62CA9A69"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4</w:t>
            </w:r>
          </w:p>
        </w:tc>
        <w:tc>
          <w:tcPr>
            <w:tcW w:w="679" w:type="dxa"/>
            <w:tcBorders>
              <w:bottom w:val="single" w:sz="4" w:space="0" w:color="auto"/>
            </w:tcBorders>
          </w:tcPr>
          <w:p w14:paraId="11929433"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4</w:t>
            </w:r>
          </w:p>
        </w:tc>
        <w:tc>
          <w:tcPr>
            <w:tcW w:w="680" w:type="dxa"/>
            <w:tcBorders>
              <w:bottom w:val="single" w:sz="4" w:space="0" w:color="auto"/>
            </w:tcBorders>
          </w:tcPr>
          <w:p w14:paraId="3F4C2B24"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3</w:t>
            </w:r>
          </w:p>
        </w:tc>
        <w:tc>
          <w:tcPr>
            <w:tcW w:w="780" w:type="dxa"/>
            <w:tcBorders>
              <w:bottom w:val="single" w:sz="4" w:space="0" w:color="auto"/>
            </w:tcBorders>
          </w:tcPr>
          <w:p w14:paraId="681FC9E9" w14:textId="77777777" w:rsidR="00461CE7" w:rsidRPr="00A27549" w:rsidRDefault="00461CE7" w:rsidP="00461CE7">
            <w:pPr>
              <w:rPr>
                <w:rFonts w:asciiTheme="majorBidi" w:hAnsiTheme="majorBidi" w:cstheme="majorBidi"/>
                <w:sz w:val="20"/>
                <w:szCs w:val="20"/>
              </w:rPr>
            </w:pPr>
          </w:p>
        </w:tc>
        <w:tc>
          <w:tcPr>
            <w:tcW w:w="709" w:type="dxa"/>
            <w:tcBorders>
              <w:bottom w:val="single" w:sz="4" w:space="0" w:color="auto"/>
            </w:tcBorders>
          </w:tcPr>
          <w:p w14:paraId="2691D493"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x</w:t>
            </w:r>
          </w:p>
        </w:tc>
        <w:tc>
          <w:tcPr>
            <w:tcW w:w="977" w:type="dxa"/>
            <w:tcBorders>
              <w:bottom w:val="single" w:sz="4" w:space="0" w:color="auto"/>
            </w:tcBorders>
          </w:tcPr>
          <w:p w14:paraId="4394D894" w14:textId="77777777" w:rsidR="00461CE7" w:rsidRPr="00A27549" w:rsidRDefault="00461CE7" w:rsidP="00461CE7">
            <w:pPr>
              <w:rPr>
                <w:rFonts w:asciiTheme="majorBidi" w:hAnsiTheme="majorBidi" w:cstheme="majorBidi"/>
                <w:sz w:val="20"/>
                <w:szCs w:val="20"/>
              </w:rPr>
            </w:pPr>
          </w:p>
        </w:tc>
        <w:tc>
          <w:tcPr>
            <w:tcW w:w="1727" w:type="dxa"/>
            <w:tcBorders>
              <w:bottom w:val="single" w:sz="4" w:space="0" w:color="auto"/>
            </w:tcBorders>
          </w:tcPr>
          <w:p w14:paraId="4045830D" w14:textId="77777777" w:rsidR="00461CE7" w:rsidRPr="00A27549" w:rsidRDefault="00461CE7" w:rsidP="00461CE7">
            <w:pPr>
              <w:rPr>
                <w:rFonts w:asciiTheme="majorBidi" w:hAnsiTheme="majorBidi" w:cstheme="majorBidi"/>
                <w:sz w:val="20"/>
                <w:szCs w:val="20"/>
              </w:rPr>
            </w:pPr>
          </w:p>
        </w:tc>
      </w:tr>
      <w:tr w:rsidR="00461CE7" w:rsidRPr="00A27549" w14:paraId="79F13407" w14:textId="77777777" w:rsidTr="00461CE7">
        <w:tc>
          <w:tcPr>
            <w:tcW w:w="2689" w:type="dxa"/>
            <w:tcBorders>
              <w:bottom w:val="single" w:sz="4" w:space="0" w:color="auto"/>
            </w:tcBorders>
            <w:shd w:val="clear" w:color="auto" w:fill="D9E2F3" w:themeFill="accent5" w:themeFillTint="33"/>
          </w:tcPr>
          <w:p w14:paraId="27E7338C" w14:textId="77777777" w:rsidR="00461CE7" w:rsidRPr="00A27549" w:rsidRDefault="00461CE7"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8</w:t>
            </w:r>
          </w:p>
        </w:tc>
        <w:tc>
          <w:tcPr>
            <w:tcW w:w="3567" w:type="dxa"/>
            <w:tcBorders>
              <w:bottom w:val="single" w:sz="4" w:space="0" w:color="auto"/>
            </w:tcBorders>
          </w:tcPr>
          <w:p w14:paraId="6BB13AF4" w14:textId="77777777" w:rsidR="00461CE7" w:rsidRPr="00A27549" w:rsidRDefault="00461CE7" w:rsidP="00461CE7">
            <w:pPr>
              <w:autoSpaceDE w:val="0"/>
              <w:autoSpaceDN w:val="0"/>
              <w:adjustRightInd w:val="0"/>
              <w:rPr>
                <w:rFonts w:asciiTheme="majorBidi" w:hAnsiTheme="majorBidi" w:cstheme="majorBidi"/>
                <w:color w:val="000000"/>
                <w:sz w:val="20"/>
                <w:szCs w:val="20"/>
              </w:rPr>
            </w:pPr>
            <w:r w:rsidRPr="00A27549">
              <w:rPr>
                <w:rFonts w:asciiTheme="majorBidi" w:hAnsiTheme="majorBidi" w:cstheme="majorBidi"/>
                <w:color w:val="000000"/>
                <w:sz w:val="20"/>
                <w:szCs w:val="20"/>
              </w:rPr>
              <w:t xml:space="preserve">Publications on economic management and development planning </w:t>
            </w:r>
            <w:r w:rsidRPr="00A27549">
              <w:rPr>
                <w:rFonts w:asciiTheme="majorBidi" w:hAnsiTheme="majorBidi" w:cstheme="majorBidi"/>
                <w:i/>
                <w:iCs/>
                <w:color w:val="000000"/>
                <w:sz w:val="20"/>
                <w:szCs w:val="20"/>
              </w:rPr>
              <w:t>(Think-Tank)</w:t>
            </w:r>
          </w:p>
        </w:tc>
        <w:tc>
          <w:tcPr>
            <w:tcW w:w="1145" w:type="dxa"/>
            <w:tcBorders>
              <w:bottom w:val="single" w:sz="4" w:space="0" w:color="auto"/>
            </w:tcBorders>
          </w:tcPr>
          <w:p w14:paraId="092F8C38"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 xml:space="preserve">        2</w:t>
            </w:r>
          </w:p>
        </w:tc>
        <w:tc>
          <w:tcPr>
            <w:tcW w:w="679" w:type="dxa"/>
            <w:tcBorders>
              <w:bottom w:val="single" w:sz="4" w:space="0" w:color="auto"/>
            </w:tcBorders>
          </w:tcPr>
          <w:p w14:paraId="0022F147" w14:textId="77777777" w:rsidR="00461CE7" w:rsidRPr="00A27549" w:rsidRDefault="00461CE7" w:rsidP="00461CE7">
            <w:pPr>
              <w:rPr>
                <w:rFonts w:asciiTheme="majorBidi" w:hAnsiTheme="majorBidi" w:cstheme="majorBidi"/>
                <w:sz w:val="20"/>
                <w:szCs w:val="20"/>
              </w:rPr>
            </w:pPr>
          </w:p>
        </w:tc>
        <w:tc>
          <w:tcPr>
            <w:tcW w:w="680" w:type="dxa"/>
            <w:tcBorders>
              <w:bottom w:val="single" w:sz="4" w:space="0" w:color="auto"/>
            </w:tcBorders>
          </w:tcPr>
          <w:p w14:paraId="578ED55B"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 xml:space="preserve">   1</w:t>
            </w:r>
          </w:p>
        </w:tc>
        <w:tc>
          <w:tcPr>
            <w:tcW w:w="679" w:type="dxa"/>
            <w:tcBorders>
              <w:bottom w:val="single" w:sz="4" w:space="0" w:color="auto"/>
            </w:tcBorders>
          </w:tcPr>
          <w:p w14:paraId="1D9BF67A"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 xml:space="preserve">   1</w:t>
            </w:r>
          </w:p>
        </w:tc>
        <w:tc>
          <w:tcPr>
            <w:tcW w:w="680" w:type="dxa"/>
            <w:tcBorders>
              <w:bottom w:val="single" w:sz="4" w:space="0" w:color="auto"/>
            </w:tcBorders>
          </w:tcPr>
          <w:p w14:paraId="034B7633" w14:textId="77777777" w:rsidR="00461CE7" w:rsidRPr="00A27549" w:rsidRDefault="00461CE7" w:rsidP="00461CE7">
            <w:pPr>
              <w:rPr>
                <w:rFonts w:asciiTheme="majorBidi" w:hAnsiTheme="majorBidi" w:cstheme="majorBidi"/>
                <w:sz w:val="20"/>
                <w:szCs w:val="20"/>
              </w:rPr>
            </w:pPr>
          </w:p>
        </w:tc>
        <w:tc>
          <w:tcPr>
            <w:tcW w:w="780" w:type="dxa"/>
            <w:tcBorders>
              <w:bottom w:val="single" w:sz="4" w:space="0" w:color="auto"/>
            </w:tcBorders>
          </w:tcPr>
          <w:p w14:paraId="010227C5" w14:textId="77777777" w:rsidR="00461CE7" w:rsidRPr="00A27549" w:rsidRDefault="00461CE7" w:rsidP="00461CE7">
            <w:pPr>
              <w:rPr>
                <w:rFonts w:asciiTheme="majorBidi" w:hAnsiTheme="majorBidi" w:cstheme="majorBidi"/>
                <w:sz w:val="20"/>
                <w:szCs w:val="20"/>
              </w:rPr>
            </w:pPr>
          </w:p>
        </w:tc>
        <w:tc>
          <w:tcPr>
            <w:tcW w:w="709" w:type="dxa"/>
            <w:tcBorders>
              <w:bottom w:val="single" w:sz="4" w:space="0" w:color="auto"/>
            </w:tcBorders>
          </w:tcPr>
          <w:p w14:paraId="4ABC6E9C"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x</w:t>
            </w:r>
          </w:p>
        </w:tc>
        <w:tc>
          <w:tcPr>
            <w:tcW w:w="977" w:type="dxa"/>
            <w:tcBorders>
              <w:bottom w:val="single" w:sz="4" w:space="0" w:color="auto"/>
            </w:tcBorders>
          </w:tcPr>
          <w:p w14:paraId="39EC306E" w14:textId="77777777" w:rsidR="00461CE7" w:rsidRPr="00A27549" w:rsidRDefault="00461CE7" w:rsidP="00461CE7">
            <w:pPr>
              <w:rPr>
                <w:rFonts w:asciiTheme="majorBidi" w:hAnsiTheme="majorBidi" w:cstheme="majorBidi"/>
                <w:sz w:val="20"/>
                <w:szCs w:val="20"/>
              </w:rPr>
            </w:pPr>
          </w:p>
        </w:tc>
        <w:tc>
          <w:tcPr>
            <w:tcW w:w="1727" w:type="dxa"/>
            <w:tcBorders>
              <w:bottom w:val="single" w:sz="4" w:space="0" w:color="auto"/>
            </w:tcBorders>
          </w:tcPr>
          <w:p w14:paraId="350AC9EC" w14:textId="77777777" w:rsidR="00461CE7" w:rsidRPr="00A27549" w:rsidRDefault="00461CE7" w:rsidP="00461CE7">
            <w:pPr>
              <w:rPr>
                <w:rFonts w:asciiTheme="majorBidi" w:hAnsiTheme="majorBidi" w:cstheme="majorBidi"/>
                <w:sz w:val="20"/>
                <w:szCs w:val="20"/>
              </w:rPr>
            </w:pPr>
          </w:p>
        </w:tc>
      </w:tr>
      <w:tr w:rsidR="00461CE7" w:rsidRPr="00A27549" w14:paraId="4753221D" w14:textId="77777777" w:rsidTr="00461CE7">
        <w:tc>
          <w:tcPr>
            <w:tcW w:w="2689" w:type="dxa"/>
            <w:tcBorders>
              <w:bottom w:val="single" w:sz="4" w:space="0" w:color="auto"/>
            </w:tcBorders>
            <w:shd w:val="clear" w:color="auto" w:fill="D9E2F3" w:themeFill="accent5" w:themeFillTint="33"/>
          </w:tcPr>
          <w:p w14:paraId="3565F3D1" w14:textId="77777777" w:rsidR="00461CE7" w:rsidRPr="00A27549" w:rsidRDefault="00461CE7"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9</w:t>
            </w:r>
          </w:p>
        </w:tc>
        <w:tc>
          <w:tcPr>
            <w:tcW w:w="3567" w:type="dxa"/>
            <w:tcBorders>
              <w:bottom w:val="single" w:sz="4" w:space="0" w:color="auto"/>
            </w:tcBorders>
          </w:tcPr>
          <w:p w14:paraId="23477BC2" w14:textId="77777777" w:rsidR="00461CE7" w:rsidRPr="00A27549" w:rsidRDefault="00461CE7" w:rsidP="00461CE7">
            <w:pPr>
              <w:autoSpaceDE w:val="0"/>
              <w:autoSpaceDN w:val="0"/>
              <w:adjustRightInd w:val="0"/>
              <w:rPr>
                <w:rFonts w:asciiTheme="majorBidi" w:hAnsiTheme="majorBidi" w:cstheme="majorBidi"/>
                <w:color w:val="000000"/>
                <w:sz w:val="20"/>
                <w:szCs w:val="20"/>
              </w:rPr>
            </w:pPr>
            <w:r w:rsidRPr="00A27549">
              <w:rPr>
                <w:rFonts w:asciiTheme="majorBidi" w:hAnsiTheme="majorBidi" w:cstheme="majorBidi"/>
                <w:color w:val="000000"/>
                <w:sz w:val="20"/>
                <w:szCs w:val="20"/>
              </w:rPr>
              <w:t xml:space="preserve">Studies and policy briefs on economic management and development planning </w:t>
            </w:r>
            <w:r w:rsidRPr="00A27549">
              <w:rPr>
                <w:rFonts w:asciiTheme="majorBidi" w:hAnsiTheme="majorBidi" w:cstheme="majorBidi"/>
                <w:i/>
                <w:iCs/>
                <w:color w:val="000000"/>
                <w:sz w:val="20"/>
                <w:szCs w:val="20"/>
              </w:rPr>
              <w:t>(Think-Tank)</w:t>
            </w:r>
          </w:p>
        </w:tc>
        <w:tc>
          <w:tcPr>
            <w:tcW w:w="1145" w:type="dxa"/>
            <w:tcBorders>
              <w:bottom w:val="single" w:sz="4" w:space="0" w:color="auto"/>
            </w:tcBorders>
          </w:tcPr>
          <w:p w14:paraId="08638B5C"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 xml:space="preserve">        2</w:t>
            </w:r>
          </w:p>
        </w:tc>
        <w:tc>
          <w:tcPr>
            <w:tcW w:w="679" w:type="dxa"/>
            <w:tcBorders>
              <w:bottom w:val="single" w:sz="4" w:space="0" w:color="auto"/>
            </w:tcBorders>
          </w:tcPr>
          <w:p w14:paraId="6DE5FFA4"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 xml:space="preserve">   10</w:t>
            </w:r>
          </w:p>
        </w:tc>
        <w:tc>
          <w:tcPr>
            <w:tcW w:w="680" w:type="dxa"/>
            <w:tcBorders>
              <w:bottom w:val="single" w:sz="4" w:space="0" w:color="auto"/>
            </w:tcBorders>
          </w:tcPr>
          <w:p w14:paraId="2B8D31C3"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10</w:t>
            </w:r>
          </w:p>
        </w:tc>
        <w:tc>
          <w:tcPr>
            <w:tcW w:w="679" w:type="dxa"/>
            <w:tcBorders>
              <w:bottom w:val="single" w:sz="4" w:space="0" w:color="auto"/>
            </w:tcBorders>
          </w:tcPr>
          <w:p w14:paraId="62BAD0FE"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10</w:t>
            </w:r>
          </w:p>
        </w:tc>
        <w:tc>
          <w:tcPr>
            <w:tcW w:w="680" w:type="dxa"/>
            <w:tcBorders>
              <w:bottom w:val="single" w:sz="4" w:space="0" w:color="auto"/>
            </w:tcBorders>
          </w:tcPr>
          <w:p w14:paraId="33F0813B"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5</w:t>
            </w:r>
          </w:p>
        </w:tc>
        <w:tc>
          <w:tcPr>
            <w:tcW w:w="780" w:type="dxa"/>
            <w:tcBorders>
              <w:bottom w:val="single" w:sz="4" w:space="0" w:color="auto"/>
            </w:tcBorders>
          </w:tcPr>
          <w:p w14:paraId="2C9A8FEC" w14:textId="77777777" w:rsidR="00461CE7" w:rsidRPr="00A27549" w:rsidRDefault="00461CE7" w:rsidP="00461CE7">
            <w:pPr>
              <w:rPr>
                <w:rFonts w:asciiTheme="majorBidi" w:hAnsiTheme="majorBidi" w:cstheme="majorBidi"/>
                <w:sz w:val="20"/>
                <w:szCs w:val="20"/>
              </w:rPr>
            </w:pPr>
          </w:p>
        </w:tc>
        <w:tc>
          <w:tcPr>
            <w:tcW w:w="709" w:type="dxa"/>
            <w:tcBorders>
              <w:bottom w:val="single" w:sz="4" w:space="0" w:color="auto"/>
            </w:tcBorders>
          </w:tcPr>
          <w:p w14:paraId="40902242"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x</w:t>
            </w:r>
          </w:p>
        </w:tc>
        <w:tc>
          <w:tcPr>
            <w:tcW w:w="977" w:type="dxa"/>
            <w:tcBorders>
              <w:bottom w:val="single" w:sz="4" w:space="0" w:color="auto"/>
            </w:tcBorders>
          </w:tcPr>
          <w:p w14:paraId="747F096D" w14:textId="77777777" w:rsidR="00461CE7" w:rsidRPr="00A27549" w:rsidRDefault="00461CE7" w:rsidP="00461CE7">
            <w:pPr>
              <w:rPr>
                <w:rFonts w:asciiTheme="majorBidi" w:hAnsiTheme="majorBidi" w:cstheme="majorBidi"/>
                <w:sz w:val="20"/>
                <w:szCs w:val="20"/>
              </w:rPr>
            </w:pPr>
          </w:p>
        </w:tc>
        <w:tc>
          <w:tcPr>
            <w:tcW w:w="1727" w:type="dxa"/>
            <w:tcBorders>
              <w:bottom w:val="single" w:sz="4" w:space="0" w:color="auto"/>
            </w:tcBorders>
          </w:tcPr>
          <w:p w14:paraId="4899976E" w14:textId="77777777" w:rsidR="00461CE7" w:rsidRPr="00A27549" w:rsidRDefault="00461CE7" w:rsidP="00461CE7">
            <w:pPr>
              <w:rPr>
                <w:rFonts w:asciiTheme="majorBidi" w:hAnsiTheme="majorBidi" w:cstheme="majorBidi"/>
                <w:sz w:val="20"/>
                <w:szCs w:val="20"/>
              </w:rPr>
            </w:pPr>
          </w:p>
        </w:tc>
      </w:tr>
      <w:tr w:rsidR="00461CE7" w:rsidRPr="00A27549" w14:paraId="6AE6AAAC" w14:textId="77777777" w:rsidTr="00461CE7">
        <w:tc>
          <w:tcPr>
            <w:tcW w:w="2689" w:type="dxa"/>
            <w:tcBorders>
              <w:bottom w:val="single" w:sz="4" w:space="0" w:color="auto"/>
            </w:tcBorders>
            <w:shd w:val="clear" w:color="auto" w:fill="D9E2F3" w:themeFill="accent5" w:themeFillTint="33"/>
          </w:tcPr>
          <w:p w14:paraId="5B50937E" w14:textId="77777777" w:rsidR="00461CE7" w:rsidRPr="00A27549" w:rsidRDefault="00461CE7" w:rsidP="00461CE7">
            <w:pPr>
              <w:ind w:left="317" w:hanging="317"/>
              <w:jc w:val="center"/>
              <w:rPr>
                <w:rFonts w:asciiTheme="majorBidi" w:hAnsiTheme="majorBidi" w:cstheme="majorBidi"/>
                <w:i/>
                <w:iCs/>
                <w:sz w:val="20"/>
                <w:szCs w:val="20"/>
              </w:rPr>
            </w:pPr>
            <w:r w:rsidRPr="00A27549">
              <w:rPr>
                <w:rFonts w:asciiTheme="majorBidi" w:hAnsiTheme="majorBidi" w:cstheme="majorBidi"/>
                <w:i/>
                <w:iCs/>
                <w:sz w:val="20"/>
                <w:szCs w:val="20"/>
              </w:rPr>
              <w:t>10</w:t>
            </w:r>
          </w:p>
        </w:tc>
        <w:tc>
          <w:tcPr>
            <w:tcW w:w="3567" w:type="dxa"/>
            <w:tcBorders>
              <w:bottom w:val="single" w:sz="4" w:space="0" w:color="auto"/>
            </w:tcBorders>
          </w:tcPr>
          <w:p w14:paraId="3D372443" w14:textId="77777777" w:rsidR="00461CE7" w:rsidRPr="00A27549" w:rsidRDefault="00461CE7" w:rsidP="00461CE7">
            <w:pPr>
              <w:autoSpaceDE w:val="0"/>
              <w:autoSpaceDN w:val="0"/>
              <w:adjustRightInd w:val="0"/>
              <w:rPr>
                <w:rFonts w:asciiTheme="majorBidi" w:hAnsiTheme="majorBidi" w:cstheme="majorBidi"/>
                <w:color w:val="000000"/>
                <w:sz w:val="20"/>
                <w:szCs w:val="20"/>
              </w:rPr>
            </w:pPr>
            <w:r w:rsidRPr="00A27549">
              <w:rPr>
                <w:rFonts w:asciiTheme="majorBidi" w:hAnsiTheme="majorBidi" w:cstheme="majorBidi"/>
                <w:color w:val="000000"/>
                <w:sz w:val="20"/>
                <w:szCs w:val="20"/>
              </w:rPr>
              <w:t xml:space="preserve">Knowledge materials on development planning and economic management for use in self-paced distance learning uploaded to classified knowledge repositories </w:t>
            </w:r>
            <w:r w:rsidRPr="00A27549">
              <w:rPr>
                <w:rFonts w:asciiTheme="majorBidi" w:hAnsiTheme="majorBidi" w:cstheme="majorBidi"/>
                <w:i/>
                <w:iCs/>
                <w:color w:val="000000"/>
                <w:sz w:val="20"/>
                <w:szCs w:val="20"/>
              </w:rPr>
              <w:t>(Think-Tank)</w:t>
            </w:r>
          </w:p>
        </w:tc>
        <w:tc>
          <w:tcPr>
            <w:tcW w:w="1145" w:type="dxa"/>
            <w:tcBorders>
              <w:bottom w:val="single" w:sz="4" w:space="0" w:color="auto"/>
            </w:tcBorders>
          </w:tcPr>
          <w:p w14:paraId="0776EFDE"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 xml:space="preserve">        2</w:t>
            </w:r>
          </w:p>
        </w:tc>
        <w:tc>
          <w:tcPr>
            <w:tcW w:w="679" w:type="dxa"/>
            <w:tcBorders>
              <w:bottom w:val="single" w:sz="4" w:space="0" w:color="auto"/>
            </w:tcBorders>
          </w:tcPr>
          <w:p w14:paraId="78DCBCBC" w14:textId="77777777" w:rsidR="00461CE7" w:rsidRPr="00A27549" w:rsidRDefault="00461CE7" w:rsidP="00461CE7">
            <w:pPr>
              <w:rPr>
                <w:rFonts w:asciiTheme="majorBidi" w:hAnsiTheme="majorBidi" w:cstheme="majorBidi"/>
                <w:sz w:val="20"/>
                <w:szCs w:val="20"/>
              </w:rPr>
            </w:pPr>
          </w:p>
        </w:tc>
        <w:tc>
          <w:tcPr>
            <w:tcW w:w="680" w:type="dxa"/>
            <w:tcBorders>
              <w:bottom w:val="single" w:sz="4" w:space="0" w:color="auto"/>
            </w:tcBorders>
          </w:tcPr>
          <w:p w14:paraId="47417521" w14:textId="77777777" w:rsidR="00461CE7" w:rsidRPr="00A27549" w:rsidRDefault="00461CE7" w:rsidP="00461CE7">
            <w:pPr>
              <w:rPr>
                <w:rFonts w:asciiTheme="majorBidi" w:hAnsiTheme="majorBidi" w:cstheme="majorBidi"/>
                <w:sz w:val="20"/>
                <w:szCs w:val="20"/>
              </w:rPr>
            </w:pPr>
          </w:p>
        </w:tc>
        <w:tc>
          <w:tcPr>
            <w:tcW w:w="679" w:type="dxa"/>
            <w:tcBorders>
              <w:bottom w:val="single" w:sz="4" w:space="0" w:color="auto"/>
            </w:tcBorders>
          </w:tcPr>
          <w:p w14:paraId="35373E24"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 xml:space="preserve">  5</w:t>
            </w:r>
          </w:p>
        </w:tc>
        <w:tc>
          <w:tcPr>
            <w:tcW w:w="680" w:type="dxa"/>
            <w:tcBorders>
              <w:bottom w:val="single" w:sz="4" w:space="0" w:color="auto"/>
            </w:tcBorders>
          </w:tcPr>
          <w:p w14:paraId="2357CC0A"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 xml:space="preserve"> 5</w:t>
            </w:r>
          </w:p>
        </w:tc>
        <w:tc>
          <w:tcPr>
            <w:tcW w:w="780" w:type="dxa"/>
            <w:tcBorders>
              <w:bottom w:val="single" w:sz="4" w:space="0" w:color="auto"/>
            </w:tcBorders>
          </w:tcPr>
          <w:p w14:paraId="7A3B50C1" w14:textId="77777777" w:rsidR="00461CE7" w:rsidRPr="00A27549" w:rsidRDefault="00461CE7" w:rsidP="00461CE7">
            <w:pPr>
              <w:rPr>
                <w:rFonts w:asciiTheme="majorBidi" w:hAnsiTheme="majorBidi" w:cstheme="majorBidi"/>
                <w:sz w:val="20"/>
                <w:szCs w:val="20"/>
              </w:rPr>
            </w:pPr>
          </w:p>
        </w:tc>
        <w:tc>
          <w:tcPr>
            <w:tcW w:w="709" w:type="dxa"/>
            <w:tcBorders>
              <w:bottom w:val="single" w:sz="4" w:space="0" w:color="auto"/>
            </w:tcBorders>
          </w:tcPr>
          <w:p w14:paraId="5095F3FF"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x</w:t>
            </w:r>
          </w:p>
        </w:tc>
        <w:tc>
          <w:tcPr>
            <w:tcW w:w="977" w:type="dxa"/>
            <w:tcBorders>
              <w:bottom w:val="single" w:sz="4" w:space="0" w:color="auto"/>
            </w:tcBorders>
          </w:tcPr>
          <w:p w14:paraId="23BE6F74" w14:textId="77777777" w:rsidR="00461CE7" w:rsidRPr="00A27549" w:rsidRDefault="00461CE7" w:rsidP="00461CE7">
            <w:pPr>
              <w:rPr>
                <w:rFonts w:asciiTheme="majorBidi" w:hAnsiTheme="majorBidi" w:cstheme="majorBidi"/>
                <w:sz w:val="20"/>
                <w:szCs w:val="20"/>
              </w:rPr>
            </w:pPr>
          </w:p>
        </w:tc>
        <w:tc>
          <w:tcPr>
            <w:tcW w:w="1727" w:type="dxa"/>
            <w:tcBorders>
              <w:bottom w:val="single" w:sz="4" w:space="0" w:color="auto"/>
            </w:tcBorders>
          </w:tcPr>
          <w:p w14:paraId="5BC68B9B" w14:textId="77777777" w:rsidR="00461CE7" w:rsidRPr="00A27549" w:rsidRDefault="00461CE7" w:rsidP="00461CE7">
            <w:pPr>
              <w:rPr>
                <w:rFonts w:asciiTheme="majorBidi" w:hAnsiTheme="majorBidi" w:cstheme="majorBidi"/>
                <w:sz w:val="20"/>
                <w:szCs w:val="20"/>
              </w:rPr>
            </w:pPr>
          </w:p>
        </w:tc>
      </w:tr>
      <w:tr w:rsidR="00461CE7" w:rsidRPr="00A27549" w14:paraId="49390561" w14:textId="77777777" w:rsidTr="00461CE7">
        <w:tc>
          <w:tcPr>
            <w:tcW w:w="14312" w:type="dxa"/>
            <w:gridSpan w:val="11"/>
            <w:shd w:val="clear" w:color="auto" w:fill="E2EFD9" w:themeFill="accent6" w:themeFillTint="33"/>
          </w:tcPr>
          <w:p w14:paraId="2E2E81DF" w14:textId="77777777" w:rsidR="00461CE7" w:rsidRPr="00A27549" w:rsidRDefault="00461CE7" w:rsidP="00461CE7">
            <w:pPr>
              <w:ind w:left="317" w:hanging="317"/>
              <w:jc w:val="center"/>
              <w:rPr>
                <w:rFonts w:asciiTheme="majorBidi" w:hAnsiTheme="majorBidi" w:cstheme="majorBidi"/>
                <w:b/>
                <w:bCs/>
                <w:i/>
                <w:sz w:val="20"/>
                <w:szCs w:val="20"/>
              </w:rPr>
            </w:pPr>
            <w:r w:rsidRPr="00A27549">
              <w:rPr>
                <w:rFonts w:asciiTheme="majorBidi" w:hAnsiTheme="majorBidi" w:cstheme="majorBidi"/>
                <w:b/>
                <w:bCs/>
                <w:i/>
                <w:sz w:val="20"/>
                <w:szCs w:val="20"/>
              </w:rPr>
              <w:t>Additional narratives</w:t>
            </w:r>
          </w:p>
        </w:tc>
      </w:tr>
      <w:tr w:rsidR="00461CE7" w:rsidRPr="00A27549" w14:paraId="046F93AF" w14:textId="77777777" w:rsidTr="00461CE7">
        <w:trPr>
          <w:trHeight w:val="376"/>
        </w:trPr>
        <w:tc>
          <w:tcPr>
            <w:tcW w:w="2689" w:type="dxa"/>
            <w:shd w:val="clear" w:color="auto" w:fill="D9E2F3" w:themeFill="accent5" w:themeFillTint="33"/>
          </w:tcPr>
          <w:p w14:paraId="2B902B03" w14:textId="0233A635" w:rsidR="00461CE7" w:rsidRPr="00A27549" w:rsidRDefault="00B51E35" w:rsidP="00B51E35">
            <w:pPr>
              <w:rPr>
                <w:rFonts w:asciiTheme="majorBidi" w:eastAsia="Times New Roman" w:hAnsiTheme="majorBidi" w:cstheme="majorBidi"/>
                <w:b/>
                <w:bCs/>
                <w:i/>
                <w:iCs/>
                <w:sz w:val="20"/>
                <w:szCs w:val="20"/>
                <w:lang w:val="en-GB" w:eastAsia="en-US"/>
              </w:rPr>
            </w:pPr>
            <w:r w:rsidRPr="00A27549">
              <w:rPr>
                <w:rFonts w:asciiTheme="majorBidi" w:eastAsia="Times New Roman" w:hAnsiTheme="majorBidi" w:cstheme="majorBidi"/>
                <w:b/>
                <w:bCs/>
                <w:i/>
                <w:iCs/>
                <w:sz w:val="20"/>
                <w:szCs w:val="20"/>
                <w:lang w:val="en-GB" w:eastAsia="en-US"/>
              </w:rPr>
              <w:t xml:space="preserve">5. </w:t>
            </w:r>
            <w:r w:rsidR="00461CE7" w:rsidRPr="00A27549">
              <w:rPr>
                <w:rFonts w:asciiTheme="majorBidi" w:eastAsia="Times New Roman" w:hAnsiTheme="majorBidi" w:cstheme="majorBidi"/>
                <w:b/>
                <w:bCs/>
                <w:i/>
                <w:iCs/>
                <w:sz w:val="20"/>
                <w:szCs w:val="20"/>
                <w:lang w:val="en-GB" w:eastAsia="en-US"/>
              </w:rPr>
              <w:t>Strategic directions</w:t>
            </w:r>
          </w:p>
        </w:tc>
        <w:tc>
          <w:tcPr>
            <w:tcW w:w="11623"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461CE7" w:rsidRPr="00A27549" w14:paraId="68CD8B82" w14:textId="77777777" w:rsidTr="00461CE7">
              <w:tc>
                <w:tcPr>
                  <w:tcW w:w="2279" w:type="dxa"/>
                  <w:vAlign w:val="center"/>
                </w:tcPr>
                <w:p w14:paraId="54CEE496" w14:textId="77777777" w:rsidR="00461CE7" w:rsidRPr="00A27549" w:rsidRDefault="00850440" w:rsidP="00461CE7">
                  <w:pPr>
                    <w:autoSpaceDE w:val="0"/>
                    <w:autoSpaceDN w:val="0"/>
                    <w:adjustRightInd w:val="0"/>
                    <w:spacing w:line="276" w:lineRule="auto"/>
                    <w:rPr>
                      <w:rFonts w:asciiTheme="majorBidi" w:hAnsiTheme="majorBidi" w:cstheme="majorBidi"/>
                      <w:b/>
                      <w:bCs/>
                      <w:color w:val="FF0000"/>
                      <w:sz w:val="20"/>
                      <w:szCs w:val="20"/>
                    </w:rPr>
                  </w:pPr>
                  <w:sdt>
                    <w:sdtPr>
                      <w:rPr>
                        <w:rFonts w:asciiTheme="majorBidi" w:hAnsiTheme="majorBidi" w:cstheme="majorBidi"/>
                        <w:b/>
                        <w:bCs/>
                        <w:sz w:val="20"/>
                        <w:szCs w:val="20"/>
                      </w:rPr>
                      <w:id w:val="1586959593"/>
                      <w14:checkbox>
                        <w14:checked w14:val="1"/>
                        <w14:checkedState w14:val="2612" w14:font="MS Gothic"/>
                        <w14:uncheckedState w14:val="2610" w14:font="MS Gothic"/>
                      </w14:checkbox>
                    </w:sdtPr>
                    <w:sdtEndPr/>
                    <w:sdtContent>
                      <w:r w:rsidR="00461CE7" w:rsidRPr="00A27549">
                        <w:rPr>
                          <w:rFonts w:ascii="Segoe UI Symbol" w:hAnsi="Segoe UI Symbol" w:cs="Segoe UI Symbol"/>
                          <w:b/>
                          <w:bCs/>
                          <w:sz w:val="20"/>
                          <w:szCs w:val="20"/>
                        </w:rPr>
                        <w:t>☒</w:t>
                      </w:r>
                    </w:sdtContent>
                  </w:sdt>
                  <w:r w:rsidR="00461CE7" w:rsidRPr="00A27549">
                    <w:rPr>
                      <w:rFonts w:asciiTheme="majorBidi" w:hAnsiTheme="majorBidi" w:cstheme="majorBidi"/>
                      <w:b/>
                      <w:bCs/>
                      <w:sz w:val="20"/>
                      <w:szCs w:val="20"/>
                    </w:rPr>
                    <w:t xml:space="preserve">   </w:t>
                  </w:r>
                  <w:r w:rsidR="00461CE7" w:rsidRPr="00A27549">
                    <w:rPr>
                      <w:rFonts w:asciiTheme="majorBidi" w:hAnsiTheme="majorBidi" w:cstheme="majorBidi"/>
                      <w:sz w:val="20"/>
                      <w:szCs w:val="20"/>
                    </w:rPr>
                    <w:t>1. Build</w:t>
                  </w:r>
                </w:p>
              </w:tc>
              <w:tc>
                <w:tcPr>
                  <w:tcW w:w="2279" w:type="dxa"/>
                  <w:vAlign w:val="center"/>
                </w:tcPr>
                <w:p w14:paraId="202427CF" w14:textId="77777777" w:rsidR="00461CE7" w:rsidRPr="00A27549" w:rsidRDefault="00850440" w:rsidP="00461CE7">
                  <w:pPr>
                    <w:autoSpaceDE w:val="0"/>
                    <w:autoSpaceDN w:val="0"/>
                    <w:adjustRightInd w:val="0"/>
                    <w:spacing w:line="276" w:lineRule="auto"/>
                    <w:rPr>
                      <w:rFonts w:asciiTheme="majorBidi" w:hAnsiTheme="majorBidi" w:cstheme="majorBidi"/>
                      <w:color w:val="000000"/>
                      <w:sz w:val="20"/>
                      <w:szCs w:val="20"/>
                    </w:rPr>
                  </w:pPr>
                  <w:sdt>
                    <w:sdtPr>
                      <w:rPr>
                        <w:rFonts w:asciiTheme="majorBidi" w:hAnsiTheme="majorBidi" w:cstheme="majorBidi"/>
                        <w:b/>
                        <w:bCs/>
                        <w:color w:val="000000" w:themeColor="text1"/>
                        <w:sz w:val="20"/>
                        <w:szCs w:val="20"/>
                      </w:rPr>
                      <w:id w:val="2096516558"/>
                      <w14:checkbox>
                        <w14:checked w14:val="1"/>
                        <w14:checkedState w14:val="2612" w14:font="MS Gothic"/>
                        <w14:uncheckedState w14:val="2610" w14:font="MS Gothic"/>
                      </w14:checkbox>
                    </w:sdtPr>
                    <w:sdtEndPr/>
                    <w:sdtContent>
                      <w:r w:rsidR="00461CE7" w:rsidRPr="00A27549">
                        <w:rPr>
                          <w:rFonts w:ascii="Segoe UI Symbol" w:hAnsi="Segoe UI Symbol" w:cs="Segoe UI Symbol"/>
                          <w:b/>
                          <w:bCs/>
                          <w:color w:val="000000" w:themeColor="text1"/>
                          <w:sz w:val="20"/>
                          <w:szCs w:val="20"/>
                        </w:rPr>
                        <w:t>☒</w:t>
                      </w:r>
                    </w:sdtContent>
                  </w:sdt>
                  <w:r w:rsidR="00461CE7" w:rsidRPr="00A27549">
                    <w:rPr>
                      <w:rFonts w:asciiTheme="majorBidi" w:hAnsiTheme="majorBidi" w:cstheme="majorBidi"/>
                      <w:sz w:val="20"/>
                      <w:szCs w:val="20"/>
                    </w:rPr>
                    <w:t xml:space="preserve">  2. </w:t>
                  </w:r>
                  <w:r w:rsidR="00461CE7" w:rsidRPr="00A27549">
                    <w:rPr>
                      <w:rFonts w:asciiTheme="majorBidi" w:hAnsiTheme="majorBidi" w:cstheme="majorBidi"/>
                      <w:color w:val="000000"/>
                      <w:sz w:val="20"/>
                      <w:szCs w:val="20"/>
                    </w:rPr>
                    <w:t>Formulate</w:t>
                  </w:r>
                </w:p>
              </w:tc>
              <w:tc>
                <w:tcPr>
                  <w:tcW w:w="2279" w:type="dxa"/>
                  <w:vAlign w:val="center"/>
                </w:tcPr>
                <w:p w14:paraId="2617F775" w14:textId="77777777" w:rsidR="00461CE7" w:rsidRPr="00A27549" w:rsidRDefault="00850440" w:rsidP="00461CE7">
                  <w:pPr>
                    <w:autoSpaceDE w:val="0"/>
                    <w:autoSpaceDN w:val="0"/>
                    <w:adjustRightInd w:val="0"/>
                    <w:spacing w:line="276" w:lineRule="auto"/>
                    <w:rPr>
                      <w:rFonts w:asciiTheme="majorBidi" w:hAnsiTheme="majorBidi" w:cstheme="majorBidi"/>
                      <w:color w:val="000000"/>
                      <w:sz w:val="20"/>
                      <w:szCs w:val="20"/>
                    </w:rPr>
                  </w:pPr>
                  <w:sdt>
                    <w:sdtPr>
                      <w:rPr>
                        <w:rFonts w:asciiTheme="majorBidi" w:hAnsiTheme="majorBidi" w:cstheme="majorBidi"/>
                        <w:b/>
                        <w:bCs/>
                        <w:color w:val="000000" w:themeColor="text1"/>
                        <w:sz w:val="20"/>
                        <w:szCs w:val="20"/>
                      </w:rPr>
                      <w:id w:val="440496341"/>
                      <w14:checkbox>
                        <w14:checked w14:val="0"/>
                        <w14:checkedState w14:val="2612" w14:font="MS Gothic"/>
                        <w14:uncheckedState w14:val="2610" w14:font="MS Gothic"/>
                      </w14:checkbox>
                    </w:sdtPr>
                    <w:sdtEndPr/>
                    <w:sdtContent>
                      <w:r w:rsidR="00461CE7" w:rsidRPr="00A27549">
                        <w:rPr>
                          <w:rFonts w:ascii="Segoe UI Symbol" w:hAnsi="Segoe UI Symbol" w:cs="Segoe UI Symbol"/>
                          <w:b/>
                          <w:bCs/>
                          <w:color w:val="000000" w:themeColor="text1"/>
                          <w:sz w:val="20"/>
                          <w:szCs w:val="20"/>
                        </w:rPr>
                        <w:t>☐</w:t>
                      </w:r>
                    </w:sdtContent>
                  </w:sdt>
                  <w:r w:rsidR="00461CE7" w:rsidRPr="00A27549">
                    <w:rPr>
                      <w:rFonts w:asciiTheme="majorBidi" w:hAnsiTheme="majorBidi" w:cstheme="majorBidi"/>
                      <w:color w:val="000000"/>
                      <w:sz w:val="20"/>
                      <w:szCs w:val="20"/>
                    </w:rPr>
                    <w:t xml:space="preserve">  3. Design</w:t>
                  </w:r>
                </w:p>
              </w:tc>
              <w:tc>
                <w:tcPr>
                  <w:tcW w:w="2280" w:type="dxa"/>
                  <w:vAlign w:val="center"/>
                </w:tcPr>
                <w:p w14:paraId="007D1362" w14:textId="77777777" w:rsidR="00461CE7" w:rsidRPr="00A27549" w:rsidRDefault="00850440" w:rsidP="00461CE7">
                  <w:pPr>
                    <w:autoSpaceDE w:val="0"/>
                    <w:autoSpaceDN w:val="0"/>
                    <w:adjustRightInd w:val="0"/>
                    <w:spacing w:line="276" w:lineRule="auto"/>
                    <w:rPr>
                      <w:rFonts w:asciiTheme="majorBidi" w:hAnsiTheme="majorBidi" w:cstheme="majorBidi"/>
                      <w:color w:val="000000"/>
                      <w:sz w:val="20"/>
                      <w:szCs w:val="20"/>
                    </w:rPr>
                  </w:pPr>
                  <w:sdt>
                    <w:sdtPr>
                      <w:rPr>
                        <w:rFonts w:asciiTheme="majorBidi" w:hAnsiTheme="majorBidi" w:cstheme="majorBidi"/>
                        <w:b/>
                        <w:bCs/>
                        <w:sz w:val="20"/>
                        <w:szCs w:val="20"/>
                      </w:rPr>
                      <w:id w:val="-193388233"/>
                      <w14:checkbox>
                        <w14:checked w14:val="0"/>
                        <w14:checkedState w14:val="2612" w14:font="MS Gothic"/>
                        <w14:uncheckedState w14:val="2610" w14:font="MS Gothic"/>
                      </w14:checkbox>
                    </w:sdtPr>
                    <w:sdtEndPr/>
                    <w:sdtContent>
                      <w:r w:rsidR="00461CE7" w:rsidRPr="00A27549">
                        <w:rPr>
                          <w:rFonts w:ascii="Segoe UI Symbol" w:hAnsi="Segoe UI Symbol" w:cs="Segoe UI Symbol"/>
                          <w:b/>
                          <w:bCs/>
                          <w:sz w:val="20"/>
                          <w:szCs w:val="20"/>
                        </w:rPr>
                        <w:t>☐</w:t>
                      </w:r>
                    </w:sdtContent>
                  </w:sdt>
                  <w:r w:rsidR="00461CE7" w:rsidRPr="00A27549">
                    <w:rPr>
                      <w:rFonts w:asciiTheme="majorBidi" w:hAnsiTheme="majorBidi" w:cstheme="majorBidi"/>
                      <w:sz w:val="20"/>
                      <w:szCs w:val="20"/>
                    </w:rPr>
                    <w:t xml:space="preserve">  4. </w:t>
                  </w:r>
                  <w:r w:rsidR="00461CE7" w:rsidRPr="00A27549">
                    <w:rPr>
                      <w:rFonts w:asciiTheme="majorBidi" w:hAnsiTheme="majorBidi" w:cstheme="majorBidi"/>
                      <w:color w:val="000000"/>
                      <w:sz w:val="20"/>
                      <w:szCs w:val="20"/>
                    </w:rPr>
                    <w:t>Integrate</w:t>
                  </w:r>
                </w:p>
              </w:tc>
              <w:tc>
                <w:tcPr>
                  <w:tcW w:w="2280" w:type="dxa"/>
                  <w:vAlign w:val="center"/>
                </w:tcPr>
                <w:p w14:paraId="595D3BD7" w14:textId="77777777" w:rsidR="00461CE7" w:rsidRPr="00A27549" w:rsidRDefault="00850440" w:rsidP="00461CE7">
                  <w:pPr>
                    <w:autoSpaceDE w:val="0"/>
                    <w:autoSpaceDN w:val="0"/>
                    <w:adjustRightInd w:val="0"/>
                    <w:spacing w:line="276" w:lineRule="auto"/>
                    <w:rPr>
                      <w:rFonts w:asciiTheme="majorBidi" w:hAnsiTheme="majorBidi" w:cstheme="majorBidi"/>
                      <w:color w:val="000000"/>
                      <w:sz w:val="20"/>
                      <w:szCs w:val="20"/>
                    </w:rPr>
                  </w:pPr>
                  <w:sdt>
                    <w:sdtPr>
                      <w:rPr>
                        <w:rFonts w:asciiTheme="majorBidi" w:hAnsiTheme="majorBidi" w:cstheme="majorBidi"/>
                        <w:b/>
                        <w:bCs/>
                        <w:sz w:val="20"/>
                        <w:szCs w:val="20"/>
                      </w:rPr>
                      <w:id w:val="-1858496386"/>
                      <w14:checkbox>
                        <w14:checked w14:val="1"/>
                        <w14:checkedState w14:val="2612" w14:font="MS Gothic"/>
                        <w14:uncheckedState w14:val="2610" w14:font="MS Gothic"/>
                      </w14:checkbox>
                    </w:sdtPr>
                    <w:sdtEndPr/>
                    <w:sdtContent>
                      <w:r w:rsidR="00461CE7" w:rsidRPr="00A27549">
                        <w:rPr>
                          <w:rFonts w:ascii="Segoe UI Symbol" w:hAnsi="Segoe UI Symbol" w:cs="Segoe UI Symbol"/>
                          <w:b/>
                          <w:bCs/>
                          <w:sz w:val="20"/>
                          <w:szCs w:val="20"/>
                        </w:rPr>
                        <w:t>☒</w:t>
                      </w:r>
                    </w:sdtContent>
                  </w:sdt>
                  <w:r w:rsidR="00461CE7" w:rsidRPr="00A27549">
                    <w:rPr>
                      <w:rFonts w:asciiTheme="majorBidi" w:hAnsiTheme="majorBidi" w:cstheme="majorBidi"/>
                      <w:b/>
                      <w:bCs/>
                      <w:sz w:val="20"/>
                      <w:szCs w:val="20"/>
                    </w:rPr>
                    <w:t xml:space="preserve">  </w:t>
                  </w:r>
                  <w:r w:rsidR="00461CE7" w:rsidRPr="00A27549">
                    <w:rPr>
                      <w:rFonts w:asciiTheme="majorBidi" w:hAnsiTheme="majorBidi" w:cstheme="majorBidi"/>
                      <w:sz w:val="20"/>
                      <w:szCs w:val="20"/>
                    </w:rPr>
                    <w:t xml:space="preserve">5. </w:t>
                  </w:r>
                  <w:r w:rsidR="00461CE7" w:rsidRPr="00A27549">
                    <w:rPr>
                      <w:rFonts w:asciiTheme="majorBidi" w:hAnsiTheme="majorBidi" w:cstheme="majorBidi"/>
                      <w:color w:val="000000"/>
                      <w:sz w:val="20"/>
                      <w:szCs w:val="20"/>
                    </w:rPr>
                    <w:t>Advocate</w:t>
                  </w:r>
                </w:p>
              </w:tc>
            </w:tr>
          </w:tbl>
          <w:p w14:paraId="306DEED1" w14:textId="77777777" w:rsidR="00461CE7" w:rsidRPr="00A27549" w:rsidRDefault="00461CE7" w:rsidP="00461CE7">
            <w:pPr>
              <w:autoSpaceDE w:val="0"/>
              <w:autoSpaceDN w:val="0"/>
              <w:adjustRightInd w:val="0"/>
              <w:spacing w:line="276" w:lineRule="auto"/>
              <w:jc w:val="both"/>
              <w:rPr>
                <w:rFonts w:asciiTheme="majorBidi" w:hAnsiTheme="majorBidi" w:cstheme="majorBidi"/>
                <w:color w:val="000000"/>
                <w:sz w:val="20"/>
                <w:szCs w:val="20"/>
              </w:rPr>
            </w:pPr>
          </w:p>
        </w:tc>
      </w:tr>
      <w:tr w:rsidR="00461CE7" w:rsidRPr="00A27549" w14:paraId="3B3D9E4F" w14:textId="77777777" w:rsidTr="00461CE7">
        <w:tc>
          <w:tcPr>
            <w:tcW w:w="2689" w:type="dxa"/>
            <w:shd w:val="clear" w:color="auto" w:fill="D9E2F3" w:themeFill="accent5" w:themeFillTint="33"/>
          </w:tcPr>
          <w:p w14:paraId="47814630" w14:textId="53892DEC" w:rsidR="00461CE7" w:rsidRPr="00A27549" w:rsidRDefault="00B51E35" w:rsidP="00B51E35">
            <w:pPr>
              <w:rPr>
                <w:rFonts w:asciiTheme="majorBidi" w:eastAsia="Times New Roman" w:hAnsiTheme="majorBidi" w:cstheme="majorBidi"/>
                <w:i/>
                <w:iCs/>
                <w:sz w:val="20"/>
                <w:szCs w:val="20"/>
                <w:lang w:val="en-GB" w:eastAsia="en-US"/>
              </w:rPr>
            </w:pPr>
            <w:r w:rsidRPr="00A27549">
              <w:rPr>
                <w:rFonts w:asciiTheme="majorBidi" w:eastAsia="Times New Roman" w:hAnsiTheme="majorBidi" w:cstheme="majorBidi"/>
                <w:b/>
                <w:bCs/>
                <w:i/>
                <w:iCs/>
                <w:sz w:val="20"/>
                <w:szCs w:val="20"/>
                <w:lang w:val="en-GB" w:eastAsia="en-US"/>
              </w:rPr>
              <w:t xml:space="preserve">6. </w:t>
            </w:r>
            <w:r w:rsidR="00461CE7" w:rsidRPr="00A27549">
              <w:rPr>
                <w:rFonts w:asciiTheme="majorBidi" w:eastAsia="Times New Roman" w:hAnsiTheme="majorBidi" w:cstheme="majorBidi"/>
                <w:b/>
                <w:bCs/>
                <w:i/>
                <w:iCs/>
                <w:sz w:val="20"/>
                <w:szCs w:val="20"/>
                <w:lang w:val="en-GB" w:eastAsia="en-US"/>
              </w:rPr>
              <w:t>SDG narrative</w:t>
            </w:r>
          </w:p>
        </w:tc>
        <w:tc>
          <w:tcPr>
            <w:tcW w:w="11623" w:type="dxa"/>
            <w:gridSpan w:val="10"/>
          </w:tcPr>
          <w:p w14:paraId="456E8052" w14:textId="77777777" w:rsidR="00461CE7" w:rsidRPr="00A27549" w:rsidRDefault="00461CE7" w:rsidP="00461CE7">
            <w:pPr>
              <w:autoSpaceDE w:val="0"/>
              <w:autoSpaceDN w:val="0"/>
              <w:adjustRightInd w:val="0"/>
              <w:spacing w:line="276" w:lineRule="auto"/>
              <w:jc w:val="both"/>
              <w:rPr>
                <w:rFonts w:asciiTheme="majorBidi" w:hAnsiTheme="majorBidi" w:cstheme="majorBidi"/>
                <w:color w:val="000000"/>
                <w:sz w:val="20"/>
                <w:szCs w:val="20"/>
              </w:rPr>
            </w:pPr>
            <w:r w:rsidRPr="00A27549">
              <w:rPr>
                <w:rFonts w:asciiTheme="majorBidi" w:hAnsiTheme="majorBidi" w:cstheme="majorBidi"/>
                <w:color w:val="000000"/>
                <w:sz w:val="20"/>
                <w:szCs w:val="20"/>
              </w:rPr>
              <w:t xml:space="preserve">This work will assist member States in making progress towards the achievement of Goals 1 (target 1.b), 5 (targets 1, 5.5, 5.a, and 5.c), 8 </w:t>
            </w:r>
            <w:r w:rsidRPr="00A27549">
              <w:rPr>
                <w:rFonts w:asciiTheme="majorBidi" w:hAnsiTheme="majorBidi" w:cstheme="majorBidi"/>
                <w:color w:val="000000"/>
                <w:sz w:val="20"/>
                <w:szCs w:val="20"/>
              </w:rPr>
              <w:lastRenderedPageBreak/>
              <w:t xml:space="preserve">(targets 8.1–8.9), 10 (targets 10.1, 10.4 and 10.7) and 17 (targets 17.1, 17.6, 17.8–17.15 and 17.17–17.19), and also complying with the corresponding priorities of Agenda 2063. </w:t>
            </w:r>
          </w:p>
        </w:tc>
      </w:tr>
      <w:tr w:rsidR="00461CE7" w:rsidRPr="00A27549" w14:paraId="25BFF75A" w14:textId="77777777" w:rsidTr="00461CE7">
        <w:tc>
          <w:tcPr>
            <w:tcW w:w="2689" w:type="dxa"/>
            <w:shd w:val="clear" w:color="auto" w:fill="D9E2F3" w:themeFill="accent5" w:themeFillTint="33"/>
          </w:tcPr>
          <w:p w14:paraId="45EF1258" w14:textId="56D5E993" w:rsidR="00461CE7" w:rsidRPr="00A27549" w:rsidRDefault="00B51E35" w:rsidP="00B51E35">
            <w:pPr>
              <w:rPr>
                <w:rFonts w:asciiTheme="majorBidi" w:eastAsia="Times New Roman" w:hAnsiTheme="majorBidi" w:cstheme="majorBidi"/>
                <w:i/>
                <w:iCs/>
                <w:sz w:val="20"/>
                <w:szCs w:val="20"/>
                <w:lang w:val="en-GB" w:eastAsia="en-US"/>
              </w:rPr>
            </w:pPr>
            <w:r w:rsidRPr="00A27549">
              <w:rPr>
                <w:rFonts w:asciiTheme="majorBidi" w:eastAsia="Times New Roman" w:hAnsiTheme="majorBidi" w:cstheme="majorBidi"/>
                <w:b/>
                <w:bCs/>
                <w:i/>
                <w:iCs/>
                <w:sz w:val="20"/>
                <w:szCs w:val="20"/>
                <w:lang w:val="en-GB" w:eastAsia="en-US"/>
              </w:rPr>
              <w:lastRenderedPageBreak/>
              <w:t xml:space="preserve">7. </w:t>
            </w:r>
            <w:r w:rsidR="00461CE7" w:rsidRPr="00A27549">
              <w:rPr>
                <w:rFonts w:asciiTheme="majorBidi" w:eastAsia="Times New Roman" w:hAnsiTheme="majorBidi" w:cstheme="majorBidi"/>
                <w:b/>
                <w:bCs/>
                <w:i/>
                <w:iCs/>
                <w:sz w:val="20"/>
                <w:szCs w:val="20"/>
                <w:lang w:val="en-GB" w:eastAsia="en-US"/>
              </w:rPr>
              <w:t>Target countries</w:t>
            </w:r>
          </w:p>
        </w:tc>
        <w:tc>
          <w:tcPr>
            <w:tcW w:w="11623" w:type="dxa"/>
            <w:gridSpan w:val="10"/>
          </w:tcPr>
          <w:p w14:paraId="7F9F850B" w14:textId="77777777" w:rsidR="00461CE7" w:rsidRPr="00A27549" w:rsidRDefault="00461CE7" w:rsidP="00461CE7">
            <w:pPr>
              <w:autoSpaceDE w:val="0"/>
              <w:autoSpaceDN w:val="0"/>
              <w:adjustRightInd w:val="0"/>
              <w:spacing w:line="276" w:lineRule="auto"/>
              <w:jc w:val="both"/>
              <w:rPr>
                <w:rFonts w:asciiTheme="majorBidi" w:hAnsiTheme="majorBidi" w:cstheme="majorBidi"/>
                <w:color w:val="000000" w:themeColor="text1"/>
                <w:sz w:val="20"/>
                <w:szCs w:val="20"/>
              </w:rPr>
            </w:pPr>
            <w:r w:rsidRPr="00A27549">
              <w:rPr>
                <w:rFonts w:asciiTheme="majorBidi" w:hAnsiTheme="majorBidi" w:cstheme="majorBidi"/>
                <w:color w:val="000000"/>
                <w:sz w:val="20"/>
                <w:szCs w:val="20"/>
              </w:rPr>
              <w:t xml:space="preserve">IDEP activities are conceived to all African countries and so all ECA target countries will benefit alongside </w:t>
            </w:r>
          </w:p>
        </w:tc>
      </w:tr>
      <w:tr w:rsidR="00461CE7" w:rsidRPr="00A27549" w14:paraId="38A45666" w14:textId="77777777" w:rsidTr="00461CE7">
        <w:tc>
          <w:tcPr>
            <w:tcW w:w="2689" w:type="dxa"/>
            <w:shd w:val="clear" w:color="auto" w:fill="D9E2F3" w:themeFill="accent5" w:themeFillTint="33"/>
          </w:tcPr>
          <w:p w14:paraId="5080F104" w14:textId="50334FE2" w:rsidR="00461CE7" w:rsidRPr="00A27549" w:rsidRDefault="00461CE7" w:rsidP="00137678">
            <w:pPr>
              <w:pStyle w:val="ListParagraph"/>
              <w:numPr>
                <w:ilvl w:val="0"/>
                <w:numId w:val="46"/>
              </w:numPr>
              <w:rPr>
                <w:rFonts w:asciiTheme="majorBidi" w:eastAsia="Times New Roman" w:hAnsiTheme="majorBidi" w:cstheme="majorBidi"/>
                <w:i/>
                <w:iCs/>
                <w:sz w:val="20"/>
                <w:szCs w:val="20"/>
                <w:lang w:val="en-GB" w:eastAsia="en-US"/>
              </w:rPr>
            </w:pPr>
            <w:r w:rsidRPr="00A27549">
              <w:rPr>
                <w:rFonts w:asciiTheme="majorBidi" w:eastAsia="Times New Roman" w:hAnsiTheme="majorBidi" w:cstheme="majorBidi"/>
                <w:b/>
                <w:bCs/>
                <w:i/>
                <w:iCs/>
                <w:sz w:val="20"/>
                <w:szCs w:val="20"/>
                <w:lang w:val="en-GB" w:eastAsia="en-US"/>
              </w:rPr>
              <w:t>Joint delivery</w:t>
            </w:r>
          </w:p>
        </w:tc>
        <w:tc>
          <w:tcPr>
            <w:tcW w:w="11623" w:type="dxa"/>
            <w:gridSpan w:val="10"/>
          </w:tcPr>
          <w:p w14:paraId="7DAAFE91" w14:textId="77777777" w:rsidR="00461CE7" w:rsidRPr="00A27549" w:rsidRDefault="00461CE7" w:rsidP="00461CE7">
            <w:pPr>
              <w:rPr>
                <w:rFonts w:asciiTheme="majorBidi" w:hAnsiTheme="majorBidi" w:cstheme="majorBidi"/>
                <w:sz w:val="20"/>
                <w:szCs w:val="20"/>
                <w:lang w:eastAsia="fr-FR"/>
              </w:rPr>
            </w:pPr>
            <w:r w:rsidRPr="00A27549">
              <w:rPr>
                <w:rFonts w:asciiTheme="majorBidi" w:eastAsia="Times New Roman" w:hAnsiTheme="majorBidi" w:cstheme="majorBidi"/>
                <w:sz w:val="20"/>
                <w:szCs w:val="20"/>
              </w:rPr>
              <w:t>Thematic clusters</w:t>
            </w:r>
            <w:r w:rsidRPr="00A27549">
              <w:rPr>
                <w:rFonts w:asciiTheme="majorBidi" w:hAnsiTheme="majorBidi" w:cstheme="majorBidi"/>
                <w:sz w:val="20"/>
                <w:szCs w:val="20"/>
                <w:vertAlign w:val="superscript"/>
              </w:rPr>
              <w:footnoteReference w:id="87"/>
            </w:r>
            <w:r w:rsidRPr="00A27549">
              <w:rPr>
                <w:rFonts w:asciiTheme="majorBidi" w:eastAsia="Times New Roman" w:hAnsiTheme="majorBidi" w:cstheme="majorBidi"/>
                <w:sz w:val="20"/>
                <w:szCs w:val="20"/>
              </w:rPr>
              <w:t>: 1, 2, 3, 4 and 6</w:t>
            </w:r>
          </w:p>
          <w:p w14:paraId="23F4F1E5"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 xml:space="preserve">IDEP is planning to deliver courses under </w:t>
            </w:r>
          </w:p>
          <w:p w14:paraId="06F0A35B"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 xml:space="preserve">(1) – the thematic cluster 1 – Trade and Regional Integration (course on </w:t>
            </w:r>
            <w:r w:rsidRPr="00A27549">
              <w:rPr>
                <w:rFonts w:asciiTheme="majorBidi" w:hAnsiTheme="majorBidi" w:cstheme="majorBidi"/>
                <w:sz w:val="20"/>
                <w:szCs w:val="20"/>
                <w:lang w:eastAsia="ko-KR"/>
              </w:rPr>
              <w:t>African Regional integration index)</w:t>
            </w:r>
            <w:r w:rsidRPr="00A27549">
              <w:rPr>
                <w:rFonts w:asciiTheme="majorBidi" w:hAnsiTheme="majorBidi" w:cstheme="majorBidi"/>
                <w:sz w:val="20"/>
                <w:szCs w:val="20"/>
              </w:rPr>
              <w:t xml:space="preserve">;  </w:t>
            </w:r>
          </w:p>
          <w:p w14:paraId="58B78045" w14:textId="77777777" w:rsidR="00461CE7" w:rsidRPr="00A27549" w:rsidRDefault="00461CE7" w:rsidP="00461CE7">
            <w:pPr>
              <w:rPr>
                <w:rFonts w:asciiTheme="majorBidi" w:hAnsiTheme="majorBidi" w:cstheme="majorBidi"/>
                <w:sz w:val="20"/>
                <w:szCs w:val="20"/>
                <w:lang w:eastAsia="ko-KR"/>
              </w:rPr>
            </w:pPr>
            <w:r w:rsidRPr="00A27549">
              <w:rPr>
                <w:rFonts w:asciiTheme="majorBidi" w:hAnsiTheme="majorBidi" w:cstheme="majorBidi"/>
                <w:sz w:val="20"/>
                <w:szCs w:val="20"/>
              </w:rPr>
              <w:t xml:space="preserve">(2) the thematic cluster 2 - macro-modelling for sustainable development (course on </w:t>
            </w:r>
            <w:r w:rsidRPr="00A27549">
              <w:rPr>
                <w:rFonts w:asciiTheme="majorBidi" w:hAnsiTheme="majorBidi" w:cstheme="majorBidi"/>
                <w:sz w:val="20"/>
                <w:szCs w:val="20"/>
                <w:lang w:eastAsia="ko-KR"/>
              </w:rPr>
              <w:t xml:space="preserve">Sustainable Development Planning; course on Fundamentals of Development Planning Gambia); (2) </w:t>
            </w:r>
          </w:p>
          <w:p w14:paraId="12C0C956" w14:textId="77777777" w:rsidR="00461CE7" w:rsidRPr="00A27549" w:rsidRDefault="00461CE7" w:rsidP="00461CE7">
            <w:pPr>
              <w:rPr>
                <w:rFonts w:asciiTheme="majorBidi" w:hAnsiTheme="majorBidi" w:cstheme="majorBidi"/>
                <w:sz w:val="20"/>
                <w:szCs w:val="20"/>
                <w:lang w:eastAsia="ko-KR"/>
              </w:rPr>
            </w:pPr>
            <w:r w:rsidRPr="00A27549">
              <w:rPr>
                <w:rFonts w:asciiTheme="majorBidi" w:hAnsiTheme="majorBidi" w:cstheme="majorBidi"/>
                <w:sz w:val="20"/>
                <w:szCs w:val="20"/>
                <w:lang w:eastAsia="ko-KR"/>
              </w:rPr>
              <w:t>Thematic cluster 3 - poverty, gender and social policy (course on Social Policy for Development Planners; course on Gender Responsive Economic Policy Management; course on Youth Employability and Entrepreneurship);</w:t>
            </w:r>
          </w:p>
          <w:p w14:paraId="08F89BCC" w14:textId="77777777" w:rsidR="00461CE7" w:rsidRPr="00A27549" w:rsidRDefault="00461CE7" w:rsidP="00461CE7">
            <w:pPr>
              <w:rPr>
                <w:rFonts w:asciiTheme="majorBidi" w:eastAsia="Times New Roman" w:hAnsiTheme="majorBidi" w:cstheme="majorBidi"/>
                <w:i/>
                <w:iCs/>
                <w:sz w:val="20"/>
                <w:szCs w:val="20"/>
              </w:rPr>
            </w:pPr>
            <w:r w:rsidRPr="00A27549">
              <w:rPr>
                <w:rFonts w:asciiTheme="majorBidi" w:hAnsiTheme="majorBidi" w:cstheme="majorBidi"/>
                <w:sz w:val="20"/>
                <w:szCs w:val="20"/>
                <w:lang w:eastAsia="ko-KR"/>
              </w:rPr>
              <w:t xml:space="preserve">thematic clusters 4 and 6 – </w:t>
            </w:r>
            <w:r w:rsidRPr="00A27549">
              <w:rPr>
                <w:rFonts w:asciiTheme="majorBidi" w:hAnsiTheme="majorBidi" w:cstheme="majorBidi"/>
                <w:sz w:val="20"/>
                <w:szCs w:val="20"/>
                <w:lang w:eastAsia="fr-FR"/>
              </w:rPr>
              <w:t>Private sector development, innovative finance and infrastructure</w:t>
            </w:r>
            <w:r w:rsidRPr="00A27549">
              <w:rPr>
                <w:rFonts w:asciiTheme="majorBidi" w:hAnsiTheme="majorBidi" w:cstheme="majorBidi"/>
                <w:sz w:val="20"/>
                <w:szCs w:val="20"/>
                <w:lang w:eastAsia="ko-KR"/>
              </w:rPr>
              <w:t xml:space="preserve">/climate change and green economy (course on Climate-resilient Transport Infrastructure Development in Africa and course on Blue Economy Resilience; planned course for </w:t>
            </w:r>
            <w:r w:rsidRPr="00A27549">
              <w:rPr>
                <w:rFonts w:asciiTheme="majorBidi" w:hAnsiTheme="majorBidi" w:cstheme="majorBidi"/>
                <w:sz w:val="20"/>
                <w:szCs w:val="20"/>
              </w:rPr>
              <w:t xml:space="preserve">High Potential Women Investors – under a planning phase and to be jointly delivered with the </w:t>
            </w:r>
            <w:r w:rsidRPr="00A27549">
              <w:rPr>
                <w:rFonts w:asciiTheme="majorBidi" w:hAnsiTheme="majorBidi" w:cstheme="majorBidi"/>
                <w:sz w:val="20"/>
                <w:szCs w:val="20"/>
                <w:shd w:val="clear" w:color="auto" w:fill="FFFFFF"/>
              </w:rPr>
              <w:t>Private Sector Development and Finance Division</w:t>
            </w:r>
            <w:r w:rsidRPr="00A27549">
              <w:rPr>
                <w:rFonts w:asciiTheme="majorBidi" w:hAnsiTheme="majorBidi" w:cstheme="majorBidi"/>
                <w:sz w:val="20"/>
                <w:szCs w:val="20"/>
                <w:lang w:eastAsia="ko-KR"/>
              </w:rPr>
              <w:t xml:space="preserve">); </w:t>
            </w:r>
          </w:p>
          <w:p w14:paraId="447D9363" w14:textId="77777777" w:rsidR="00461CE7" w:rsidRPr="00A27549" w:rsidRDefault="00461CE7" w:rsidP="00461CE7">
            <w:pPr>
              <w:rPr>
                <w:rFonts w:asciiTheme="majorBidi" w:eastAsia="Times New Roman" w:hAnsiTheme="majorBidi" w:cstheme="majorBidi"/>
                <w:sz w:val="20"/>
                <w:szCs w:val="20"/>
              </w:rPr>
            </w:pPr>
            <w:r w:rsidRPr="00A27549">
              <w:rPr>
                <w:rFonts w:asciiTheme="majorBidi" w:eastAsia="Times New Roman" w:hAnsiTheme="majorBidi" w:cstheme="majorBidi"/>
                <w:sz w:val="20"/>
                <w:szCs w:val="20"/>
              </w:rPr>
              <w:t xml:space="preserve">All divisions and SROs – specifically: </w:t>
            </w:r>
            <w:r w:rsidRPr="00A27549">
              <w:rPr>
                <w:rFonts w:asciiTheme="majorBidi" w:hAnsiTheme="majorBidi" w:cstheme="majorBidi"/>
                <w:sz w:val="20"/>
                <w:szCs w:val="20"/>
                <w:lang w:eastAsia="ko-KR"/>
              </w:rPr>
              <w:t>MGD; PSDFD; SRO-WA and SDPD; SRO-EA, SRO-NA and TCND; GPSPD; ATPC; SPORD.</w:t>
            </w:r>
          </w:p>
          <w:p w14:paraId="208C123C"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 xml:space="preserve">The work is expected to result in an increased mass of development planners who are better informed and equipped to effect inclusive and COVID-19-responsive development planning processes in at least 10 countries, in support of structural transformation. </w:t>
            </w:r>
          </w:p>
        </w:tc>
      </w:tr>
      <w:tr w:rsidR="00461CE7" w:rsidRPr="00A27549" w14:paraId="0C4C7D5F" w14:textId="77777777" w:rsidTr="00461CE7">
        <w:tc>
          <w:tcPr>
            <w:tcW w:w="2689" w:type="dxa"/>
            <w:shd w:val="clear" w:color="auto" w:fill="D9E2F3" w:themeFill="accent5" w:themeFillTint="33"/>
          </w:tcPr>
          <w:p w14:paraId="13934F4A" w14:textId="40AACB4D" w:rsidR="00461CE7" w:rsidRPr="00A27549" w:rsidRDefault="00B51E35" w:rsidP="00B51E35">
            <w:pPr>
              <w:contextualSpacing/>
              <w:rPr>
                <w:rFonts w:asciiTheme="majorBidi" w:eastAsia="Times New Roman" w:hAnsiTheme="majorBidi" w:cstheme="majorBidi"/>
                <w:i/>
                <w:iCs/>
                <w:sz w:val="20"/>
                <w:szCs w:val="20"/>
                <w:lang w:val="en-GB" w:eastAsia="en-US"/>
              </w:rPr>
            </w:pPr>
            <w:r w:rsidRPr="00A27549">
              <w:rPr>
                <w:rFonts w:asciiTheme="majorBidi" w:eastAsia="Times New Roman" w:hAnsiTheme="majorBidi" w:cstheme="majorBidi"/>
                <w:b/>
                <w:bCs/>
                <w:i/>
                <w:iCs/>
                <w:sz w:val="20"/>
                <w:szCs w:val="20"/>
                <w:lang w:val="en-GB" w:eastAsia="en-US"/>
              </w:rPr>
              <w:t xml:space="preserve">9. </w:t>
            </w:r>
            <w:r w:rsidR="00461CE7" w:rsidRPr="00A27549">
              <w:rPr>
                <w:rFonts w:asciiTheme="majorBidi" w:eastAsia="Times New Roman" w:hAnsiTheme="majorBidi" w:cstheme="majorBidi"/>
                <w:b/>
                <w:bCs/>
                <w:i/>
                <w:iCs/>
                <w:sz w:val="20"/>
                <w:szCs w:val="20"/>
                <w:lang w:val="en-GB" w:eastAsia="en-US"/>
              </w:rPr>
              <w:t>Response to COVID-19 pandemic</w:t>
            </w:r>
          </w:p>
        </w:tc>
        <w:tc>
          <w:tcPr>
            <w:tcW w:w="11623" w:type="dxa"/>
            <w:gridSpan w:val="10"/>
          </w:tcPr>
          <w:p w14:paraId="15558142" w14:textId="77777777" w:rsidR="00461CE7" w:rsidRPr="00A27549" w:rsidRDefault="00461CE7" w:rsidP="00461CE7">
            <w:pPr>
              <w:jc w:val="both"/>
              <w:rPr>
                <w:rFonts w:asciiTheme="majorBidi" w:hAnsiTheme="majorBidi" w:cstheme="majorBidi"/>
                <w:sz w:val="20"/>
                <w:szCs w:val="20"/>
              </w:rPr>
            </w:pPr>
            <w:r w:rsidRPr="00A27549">
              <w:rPr>
                <w:rFonts w:asciiTheme="majorBidi" w:hAnsiTheme="majorBidi" w:cstheme="majorBidi"/>
                <w:sz w:val="20"/>
                <w:szCs w:val="20"/>
              </w:rPr>
              <w:t xml:space="preserve">To contribute to the improved capacity of African countries to formulate and manage effective public-sector policies for structural transformation and sustainable development. In the context of overcoming the socioeconomic impact of the COVID-19 pandemic, the subprogramme will continue delivering face-to-face and online training based on updated training content on economic and social policy formulation and management. A COVID-19 response strategy will be systematically mainstreamed in all IDEP courses, through cross-cutting modules that address and respond to the challenges of member-states.  For a post COVID-19 period, IDEP is already partnering with the regional institution OSIWA on issues related to debt management and fiscal policies to </w:t>
            </w:r>
            <w:proofErr w:type="gramStart"/>
            <w:r w:rsidRPr="00A27549">
              <w:rPr>
                <w:rFonts w:asciiTheme="majorBidi" w:hAnsiTheme="majorBidi" w:cstheme="majorBidi"/>
                <w:sz w:val="20"/>
                <w:szCs w:val="20"/>
              </w:rPr>
              <w:t>mitigate  the</w:t>
            </w:r>
            <w:proofErr w:type="gramEnd"/>
            <w:r w:rsidRPr="00A27549">
              <w:rPr>
                <w:rFonts w:asciiTheme="majorBidi" w:hAnsiTheme="majorBidi" w:cstheme="majorBidi"/>
                <w:sz w:val="20"/>
                <w:szCs w:val="20"/>
              </w:rPr>
              <w:t xml:space="preserve"> COVID-19 economic shock over 10 African member-states. The project has the duration of 15 months, and it already started in October 2020. </w:t>
            </w:r>
          </w:p>
        </w:tc>
      </w:tr>
      <w:tr w:rsidR="00461CE7" w:rsidRPr="00A27549" w14:paraId="2ADE2A50" w14:textId="77777777" w:rsidTr="00461CE7">
        <w:tc>
          <w:tcPr>
            <w:tcW w:w="2689" w:type="dxa"/>
            <w:shd w:val="clear" w:color="auto" w:fill="D9E2F3" w:themeFill="accent5" w:themeFillTint="33"/>
          </w:tcPr>
          <w:p w14:paraId="6D72686C" w14:textId="39D733C6" w:rsidR="00461CE7" w:rsidRPr="00A27549" w:rsidRDefault="00B51E35" w:rsidP="00B51E35">
            <w:pPr>
              <w:contextualSpacing/>
              <w:rPr>
                <w:rFonts w:asciiTheme="majorBidi" w:eastAsia="Times New Roman" w:hAnsiTheme="majorBidi" w:cstheme="majorBidi"/>
                <w:i/>
                <w:iCs/>
                <w:sz w:val="20"/>
                <w:szCs w:val="20"/>
                <w:lang w:val="en-GB" w:eastAsia="en-US"/>
              </w:rPr>
            </w:pPr>
            <w:r w:rsidRPr="00A27549">
              <w:rPr>
                <w:rFonts w:asciiTheme="majorBidi" w:eastAsia="Times New Roman" w:hAnsiTheme="majorBidi" w:cstheme="majorBidi"/>
                <w:b/>
                <w:bCs/>
                <w:i/>
                <w:iCs/>
                <w:sz w:val="20"/>
                <w:szCs w:val="20"/>
                <w:lang w:val="en-GB" w:eastAsia="en-US"/>
              </w:rPr>
              <w:t xml:space="preserve">10. </w:t>
            </w:r>
            <w:r w:rsidR="00461CE7" w:rsidRPr="00A27549">
              <w:rPr>
                <w:rFonts w:asciiTheme="majorBidi" w:eastAsia="Times New Roman" w:hAnsiTheme="majorBidi" w:cstheme="majorBidi"/>
                <w:b/>
                <w:bCs/>
                <w:i/>
                <w:iCs/>
                <w:sz w:val="20"/>
                <w:szCs w:val="20"/>
                <w:lang w:val="en-GB" w:eastAsia="en-US"/>
              </w:rPr>
              <w:t>O/IBCs and task forces under the Regional Collaborative Platform (RCP)</w:t>
            </w:r>
          </w:p>
        </w:tc>
        <w:tc>
          <w:tcPr>
            <w:tcW w:w="11623" w:type="dxa"/>
            <w:gridSpan w:val="10"/>
          </w:tcPr>
          <w:p w14:paraId="591CD8F1"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OIBC1(courses in data related courses &amp; KM);  OIBC2 (macro modeling &amp; trade related issues); OIBC3 (social policy, gender &amp; youth); OIBC4 (Digital transformation); OIBC5 (climate change, mining, natural resource  management) and OIBC7( migration)</w:t>
            </w:r>
          </w:p>
          <w:p w14:paraId="42BB69FF" w14:textId="77777777" w:rsidR="00461CE7" w:rsidRPr="00A27549" w:rsidRDefault="00461CE7" w:rsidP="00461CE7">
            <w:pPr>
              <w:rPr>
                <w:rFonts w:asciiTheme="majorBidi" w:hAnsiTheme="majorBidi" w:cstheme="majorBidi"/>
                <w:sz w:val="20"/>
                <w:szCs w:val="20"/>
              </w:rPr>
            </w:pPr>
          </w:p>
        </w:tc>
      </w:tr>
      <w:tr w:rsidR="00461CE7" w:rsidRPr="00A27549" w14:paraId="07E4B353" w14:textId="77777777" w:rsidTr="00461CE7">
        <w:tc>
          <w:tcPr>
            <w:tcW w:w="2689" w:type="dxa"/>
            <w:shd w:val="clear" w:color="auto" w:fill="D9E2F3" w:themeFill="accent5" w:themeFillTint="33"/>
          </w:tcPr>
          <w:p w14:paraId="280A0E43" w14:textId="27EC7218" w:rsidR="00461CE7" w:rsidRPr="00A27549" w:rsidRDefault="00B51E35" w:rsidP="00B51E35">
            <w:pPr>
              <w:contextualSpacing/>
              <w:rPr>
                <w:rFonts w:asciiTheme="majorBidi" w:eastAsia="Times New Roman" w:hAnsiTheme="majorBidi" w:cstheme="majorBidi"/>
                <w:b/>
                <w:bCs/>
                <w:i/>
                <w:iCs/>
                <w:sz w:val="20"/>
                <w:szCs w:val="20"/>
                <w:lang w:val="en-GB" w:eastAsia="en-US"/>
              </w:rPr>
            </w:pPr>
            <w:r w:rsidRPr="00A27549">
              <w:rPr>
                <w:rFonts w:asciiTheme="majorBidi" w:eastAsia="Times New Roman" w:hAnsiTheme="majorBidi" w:cstheme="majorBidi"/>
                <w:b/>
                <w:bCs/>
                <w:i/>
                <w:iCs/>
                <w:sz w:val="20"/>
                <w:szCs w:val="20"/>
                <w:lang w:val="en-GB" w:eastAsia="en-US"/>
              </w:rPr>
              <w:t xml:space="preserve">11. </w:t>
            </w:r>
            <w:r w:rsidR="00461CE7" w:rsidRPr="00A27549">
              <w:rPr>
                <w:rFonts w:asciiTheme="majorBidi" w:eastAsia="Times New Roman" w:hAnsiTheme="majorBidi" w:cstheme="majorBidi"/>
                <w:b/>
                <w:bCs/>
                <w:i/>
                <w:iCs/>
                <w:sz w:val="20"/>
                <w:szCs w:val="20"/>
                <w:lang w:val="en-GB" w:eastAsia="en-US"/>
              </w:rPr>
              <w:t>Partnership with AUC its STCs and RECs</w:t>
            </w:r>
          </w:p>
        </w:tc>
        <w:tc>
          <w:tcPr>
            <w:tcW w:w="11623" w:type="dxa"/>
            <w:gridSpan w:val="10"/>
          </w:tcPr>
          <w:p w14:paraId="24D1F9F5" w14:textId="77777777" w:rsidR="00461CE7" w:rsidRPr="00A27549" w:rsidRDefault="00461CE7" w:rsidP="00461CE7">
            <w:pPr>
              <w:ind w:left="38"/>
              <w:contextualSpacing/>
              <w:jc w:val="both"/>
              <w:rPr>
                <w:rFonts w:asciiTheme="majorBidi" w:hAnsiTheme="majorBidi" w:cstheme="majorBidi"/>
                <w:sz w:val="20"/>
                <w:szCs w:val="20"/>
              </w:rPr>
            </w:pPr>
            <w:r w:rsidRPr="00A27549">
              <w:rPr>
                <w:rFonts w:asciiTheme="majorBidi" w:hAnsiTheme="majorBidi" w:cstheme="majorBidi"/>
                <w:b/>
                <w:bCs/>
                <w:sz w:val="20"/>
                <w:szCs w:val="20"/>
                <w:lang w:val="en-GB"/>
              </w:rPr>
              <w:t>AUC</w:t>
            </w:r>
            <w:r w:rsidRPr="00A27549">
              <w:rPr>
                <w:rFonts w:asciiTheme="majorBidi" w:hAnsiTheme="majorBidi" w:cstheme="majorBidi"/>
                <w:sz w:val="20"/>
                <w:szCs w:val="20"/>
                <w:lang w:val="en-GB"/>
              </w:rPr>
              <w:t xml:space="preserve"> : (i) On going joint planning on digital training course to accelerate the implementation of the Science, Technology and Innovation Strategy for Africa 2024 (STISA-2024); (ii) development of STI policy methodology and innovative resource mobilisation strategy; (iii) facilitation national workshop for the implementation of the STI policy methodology and resource mobilization, (iv) Improved Agro-industrial Policy to harness AfCFTA potential; AUC membership of the GC</w:t>
            </w:r>
            <w:r w:rsidRPr="00A27549">
              <w:rPr>
                <w:rFonts w:asciiTheme="majorBidi" w:hAnsiTheme="majorBidi" w:cstheme="majorBidi"/>
                <w:sz w:val="20"/>
                <w:szCs w:val="20"/>
              </w:rPr>
              <w:t xml:space="preserve">; </w:t>
            </w:r>
          </w:p>
          <w:p w14:paraId="266EE8C6" w14:textId="77777777" w:rsidR="00461CE7" w:rsidRPr="00A27549" w:rsidRDefault="00461CE7" w:rsidP="00461CE7">
            <w:pPr>
              <w:autoSpaceDE w:val="0"/>
              <w:autoSpaceDN w:val="0"/>
              <w:adjustRightInd w:val="0"/>
              <w:spacing w:line="276" w:lineRule="auto"/>
              <w:jc w:val="both"/>
              <w:rPr>
                <w:rFonts w:asciiTheme="majorBidi" w:hAnsiTheme="majorBidi" w:cstheme="majorBidi"/>
                <w:color w:val="000000"/>
                <w:sz w:val="20"/>
                <w:szCs w:val="20"/>
              </w:rPr>
            </w:pPr>
            <w:r w:rsidRPr="00A27549">
              <w:rPr>
                <w:rFonts w:asciiTheme="majorBidi" w:hAnsiTheme="majorBidi" w:cstheme="majorBidi"/>
                <w:b/>
                <w:bCs/>
                <w:color w:val="000000"/>
                <w:sz w:val="20"/>
                <w:szCs w:val="20"/>
              </w:rPr>
              <w:t>ECOWAS</w:t>
            </w:r>
            <w:r w:rsidRPr="00A27549">
              <w:rPr>
                <w:rFonts w:asciiTheme="majorBidi" w:hAnsiTheme="majorBidi" w:cstheme="majorBidi"/>
                <w:color w:val="000000"/>
                <w:sz w:val="20"/>
                <w:szCs w:val="20"/>
              </w:rPr>
              <w:t xml:space="preserve"> – Capacity Building Program on Trade (to be jointly delivered with the International Trade Centre and the African Trade Policy Centre) </w:t>
            </w:r>
          </w:p>
        </w:tc>
      </w:tr>
      <w:tr w:rsidR="00461CE7" w:rsidRPr="00A27549" w14:paraId="041739F7" w14:textId="77777777" w:rsidTr="00461CE7">
        <w:tc>
          <w:tcPr>
            <w:tcW w:w="2689" w:type="dxa"/>
            <w:shd w:val="clear" w:color="auto" w:fill="D9E2F3" w:themeFill="accent5" w:themeFillTint="33"/>
          </w:tcPr>
          <w:p w14:paraId="6BC01DE3" w14:textId="6C8E3DF9" w:rsidR="00461CE7" w:rsidRPr="00A27549" w:rsidRDefault="00B51E35" w:rsidP="00B51E35">
            <w:pPr>
              <w:contextualSpacing/>
              <w:rPr>
                <w:rFonts w:asciiTheme="majorBidi" w:eastAsia="Times New Roman" w:hAnsiTheme="majorBidi" w:cstheme="majorBidi"/>
                <w:b/>
                <w:bCs/>
                <w:i/>
                <w:iCs/>
                <w:sz w:val="20"/>
                <w:szCs w:val="20"/>
                <w:lang w:val="en-GB" w:eastAsia="en-US"/>
              </w:rPr>
            </w:pPr>
            <w:r w:rsidRPr="00A27549">
              <w:rPr>
                <w:rFonts w:asciiTheme="majorBidi" w:eastAsia="Times New Roman" w:hAnsiTheme="majorBidi" w:cstheme="majorBidi"/>
                <w:b/>
                <w:bCs/>
                <w:i/>
                <w:iCs/>
                <w:sz w:val="20"/>
                <w:szCs w:val="20"/>
                <w:lang w:val="en-GB" w:eastAsia="en-US"/>
              </w:rPr>
              <w:t xml:space="preserve">12. </w:t>
            </w:r>
            <w:r w:rsidR="00461CE7" w:rsidRPr="00A27549">
              <w:rPr>
                <w:rFonts w:asciiTheme="majorBidi" w:eastAsia="Times New Roman" w:hAnsiTheme="majorBidi" w:cstheme="majorBidi"/>
                <w:b/>
                <w:bCs/>
                <w:i/>
                <w:iCs/>
                <w:sz w:val="20"/>
                <w:szCs w:val="20"/>
                <w:lang w:val="en-GB" w:eastAsia="en-US"/>
              </w:rPr>
              <w:t>Collaboration with RCs /UN Country Teams</w:t>
            </w:r>
          </w:p>
        </w:tc>
        <w:tc>
          <w:tcPr>
            <w:tcW w:w="11623" w:type="dxa"/>
            <w:gridSpan w:val="10"/>
          </w:tcPr>
          <w:p w14:paraId="44478A25" w14:textId="77777777" w:rsidR="00461CE7" w:rsidRPr="00A27549" w:rsidRDefault="00461CE7" w:rsidP="00461CE7">
            <w:pPr>
              <w:keepNext/>
              <w:keepLines/>
              <w:jc w:val="both"/>
              <w:outlineLvl w:val="0"/>
              <w:rPr>
                <w:rFonts w:asciiTheme="majorBidi" w:eastAsiaTheme="majorEastAsia" w:hAnsiTheme="majorBidi" w:cstheme="majorBidi"/>
                <w:sz w:val="20"/>
                <w:szCs w:val="20"/>
              </w:rPr>
            </w:pPr>
            <w:r w:rsidRPr="00A27549">
              <w:rPr>
                <w:rFonts w:asciiTheme="majorBidi" w:eastAsiaTheme="majorEastAsia" w:hAnsiTheme="majorBidi" w:cstheme="majorBidi"/>
                <w:sz w:val="20"/>
                <w:szCs w:val="20"/>
              </w:rPr>
              <w:t>IDEP’s membership of the Senegal UN Country Team (the activities listed below are part of the joint work developed by the UN Country Team in the country)</w:t>
            </w:r>
          </w:p>
          <w:p w14:paraId="078B90E0" w14:textId="77777777" w:rsidR="00461CE7" w:rsidRPr="00A27549" w:rsidRDefault="00461CE7" w:rsidP="00461CE7">
            <w:pPr>
              <w:keepNext/>
              <w:keepLines/>
              <w:jc w:val="both"/>
              <w:outlineLvl w:val="0"/>
              <w:rPr>
                <w:rFonts w:asciiTheme="majorBidi" w:eastAsiaTheme="majorEastAsia" w:hAnsiTheme="majorBidi" w:cstheme="majorBidi"/>
                <w:sz w:val="20"/>
                <w:szCs w:val="20"/>
              </w:rPr>
            </w:pPr>
            <w:r w:rsidRPr="00A27549">
              <w:rPr>
                <w:rFonts w:asciiTheme="majorBidi" w:eastAsiaTheme="majorEastAsia" w:hAnsiTheme="majorBidi" w:cstheme="majorBidi"/>
                <w:sz w:val="20"/>
                <w:szCs w:val="20"/>
              </w:rPr>
              <w:t>FAO – The UN COVID-19 Response and Recovery Multi-Partner Trust Fund: re-launch of economic initiatives of women and youth in the rural areas – COVID-19 context. Upon approval of the proposal, IDEP will deliver a joint training and research activities regarding the development of value-chains and the strengthening of agricultural production, with the envisaged result of building capacity of young farmers on the development of digital tools to improve agribusiness;</w:t>
            </w:r>
          </w:p>
          <w:p w14:paraId="3F2EDE69" w14:textId="1EBD04CA" w:rsidR="00461CE7" w:rsidRPr="00BC5715" w:rsidRDefault="00461CE7" w:rsidP="00BC5715">
            <w:pPr>
              <w:keepNext/>
              <w:keepLines/>
              <w:jc w:val="both"/>
              <w:outlineLvl w:val="0"/>
              <w:rPr>
                <w:rFonts w:asciiTheme="majorBidi" w:eastAsiaTheme="majorEastAsia" w:hAnsiTheme="majorBidi" w:cstheme="majorBidi"/>
                <w:color w:val="2E74B5" w:themeColor="accent1" w:themeShade="BF"/>
                <w:sz w:val="20"/>
                <w:szCs w:val="20"/>
              </w:rPr>
            </w:pPr>
            <w:r w:rsidRPr="00A27549">
              <w:rPr>
                <w:rFonts w:asciiTheme="majorBidi" w:eastAsiaTheme="majorEastAsia" w:hAnsiTheme="majorBidi" w:cstheme="majorBidi"/>
                <w:sz w:val="20"/>
                <w:szCs w:val="20"/>
              </w:rPr>
              <w:lastRenderedPageBreak/>
              <w:t xml:space="preserve">UNCT (under the lead of the UNFPA) – Joint initiatives on the demographic dividend and territorializing SDGs - Project Fass- Colobane. </w:t>
            </w:r>
          </w:p>
        </w:tc>
      </w:tr>
      <w:tr w:rsidR="00461CE7" w:rsidRPr="00A27549" w14:paraId="25971FEC" w14:textId="77777777" w:rsidTr="00461CE7">
        <w:tc>
          <w:tcPr>
            <w:tcW w:w="2689" w:type="dxa"/>
            <w:shd w:val="clear" w:color="auto" w:fill="D9E2F3" w:themeFill="accent5" w:themeFillTint="33"/>
          </w:tcPr>
          <w:p w14:paraId="0A1767B7" w14:textId="12FEF265" w:rsidR="00461CE7" w:rsidRPr="00A27549" w:rsidRDefault="00B51E35" w:rsidP="00B51E35">
            <w:pPr>
              <w:contextualSpacing/>
              <w:rPr>
                <w:rFonts w:asciiTheme="majorBidi" w:eastAsia="Times New Roman" w:hAnsiTheme="majorBidi" w:cstheme="majorBidi"/>
                <w:b/>
                <w:bCs/>
                <w:i/>
                <w:iCs/>
                <w:sz w:val="20"/>
                <w:szCs w:val="20"/>
                <w:lang w:val="en-GB" w:eastAsia="en-US"/>
              </w:rPr>
            </w:pPr>
            <w:r w:rsidRPr="00A27549">
              <w:rPr>
                <w:rFonts w:asciiTheme="majorBidi" w:eastAsia="Times New Roman" w:hAnsiTheme="majorBidi" w:cstheme="majorBidi"/>
                <w:b/>
                <w:bCs/>
                <w:i/>
                <w:iCs/>
                <w:sz w:val="20"/>
                <w:szCs w:val="20"/>
                <w:lang w:val="en-GB" w:eastAsia="en-US"/>
              </w:rPr>
              <w:lastRenderedPageBreak/>
              <w:t xml:space="preserve">13. </w:t>
            </w:r>
            <w:r w:rsidR="00461CE7" w:rsidRPr="00A27549">
              <w:rPr>
                <w:rFonts w:asciiTheme="majorBidi" w:eastAsia="Times New Roman" w:hAnsiTheme="majorBidi" w:cstheme="majorBidi"/>
                <w:b/>
                <w:bCs/>
                <w:i/>
                <w:iCs/>
                <w:sz w:val="20"/>
                <w:szCs w:val="20"/>
                <w:lang w:val="en-GB" w:eastAsia="en-US"/>
              </w:rPr>
              <w:t xml:space="preserve">Partnership (others)  </w:t>
            </w:r>
          </w:p>
        </w:tc>
        <w:tc>
          <w:tcPr>
            <w:tcW w:w="11623" w:type="dxa"/>
            <w:gridSpan w:val="10"/>
          </w:tcPr>
          <w:p w14:paraId="3EF286B0"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University of Johannesburg - Fifth cohort of the Masters in Industrial Policy</w:t>
            </w:r>
          </w:p>
          <w:p w14:paraId="7925D20B"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 xml:space="preserve">CREG and Université Gaston-Berger – Master of Generational Economics </w:t>
            </w:r>
          </w:p>
          <w:p w14:paraId="3AF7F478"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University of Edinburgh</w:t>
            </w:r>
          </w:p>
          <w:p w14:paraId="556A7ED4"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University of TURKU Finland: Joint digital training on Building African Entrepreneurial Universities in the Context of Responsible Innovations and Sustainable Development</w:t>
            </w:r>
          </w:p>
          <w:p w14:paraId="71905FAF" w14:textId="77777777" w:rsidR="00461CE7" w:rsidRPr="00A27549" w:rsidRDefault="00461CE7" w:rsidP="00461CE7">
            <w:pPr>
              <w:rPr>
                <w:rFonts w:asciiTheme="majorBidi" w:hAnsiTheme="majorBidi" w:cstheme="majorBidi"/>
                <w:sz w:val="20"/>
                <w:szCs w:val="20"/>
                <w:lang w:val="en-GB"/>
              </w:rPr>
            </w:pPr>
            <w:r w:rsidRPr="00A27549">
              <w:rPr>
                <w:rFonts w:asciiTheme="majorBidi" w:hAnsiTheme="majorBidi" w:cstheme="majorBidi"/>
                <w:sz w:val="20"/>
                <w:szCs w:val="20"/>
                <w:lang w:val="en-GB"/>
              </w:rPr>
              <w:t xml:space="preserve">Instituto Brasil-África - Sharing of Brazil’s macro-economic planning experiences with African countries via the co-organisation of digital trainings, webinars and development seminars </w:t>
            </w:r>
          </w:p>
          <w:p w14:paraId="4AB3A027" w14:textId="77777777" w:rsidR="00461CE7" w:rsidRPr="00A27549" w:rsidRDefault="00461CE7" w:rsidP="00461CE7">
            <w:pPr>
              <w:jc w:val="both"/>
              <w:rPr>
                <w:rFonts w:asciiTheme="majorBidi" w:eastAsia="Times New Roman" w:hAnsiTheme="majorBidi" w:cstheme="majorBidi"/>
                <w:color w:val="000000"/>
                <w:sz w:val="20"/>
                <w:szCs w:val="20"/>
                <w:lang w:val="en-GB"/>
              </w:rPr>
            </w:pPr>
            <w:r w:rsidRPr="00A27549">
              <w:rPr>
                <w:rFonts w:asciiTheme="majorBidi" w:hAnsiTheme="majorBidi" w:cstheme="majorBidi"/>
                <w:sz w:val="20"/>
                <w:szCs w:val="20"/>
              </w:rPr>
              <w:t>OSIWA – financing of the 15-months project “</w:t>
            </w:r>
            <w:r w:rsidRPr="00A27549">
              <w:rPr>
                <w:rFonts w:asciiTheme="majorBidi" w:eastAsia="Times New Roman" w:hAnsiTheme="majorBidi" w:cstheme="majorBidi"/>
                <w:color w:val="000000"/>
                <w:sz w:val="20"/>
                <w:szCs w:val="20"/>
                <w:lang w:val="en-GB"/>
              </w:rPr>
              <w:t xml:space="preserve">Debt, taxation and financing for development: immediate responses to global emergencies and efficient planning” </w:t>
            </w:r>
          </w:p>
          <w:p w14:paraId="5DBC8DC1" w14:textId="6C30C814" w:rsidR="00461CE7" w:rsidRPr="00D35B36" w:rsidRDefault="00461CE7" w:rsidP="00D35B36">
            <w:pPr>
              <w:rPr>
                <w:rFonts w:asciiTheme="majorBidi" w:hAnsiTheme="majorBidi" w:cstheme="majorBidi"/>
                <w:sz w:val="20"/>
                <w:szCs w:val="20"/>
              </w:rPr>
            </w:pPr>
            <w:r w:rsidRPr="00A27549">
              <w:rPr>
                <w:rFonts w:asciiTheme="majorBidi" w:hAnsiTheme="majorBidi" w:cstheme="majorBidi"/>
                <w:sz w:val="20"/>
                <w:szCs w:val="20"/>
              </w:rPr>
              <w:t>Feminist Alternatives for (post-) COVID-19 Engagements (FACE) in Africa: Contributions from Social Sciences and the humanities</w:t>
            </w:r>
          </w:p>
        </w:tc>
      </w:tr>
      <w:tr w:rsidR="00461CE7" w:rsidRPr="00A27549" w14:paraId="5497D775" w14:textId="77777777" w:rsidTr="00461CE7">
        <w:tc>
          <w:tcPr>
            <w:tcW w:w="2689" w:type="dxa"/>
            <w:tcBorders>
              <w:bottom w:val="single" w:sz="4" w:space="0" w:color="auto"/>
            </w:tcBorders>
            <w:shd w:val="clear" w:color="auto" w:fill="D9E2F3" w:themeFill="accent5" w:themeFillTint="33"/>
          </w:tcPr>
          <w:p w14:paraId="31B06F69" w14:textId="34CF6268" w:rsidR="00461CE7" w:rsidRPr="00A27549" w:rsidRDefault="00B51E35" w:rsidP="00B51E35">
            <w:pPr>
              <w:rPr>
                <w:rFonts w:asciiTheme="majorBidi" w:eastAsia="Times New Roman" w:hAnsiTheme="majorBidi" w:cstheme="majorBidi"/>
                <w:b/>
                <w:bCs/>
                <w:i/>
                <w:iCs/>
                <w:sz w:val="20"/>
                <w:szCs w:val="20"/>
                <w:lang w:val="en-GB" w:eastAsia="en-US"/>
              </w:rPr>
            </w:pPr>
            <w:r w:rsidRPr="00A27549">
              <w:rPr>
                <w:rFonts w:asciiTheme="majorBidi" w:eastAsia="Times New Roman" w:hAnsiTheme="majorBidi" w:cstheme="majorBidi"/>
                <w:b/>
                <w:bCs/>
                <w:i/>
                <w:iCs/>
                <w:sz w:val="20"/>
                <w:szCs w:val="20"/>
                <w:lang w:val="en-GB" w:eastAsia="en-US"/>
              </w:rPr>
              <w:t xml:space="preserve">14. </w:t>
            </w:r>
            <w:r w:rsidR="00461CE7" w:rsidRPr="00A27549">
              <w:rPr>
                <w:rFonts w:asciiTheme="majorBidi" w:eastAsia="Times New Roman" w:hAnsiTheme="majorBidi" w:cstheme="majorBidi"/>
                <w:b/>
                <w:bCs/>
                <w:i/>
                <w:iCs/>
                <w:sz w:val="20"/>
                <w:szCs w:val="20"/>
                <w:lang w:val="en-GB" w:eastAsia="en-US"/>
              </w:rPr>
              <w:t>Risks and risk responses</w:t>
            </w:r>
          </w:p>
        </w:tc>
        <w:tc>
          <w:tcPr>
            <w:tcW w:w="11623" w:type="dxa"/>
            <w:gridSpan w:val="10"/>
            <w:tcBorders>
              <w:bottom w:val="single" w:sz="4" w:space="0" w:color="auto"/>
            </w:tcBorders>
          </w:tcPr>
          <w:p w14:paraId="4794AF95" w14:textId="3D288F4A" w:rsidR="00461CE7" w:rsidRPr="00A27549" w:rsidRDefault="00461CE7" w:rsidP="00D35B36">
            <w:pPr>
              <w:rPr>
                <w:rFonts w:asciiTheme="majorBidi" w:hAnsiTheme="majorBidi" w:cstheme="majorBidi"/>
                <w:sz w:val="20"/>
                <w:szCs w:val="20"/>
              </w:rPr>
            </w:pPr>
            <w:proofErr w:type="gramStart"/>
            <w:r w:rsidRPr="00A27549">
              <w:rPr>
                <w:rFonts w:asciiTheme="majorBidi" w:hAnsiTheme="majorBidi" w:cstheme="majorBidi"/>
                <w:sz w:val="20"/>
                <w:szCs w:val="20"/>
              </w:rPr>
              <w:t>List anticipated risks at the level of each result and indicate</w:t>
            </w:r>
            <w:proofErr w:type="gramEnd"/>
            <w:r w:rsidRPr="00A27549">
              <w:rPr>
                <w:rFonts w:asciiTheme="majorBidi" w:hAnsiTheme="majorBidi" w:cstheme="majorBidi"/>
                <w:sz w:val="20"/>
                <w:szCs w:val="20"/>
              </w:rPr>
              <w:t xml:space="preserve"> the appropriate risk categories (strategic, governance, operations, financial and compliance) and corresponding mitigation measures.</w:t>
            </w:r>
          </w:p>
          <w:tbl>
            <w:tblPr>
              <w:tblStyle w:val="TableGrid"/>
              <w:tblW w:w="0" w:type="auto"/>
              <w:tblInd w:w="27" w:type="dxa"/>
              <w:tblLayout w:type="fixed"/>
              <w:tblLook w:val="04A0" w:firstRow="1" w:lastRow="0" w:firstColumn="1" w:lastColumn="0" w:noHBand="0" w:noVBand="1"/>
            </w:tblPr>
            <w:tblGrid>
              <w:gridCol w:w="3124"/>
              <w:gridCol w:w="3827"/>
              <w:gridCol w:w="4389"/>
            </w:tblGrid>
            <w:tr w:rsidR="00461CE7" w:rsidRPr="00A27549" w14:paraId="18F19997" w14:textId="77777777" w:rsidTr="00461CE7">
              <w:tc>
                <w:tcPr>
                  <w:tcW w:w="3124" w:type="dxa"/>
                  <w:shd w:val="clear" w:color="auto" w:fill="DEEAF6" w:themeFill="accent1" w:themeFillTint="33"/>
                </w:tcPr>
                <w:p w14:paraId="2E20CA43" w14:textId="77777777" w:rsidR="00461CE7" w:rsidRPr="00A27549" w:rsidRDefault="00461CE7" w:rsidP="00461CE7">
                  <w:pPr>
                    <w:jc w:val="center"/>
                    <w:rPr>
                      <w:rFonts w:asciiTheme="majorBidi" w:hAnsiTheme="majorBidi" w:cstheme="majorBidi"/>
                      <w:i/>
                      <w:iCs/>
                      <w:sz w:val="20"/>
                      <w:szCs w:val="20"/>
                    </w:rPr>
                  </w:pPr>
                  <w:r w:rsidRPr="00A27549">
                    <w:rPr>
                      <w:rFonts w:asciiTheme="majorBidi" w:hAnsiTheme="majorBidi" w:cstheme="majorBidi"/>
                      <w:i/>
                      <w:iCs/>
                      <w:sz w:val="20"/>
                      <w:szCs w:val="20"/>
                    </w:rPr>
                    <w:t>Risk category</w:t>
                  </w:r>
                </w:p>
              </w:tc>
              <w:tc>
                <w:tcPr>
                  <w:tcW w:w="3827" w:type="dxa"/>
                  <w:shd w:val="clear" w:color="auto" w:fill="DEEAF6" w:themeFill="accent1" w:themeFillTint="33"/>
                </w:tcPr>
                <w:p w14:paraId="3AFC2BBB" w14:textId="77777777" w:rsidR="00461CE7" w:rsidRPr="00A27549" w:rsidRDefault="00461CE7" w:rsidP="00461CE7">
                  <w:pPr>
                    <w:jc w:val="center"/>
                    <w:rPr>
                      <w:rFonts w:asciiTheme="majorBidi" w:hAnsiTheme="majorBidi" w:cstheme="majorBidi"/>
                      <w:i/>
                      <w:iCs/>
                      <w:sz w:val="20"/>
                      <w:szCs w:val="20"/>
                    </w:rPr>
                  </w:pPr>
                  <w:r w:rsidRPr="00A27549">
                    <w:rPr>
                      <w:rFonts w:asciiTheme="majorBidi" w:hAnsiTheme="majorBidi" w:cstheme="majorBidi"/>
                      <w:i/>
                      <w:iCs/>
                      <w:sz w:val="20"/>
                      <w:szCs w:val="20"/>
                    </w:rPr>
                    <w:t>Risk</w:t>
                  </w:r>
                </w:p>
              </w:tc>
              <w:tc>
                <w:tcPr>
                  <w:tcW w:w="4389" w:type="dxa"/>
                  <w:shd w:val="clear" w:color="auto" w:fill="DEEAF6" w:themeFill="accent1" w:themeFillTint="33"/>
                </w:tcPr>
                <w:p w14:paraId="77267208" w14:textId="77777777" w:rsidR="00461CE7" w:rsidRPr="00A27549" w:rsidRDefault="00461CE7" w:rsidP="00461CE7">
                  <w:pPr>
                    <w:jc w:val="center"/>
                    <w:rPr>
                      <w:rFonts w:asciiTheme="majorBidi" w:hAnsiTheme="majorBidi" w:cstheme="majorBidi"/>
                      <w:i/>
                      <w:iCs/>
                      <w:sz w:val="20"/>
                      <w:szCs w:val="20"/>
                    </w:rPr>
                  </w:pPr>
                  <w:r w:rsidRPr="00A27549">
                    <w:rPr>
                      <w:rFonts w:asciiTheme="majorBidi" w:hAnsiTheme="majorBidi" w:cstheme="majorBidi"/>
                      <w:i/>
                      <w:iCs/>
                      <w:sz w:val="20"/>
                      <w:szCs w:val="20"/>
                    </w:rPr>
                    <w:t>Risk response</w:t>
                  </w:r>
                </w:p>
              </w:tc>
            </w:tr>
            <w:tr w:rsidR="00461CE7" w:rsidRPr="00A27549" w14:paraId="4DC44C37" w14:textId="77777777" w:rsidTr="00461CE7">
              <w:tc>
                <w:tcPr>
                  <w:tcW w:w="3124" w:type="dxa"/>
                </w:tcPr>
                <w:p w14:paraId="079DF2ED"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Operational</w:t>
                  </w:r>
                </w:p>
              </w:tc>
              <w:tc>
                <w:tcPr>
                  <w:tcW w:w="3827" w:type="dxa"/>
                </w:tcPr>
                <w:p w14:paraId="517D22FF"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 xml:space="preserve">COVID 19  impact on in situ and tailor made courses </w:t>
                  </w:r>
                </w:p>
              </w:tc>
              <w:tc>
                <w:tcPr>
                  <w:tcW w:w="4389" w:type="dxa"/>
                </w:tcPr>
                <w:p w14:paraId="48B4739E"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To increase the offer of online courses</w:t>
                  </w:r>
                </w:p>
              </w:tc>
            </w:tr>
            <w:tr w:rsidR="00461CE7" w:rsidRPr="00A27549" w14:paraId="69C6F4C8" w14:textId="77777777" w:rsidTr="00461CE7">
              <w:tc>
                <w:tcPr>
                  <w:tcW w:w="3124" w:type="dxa"/>
                </w:tcPr>
                <w:p w14:paraId="7EACAF52"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 xml:space="preserve">Financial  </w:t>
                  </w:r>
                </w:p>
              </w:tc>
              <w:tc>
                <w:tcPr>
                  <w:tcW w:w="3827" w:type="dxa"/>
                </w:tcPr>
                <w:p w14:paraId="41CED8B8"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Significantly reduced contributions from member States as they focus on Covid-19</w:t>
                  </w:r>
                </w:p>
              </w:tc>
              <w:tc>
                <w:tcPr>
                  <w:tcW w:w="4389" w:type="dxa"/>
                </w:tcPr>
                <w:p w14:paraId="0441C248" w14:textId="67C8D5C0" w:rsidR="00461CE7" w:rsidRPr="00A27549" w:rsidRDefault="00461CE7" w:rsidP="00BC5715">
                  <w:pPr>
                    <w:pBdr>
                      <w:left w:val="single" w:sz="6" w:space="0" w:color="201F1F"/>
                      <w:right w:val="single" w:sz="6" w:space="0" w:color="201F1F"/>
                    </w:pBdr>
                    <w:rPr>
                      <w:rFonts w:asciiTheme="majorBidi" w:hAnsiTheme="majorBidi" w:cstheme="majorBidi"/>
                      <w:sz w:val="20"/>
                      <w:szCs w:val="20"/>
                    </w:rPr>
                  </w:pPr>
                  <w:r w:rsidRPr="00A27549">
                    <w:rPr>
                      <w:rFonts w:asciiTheme="majorBidi" w:hAnsiTheme="majorBidi" w:cstheme="majorBidi"/>
                      <w:sz w:val="20"/>
                      <w:szCs w:val="20"/>
                    </w:rPr>
                    <w:t>To maintain contact with key stakeholders including ministry officials, embassies, permanent representatives, and offering support in Covid-19 impact analyses.</w:t>
                  </w:r>
                </w:p>
              </w:tc>
            </w:tr>
            <w:tr w:rsidR="00461CE7" w:rsidRPr="00A27549" w14:paraId="1B583F8A" w14:textId="77777777" w:rsidTr="00461CE7">
              <w:tc>
                <w:tcPr>
                  <w:tcW w:w="3124" w:type="dxa"/>
                </w:tcPr>
                <w:p w14:paraId="10A99871"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Financial</w:t>
                  </w:r>
                </w:p>
              </w:tc>
              <w:tc>
                <w:tcPr>
                  <w:tcW w:w="3827" w:type="dxa"/>
                </w:tcPr>
                <w:p w14:paraId="5549DD39"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No increase of the UN Grant</w:t>
                  </w:r>
                </w:p>
              </w:tc>
              <w:tc>
                <w:tcPr>
                  <w:tcW w:w="4389" w:type="dxa"/>
                </w:tcPr>
                <w:p w14:paraId="0DB8BA10"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To continue engaging with UN HQ</w:t>
                  </w:r>
                </w:p>
                <w:p w14:paraId="02C6AFF0"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 xml:space="preserve">To consolidate resource mobilization and the partnerships for co-sharing </w:t>
                  </w:r>
                </w:p>
              </w:tc>
            </w:tr>
            <w:tr w:rsidR="00461CE7" w:rsidRPr="00A27549" w14:paraId="52941125" w14:textId="77777777" w:rsidTr="00461CE7">
              <w:tc>
                <w:tcPr>
                  <w:tcW w:w="3124" w:type="dxa"/>
                </w:tcPr>
                <w:p w14:paraId="238A5133"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Financial</w:t>
                  </w:r>
                </w:p>
              </w:tc>
              <w:tc>
                <w:tcPr>
                  <w:tcW w:w="3827" w:type="dxa"/>
                </w:tcPr>
                <w:p w14:paraId="0C59E7A0"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UN liquidity crisis</w:t>
                  </w:r>
                </w:p>
              </w:tc>
              <w:tc>
                <w:tcPr>
                  <w:tcW w:w="4389" w:type="dxa"/>
                </w:tcPr>
                <w:p w14:paraId="70178D49" w14:textId="77777777" w:rsidR="00461CE7" w:rsidRPr="00A27549" w:rsidRDefault="00461CE7" w:rsidP="00461CE7">
                  <w:pPr>
                    <w:rPr>
                      <w:rFonts w:asciiTheme="majorBidi" w:hAnsiTheme="majorBidi" w:cstheme="majorBidi"/>
                      <w:sz w:val="20"/>
                      <w:szCs w:val="20"/>
                    </w:rPr>
                  </w:pPr>
                </w:p>
              </w:tc>
            </w:tr>
            <w:tr w:rsidR="00461CE7" w:rsidRPr="00A27549" w14:paraId="5093D3B9" w14:textId="77777777" w:rsidTr="00461CE7">
              <w:tc>
                <w:tcPr>
                  <w:tcW w:w="3124" w:type="dxa"/>
                </w:tcPr>
                <w:p w14:paraId="15629A60" w14:textId="77777777" w:rsidR="00461CE7" w:rsidRPr="00A27549" w:rsidRDefault="00461CE7" w:rsidP="00461CE7">
                  <w:pPr>
                    <w:rPr>
                      <w:rFonts w:asciiTheme="majorBidi" w:hAnsiTheme="majorBidi" w:cstheme="majorBidi"/>
                      <w:sz w:val="20"/>
                      <w:szCs w:val="20"/>
                    </w:rPr>
                  </w:pPr>
                  <w:r w:rsidRPr="00A27549">
                    <w:rPr>
                      <w:rFonts w:asciiTheme="majorBidi" w:hAnsiTheme="majorBidi" w:cstheme="majorBidi"/>
                      <w:sz w:val="20"/>
                      <w:szCs w:val="20"/>
                    </w:rPr>
                    <w:t>Operational</w:t>
                  </w:r>
                </w:p>
              </w:tc>
              <w:tc>
                <w:tcPr>
                  <w:tcW w:w="3827" w:type="dxa"/>
                </w:tcPr>
                <w:p w14:paraId="77A53B98" w14:textId="546D6B49" w:rsidR="00461CE7" w:rsidRPr="00A27549" w:rsidRDefault="00461CE7" w:rsidP="00BC5715">
                  <w:pPr>
                    <w:rPr>
                      <w:rFonts w:asciiTheme="majorBidi" w:hAnsiTheme="majorBidi" w:cstheme="majorBidi"/>
                      <w:sz w:val="20"/>
                      <w:szCs w:val="20"/>
                    </w:rPr>
                  </w:pPr>
                  <w:r w:rsidRPr="00A27549">
                    <w:rPr>
                      <w:rFonts w:asciiTheme="majorBidi" w:hAnsiTheme="majorBidi" w:cstheme="majorBidi"/>
                      <w:sz w:val="20"/>
                      <w:szCs w:val="20"/>
                    </w:rPr>
                    <w:t>Low staffing and upcoming major changes in senior staffing</w:t>
                  </w:r>
                </w:p>
              </w:tc>
              <w:tc>
                <w:tcPr>
                  <w:tcW w:w="4389" w:type="dxa"/>
                </w:tcPr>
                <w:p w14:paraId="3783A669" w14:textId="04B9A850" w:rsidR="00461CE7" w:rsidRPr="00A27549" w:rsidRDefault="00461CE7" w:rsidP="00BC5715">
                  <w:pPr>
                    <w:rPr>
                      <w:rFonts w:asciiTheme="majorBidi" w:hAnsiTheme="majorBidi" w:cstheme="majorBidi"/>
                      <w:sz w:val="20"/>
                      <w:szCs w:val="20"/>
                    </w:rPr>
                  </w:pPr>
                  <w:r w:rsidRPr="00A27549">
                    <w:rPr>
                      <w:rFonts w:asciiTheme="majorBidi" w:hAnsiTheme="majorBidi" w:cstheme="majorBidi"/>
                      <w:sz w:val="20"/>
                      <w:szCs w:val="20"/>
                    </w:rPr>
                    <w:t>Special waiver for recruitment and temporary lateral move measures</w:t>
                  </w:r>
                </w:p>
              </w:tc>
            </w:tr>
          </w:tbl>
          <w:p w14:paraId="522E4848" w14:textId="617AC1E7" w:rsidR="00461CE7" w:rsidRPr="00A27549" w:rsidRDefault="00461CE7" w:rsidP="00461CE7">
            <w:pPr>
              <w:rPr>
                <w:rFonts w:asciiTheme="majorBidi" w:hAnsiTheme="majorBidi" w:cstheme="majorBidi"/>
                <w:sz w:val="20"/>
                <w:szCs w:val="20"/>
              </w:rPr>
            </w:pPr>
          </w:p>
        </w:tc>
      </w:tr>
      <w:tr w:rsidR="00461CE7" w:rsidRPr="00A27549" w14:paraId="68F5445C" w14:textId="77777777" w:rsidTr="00461CE7">
        <w:tc>
          <w:tcPr>
            <w:tcW w:w="14312" w:type="dxa"/>
            <w:gridSpan w:val="11"/>
            <w:tcBorders>
              <w:left w:val="single" w:sz="4" w:space="0" w:color="FFFFFF" w:themeColor="background1"/>
              <w:right w:val="single" w:sz="4" w:space="0" w:color="FFFFFF" w:themeColor="background1"/>
            </w:tcBorders>
            <w:shd w:val="clear" w:color="auto" w:fill="auto"/>
          </w:tcPr>
          <w:p w14:paraId="60319385" w14:textId="77777777" w:rsidR="00461CE7" w:rsidRPr="00A27549" w:rsidRDefault="00461CE7" w:rsidP="00461CE7">
            <w:pPr>
              <w:rPr>
                <w:rFonts w:asciiTheme="majorBidi" w:hAnsiTheme="majorBidi" w:cstheme="majorBidi"/>
                <w:sz w:val="20"/>
                <w:szCs w:val="20"/>
              </w:rPr>
            </w:pPr>
          </w:p>
        </w:tc>
      </w:tr>
      <w:tr w:rsidR="00461CE7" w:rsidRPr="00A27549" w14:paraId="0346FBC9" w14:textId="77777777" w:rsidTr="00461CE7">
        <w:tc>
          <w:tcPr>
            <w:tcW w:w="2689" w:type="dxa"/>
            <w:shd w:val="clear" w:color="auto" w:fill="D9E2F3" w:themeFill="accent5" w:themeFillTint="33"/>
          </w:tcPr>
          <w:p w14:paraId="244C5E9B" w14:textId="4486C06F" w:rsidR="00461CE7" w:rsidRPr="00A27549" w:rsidRDefault="00B51E35" w:rsidP="00B51E35">
            <w:pPr>
              <w:rPr>
                <w:rFonts w:asciiTheme="majorBidi" w:eastAsia="Times New Roman" w:hAnsiTheme="majorBidi" w:cstheme="majorBidi"/>
                <w:i/>
                <w:iCs/>
                <w:sz w:val="20"/>
                <w:szCs w:val="20"/>
                <w:lang w:val="en-GB" w:eastAsia="en-US"/>
              </w:rPr>
            </w:pPr>
            <w:r w:rsidRPr="00A27549">
              <w:rPr>
                <w:rFonts w:asciiTheme="majorBidi" w:eastAsia="Times New Roman" w:hAnsiTheme="majorBidi" w:cstheme="majorBidi"/>
                <w:b/>
                <w:bCs/>
                <w:i/>
                <w:iCs/>
                <w:sz w:val="20"/>
                <w:szCs w:val="20"/>
                <w:lang w:val="en-GB" w:eastAsia="en-US"/>
              </w:rPr>
              <w:t>15.</w:t>
            </w:r>
            <w:r w:rsidR="00461CE7" w:rsidRPr="00A27549">
              <w:rPr>
                <w:rFonts w:asciiTheme="majorBidi" w:eastAsia="Times New Roman" w:hAnsiTheme="majorBidi" w:cstheme="majorBidi"/>
                <w:b/>
                <w:bCs/>
                <w:i/>
                <w:iCs/>
                <w:sz w:val="20"/>
                <w:szCs w:val="20"/>
                <w:lang w:val="en-GB" w:eastAsia="en-US"/>
              </w:rPr>
              <w:t xml:space="preserve">Gender mainstreaming strategy </w:t>
            </w:r>
          </w:p>
          <w:p w14:paraId="20D62A57" w14:textId="77777777" w:rsidR="00461CE7" w:rsidRPr="00A27549" w:rsidRDefault="00461CE7" w:rsidP="00461CE7">
            <w:pPr>
              <w:ind w:left="360"/>
              <w:contextualSpacing/>
              <w:rPr>
                <w:rFonts w:asciiTheme="majorBidi" w:eastAsia="Times New Roman" w:hAnsiTheme="majorBidi" w:cstheme="majorBidi"/>
                <w:i/>
                <w:iCs/>
                <w:sz w:val="20"/>
                <w:szCs w:val="20"/>
                <w:lang w:val="en-GB" w:eastAsia="en-US"/>
              </w:rPr>
            </w:pPr>
            <w:r w:rsidRPr="00A27549">
              <w:rPr>
                <w:rFonts w:asciiTheme="majorBidi" w:eastAsia="Times New Roman" w:hAnsiTheme="majorBidi" w:cstheme="majorBidi"/>
                <w:b/>
                <w:bCs/>
                <w:i/>
                <w:iCs/>
                <w:color w:val="C00000"/>
                <w:sz w:val="20"/>
                <w:szCs w:val="20"/>
                <w:lang w:val="en-GB" w:eastAsia="en-US"/>
              </w:rPr>
              <w:t>(at subprogramme level)</w:t>
            </w:r>
          </w:p>
        </w:tc>
        <w:tc>
          <w:tcPr>
            <w:tcW w:w="11623" w:type="dxa"/>
            <w:gridSpan w:val="10"/>
          </w:tcPr>
          <w:p w14:paraId="532310C3" w14:textId="77777777" w:rsidR="00461CE7" w:rsidRPr="00A27549" w:rsidRDefault="00461CE7" w:rsidP="00461CE7">
            <w:pPr>
              <w:rPr>
                <w:rFonts w:asciiTheme="majorBidi" w:hAnsiTheme="majorBidi" w:cstheme="majorBidi"/>
                <w:sz w:val="20"/>
                <w:szCs w:val="20"/>
              </w:rPr>
            </w:pPr>
            <w:r w:rsidRPr="00A27549">
              <w:rPr>
                <w:rFonts w:asciiTheme="majorBidi" w:eastAsia="Times New Roman" w:hAnsiTheme="majorBidi" w:cstheme="majorBidi"/>
                <w:color w:val="000000"/>
                <w:sz w:val="20"/>
                <w:szCs w:val="20"/>
                <w:lang w:val="en-GB" w:eastAsia="en-US"/>
              </w:rPr>
              <w:t>The subprogramme continues to accord priority to gender equality as an integral part of all training and research activities. In this regard the subprogramme systematically ensures that all training curricula include the gender dimension through content-embedment or the development of specific modules addressing gender. The digital learning programme which the subprogramme is currently implementing using its in-house platform has offered more opportunities to women to attend the subprogramme’s capacity building</w:t>
            </w:r>
            <w:r w:rsidRPr="00A27549">
              <w:rPr>
                <w:rFonts w:asciiTheme="majorBidi" w:eastAsia="Times New Roman" w:hAnsiTheme="majorBidi" w:cstheme="majorBidi"/>
                <w:sz w:val="20"/>
                <w:szCs w:val="20"/>
                <w:lang w:val="en-GB" w:eastAsia="en-US"/>
              </w:rPr>
              <w:t xml:space="preserve">. </w:t>
            </w:r>
            <w:r w:rsidRPr="00A27549">
              <w:rPr>
                <w:rFonts w:asciiTheme="majorBidi" w:eastAsia="Times New Roman" w:hAnsiTheme="majorBidi" w:cstheme="majorBidi"/>
                <w:color w:val="000000"/>
                <w:sz w:val="20"/>
                <w:szCs w:val="20"/>
                <w:lang w:val="en-GB" w:eastAsia="en-US"/>
              </w:rPr>
              <w:t xml:space="preserve">The subprogramme continues to actively advocate for the nomination of women to the trainings through all available channel. </w:t>
            </w:r>
            <w:r w:rsidRPr="00A27549">
              <w:rPr>
                <w:rFonts w:asciiTheme="majorBidi" w:hAnsiTheme="majorBidi" w:cstheme="majorBidi"/>
                <w:bCs/>
                <w:color w:val="000000"/>
                <w:sz w:val="20"/>
                <w:szCs w:val="20"/>
              </w:rPr>
              <w:t xml:space="preserve"> The themes of the activities place gender mainstreaming as key on the social and economic areas of Agendas 2030 and Agenda 2063</w:t>
            </w:r>
          </w:p>
        </w:tc>
      </w:tr>
    </w:tbl>
    <w:p w14:paraId="52FF917D" w14:textId="784D2653" w:rsidR="00B51E35" w:rsidRPr="006F39F1" w:rsidRDefault="00B51E35" w:rsidP="00891087">
      <w:pPr>
        <w:pStyle w:val="Heading1"/>
        <w:tabs>
          <w:tab w:val="left" w:pos="12690"/>
        </w:tabs>
      </w:pPr>
      <w:r w:rsidRPr="006F39F1">
        <w:t>Subprogramme: 9 – Social Policy and Urbanization Sections</w:t>
      </w:r>
    </w:p>
    <w:p w14:paraId="09442CFB" w14:textId="77777777" w:rsidR="00CA0466" w:rsidRDefault="00CA0466" w:rsidP="00CA0466">
      <w:pPr>
        <w:rPr>
          <w:rFonts w:asciiTheme="majorBidi" w:hAnsiTheme="majorBidi" w:cstheme="majorBidi"/>
          <w:b/>
          <w:bCs/>
        </w:rPr>
      </w:pPr>
    </w:p>
    <w:tbl>
      <w:tblPr>
        <w:tblStyle w:val="TableGrid"/>
        <w:tblW w:w="13887" w:type="dxa"/>
        <w:tblLayout w:type="fixed"/>
        <w:tblLook w:val="04A0" w:firstRow="1" w:lastRow="0" w:firstColumn="1" w:lastColumn="0" w:noHBand="0" w:noVBand="1"/>
      </w:tblPr>
      <w:tblGrid>
        <w:gridCol w:w="2689"/>
        <w:gridCol w:w="3567"/>
        <w:gridCol w:w="1145"/>
        <w:gridCol w:w="679"/>
        <w:gridCol w:w="680"/>
        <w:gridCol w:w="679"/>
        <w:gridCol w:w="680"/>
        <w:gridCol w:w="780"/>
        <w:gridCol w:w="709"/>
        <w:gridCol w:w="977"/>
        <w:gridCol w:w="1302"/>
      </w:tblGrid>
      <w:tr w:rsidR="00CA0466" w:rsidRPr="00AC03D2" w14:paraId="109CA9DB" w14:textId="77777777" w:rsidTr="0088388E">
        <w:tc>
          <w:tcPr>
            <w:tcW w:w="2689" w:type="dxa"/>
            <w:shd w:val="clear" w:color="auto" w:fill="D9E2F3" w:themeFill="accent5" w:themeFillTint="33"/>
          </w:tcPr>
          <w:p w14:paraId="177E60F8" w14:textId="77777777" w:rsidR="00CA0466" w:rsidRPr="000A4896" w:rsidRDefault="00CA0466" w:rsidP="00CA0466">
            <w:pPr>
              <w:pStyle w:val="ListParagraph"/>
              <w:numPr>
                <w:ilvl w:val="0"/>
                <w:numId w:val="108"/>
              </w:numPr>
              <w:rPr>
                <w:rFonts w:asciiTheme="majorBidi" w:hAnsiTheme="majorBidi" w:cstheme="majorBidi"/>
                <w:b/>
                <w:bCs/>
                <w:i/>
                <w:iCs/>
              </w:rPr>
            </w:pPr>
            <w:r w:rsidRPr="000A4896">
              <w:rPr>
                <w:rFonts w:asciiTheme="majorBidi" w:hAnsiTheme="majorBidi" w:cstheme="majorBidi"/>
                <w:b/>
                <w:bCs/>
                <w:i/>
                <w:iCs/>
              </w:rPr>
              <w:t>Objective</w:t>
            </w:r>
          </w:p>
        </w:tc>
        <w:tc>
          <w:tcPr>
            <w:tcW w:w="11198" w:type="dxa"/>
            <w:gridSpan w:val="10"/>
          </w:tcPr>
          <w:p w14:paraId="665ABE04" w14:textId="77777777" w:rsidR="00CA0466" w:rsidRDefault="00CA0466" w:rsidP="0088388E">
            <w:pPr>
              <w:rPr>
                <w:rFonts w:asciiTheme="majorBidi" w:hAnsiTheme="majorBidi" w:cstheme="majorBidi"/>
              </w:rPr>
            </w:pPr>
            <w:r w:rsidRPr="000A4896">
              <w:rPr>
                <w:rFonts w:asciiTheme="majorBidi" w:hAnsiTheme="majorBidi" w:cstheme="majorBidi"/>
              </w:rPr>
              <w:t xml:space="preserve">The objective, to which this subprogramme contributes, is to eradicate extreme poverty and reduce inequality through member States’ improved policies and strategies for social investments and productive urban job creation. </w:t>
            </w:r>
          </w:p>
          <w:p w14:paraId="42389AEF" w14:textId="77777777" w:rsidR="00CA0466" w:rsidRPr="000A4896" w:rsidRDefault="00CA0466" w:rsidP="0088388E">
            <w:pPr>
              <w:rPr>
                <w:rFonts w:asciiTheme="majorBidi" w:hAnsiTheme="majorBidi" w:cstheme="majorBidi"/>
              </w:rPr>
            </w:pPr>
          </w:p>
        </w:tc>
      </w:tr>
      <w:tr w:rsidR="00CA0466" w:rsidRPr="00AC03D2" w14:paraId="60363E9B" w14:textId="77777777" w:rsidTr="0088388E">
        <w:tc>
          <w:tcPr>
            <w:tcW w:w="2689" w:type="dxa"/>
            <w:tcBorders>
              <w:bottom w:val="single" w:sz="4" w:space="0" w:color="auto"/>
            </w:tcBorders>
            <w:shd w:val="clear" w:color="auto" w:fill="D9E2F3" w:themeFill="accent5" w:themeFillTint="33"/>
          </w:tcPr>
          <w:p w14:paraId="652CE0AB" w14:textId="77777777" w:rsidR="00CA0466" w:rsidRPr="00D35CF7" w:rsidRDefault="00CA0466" w:rsidP="00CA0466">
            <w:pPr>
              <w:pStyle w:val="ListParagraph"/>
              <w:numPr>
                <w:ilvl w:val="0"/>
                <w:numId w:val="108"/>
              </w:numPr>
              <w:ind w:left="317" w:hanging="317"/>
              <w:rPr>
                <w:rFonts w:asciiTheme="majorBidi" w:hAnsiTheme="majorBidi" w:cstheme="majorBidi"/>
                <w:b/>
                <w:bCs/>
                <w:i/>
                <w:iCs/>
              </w:rPr>
            </w:pPr>
            <w:r w:rsidRPr="00D35CF7">
              <w:rPr>
                <w:rFonts w:asciiTheme="majorBidi" w:hAnsiTheme="majorBidi" w:cstheme="majorBidi"/>
                <w:b/>
                <w:bCs/>
                <w:i/>
                <w:iCs/>
              </w:rPr>
              <w:lastRenderedPageBreak/>
              <w:t xml:space="preserve">Planned result </w:t>
            </w:r>
            <w:r>
              <w:rPr>
                <w:rFonts w:asciiTheme="majorBidi" w:hAnsiTheme="majorBidi" w:cstheme="majorBidi"/>
                <w:b/>
                <w:bCs/>
                <w:i/>
                <w:iCs/>
              </w:rPr>
              <w:t>1</w:t>
            </w:r>
            <w:r w:rsidRPr="00D35CF7">
              <w:rPr>
                <w:rFonts w:asciiTheme="majorBidi" w:hAnsiTheme="majorBidi" w:cstheme="majorBidi"/>
                <w:b/>
                <w:bCs/>
                <w:i/>
                <w:iCs/>
              </w:rPr>
              <w:t xml:space="preserve"> </w:t>
            </w:r>
          </w:p>
        </w:tc>
        <w:tc>
          <w:tcPr>
            <w:tcW w:w="11198" w:type="dxa"/>
            <w:gridSpan w:val="10"/>
            <w:tcBorders>
              <w:bottom w:val="single" w:sz="4" w:space="0" w:color="auto"/>
            </w:tcBorders>
            <w:vAlign w:val="center"/>
          </w:tcPr>
          <w:p w14:paraId="05B3DD1C" w14:textId="77777777" w:rsidR="00CA0466" w:rsidRPr="00EC0123" w:rsidRDefault="00CA0466" w:rsidP="0088388E">
            <w:pPr>
              <w:pStyle w:val="Default"/>
              <w:rPr>
                <w:rFonts w:asciiTheme="majorBidi" w:hAnsiTheme="majorBidi" w:cstheme="majorBidi"/>
                <w:color w:val="auto"/>
                <w:sz w:val="22"/>
                <w:szCs w:val="22"/>
                <w:highlight w:val="yellow"/>
              </w:rPr>
            </w:pPr>
            <w:r>
              <w:rPr>
                <w:rFonts w:asciiTheme="majorBidi" w:hAnsiTheme="majorBidi" w:cstheme="majorBidi"/>
                <w:color w:val="auto"/>
                <w:sz w:val="22"/>
                <w:szCs w:val="22"/>
              </w:rPr>
              <w:t>Design nat</w:t>
            </w:r>
            <w:r w:rsidRPr="00984DFC">
              <w:rPr>
                <w:rFonts w:asciiTheme="majorBidi" w:hAnsiTheme="majorBidi" w:cstheme="majorBidi"/>
                <w:color w:val="auto"/>
                <w:sz w:val="22"/>
                <w:szCs w:val="22"/>
              </w:rPr>
              <w:t xml:space="preserve">ional strategies in selected countries to accelerate poverty and inequality reduction after COVID-19 </w:t>
            </w:r>
          </w:p>
        </w:tc>
      </w:tr>
      <w:tr w:rsidR="00CA0466" w:rsidRPr="00AC03D2" w14:paraId="53D21BA5" w14:textId="77777777" w:rsidTr="0088388E">
        <w:tc>
          <w:tcPr>
            <w:tcW w:w="2689" w:type="dxa"/>
            <w:shd w:val="clear" w:color="auto" w:fill="D9E2F3" w:themeFill="accent5" w:themeFillTint="33"/>
          </w:tcPr>
          <w:p w14:paraId="1C0CAC6F" w14:textId="77777777" w:rsidR="00CA0466" w:rsidRPr="00D35CF7" w:rsidRDefault="00CA0466" w:rsidP="00CA0466">
            <w:pPr>
              <w:pStyle w:val="ListParagraph"/>
              <w:numPr>
                <w:ilvl w:val="0"/>
                <w:numId w:val="108"/>
              </w:numPr>
              <w:ind w:left="317" w:hanging="317"/>
              <w:rPr>
                <w:rFonts w:asciiTheme="majorBidi" w:hAnsiTheme="majorBidi" w:cstheme="majorBidi"/>
                <w:b/>
                <w:bCs/>
                <w:i/>
                <w:iCs/>
              </w:rPr>
            </w:pPr>
            <w:r w:rsidRPr="00D35CF7">
              <w:rPr>
                <w:rFonts w:asciiTheme="majorBidi" w:hAnsiTheme="majorBidi" w:cstheme="majorBidi"/>
                <w:b/>
                <w:bCs/>
                <w:i/>
                <w:iCs/>
              </w:rPr>
              <w:t>Indicator of Achievement (IoA) for planned/</w:t>
            </w:r>
            <w:r>
              <w:rPr>
                <w:rFonts w:asciiTheme="majorBidi" w:hAnsiTheme="majorBidi" w:cstheme="majorBidi"/>
                <w:b/>
                <w:bCs/>
                <w:i/>
                <w:iCs/>
              </w:rPr>
              <w:t xml:space="preserve"> </w:t>
            </w:r>
            <w:r w:rsidRPr="00D35CF7">
              <w:rPr>
                <w:rFonts w:asciiTheme="majorBidi" w:hAnsiTheme="majorBidi" w:cstheme="majorBidi"/>
                <w:b/>
                <w:bCs/>
                <w:i/>
                <w:iCs/>
              </w:rPr>
              <w:t>additional result</w:t>
            </w:r>
          </w:p>
        </w:tc>
        <w:tc>
          <w:tcPr>
            <w:tcW w:w="11198" w:type="dxa"/>
            <w:gridSpan w:val="10"/>
          </w:tcPr>
          <w:p w14:paraId="2D3FD5EC" w14:textId="77777777" w:rsidR="00CA0466" w:rsidRPr="004B4FE8" w:rsidRDefault="00CA0466" w:rsidP="0088388E">
            <w:pPr>
              <w:jc w:val="both"/>
              <w:rPr>
                <w:rFonts w:asciiTheme="majorBidi" w:hAnsiTheme="majorBidi" w:cstheme="majorBidi"/>
                <w:b/>
                <w:bCs/>
                <w:iCs/>
                <w:sz w:val="6"/>
                <w:szCs w:val="6"/>
              </w:rPr>
            </w:pPr>
            <w:r>
              <w:rPr>
                <w:rFonts w:ascii="Times New Roman" w:hAnsi="Times New Roman" w:cs="Times New Roman"/>
                <w:b/>
                <w:bCs/>
              </w:rPr>
              <w:t>RA</w:t>
            </w:r>
            <w:r w:rsidRPr="004B4FE8">
              <w:rPr>
                <w:rFonts w:ascii="Times New Roman" w:hAnsi="Times New Roman" w:cs="Times New Roman"/>
                <w:b/>
                <w:bCs/>
              </w:rPr>
              <w:t xml:space="preserve"> 1</w:t>
            </w:r>
            <w:r>
              <w:rPr>
                <w:rFonts w:ascii="Times New Roman" w:hAnsi="Times New Roman" w:cs="Times New Roman"/>
                <w:b/>
                <w:bCs/>
              </w:rPr>
              <w:t xml:space="preserve"> IoA:  </w:t>
            </w:r>
            <w:r w:rsidRPr="00C23651">
              <w:rPr>
                <w:rFonts w:ascii="Times New Roman" w:hAnsi="Times New Roman" w:cs="Times New Roman"/>
              </w:rPr>
              <w:t>Number of countries that design national strategies to accelerate poverty and inequality reduction after COVID-19</w:t>
            </w:r>
            <w:r w:rsidRPr="00C23651">
              <w:rPr>
                <w:rFonts w:ascii="Times New Roman" w:hAnsi="Times New Roman" w:cs="Times New Roman"/>
                <w:b/>
                <w:bCs/>
              </w:rPr>
              <w:t xml:space="preserve">   </w:t>
            </w:r>
          </w:p>
          <w:p w14:paraId="04FE9009" w14:textId="77777777" w:rsidR="00CA0466" w:rsidRPr="00AA4613" w:rsidRDefault="00CA0466" w:rsidP="00CA0466">
            <w:pPr>
              <w:pStyle w:val="ListParagraph"/>
              <w:numPr>
                <w:ilvl w:val="0"/>
                <w:numId w:val="2"/>
              </w:numPr>
              <w:ind w:left="251" w:hanging="251"/>
              <w:jc w:val="both"/>
              <w:rPr>
                <w:rFonts w:asciiTheme="majorBidi" w:hAnsiTheme="majorBidi" w:cstheme="majorBidi"/>
                <w:iCs/>
              </w:rPr>
            </w:pPr>
            <w:r w:rsidRPr="00AA4613">
              <w:rPr>
                <w:rFonts w:asciiTheme="majorBidi" w:hAnsiTheme="majorBidi" w:cstheme="majorBidi"/>
                <w:iCs/>
              </w:rPr>
              <w:t xml:space="preserve">Baseline (end of 2020): </w:t>
            </w:r>
            <w:r>
              <w:rPr>
                <w:rFonts w:asciiTheme="majorBidi" w:hAnsiTheme="majorBidi" w:cstheme="majorBidi"/>
                <w:iCs/>
              </w:rPr>
              <w:t>2</w:t>
            </w:r>
            <w:r w:rsidRPr="00AA4613">
              <w:rPr>
                <w:rFonts w:asciiTheme="majorBidi" w:hAnsiTheme="majorBidi" w:cstheme="majorBidi"/>
                <w:iCs/>
              </w:rPr>
              <w:t xml:space="preserve"> </w:t>
            </w:r>
            <w:r>
              <w:rPr>
                <w:rFonts w:asciiTheme="majorBidi" w:hAnsiTheme="majorBidi" w:cstheme="majorBidi"/>
                <w:iCs/>
              </w:rPr>
              <w:t>(Ethiopia and Namibia)</w:t>
            </w:r>
            <w:r>
              <w:rPr>
                <w:rStyle w:val="FootnoteReference"/>
                <w:rFonts w:asciiTheme="majorBidi" w:hAnsiTheme="majorBidi" w:cstheme="majorBidi"/>
                <w:iCs/>
              </w:rPr>
              <w:footnoteReference w:id="88"/>
            </w:r>
            <w:r>
              <w:rPr>
                <w:rFonts w:asciiTheme="majorBidi" w:hAnsiTheme="majorBidi" w:cstheme="majorBidi"/>
                <w:iCs/>
              </w:rPr>
              <w:t xml:space="preserve">  </w:t>
            </w:r>
          </w:p>
          <w:p w14:paraId="34E85FD1" w14:textId="77777777" w:rsidR="00CA0466" w:rsidRDefault="00CA0466" w:rsidP="00CA0466">
            <w:pPr>
              <w:pStyle w:val="ListParagraph"/>
              <w:numPr>
                <w:ilvl w:val="0"/>
                <w:numId w:val="2"/>
              </w:numPr>
              <w:ind w:left="251" w:hanging="251"/>
              <w:jc w:val="both"/>
              <w:rPr>
                <w:rFonts w:asciiTheme="majorBidi" w:hAnsiTheme="majorBidi" w:cstheme="majorBidi"/>
                <w:iCs/>
              </w:rPr>
            </w:pPr>
            <w:r w:rsidRPr="00AA4613">
              <w:rPr>
                <w:rFonts w:asciiTheme="majorBidi" w:hAnsiTheme="majorBidi" w:cstheme="majorBidi"/>
                <w:iCs/>
              </w:rPr>
              <w:t>Target (2021</w:t>
            </w:r>
            <w:r w:rsidRPr="00D539E2">
              <w:rPr>
                <w:rFonts w:asciiTheme="majorBidi" w:hAnsiTheme="majorBidi" w:cstheme="majorBidi"/>
                <w:iCs/>
              </w:rPr>
              <w:t xml:space="preserve">): </w:t>
            </w:r>
            <w:r>
              <w:rPr>
                <w:rFonts w:asciiTheme="majorBidi" w:hAnsiTheme="majorBidi" w:cstheme="majorBidi"/>
                <w:iCs/>
              </w:rPr>
              <w:t xml:space="preserve">5 (Egypt, Ethiopia, Namibia, Nigeria and South Africa) </w:t>
            </w:r>
          </w:p>
          <w:p w14:paraId="51B0B7C1" w14:textId="77777777" w:rsidR="00CA0466" w:rsidRDefault="00CA0466" w:rsidP="0088388E">
            <w:pPr>
              <w:pStyle w:val="ListParagraph"/>
              <w:ind w:left="251"/>
              <w:jc w:val="both"/>
              <w:rPr>
                <w:rFonts w:asciiTheme="majorBidi" w:hAnsiTheme="majorBidi" w:cstheme="majorBidi"/>
                <w:i/>
              </w:rPr>
            </w:pPr>
          </w:p>
          <w:p w14:paraId="0386575C" w14:textId="77777777" w:rsidR="00CA0466" w:rsidRPr="00D35CF7" w:rsidRDefault="00CA0466" w:rsidP="0088388E">
            <w:pPr>
              <w:pStyle w:val="ListParagraph"/>
              <w:ind w:left="251"/>
              <w:jc w:val="both"/>
              <w:rPr>
                <w:rFonts w:asciiTheme="majorBidi" w:hAnsiTheme="majorBidi" w:cstheme="majorBidi"/>
                <w:iCs/>
              </w:rPr>
            </w:pPr>
            <w:r w:rsidRPr="00D35CF7">
              <w:rPr>
                <w:rFonts w:asciiTheme="majorBidi" w:hAnsiTheme="majorBidi" w:cstheme="majorBidi"/>
                <w:i/>
              </w:rPr>
              <w:t>cumulative targe</w:t>
            </w:r>
            <w:r>
              <w:rPr>
                <w:rFonts w:asciiTheme="majorBidi" w:hAnsiTheme="majorBidi" w:cstheme="majorBidi"/>
                <w:i/>
              </w:rPr>
              <w:t>t (5)</w:t>
            </w:r>
            <w:r w:rsidRPr="00D35CF7">
              <w:rPr>
                <w:rFonts w:asciiTheme="majorBidi" w:hAnsiTheme="majorBidi" w:cstheme="majorBidi"/>
                <w:i/>
              </w:rPr>
              <w:t xml:space="preserve"> =</w:t>
            </w:r>
            <w:r>
              <w:rPr>
                <w:rFonts w:asciiTheme="majorBidi" w:hAnsiTheme="majorBidi" w:cstheme="majorBidi"/>
                <w:i/>
              </w:rPr>
              <w:t xml:space="preserve"> </w:t>
            </w:r>
            <w:r w:rsidRPr="00D35CF7">
              <w:rPr>
                <w:rFonts w:asciiTheme="majorBidi" w:hAnsiTheme="majorBidi" w:cstheme="majorBidi"/>
                <w:i/>
              </w:rPr>
              <w:t>baseline</w:t>
            </w:r>
            <w:r>
              <w:rPr>
                <w:rFonts w:asciiTheme="majorBidi" w:hAnsiTheme="majorBidi" w:cstheme="majorBidi"/>
                <w:i/>
              </w:rPr>
              <w:t xml:space="preserve"> (2)</w:t>
            </w:r>
            <w:r w:rsidRPr="00D35CF7">
              <w:rPr>
                <w:rFonts w:asciiTheme="majorBidi" w:hAnsiTheme="majorBidi" w:cstheme="majorBidi"/>
                <w:i/>
              </w:rPr>
              <w:t xml:space="preserve"> + annual target</w:t>
            </w:r>
            <w:r>
              <w:rPr>
                <w:rFonts w:asciiTheme="majorBidi" w:hAnsiTheme="majorBidi" w:cstheme="majorBidi"/>
                <w:i/>
              </w:rPr>
              <w:t xml:space="preserve"> (3)</w:t>
            </w:r>
          </w:p>
        </w:tc>
      </w:tr>
      <w:tr w:rsidR="00CA0466" w:rsidRPr="00AC03D2" w14:paraId="04347FC2" w14:textId="77777777" w:rsidTr="0088388E">
        <w:tc>
          <w:tcPr>
            <w:tcW w:w="2689" w:type="dxa"/>
            <w:vMerge w:val="restart"/>
            <w:shd w:val="clear" w:color="auto" w:fill="D9E2F3" w:themeFill="accent5" w:themeFillTint="33"/>
            <w:vAlign w:val="center"/>
          </w:tcPr>
          <w:p w14:paraId="3E7B5DC3" w14:textId="77777777" w:rsidR="00CA0466" w:rsidRPr="00D35CF7" w:rsidRDefault="00CA0466" w:rsidP="00CA0466">
            <w:pPr>
              <w:pStyle w:val="ListParagraph"/>
              <w:numPr>
                <w:ilvl w:val="0"/>
                <w:numId w:val="108"/>
              </w:numPr>
              <w:ind w:left="317" w:hanging="317"/>
              <w:rPr>
                <w:rFonts w:asciiTheme="majorBidi" w:hAnsiTheme="majorBidi" w:cstheme="majorBidi"/>
                <w:b/>
                <w:bCs/>
                <w:i/>
                <w:iCs/>
              </w:rPr>
            </w:pPr>
            <w:r w:rsidRPr="00CE4EED">
              <w:rPr>
                <w:rFonts w:asciiTheme="majorBidi" w:hAnsiTheme="majorBidi" w:cstheme="majorBidi"/>
                <w:b/>
                <w:bCs/>
                <w:i/>
                <w:iCs/>
              </w:rPr>
              <w:t xml:space="preserve">Deliverables, Gender </w:t>
            </w:r>
            <w:r>
              <w:rPr>
                <w:rFonts w:asciiTheme="majorBidi" w:hAnsiTheme="majorBidi" w:cstheme="majorBidi"/>
                <w:b/>
                <w:bCs/>
                <w:i/>
                <w:iCs/>
              </w:rPr>
              <w:t>m</w:t>
            </w:r>
            <w:r w:rsidRPr="00CE4EED">
              <w:rPr>
                <w:rFonts w:asciiTheme="majorBidi" w:hAnsiTheme="majorBidi" w:cstheme="majorBidi"/>
                <w:b/>
                <w:bCs/>
                <w:i/>
                <w:iCs/>
              </w:rPr>
              <w:t xml:space="preserve">arker, Quarter, Funding </w:t>
            </w:r>
            <w:r>
              <w:rPr>
                <w:rFonts w:asciiTheme="majorBidi" w:hAnsiTheme="majorBidi" w:cstheme="majorBidi"/>
                <w:b/>
                <w:bCs/>
                <w:i/>
                <w:iCs/>
              </w:rPr>
              <w:t>s</w:t>
            </w:r>
            <w:r w:rsidRPr="00CE4EED">
              <w:rPr>
                <w:rFonts w:asciiTheme="majorBidi" w:hAnsiTheme="majorBidi" w:cstheme="majorBidi"/>
                <w:b/>
                <w:bCs/>
                <w:i/>
                <w:iCs/>
              </w:rPr>
              <w:t>ource)</w:t>
            </w:r>
          </w:p>
        </w:tc>
        <w:tc>
          <w:tcPr>
            <w:tcW w:w="3567" w:type="dxa"/>
            <w:vMerge w:val="restart"/>
            <w:shd w:val="clear" w:color="auto" w:fill="FBE4D5" w:themeFill="accent2" w:themeFillTint="33"/>
            <w:vAlign w:val="center"/>
          </w:tcPr>
          <w:p w14:paraId="1DC8CCFF" w14:textId="77777777" w:rsidR="00CA0466" w:rsidRPr="00026F7B" w:rsidRDefault="00CA0466" w:rsidP="0088388E">
            <w:pPr>
              <w:pStyle w:val="ListParagraph"/>
              <w:ind w:left="360"/>
              <w:jc w:val="center"/>
              <w:rPr>
                <w:rFonts w:asciiTheme="majorBidi" w:hAnsiTheme="majorBidi" w:cstheme="majorBidi"/>
                <w:b/>
                <w:bCs/>
                <w:i/>
                <w:iCs/>
              </w:rPr>
            </w:pPr>
            <w:r w:rsidRPr="00026F7B">
              <w:rPr>
                <w:rFonts w:asciiTheme="majorBidi" w:hAnsiTheme="majorBidi" w:cstheme="majorBidi"/>
                <w:b/>
                <w:bCs/>
                <w:i/>
                <w:iCs/>
              </w:rPr>
              <w:t>Deliverable</w:t>
            </w:r>
          </w:p>
          <w:p w14:paraId="3B6D0D3B" w14:textId="77777777" w:rsidR="00CA0466" w:rsidRPr="00026F7B" w:rsidRDefault="00CA0466" w:rsidP="0088388E">
            <w:pPr>
              <w:pStyle w:val="ListParagraph"/>
              <w:ind w:left="360"/>
              <w:jc w:val="center"/>
              <w:rPr>
                <w:rFonts w:asciiTheme="majorBidi" w:hAnsiTheme="majorBidi" w:cstheme="majorBidi"/>
                <w:b/>
                <w:bCs/>
                <w:i/>
                <w:iCs/>
              </w:rPr>
            </w:pPr>
            <w:r w:rsidRPr="00CE4EED">
              <w:rPr>
                <w:rFonts w:asciiTheme="majorBidi" w:hAnsiTheme="majorBidi" w:cstheme="majorBidi"/>
                <w:b/>
                <w:bCs/>
                <w:i/>
                <w:iCs/>
                <w:color w:val="C00000"/>
                <w:sz w:val="20"/>
                <w:szCs w:val="20"/>
              </w:rPr>
              <w:t>(specify the core function: T</w:t>
            </w:r>
            <w:r>
              <w:rPr>
                <w:rFonts w:asciiTheme="majorBidi" w:hAnsiTheme="majorBidi" w:cstheme="majorBidi"/>
                <w:b/>
                <w:bCs/>
                <w:i/>
                <w:iCs/>
                <w:color w:val="C00000"/>
                <w:sz w:val="20"/>
                <w:szCs w:val="20"/>
              </w:rPr>
              <w:t>hink tank</w:t>
            </w:r>
            <w:r w:rsidRPr="00CE4EED">
              <w:rPr>
                <w:rFonts w:asciiTheme="majorBidi" w:hAnsiTheme="majorBidi" w:cstheme="majorBidi"/>
                <w:b/>
                <w:bCs/>
                <w:i/>
                <w:iCs/>
                <w:color w:val="C00000"/>
                <w:sz w:val="20"/>
                <w:szCs w:val="20"/>
              </w:rPr>
              <w:t>, Convening, O</w:t>
            </w:r>
            <w:r>
              <w:rPr>
                <w:rFonts w:asciiTheme="majorBidi" w:hAnsiTheme="majorBidi" w:cstheme="majorBidi"/>
                <w:b/>
                <w:bCs/>
                <w:i/>
                <w:iCs/>
                <w:color w:val="C00000"/>
                <w:sz w:val="20"/>
                <w:szCs w:val="20"/>
              </w:rPr>
              <w:t>perational</w:t>
            </w:r>
            <w:r w:rsidRPr="00CE4EED">
              <w:rPr>
                <w:rFonts w:asciiTheme="majorBidi" w:hAnsiTheme="majorBidi" w:cstheme="majorBidi"/>
                <w:b/>
                <w:bCs/>
                <w:i/>
                <w:iCs/>
                <w:color w:val="C00000"/>
                <w:sz w:val="20"/>
                <w:szCs w:val="20"/>
              </w:rPr>
              <w:t xml:space="preserve"> in a parenthesis)</w:t>
            </w:r>
          </w:p>
        </w:tc>
        <w:tc>
          <w:tcPr>
            <w:tcW w:w="1145" w:type="dxa"/>
            <w:vMerge w:val="restart"/>
            <w:shd w:val="clear" w:color="auto" w:fill="FBE4D5" w:themeFill="accent2" w:themeFillTint="33"/>
            <w:vAlign w:val="center"/>
          </w:tcPr>
          <w:p w14:paraId="61A16BEB" w14:textId="77777777" w:rsidR="00CA0466" w:rsidRPr="00446ABC" w:rsidRDefault="00CA0466" w:rsidP="0088388E">
            <w:pPr>
              <w:pStyle w:val="ListParagraph"/>
              <w:ind w:left="151"/>
              <w:rPr>
                <w:rFonts w:asciiTheme="majorBidi" w:hAnsiTheme="majorBidi" w:cstheme="majorBidi"/>
                <w:b/>
                <w:bCs/>
                <w:i/>
                <w:iCs/>
                <w:color w:val="FF0000"/>
              </w:rPr>
            </w:pPr>
            <w:r w:rsidRPr="00446ABC">
              <w:rPr>
                <w:rFonts w:asciiTheme="majorBidi" w:hAnsiTheme="majorBidi" w:cstheme="majorBidi"/>
                <w:b/>
                <w:bCs/>
                <w:i/>
                <w:iCs/>
              </w:rPr>
              <w:t xml:space="preserve">Gender marker </w:t>
            </w:r>
            <w:r w:rsidRPr="00CE4EED">
              <w:rPr>
                <w:rFonts w:asciiTheme="majorBidi" w:hAnsiTheme="majorBidi" w:cstheme="majorBidi"/>
                <w:b/>
                <w:bCs/>
                <w:i/>
                <w:iCs/>
                <w:color w:val="C00000"/>
                <w:sz w:val="20"/>
                <w:szCs w:val="20"/>
              </w:rPr>
              <w:t>(0-3 or N/A)</w:t>
            </w:r>
          </w:p>
        </w:tc>
        <w:tc>
          <w:tcPr>
            <w:tcW w:w="2718" w:type="dxa"/>
            <w:gridSpan w:val="4"/>
            <w:shd w:val="clear" w:color="auto" w:fill="FBE4D5" w:themeFill="accent2" w:themeFillTint="33"/>
          </w:tcPr>
          <w:p w14:paraId="08B60E43" w14:textId="77777777" w:rsidR="00CA0466" w:rsidRPr="00662C2C" w:rsidRDefault="00CA0466" w:rsidP="0088388E">
            <w:pPr>
              <w:jc w:val="center"/>
              <w:rPr>
                <w:rFonts w:asciiTheme="majorBidi" w:hAnsiTheme="majorBidi" w:cstheme="majorBidi"/>
                <w:b/>
                <w:bCs/>
                <w:i/>
                <w:iCs/>
                <w:color w:val="C00000"/>
              </w:rPr>
            </w:pPr>
            <w:r w:rsidRPr="00662C2C">
              <w:rPr>
                <w:rFonts w:asciiTheme="majorBidi" w:hAnsiTheme="majorBidi" w:cstheme="majorBidi"/>
                <w:b/>
                <w:bCs/>
                <w:i/>
                <w:iCs/>
              </w:rPr>
              <w:t>To be completed by</w:t>
            </w:r>
            <w:r w:rsidRPr="00662C2C">
              <w:rPr>
                <w:rFonts w:asciiTheme="majorBidi" w:hAnsiTheme="majorBidi" w:cstheme="majorBidi"/>
                <w:b/>
                <w:bCs/>
                <w:i/>
                <w:iCs/>
                <w:color w:val="C00000"/>
              </w:rPr>
              <w:br/>
            </w:r>
            <w:r w:rsidRPr="00662C2C">
              <w:rPr>
                <w:rFonts w:asciiTheme="majorBidi" w:hAnsiTheme="majorBidi" w:cstheme="majorBidi"/>
                <w:b/>
                <w:bCs/>
                <w:i/>
                <w:iCs/>
                <w:color w:val="C00000"/>
                <w:sz w:val="20"/>
                <w:szCs w:val="20"/>
              </w:rPr>
              <w:t>(sh</w:t>
            </w:r>
            <w:r>
              <w:rPr>
                <w:rFonts w:asciiTheme="majorBidi" w:hAnsiTheme="majorBidi" w:cstheme="majorBidi"/>
                <w:b/>
                <w:bCs/>
                <w:i/>
                <w:iCs/>
                <w:color w:val="C00000"/>
                <w:sz w:val="20"/>
                <w:szCs w:val="20"/>
              </w:rPr>
              <w:t>a</w:t>
            </w:r>
            <w:r w:rsidRPr="00662C2C">
              <w:rPr>
                <w:rFonts w:asciiTheme="majorBidi" w:hAnsiTheme="majorBidi" w:cstheme="majorBidi"/>
                <w:b/>
                <w:bCs/>
                <w:i/>
                <w:iCs/>
                <w:color w:val="C00000"/>
                <w:sz w:val="20"/>
                <w:szCs w:val="20"/>
              </w:rPr>
              <w:t>d</w:t>
            </w:r>
            <w:r>
              <w:rPr>
                <w:rFonts w:asciiTheme="majorBidi" w:hAnsiTheme="majorBidi" w:cstheme="majorBidi"/>
                <w:b/>
                <w:bCs/>
                <w:i/>
                <w:iCs/>
                <w:color w:val="C00000"/>
                <w:sz w:val="20"/>
                <w:szCs w:val="20"/>
              </w:rPr>
              <w:t>e</w:t>
            </w:r>
            <w:r w:rsidRPr="00662C2C">
              <w:rPr>
                <w:rFonts w:asciiTheme="majorBidi" w:hAnsiTheme="majorBidi" w:cstheme="majorBidi"/>
                <w:b/>
                <w:bCs/>
                <w:i/>
                <w:iCs/>
                <w:color w:val="C00000"/>
                <w:sz w:val="20"/>
                <w:szCs w:val="20"/>
              </w:rPr>
              <w:t xml:space="preserve"> the cell)</w:t>
            </w:r>
          </w:p>
        </w:tc>
        <w:tc>
          <w:tcPr>
            <w:tcW w:w="3768" w:type="dxa"/>
            <w:gridSpan w:val="4"/>
            <w:shd w:val="clear" w:color="auto" w:fill="FBE4D5" w:themeFill="accent2" w:themeFillTint="33"/>
            <w:vAlign w:val="center"/>
          </w:tcPr>
          <w:p w14:paraId="4B4DC56E" w14:textId="77777777" w:rsidR="00CA0466" w:rsidRDefault="00CA0466" w:rsidP="0088388E">
            <w:pPr>
              <w:pStyle w:val="ListParagraph"/>
              <w:ind w:left="360"/>
              <w:jc w:val="center"/>
              <w:rPr>
                <w:rFonts w:asciiTheme="majorBidi" w:hAnsiTheme="majorBidi" w:cstheme="majorBidi"/>
                <w:b/>
                <w:bCs/>
              </w:rPr>
            </w:pPr>
            <w:r w:rsidRPr="00AC03D2">
              <w:rPr>
                <w:rFonts w:asciiTheme="majorBidi" w:hAnsiTheme="majorBidi" w:cstheme="majorBidi"/>
                <w:b/>
                <w:bCs/>
              </w:rPr>
              <w:t>Funding source</w:t>
            </w:r>
          </w:p>
          <w:p w14:paraId="019BE36F" w14:textId="77777777" w:rsidR="00CA0466" w:rsidRPr="00662C2C" w:rsidRDefault="00CA0466" w:rsidP="0088388E">
            <w:pPr>
              <w:jc w:val="center"/>
              <w:rPr>
                <w:rFonts w:asciiTheme="majorBidi" w:hAnsiTheme="majorBidi" w:cstheme="majorBidi"/>
                <w:b/>
                <w:bCs/>
                <w:i/>
                <w:iCs/>
                <w:color w:val="C00000"/>
                <w:sz w:val="20"/>
                <w:szCs w:val="20"/>
              </w:rPr>
            </w:pPr>
            <w:r w:rsidRPr="00662C2C">
              <w:rPr>
                <w:rFonts w:asciiTheme="majorBidi" w:hAnsiTheme="majorBidi" w:cstheme="majorBidi"/>
                <w:b/>
                <w:bCs/>
                <w:i/>
                <w:iCs/>
                <w:color w:val="C00000"/>
                <w:sz w:val="20"/>
                <w:szCs w:val="20"/>
              </w:rPr>
              <w:t>(not in figures)</w:t>
            </w:r>
          </w:p>
          <w:p w14:paraId="5470BDF7" w14:textId="77777777" w:rsidR="00CA0466" w:rsidRPr="00AC03D2" w:rsidRDefault="00CA0466" w:rsidP="0088388E">
            <w:pPr>
              <w:jc w:val="center"/>
              <w:rPr>
                <w:rFonts w:asciiTheme="majorBidi" w:hAnsiTheme="majorBidi" w:cstheme="majorBidi"/>
                <w:b/>
                <w:bCs/>
              </w:rPr>
            </w:pPr>
          </w:p>
        </w:tc>
      </w:tr>
      <w:tr w:rsidR="00CA0466" w:rsidRPr="00AC03D2" w14:paraId="6FC6065D" w14:textId="77777777" w:rsidTr="0088388E">
        <w:tc>
          <w:tcPr>
            <w:tcW w:w="2689" w:type="dxa"/>
            <w:vMerge/>
            <w:shd w:val="clear" w:color="auto" w:fill="D9E2F3" w:themeFill="accent5" w:themeFillTint="33"/>
            <w:vAlign w:val="center"/>
          </w:tcPr>
          <w:p w14:paraId="6D15D7F1" w14:textId="77777777" w:rsidR="00CA0466" w:rsidRPr="00D35CF7" w:rsidRDefault="00CA0466" w:rsidP="0088388E">
            <w:pPr>
              <w:ind w:left="317" w:hanging="317"/>
              <w:jc w:val="center"/>
              <w:rPr>
                <w:rFonts w:asciiTheme="majorBidi" w:hAnsiTheme="majorBidi" w:cstheme="majorBidi"/>
                <w:i/>
                <w:iCs/>
              </w:rPr>
            </w:pPr>
          </w:p>
        </w:tc>
        <w:tc>
          <w:tcPr>
            <w:tcW w:w="3567" w:type="dxa"/>
            <w:vMerge/>
            <w:shd w:val="clear" w:color="auto" w:fill="FBE4D5" w:themeFill="accent2" w:themeFillTint="33"/>
            <w:vAlign w:val="center"/>
          </w:tcPr>
          <w:p w14:paraId="7A0A27AB" w14:textId="77777777" w:rsidR="00CA0466" w:rsidRPr="00AC03D2" w:rsidRDefault="00CA0466" w:rsidP="0088388E">
            <w:pPr>
              <w:jc w:val="center"/>
              <w:rPr>
                <w:rFonts w:asciiTheme="majorBidi" w:hAnsiTheme="majorBidi" w:cstheme="majorBidi"/>
                <w:b/>
                <w:bCs/>
              </w:rPr>
            </w:pPr>
          </w:p>
        </w:tc>
        <w:tc>
          <w:tcPr>
            <w:tcW w:w="1145" w:type="dxa"/>
            <w:vMerge/>
            <w:shd w:val="clear" w:color="auto" w:fill="FBE4D5" w:themeFill="accent2" w:themeFillTint="33"/>
            <w:vAlign w:val="center"/>
          </w:tcPr>
          <w:p w14:paraId="72A0B358" w14:textId="77777777" w:rsidR="00CA0466" w:rsidRPr="00AC03D2" w:rsidRDefault="00CA0466" w:rsidP="0088388E">
            <w:pPr>
              <w:jc w:val="center"/>
              <w:rPr>
                <w:rFonts w:asciiTheme="majorBidi" w:hAnsiTheme="majorBidi" w:cstheme="majorBidi"/>
                <w:b/>
                <w:bCs/>
              </w:rPr>
            </w:pPr>
          </w:p>
        </w:tc>
        <w:tc>
          <w:tcPr>
            <w:tcW w:w="679" w:type="dxa"/>
            <w:shd w:val="clear" w:color="auto" w:fill="FBE4D5" w:themeFill="accent2" w:themeFillTint="33"/>
          </w:tcPr>
          <w:p w14:paraId="1A0D2A49" w14:textId="77777777" w:rsidR="00CA0466" w:rsidRPr="00D35CF7" w:rsidRDefault="00CA0466" w:rsidP="0088388E">
            <w:pPr>
              <w:jc w:val="center"/>
              <w:rPr>
                <w:rFonts w:asciiTheme="majorBidi" w:hAnsiTheme="majorBidi" w:cstheme="majorBidi"/>
                <w:b/>
                <w:bCs/>
                <w:sz w:val="18"/>
                <w:szCs w:val="18"/>
              </w:rPr>
            </w:pPr>
            <w:r w:rsidRPr="00D35CF7">
              <w:rPr>
                <w:rFonts w:asciiTheme="majorBidi" w:hAnsiTheme="majorBidi" w:cstheme="majorBidi"/>
                <w:b/>
                <w:bCs/>
                <w:sz w:val="18"/>
                <w:szCs w:val="18"/>
              </w:rPr>
              <w:t>Q1</w:t>
            </w:r>
          </w:p>
        </w:tc>
        <w:tc>
          <w:tcPr>
            <w:tcW w:w="680" w:type="dxa"/>
            <w:shd w:val="clear" w:color="auto" w:fill="FBE4D5" w:themeFill="accent2" w:themeFillTint="33"/>
          </w:tcPr>
          <w:p w14:paraId="061BFAFB" w14:textId="77777777" w:rsidR="00CA0466" w:rsidRPr="00D35CF7" w:rsidRDefault="00CA0466" w:rsidP="0088388E">
            <w:pPr>
              <w:jc w:val="center"/>
              <w:rPr>
                <w:rFonts w:asciiTheme="majorBidi" w:hAnsiTheme="majorBidi" w:cstheme="majorBidi"/>
                <w:b/>
                <w:bCs/>
                <w:sz w:val="18"/>
                <w:szCs w:val="18"/>
              </w:rPr>
            </w:pPr>
            <w:r w:rsidRPr="00D35CF7">
              <w:rPr>
                <w:rFonts w:asciiTheme="majorBidi" w:hAnsiTheme="majorBidi" w:cstheme="majorBidi"/>
                <w:b/>
                <w:bCs/>
                <w:sz w:val="18"/>
                <w:szCs w:val="18"/>
              </w:rPr>
              <w:t>Q2</w:t>
            </w:r>
          </w:p>
        </w:tc>
        <w:tc>
          <w:tcPr>
            <w:tcW w:w="679" w:type="dxa"/>
            <w:shd w:val="clear" w:color="auto" w:fill="FBE4D5" w:themeFill="accent2" w:themeFillTint="33"/>
          </w:tcPr>
          <w:p w14:paraId="7A781518" w14:textId="77777777" w:rsidR="00CA0466" w:rsidRPr="00D35CF7" w:rsidRDefault="00CA0466" w:rsidP="0088388E">
            <w:pPr>
              <w:jc w:val="center"/>
              <w:rPr>
                <w:rFonts w:asciiTheme="majorBidi" w:hAnsiTheme="majorBidi" w:cstheme="majorBidi"/>
                <w:b/>
                <w:bCs/>
                <w:sz w:val="18"/>
                <w:szCs w:val="18"/>
              </w:rPr>
            </w:pPr>
            <w:r w:rsidRPr="00D35CF7">
              <w:rPr>
                <w:rFonts w:asciiTheme="majorBidi" w:hAnsiTheme="majorBidi" w:cstheme="majorBidi"/>
                <w:b/>
                <w:bCs/>
                <w:sz w:val="18"/>
                <w:szCs w:val="18"/>
              </w:rPr>
              <w:t>Q3</w:t>
            </w:r>
          </w:p>
        </w:tc>
        <w:tc>
          <w:tcPr>
            <w:tcW w:w="680" w:type="dxa"/>
            <w:shd w:val="clear" w:color="auto" w:fill="FBE4D5" w:themeFill="accent2" w:themeFillTint="33"/>
          </w:tcPr>
          <w:p w14:paraId="6BCE3679" w14:textId="77777777" w:rsidR="00CA0466" w:rsidRPr="00D35CF7" w:rsidRDefault="00CA0466" w:rsidP="0088388E">
            <w:pPr>
              <w:jc w:val="center"/>
              <w:rPr>
                <w:rFonts w:asciiTheme="majorBidi" w:hAnsiTheme="majorBidi" w:cstheme="majorBidi"/>
                <w:b/>
                <w:bCs/>
                <w:sz w:val="18"/>
                <w:szCs w:val="18"/>
              </w:rPr>
            </w:pPr>
            <w:r w:rsidRPr="00D35CF7">
              <w:rPr>
                <w:rFonts w:asciiTheme="majorBidi" w:hAnsiTheme="majorBidi" w:cstheme="majorBidi"/>
                <w:b/>
                <w:bCs/>
                <w:sz w:val="18"/>
                <w:szCs w:val="18"/>
              </w:rPr>
              <w:t>Q4</w:t>
            </w:r>
          </w:p>
        </w:tc>
        <w:tc>
          <w:tcPr>
            <w:tcW w:w="780" w:type="dxa"/>
            <w:shd w:val="clear" w:color="auto" w:fill="FBE4D5" w:themeFill="accent2" w:themeFillTint="33"/>
            <w:vAlign w:val="center"/>
          </w:tcPr>
          <w:p w14:paraId="610CAA6E" w14:textId="77777777" w:rsidR="00CA0466" w:rsidRPr="00AC03D2" w:rsidRDefault="00CA0466" w:rsidP="0088388E">
            <w:pPr>
              <w:jc w:val="center"/>
              <w:rPr>
                <w:rFonts w:asciiTheme="majorBidi" w:hAnsiTheme="majorBidi" w:cstheme="majorBidi"/>
                <w:b/>
                <w:bCs/>
              </w:rPr>
            </w:pPr>
            <w:r w:rsidRPr="00AC03D2">
              <w:rPr>
                <w:rFonts w:asciiTheme="majorBidi" w:hAnsiTheme="majorBidi" w:cstheme="majorBidi"/>
                <w:b/>
                <w:bCs/>
              </w:rPr>
              <w:t>RB</w:t>
            </w:r>
          </w:p>
        </w:tc>
        <w:tc>
          <w:tcPr>
            <w:tcW w:w="709" w:type="dxa"/>
            <w:shd w:val="clear" w:color="auto" w:fill="FBE4D5" w:themeFill="accent2" w:themeFillTint="33"/>
            <w:vAlign w:val="center"/>
          </w:tcPr>
          <w:p w14:paraId="3DF31C25" w14:textId="77777777" w:rsidR="00CA0466" w:rsidRPr="00AC03D2" w:rsidRDefault="00CA0466" w:rsidP="0088388E">
            <w:pPr>
              <w:jc w:val="center"/>
              <w:rPr>
                <w:rFonts w:asciiTheme="majorBidi" w:hAnsiTheme="majorBidi" w:cstheme="majorBidi"/>
                <w:b/>
                <w:bCs/>
              </w:rPr>
            </w:pPr>
            <w:r w:rsidRPr="00AC03D2">
              <w:rPr>
                <w:rFonts w:asciiTheme="majorBidi" w:hAnsiTheme="majorBidi" w:cstheme="majorBidi"/>
                <w:b/>
                <w:bCs/>
              </w:rPr>
              <w:t>XB</w:t>
            </w:r>
          </w:p>
        </w:tc>
        <w:tc>
          <w:tcPr>
            <w:tcW w:w="977" w:type="dxa"/>
            <w:shd w:val="clear" w:color="auto" w:fill="FBE4D5" w:themeFill="accent2" w:themeFillTint="33"/>
            <w:vAlign w:val="center"/>
          </w:tcPr>
          <w:p w14:paraId="328B9DA5" w14:textId="77777777" w:rsidR="00CA0466" w:rsidRPr="00AC03D2" w:rsidRDefault="00CA0466" w:rsidP="0088388E">
            <w:pPr>
              <w:jc w:val="center"/>
              <w:rPr>
                <w:rFonts w:asciiTheme="majorBidi" w:hAnsiTheme="majorBidi" w:cstheme="majorBidi"/>
                <w:b/>
                <w:bCs/>
              </w:rPr>
            </w:pPr>
            <w:r w:rsidRPr="00AC03D2">
              <w:rPr>
                <w:rFonts w:asciiTheme="majorBidi" w:hAnsiTheme="majorBidi" w:cstheme="majorBidi"/>
                <w:b/>
                <w:bCs/>
              </w:rPr>
              <w:t>RPTC</w:t>
            </w:r>
          </w:p>
        </w:tc>
        <w:tc>
          <w:tcPr>
            <w:tcW w:w="1302" w:type="dxa"/>
            <w:shd w:val="clear" w:color="auto" w:fill="FBE4D5" w:themeFill="accent2" w:themeFillTint="33"/>
            <w:vAlign w:val="center"/>
          </w:tcPr>
          <w:p w14:paraId="312B937E" w14:textId="77777777" w:rsidR="00CA0466" w:rsidRPr="00AC03D2" w:rsidRDefault="00CA0466" w:rsidP="0088388E">
            <w:pPr>
              <w:jc w:val="center"/>
              <w:rPr>
                <w:rFonts w:asciiTheme="majorBidi" w:hAnsiTheme="majorBidi" w:cstheme="majorBidi"/>
                <w:b/>
                <w:bCs/>
              </w:rPr>
            </w:pPr>
            <w:r w:rsidRPr="00AC03D2">
              <w:rPr>
                <w:rFonts w:asciiTheme="majorBidi" w:hAnsiTheme="majorBidi" w:cstheme="majorBidi"/>
                <w:b/>
                <w:bCs/>
              </w:rPr>
              <w:t>DA</w:t>
            </w:r>
          </w:p>
        </w:tc>
      </w:tr>
      <w:tr w:rsidR="00CA0466" w:rsidRPr="009B5573" w14:paraId="161E869D" w14:textId="77777777" w:rsidTr="0088388E">
        <w:tc>
          <w:tcPr>
            <w:tcW w:w="2689" w:type="dxa"/>
            <w:tcBorders>
              <w:bottom w:val="single" w:sz="4" w:space="0" w:color="auto"/>
            </w:tcBorders>
            <w:shd w:val="clear" w:color="auto" w:fill="auto"/>
            <w:vAlign w:val="center"/>
          </w:tcPr>
          <w:p w14:paraId="1AEF0377" w14:textId="77777777" w:rsidR="00CA0466" w:rsidRPr="00984DFC" w:rsidRDefault="00CA0466" w:rsidP="0088388E">
            <w:pPr>
              <w:ind w:left="317" w:hanging="317"/>
              <w:jc w:val="center"/>
              <w:rPr>
                <w:rFonts w:asciiTheme="majorBidi" w:hAnsiTheme="majorBidi" w:cstheme="majorBidi"/>
              </w:rPr>
            </w:pPr>
            <w:r w:rsidRPr="00984DFC">
              <w:rPr>
                <w:rFonts w:asciiTheme="majorBidi" w:hAnsiTheme="majorBidi" w:cstheme="majorBidi"/>
              </w:rPr>
              <w:t>1</w:t>
            </w:r>
          </w:p>
        </w:tc>
        <w:tc>
          <w:tcPr>
            <w:tcW w:w="3567" w:type="dxa"/>
            <w:shd w:val="clear" w:color="auto" w:fill="auto"/>
          </w:tcPr>
          <w:p w14:paraId="5E64B270" w14:textId="77777777" w:rsidR="00CA0466" w:rsidRPr="009B5573" w:rsidRDefault="00CA0466" w:rsidP="0088388E">
            <w:pPr>
              <w:rPr>
                <w:rFonts w:asciiTheme="majorBidi" w:hAnsiTheme="majorBidi" w:cstheme="majorBidi"/>
                <w:sz w:val="20"/>
                <w:szCs w:val="20"/>
              </w:rPr>
            </w:pPr>
            <w:r>
              <w:rPr>
                <w:rFonts w:asciiTheme="majorBidi" w:hAnsiTheme="majorBidi" w:cstheme="majorBidi"/>
                <w:sz w:val="20"/>
                <w:szCs w:val="20"/>
              </w:rPr>
              <w:t xml:space="preserve">Think tank: </w:t>
            </w:r>
            <w:r w:rsidRPr="009B5573">
              <w:rPr>
                <w:rFonts w:asciiTheme="majorBidi" w:hAnsiTheme="majorBidi" w:cstheme="majorBidi"/>
                <w:sz w:val="20"/>
                <w:szCs w:val="20"/>
              </w:rPr>
              <w:t xml:space="preserve">Report on </w:t>
            </w:r>
            <w:r>
              <w:rPr>
                <w:rFonts w:asciiTheme="majorBidi" w:hAnsiTheme="majorBidi" w:cstheme="majorBidi"/>
                <w:sz w:val="20"/>
                <w:szCs w:val="20"/>
              </w:rPr>
              <w:t xml:space="preserve">addressing the challenges of </w:t>
            </w:r>
            <w:r w:rsidRPr="009B5573">
              <w:rPr>
                <w:rFonts w:asciiTheme="majorBidi" w:hAnsiTheme="majorBidi" w:cstheme="majorBidi"/>
                <w:sz w:val="20"/>
                <w:szCs w:val="20"/>
              </w:rPr>
              <w:t xml:space="preserve">poverty </w:t>
            </w:r>
            <w:r>
              <w:rPr>
                <w:rFonts w:asciiTheme="majorBidi" w:hAnsiTheme="majorBidi" w:cstheme="majorBidi"/>
                <w:sz w:val="20"/>
                <w:szCs w:val="20"/>
              </w:rPr>
              <w:t xml:space="preserve">and vulnerability </w:t>
            </w:r>
            <w:r w:rsidRPr="009B5573">
              <w:rPr>
                <w:rFonts w:asciiTheme="majorBidi" w:hAnsiTheme="majorBidi" w:cstheme="majorBidi"/>
                <w:sz w:val="20"/>
                <w:szCs w:val="20"/>
              </w:rPr>
              <w:t>in</w:t>
            </w:r>
            <w:r>
              <w:rPr>
                <w:rFonts w:asciiTheme="majorBidi" w:hAnsiTheme="majorBidi" w:cstheme="majorBidi"/>
                <w:sz w:val="20"/>
                <w:szCs w:val="20"/>
              </w:rPr>
              <w:t xml:space="preserve"> a post Covid-19 era in</w:t>
            </w:r>
            <w:r w:rsidRPr="009B5573">
              <w:rPr>
                <w:rFonts w:asciiTheme="majorBidi" w:hAnsiTheme="majorBidi" w:cstheme="majorBidi"/>
                <w:sz w:val="20"/>
                <w:szCs w:val="20"/>
              </w:rPr>
              <w:t xml:space="preserve"> Africa (</w:t>
            </w:r>
            <w:r>
              <w:rPr>
                <w:rFonts w:asciiTheme="majorBidi" w:hAnsiTheme="majorBidi" w:cstheme="majorBidi"/>
                <w:sz w:val="20"/>
                <w:szCs w:val="20"/>
              </w:rPr>
              <w:t>ERA 2021)</w:t>
            </w:r>
          </w:p>
        </w:tc>
        <w:tc>
          <w:tcPr>
            <w:tcW w:w="1145" w:type="dxa"/>
            <w:tcBorders>
              <w:bottom w:val="single" w:sz="4" w:space="0" w:color="auto"/>
            </w:tcBorders>
            <w:shd w:val="clear" w:color="auto" w:fill="auto"/>
            <w:vAlign w:val="center"/>
          </w:tcPr>
          <w:p w14:paraId="581E5418" w14:textId="77777777" w:rsidR="00CA0466" w:rsidRPr="009B5573" w:rsidRDefault="00CA0466" w:rsidP="0088388E">
            <w:pPr>
              <w:jc w:val="center"/>
              <w:rPr>
                <w:rFonts w:asciiTheme="majorBidi" w:hAnsiTheme="majorBidi" w:cstheme="majorBidi"/>
              </w:rPr>
            </w:pPr>
            <w:r w:rsidRPr="009B5573">
              <w:rPr>
                <w:rFonts w:asciiTheme="majorBidi" w:hAnsiTheme="majorBidi" w:cstheme="majorBidi"/>
              </w:rPr>
              <w:t>2</w:t>
            </w:r>
          </w:p>
        </w:tc>
        <w:tc>
          <w:tcPr>
            <w:tcW w:w="679" w:type="dxa"/>
            <w:tcBorders>
              <w:bottom w:val="single" w:sz="4" w:space="0" w:color="auto"/>
            </w:tcBorders>
            <w:shd w:val="clear" w:color="auto" w:fill="auto"/>
            <w:vAlign w:val="center"/>
          </w:tcPr>
          <w:p w14:paraId="1E8CFBA8" w14:textId="77777777" w:rsidR="00CA0466" w:rsidRPr="009B5573" w:rsidRDefault="00CA0466" w:rsidP="0088388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shd w:val="clear" w:color="auto" w:fill="auto"/>
            <w:vAlign w:val="center"/>
          </w:tcPr>
          <w:p w14:paraId="219F14D4" w14:textId="77777777" w:rsidR="00CA0466" w:rsidRPr="009B5573" w:rsidRDefault="00CA0466" w:rsidP="0088388E">
            <w:pPr>
              <w:jc w:val="center"/>
              <w:rPr>
                <w:rFonts w:asciiTheme="majorBidi" w:hAnsiTheme="majorBidi" w:cstheme="majorBidi"/>
              </w:rPr>
            </w:pPr>
          </w:p>
        </w:tc>
        <w:tc>
          <w:tcPr>
            <w:tcW w:w="679" w:type="dxa"/>
            <w:tcBorders>
              <w:bottom w:val="single" w:sz="4" w:space="0" w:color="auto"/>
            </w:tcBorders>
            <w:shd w:val="clear" w:color="auto" w:fill="auto"/>
            <w:vAlign w:val="center"/>
          </w:tcPr>
          <w:p w14:paraId="6EEED6B7" w14:textId="77777777" w:rsidR="00CA0466" w:rsidRPr="009B5573"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5BB0122E" w14:textId="77777777" w:rsidR="00CA0466" w:rsidRPr="009B5573" w:rsidRDefault="00CA0466" w:rsidP="0088388E">
            <w:pPr>
              <w:jc w:val="center"/>
              <w:rPr>
                <w:rFonts w:asciiTheme="majorBidi" w:hAnsiTheme="majorBidi" w:cstheme="majorBidi"/>
              </w:rPr>
            </w:pPr>
          </w:p>
        </w:tc>
        <w:tc>
          <w:tcPr>
            <w:tcW w:w="780" w:type="dxa"/>
            <w:tcBorders>
              <w:bottom w:val="single" w:sz="4" w:space="0" w:color="auto"/>
            </w:tcBorders>
            <w:shd w:val="clear" w:color="auto" w:fill="auto"/>
            <w:vAlign w:val="center"/>
          </w:tcPr>
          <w:p w14:paraId="0CB6578A" w14:textId="77777777" w:rsidR="00CA0466" w:rsidRPr="009B5573" w:rsidRDefault="00CA0466" w:rsidP="0088388E">
            <w:pPr>
              <w:jc w:val="center"/>
              <w:rPr>
                <w:rFonts w:asciiTheme="majorBidi" w:hAnsiTheme="majorBidi" w:cstheme="majorBidi"/>
              </w:rPr>
            </w:pPr>
            <w:r w:rsidRPr="009B5573">
              <w:rPr>
                <w:rFonts w:asciiTheme="majorBidi" w:hAnsiTheme="majorBidi" w:cstheme="majorBidi"/>
              </w:rPr>
              <w:t>X</w:t>
            </w:r>
          </w:p>
        </w:tc>
        <w:tc>
          <w:tcPr>
            <w:tcW w:w="709" w:type="dxa"/>
            <w:tcBorders>
              <w:bottom w:val="single" w:sz="4" w:space="0" w:color="auto"/>
            </w:tcBorders>
            <w:shd w:val="clear" w:color="auto" w:fill="auto"/>
            <w:vAlign w:val="center"/>
          </w:tcPr>
          <w:p w14:paraId="4A490107" w14:textId="77777777" w:rsidR="00CA0466" w:rsidRPr="009B5573" w:rsidRDefault="00CA0466" w:rsidP="0088388E">
            <w:pPr>
              <w:jc w:val="center"/>
              <w:rPr>
                <w:rFonts w:asciiTheme="majorBidi" w:hAnsiTheme="majorBidi" w:cstheme="majorBidi"/>
              </w:rPr>
            </w:pPr>
          </w:p>
        </w:tc>
        <w:tc>
          <w:tcPr>
            <w:tcW w:w="977" w:type="dxa"/>
            <w:tcBorders>
              <w:bottom w:val="single" w:sz="4" w:space="0" w:color="auto"/>
            </w:tcBorders>
            <w:shd w:val="clear" w:color="auto" w:fill="auto"/>
            <w:vAlign w:val="center"/>
          </w:tcPr>
          <w:p w14:paraId="6DB956B6" w14:textId="77777777" w:rsidR="00CA0466" w:rsidRPr="009B5573" w:rsidRDefault="00CA0466" w:rsidP="0088388E">
            <w:pPr>
              <w:jc w:val="center"/>
              <w:rPr>
                <w:rFonts w:asciiTheme="majorBidi" w:hAnsiTheme="majorBidi" w:cstheme="majorBidi"/>
              </w:rPr>
            </w:pPr>
          </w:p>
        </w:tc>
        <w:tc>
          <w:tcPr>
            <w:tcW w:w="1302" w:type="dxa"/>
            <w:tcBorders>
              <w:bottom w:val="single" w:sz="4" w:space="0" w:color="auto"/>
            </w:tcBorders>
            <w:shd w:val="clear" w:color="auto" w:fill="auto"/>
            <w:vAlign w:val="center"/>
          </w:tcPr>
          <w:p w14:paraId="7A4076E7" w14:textId="77777777" w:rsidR="00CA0466" w:rsidRPr="009B5573" w:rsidRDefault="00CA0466" w:rsidP="0088388E">
            <w:pPr>
              <w:jc w:val="center"/>
              <w:rPr>
                <w:rFonts w:asciiTheme="majorBidi" w:hAnsiTheme="majorBidi" w:cstheme="majorBidi"/>
              </w:rPr>
            </w:pPr>
          </w:p>
        </w:tc>
      </w:tr>
      <w:tr w:rsidR="00CA0466" w:rsidRPr="000A4896" w14:paraId="3AB18AD2" w14:textId="77777777" w:rsidTr="0088388E">
        <w:tc>
          <w:tcPr>
            <w:tcW w:w="2689" w:type="dxa"/>
            <w:tcBorders>
              <w:bottom w:val="single" w:sz="4" w:space="0" w:color="auto"/>
            </w:tcBorders>
            <w:shd w:val="clear" w:color="auto" w:fill="auto"/>
            <w:vAlign w:val="center"/>
          </w:tcPr>
          <w:p w14:paraId="2C1EF0E8" w14:textId="77777777" w:rsidR="00CA0466" w:rsidRPr="00984DFC" w:rsidRDefault="00CA0466" w:rsidP="0088388E">
            <w:pPr>
              <w:ind w:left="317" w:hanging="317"/>
              <w:jc w:val="center"/>
              <w:rPr>
                <w:rFonts w:asciiTheme="majorBidi" w:hAnsiTheme="majorBidi" w:cstheme="majorBidi"/>
              </w:rPr>
            </w:pPr>
            <w:r>
              <w:rPr>
                <w:rFonts w:asciiTheme="majorBidi" w:hAnsiTheme="majorBidi" w:cstheme="majorBidi"/>
              </w:rPr>
              <w:t>1</w:t>
            </w:r>
          </w:p>
        </w:tc>
        <w:tc>
          <w:tcPr>
            <w:tcW w:w="3567" w:type="dxa"/>
            <w:shd w:val="clear" w:color="auto" w:fill="auto"/>
            <w:vAlign w:val="bottom"/>
          </w:tcPr>
          <w:p w14:paraId="3A0CACC7" w14:textId="77777777" w:rsidR="00CA0466" w:rsidRDefault="00CA0466" w:rsidP="0088388E">
            <w:pPr>
              <w:rPr>
                <w:rFonts w:asciiTheme="majorBidi" w:hAnsiTheme="majorBidi" w:cstheme="majorBidi"/>
                <w:bCs/>
                <w:sz w:val="20"/>
                <w:szCs w:val="20"/>
              </w:rPr>
            </w:pPr>
            <w:r>
              <w:rPr>
                <w:rFonts w:asciiTheme="majorBidi" w:hAnsiTheme="majorBidi" w:cstheme="majorBidi"/>
                <w:sz w:val="20"/>
                <w:szCs w:val="20"/>
              </w:rPr>
              <w:t xml:space="preserve">Convening:  High level policy dialogue on the report through COM </w:t>
            </w:r>
          </w:p>
        </w:tc>
        <w:tc>
          <w:tcPr>
            <w:tcW w:w="1145" w:type="dxa"/>
            <w:tcBorders>
              <w:bottom w:val="single" w:sz="4" w:space="0" w:color="auto"/>
            </w:tcBorders>
            <w:shd w:val="clear" w:color="auto" w:fill="auto"/>
            <w:vAlign w:val="center"/>
          </w:tcPr>
          <w:p w14:paraId="134D267D" w14:textId="77777777" w:rsidR="00CA0466" w:rsidRPr="000A4896"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bottom w:val="single" w:sz="4" w:space="0" w:color="auto"/>
            </w:tcBorders>
            <w:shd w:val="clear" w:color="auto" w:fill="auto"/>
            <w:vAlign w:val="center"/>
          </w:tcPr>
          <w:p w14:paraId="11CA34DF" w14:textId="77777777" w:rsidR="00CA0466" w:rsidRPr="000A4896" w:rsidRDefault="00CA0466" w:rsidP="0088388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shd w:val="clear" w:color="auto" w:fill="auto"/>
            <w:vAlign w:val="center"/>
          </w:tcPr>
          <w:p w14:paraId="155B0FFA" w14:textId="77777777" w:rsidR="00CA0466" w:rsidRPr="000A4896" w:rsidRDefault="00CA0466" w:rsidP="0088388E">
            <w:pPr>
              <w:jc w:val="center"/>
              <w:rPr>
                <w:rFonts w:asciiTheme="majorBidi" w:hAnsiTheme="majorBidi" w:cstheme="majorBidi"/>
              </w:rPr>
            </w:pPr>
          </w:p>
        </w:tc>
        <w:tc>
          <w:tcPr>
            <w:tcW w:w="679" w:type="dxa"/>
            <w:tcBorders>
              <w:bottom w:val="single" w:sz="4" w:space="0" w:color="auto"/>
            </w:tcBorders>
            <w:shd w:val="clear" w:color="auto" w:fill="auto"/>
            <w:vAlign w:val="center"/>
          </w:tcPr>
          <w:p w14:paraId="6180AFCD" w14:textId="77777777" w:rsidR="00CA0466" w:rsidRPr="000A4896"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20E53E57" w14:textId="77777777" w:rsidR="00CA0466" w:rsidRDefault="00CA0466" w:rsidP="0088388E">
            <w:pPr>
              <w:jc w:val="center"/>
              <w:rPr>
                <w:rFonts w:asciiTheme="majorBidi" w:hAnsiTheme="majorBidi" w:cstheme="majorBidi"/>
              </w:rPr>
            </w:pPr>
          </w:p>
        </w:tc>
        <w:tc>
          <w:tcPr>
            <w:tcW w:w="780" w:type="dxa"/>
            <w:tcBorders>
              <w:bottom w:val="single" w:sz="4" w:space="0" w:color="auto"/>
            </w:tcBorders>
            <w:shd w:val="clear" w:color="auto" w:fill="auto"/>
            <w:vAlign w:val="center"/>
          </w:tcPr>
          <w:p w14:paraId="1595548B" w14:textId="77777777" w:rsidR="00CA0466" w:rsidRPr="000A4896" w:rsidRDefault="00CA0466" w:rsidP="0088388E">
            <w:pPr>
              <w:jc w:val="center"/>
              <w:rPr>
                <w:rFonts w:asciiTheme="majorBidi" w:hAnsiTheme="majorBidi" w:cstheme="majorBidi"/>
              </w:rPr>
            </w:pPr>
            <w:r>
              <w:rPr>
                <w:rFonts w:asciiTheme="majorBidi" w:hAnsiTheme="majorBidi" w:cstheme="majorBidi"/>
              </w:rPr>
              <w:t>X</w:t>
            </w:r>
          </w:p>
        </w:tc>
        <w:tc>
          <w:tcPr>
            <w:tcW w:w="709" w:type="dxa"/>
            <w:tcBorders>
              <w:bottom w:val="single" w:sz="4" w:space="0" w:color="auto"/>
            </w:tcBorders>
            <w:shd w:val="clear" w:color="auto" w:fill="auto"/>
            <w:vAlign w:val="center"/>
          </w:tcPr>
          <w:p w14:paraId="1CD9102C" w14:textId="77777777" w:rsidR="00CA0466" w:rsidRPr="000A4896" w:rsidRDefault="00CA0466" w:rsidP="0088388E">
            <w:pPr>
              <w:jc w:val="center"/>
              <w:rPr>
                <w:rFonts w:asciiTheme="majorBidi" w:hAnsiTheme="majorBidi" w:cstheme="majorBidi"/>
              </w:rPr>
            </w:pPr>
          </w:p>
        </w:tc>
        <w:tc>
          <w:tcPr>
            <w:tcW w:w="977" w:type="dxa"/>
            <w:tcBorders>
              <w:bottom w:val="single" w:sz="4" w:space="0" w:color="auto"/>
            </w:tcBorders>
            <w:shd w:val="clear" w:color="auto" w:fill="auto"/>
            <w:vAlign w:val="center"/>
          </w:tcPr>
          <w:p w14:paraId="4E4E19E3" w14:textId="77777777" w:rsidR="00CA0466" w:rsidRPr="000A4896" w:rsidRDefault="00CA0466" w:rsidP="0088388E">
            <w:pPr>
              <w:jc w:val="center"/>
              <w:rPr>
                <w:rFonts w:asciiTheme="majorBidi" w:hAnsiTheme="majorBidi" w:cstheme="majorBidi"/>
              </w:rPr>
            </w:pPr>
          </w:p>
        </w:tc>
        <w:tc>
          <w:tcPr>
            <w:tcW w:w="1302" w:type="dxa"/>
            <w:tcBorders>
              <w:bottom w:val="single" w:sz="4" w:space="0" w:color="auto"/>
            </w:tcBorders>
            <w:shd w:val="clear" w:color="auto" w:fill="auto"/>
            <w:vAlign w:val="center"/>
          </w:tcPr>
          <w:p w14:paraId="2543F242" w14:textId="77777777" w:rsidR="00CA0466" w:rsidRPr="000A4896" w:rsidRDefault="00CA0466" w:rsidP="0088388E">
            <w:pPr>
              <w:jc w:val="center"/>
              <w:rPr>
                <w:rFonts w:asciiTheme="majorBidi" w:hAnsiTheme="majorBidi" w:cstheme="majorBidi"/>
              </w:rPr>
            </w:pPr>
          </w:p>
        </w:tc>
      </w:tr>
      <w:tr w:rsidR="00CA0466" w:rsidRPr="000A4896" w14:paraId="728A28C8" w14:textId="77777777" w:rsidTr="0088388E">
        <w:tc>
          <w:tcPr>
            <w:tcW w:w="2689" w:type="dxa"/>
            <w:tcBorders>
              <w:bottom w:val="single" w:sz="4" w:space="0" w:color="auto"/>
            </w:tcBorders>
            <w:shd w:val="clear" w:color="auto" w:fill="auto"/>
            <w:vAlign w:val="center"/>
          </w:tcPr>
          <w:p w14:paraId="482760A6" w14:textId="77777777" w:rsidR="00CA0466" w:rsidRPr="00984DFC" w:rsidRDefault="00CA0466" w:rsidP="0088388E">
            <w:pPr>
              <w:ind w:left="317" w:hanging="317"/>
              <w:jc w:val="center"/>
              <w:rPr>
                <w:rFonts w:asciiTheme="majorBidi" w:hAnsiTheme="majorBidi" w:cstheme="majorBidi"/>
              </w:rPr>
            </w:pPr>
            <w:r>
              <w:rPr>
                <w:rFonts w:asciiTheme="majorBidi" w:hAnsiTheme="majorBidi" w:cstheme="majorBidi"/>
              </w:rPr>
              <w:t>2</w:t>
            </w:r>
          </w:p>
        </w:tc>
        <w:tc>
          <w:tcPr>
            <w:tcW w:w="3567" w:type="dxa"/>
            <w:shd w:val="clear" w:color="auto" w:fill="auto"/>
            <w:vAlign w:val="bottom"/>
          </w:tcPr>
          <w:p w14:paraId="29B38949" w14:textId="77777777" w:rsidR="00CA0466" w:rsidRDefault="00CA0466" w:rsidP="0088388E">
            <w:pPr>
              <w:rPr>
                <w:rFonts w:asciiTheme="majorBidi" w:hAnsiTheme="majorBidi" w:cstheme="majorBidi"/>
                <w:bCs/>
                <w:sz w:val="20"/>
                <w:szCs w:val="20"/>
              </w:rPr>
            </w:pPr>
            <w:r>
              <w:rPr>
                <w:rFonts w:asciiTheme="majorBidi" w:hAnsiTheme="majorBidi" w:cstheme="majorBidi"/>
                <w:bCs/>
                <w:sz w:val="20"/>
                <w:szCs w:val="20"/>
              </w:rPr>
              <w:t>Operational: Virtual workshops with member states (Egypt, South Africa) on the findings and recommendations of ERA</w:t>
            </w:r>
          </w:p>
        </w:tc>
        <w:tc>
          <w:tcPr>
            <w:tcW w:w="1145" w:type="dxa"/>
            <w:tcBorders>
              <w:bottom w:val="single" w:sz="4" w:space="0" w:color="auto"/>
            </w:tcBorders>
            <w:shd w:val="clear" w:color="auto" w:fill="auto"/>
            <w:vAlign w:val="center"/>
          </w:tcPr>
          <w:p w14:paraId="67A68C36" w14:textId="77777777" w:rsidR="00CA0466" w:rsidRPr="000A4896"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bottom w:val="single" w:sz="4" w:space="0" w:color="auto"/>
            </w:tcBorders>
            <w:shd w:val="clear" w:color="auto" w:fill="auto"/>
            <w:vAlign w:val="center"/>
          </w:tcPr>
          <w:p w14:paraId="7B5DD386" w14:textId="77777777" w:rsidR="00CA0466" w:rsidRPr="000A4896"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5988A8B3" w14:textId="77777777" w:rsidR="00CA0466" w:rsidRPr="000A4896" w:rsidRDefault="00CA0466" w:rsidP="0088388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shd w:val="clear" w:color="auto" w:fill="auto"/>
            <w:vAlign w:val="center"/>
          </w:tcPr>
          <w:p w14:paraId="6ABCBFF4" w14:textId="77777777" w:rsidR="00CA0466" w:rsidRPr="000A4896"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661CE72E" w14:textId="77777777" w:rsidR="00CA0466" w:rsidRDefault="00CA0466" w:rsidP="0088388E">
            <w:pPr>
              <w:jc w:val="center"/>
              <w:rPr>
                <w:rFonts w:asciiTheme="majorBidi" w:hAnsiTheme="majorBidi" w:cstheme="majorBidi"/>
              </w:rPr>
            </w:pPr>
          </w:p>
        </w:tc>
        <w:tc>
          <w:tcPr>
            <w:tcW w:w="780" w:type="dxa"/>
            <w:tcBorders>
              <w:bottom w:val="single" w:sz="4" w:space="0" w:color="auto"/>
            </w:tcBorders>
            <w:shd w:val="clear" w:color="auto" w:fill="auto"/>
            <w:vAlign w:val="center"/>
          </w:tcPr>
          <w:p w14:paraId="7DDDACFE" w14:textId="77777777" w:rsidR="00CA0466" w:rsidRPr="000A4896" w:rsidRDefault="00CA0466" w:rsidP="0088388E">
            <w:pPr>
              <w:jc w:val="center"/>
              <w:rPr>
                <w:rFonts w:asciiTheme="majorBidi" w:hAnsiTheme="majorBidi" w:cstheme="majorBidi"/>
              </w:rPr>
            </w:pPr>
          </w:p>
        </w:tc>
        <w:tc>
          <w:tcPr>
            <w:tcW w:w="709" w:type="dxa"/>
            <w:tcBorders>
              <w:bottom w:val="single" w:sz="4" w:space="0" w:color="auto"/>
            </w:tcBorders>
            <w:shd w:val="clear" w:color="auto" w:fill="auto"/>
            <w:vAlign w:val="center"/>
          </w:tcPr>
          <w:p w14:paraId="3C4291F2" w14:textId="77777777" w:rsidR="00CA0466" w:rsidRPr="000A4896" w:rsidRDefault="00CA0466" w:rsidP="0088388E">
            <w:pPr>
              <w:jc w:val="center"/>
              <w:rPr>
                <w:rFonts w:asciiTheme="majorBidi" w:hAnsiTheme="majorBidi" w:cstheme="majorBidi"/>
              </w:rPr>
            </w:pPr>
          </w:p>
        </w:tc>
        <w:tc>
          <w:tcPr>
            <w:tcW w:w="977" w:type="dxa"/>
            <w:tcBorders>
              <w:bottom w:val="single" w:sz="4" w:space="0" w:color="auto"/>
            </w:tcBorders>
            <w:shd w:val="clear" w:color="auto" w:fill="auto"/>
            <w:vAlign w:val="center"/>
          </w:tcPr>
          <w:p w14:paraId="60E5CC8D" w14:textId="77777777" w:rsidR="00CA0466" w:rsidRPr="000A4896" w:rsidRDefault="00CA0466" w:rsidP="0088388E">
            <w:pPr>
              <w:jc w:val="center"/>
              <w:rPr>
                <w:rFonts w:asciiTheme="majorBidi" w:hAnsiTheme="majorBidi" w:cstheme="majorBidi"/>
              </w:rPr>
            </w:pPr>
            <w:r w:rsidRPr="009B5573">
              <w:rPr>
                <w:rFonts w:asciiTheme="majorBidi" w:hAnsiTheme="majorBidi" w:cstheme="majorBidi"/>
              </w:rPr>
              <w:t>X</w:t>
            </w:r>
            <w:r w:rsidRPr="009B5573">
              <w:rPr>
                <w:rStyle w:val="FootnoteReference"/>
                <w:rFonts w:asciiTheme="majorBidi" w:hAnsiTheme="majorBidi" w:cstheme="majorBidi"/>
              </w:rPr>
              <w:footnoteReference w:customMarkFollows="1" w:id="89"/>
              <w:t>**</w:t>
            </w:r>
          </w:p>
        </w:tc>
        <w:tc>
          <w:tcPr>
            <w:tcW w:w="1302" w:type="dxa"/>
            <w:tcBorders>
              <w:bottom w:val="single" w:sz="4" w:space="0" w:color="auto"/>
            </w:tcBorders>
            <w:shd w:val="clear" w:color="auto" w:fill="auto"/>
            <w:vAlign w:val="center"/>
          </w:tcPr>
          <w:p w14:paraId="6AE51CAE" w14:textId="77777777" w:rsidR="00CA0466" w:rsidRPr="000A4896" w:rsidRDefault="00CA0466" w:rsidP="0088388E">
            <w:pPr>
              <w:jc w:val="center"/>
              <w:rPr>
                <w:rFonts w:asciiTheme="majorBidi" w:hAnsiTheme="majorBidi" w:cstheme="majorBidi"/>
              </w:rPr>
            </w:pPr>
          </w:p>
        </w:tc>
      </w:tr>
      <w:tr w:rsidR="00CA0466" w:rsidRPr="000A4896" w14:paraId="32CE93AD" w14:textId="77777777" w:rsidTr="0088388E">
        <w:tc>
          <w:tcPr>
            <w:tcW w:w="2689" w:type="dxa"/>
            <w:tcBorders>
              <w:bottom w:val="single" w:sz="4" w:space="0" w:color="auto"/>
            </w:tcBorders>
            <w:shd w:val="clear" w:color="auto" w:fill="auto"/>
            <w:vAlign w:val="center"/>
          </w:tcPr>
          <w:p w14:paraId="394B7E50" w14:textId="77777777" w:rsidR="00CA0466" w:rsidRPr="00984DFC" w:rsidRDefault="00CA0466" w:rsidP="0088388E">
            <w:pPr>
              <w:ind w:left="317" w:hanging="317"/>
              <w:jc w:val="center"/>
              <w:rPr>
                <w:rFonts w:asciiTheme="majorBidi" w:hAnsiTheme="majorBidi" w:cstheme="majorBidi"/>
              </w:rPr>
            </w:pPr>
            <w:r>
              <w:rPr>
                <w:rFonts w:asciiTheme="majorBidi" w:hAnsiTheme="majorBidi" w:cstheme="majorBidi"/>
              </w:rPr>
              <w:t>1</w:t>
            </w:r>
          </w:p>
        </w:tc>
        <w:tc>
          <w:tcPr>
            <w:tcW w:w="3567" w:type="dxa"/>
            <w:shd w:val="clear" w:color="auto" w:fill="auto"/>
            <w:vAlign w:val="bottom"/>
          </w:tcPr>
          <w:p w14:paraId="20398E11" w14:textId="77777777" w:rsidR="00CA0466" w:rsidRDefault="00CA0466" w:rsidP="0088388E">
            <w:pPr>
              <w:rPr>
                <w:rFonts w:asciiTheme="majorBidi" w:hAnsiTheme="majorBidi" w:cstheme="majorBidi"/>
                <w:bCs/>
                <w:sz w:val="20"/>
                <w:szCs w:val="20"/>
              </w:rPr>
            </w:pPr>
            <w:r>
              <w:rPr>
                <w:rFonts w:asciiTheme="majorBidi" w:hAnsiTheme="majorBidi" w:cstheme="majorBidi"/>
                <w:bCs/>
                <w:sz w:val="20"/>
                <w:szCs w:val="20"/>
              </w:rPr>
              <w:t>Think tank: Risk and vulnerability index</w:t>
            </w:r>
          </w:p>
        </w:tc>
        <w:tc>
          <w:tcPr>
            <w:tcW w:w="1145" w:type="dxa"/>
            <w:tcBorders>
              <w:bottom w:val="single" w:sz="4" w:space="0" w:color="auto"/>
            </w:tcBorders>
            <w:shd w:val="clear" w:color="auto" w:fill="auto"/>
            <w:vAlign w:val="center"/>
          </w:tcPr>
          <w:p w14:paraId="5B0BF532" w14:textId="77777777" w:rsidR="00CA0466" w:rsidRPr="000A4896" w:rsidRDefault="00CA0466" w:rsidP="0088388E">
            <w:pPr>
              <w:jc w:val="center"/>
              <w:rPr>
                <w:rFonts w:asciiTheme="majorBidi" w:hAnsiTheme="majorBidi" w:cstheme="majorBidi"/>
              </w:rPr>
            </w:pPr>
            <w:r>
              <w:rPr>
                <w:rFonts w:asciiTheme="majorBidi" w:hAnsiTheme="majorBidi" w:cstheme="majorBidi"/>
              </w:rPr>
              <w:t>3</w:t>
            </w:r>
          </w:p>
        </w:tc>
        <w:tc>
          <w:tcPr>
            <w:tcW w:w="679" w:type="dxa"/>
            <w:tcBorders>
              <w:bottom w:val="single" w:sz="4" w:space="0" w:color="auto"/>
            </w:tcBorders>
            <w:shd w:val="clear" w:color="auto" w:fill="auto"/>
            <w:vAlign w:val="center"/>
          </w:tcPr>
          <w:p w14:paraId="74CA62E4" w14:textId="77777777" w:rsidR="00CA0466" w:rsidRPr="000A4896"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1340BBF8" w14:textId="77777777" w:rsidR="00CA0466" w:rsidRPr="000A4896" w:rsidRDefault="00CA0466" w:rsidP="0088388E">
            <w:pPr>
              <w:jc w:val="center"/>
              <w:rPr>
                <w:rFonts w:asciiTheme="majorBidi" w:hAnsiTheme="majorBidi" w:cstheme="majorBidi"/>
              </w:rPr>
            </w:pPr>
          </w:p>
        </w:tc>
        <w:tc>
          <w:tcPr>
            <w:tcW w:w="679" w:type="dxa"/>
            <w:tcBorders>
              <w:bottom w:val="single" w:sz="4" w:space="0" w:color="auto"/>
            </w:tcBorders>
            <w:shd w:val="clear" w:color="auto" w:fill="auto"/>
            <w:vAlign w:val="center"/>
          </w:tcPr>
          <w:p w14:paraId="3577C561" w14:textId="77777777" w:rsidR="00CA0466" w:rsidRPr="000A4896"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4EDBDB20" w14:textId="77777777" w:rsidR="00CA0466" w:rsidRDefault="00CA0466" w:rsidP="0088388E">
            <w:pPr>
              <w:jc w:val="center"/>
              <w:rPr>
                <w:rFonts w:asciiTheme="majorBidi" w:hAnsiTheme="majorBidi" w:cstheme="majorBidi"/>
              </w:rPr>
            </w:pPr>
          </w:p>
        </w:tc>
        <w:tc>
          <w:tcPr>
            <w:tcW w:w="780" w:type="dxa"/>
            <w:tcBorders>
              <w:bottom w:val="single" w:sz="4" w:space="0" w:color="auto"/>
            </w:tcBorders>
            <w:shd w:val="clear" w:color="auto" w:fill="auto"/>
            <w:vAlign w:val="center"/>
          </w:tcPr>
          <w:p w14:paraId="63724000" w14:textId="77777777" w:rsidR="00CA0466" w:rsidRPr="000A4896" w:rsidRDefault="00CA0466" w:rsidP="0088388E">
            <w:pPr>
              <w:jc w:val="center"/>
              <w:rPr>
                <w:rFonts w:asciiTheme="majorBidi" w:hAnsiTheme="majorBidi" w:cstheme="majorBidi"/>
              </w:rPr>
            </w:pPr>
          </w:p>
        </w:tc>
        <w:tc>
          <w:tcPr>
            <w:tcW w:w="709" w:type="dxa"/>
            <w:tcBorders>
              <w:bottom w:val="single" w:sz="4" w:space="0" w:color="auto"/>
            </w:tcBorders>
            <w:shd w:val="clear" w:color="auto" w:fill="auto"/>
            <w:vAlign w:val="center"/>
          </w:tcPr>
          <w:p w14:paraId="310E36FD" w14:textId="77777777" w:rsidR="00CA0466" w:rsidRPr="000A4896" w:rsidRDefault="00CA0466" w:rsidP="0088388E">
            <w:pPr>
              <w:jc w:val="center"/>
              <w:rPr>
                <w:rFonts w:asciiTheme="majorBidi" w:hAnsiTheme="majorBidi" w:cstheme="majorBidi"/>
              </w:rPr>
            </w:pPr>
          </w:p>
        </w:tc>
        <w:tc>
          <w:tcPr>
            <w:tcW w:w="977" w:type="dxa"/>
            <w:tcBorders>
              <w:bottom w:val="single" w:sz="4" w:space="0" w:color="auto"/>
            </w:tcBorders>
            <w:shd w:val="clear" w:color="auto" w:fill="auto"/>
            <w:vAlign w:val="center"/>
          </w:tcPr>
          <w:p w14:paraId="09604C79" w14:textId="77777777" w:rsidR="00CA0466" w:rsidRPr="000A4896" w:rsidRDefault="00CA0466" w:rsidP="0088388E">
            <w:pPr>
              <w:jc w:val="center"/>
              <w:rPr>
                <w:rFonts w:asciiTheme="majorBidi" w:hAnsiTheme="majorBidi" w:cstheme="majorBidi"/>
              </w:rPr>
            </w:pPr>
          </w:p>
        </w:tc>
        <w:tc>
          <w:tcPr>
            <w:tcW w:w="1302" w:type="dxa"/>
            <w:tcBorders>
              <w:bottom w:val="single" w:sz="4" w:space="0" w:color="auto"/>
            </w:tcBorders>
            <w:shd w:val="clear" w:color="auto" w:fill="auto"/>
            <w:vAlign w:val="center"/>
          </w:tcPr>
          <w:p w14:paraId="4E627926" w14:textId="77777777" w:rsidR="00CA0466" w:rsidRPr="000A4896" w:rsidRDefault="00CA0466" w:rsidP="0088388E">
            <w:pPr>
              <w:jc w:val="center"/>
              <w:rPr>
                <w:rFonts w:asciiTheme="majorBidi" w:hAnsiTheme="majorBidi" w:cstheme="majorBidi"/>
              </w:rPr>
            </w:pPr>
            <w:r>
              <w:rPr>
                <w:rFonts w:asciiTheme="majorBidi" w:hAnsiTheme="majorBidi" w:cstheme="majorBidi"/>
              </w:rPr>
              <w:t>X</w:t>
            </w:r>
          </w:p>
        </w:tc>
      </w:tr>
      <w:tr w:rsidR="00CA0466" w:rsidRPr="000A4896" w14:paraId="1ED2F475" w14:textId="77777777" w:rsidTr="0088388E">
        <w:tc>
          <w:tcPr>
            <w:tcW w:w="2689" w:type="dxa"/>
            <w:tcBorders>
              <w:bottom w:val="single" w:sz="4" w:space="0" w:color="auto"/>
            </w:tcBorders>
            <w:shd w:val="clear" w:color="auto" w:fill="auto"/>
            <w:vAlign w:val="center"/>
          </w:tcPr>
          <w:p w14:paraId="3A042AC4" w14:textId="77777777" w:rsidR="00CA0466" w:rsidRPr="00984DFC" w:rsidRDefault="00CA0466" w:rsidP="0088388E">
            <w:pPr>
              <w:ind w:left="317" w:hanging="317"/>
              <w:jc w:val="center"/>
              <w:rPr>
                <w:rFonts w:asciiTheme="majorBidi" w:hAnsiTheme="majorBidi" w:cstheme="majorBidi"/>
              </w:rPr>
            </w:pPr>
            <w:r>
              <w:rPr>
                <w:rFonts w:asciiTheme="majorBidi" w:hAnsiTheme="majorBidi" w:cstheme="majorBidi"/>
              </w:rPr>
              <w:t>1</w:t>
            </w:r>
          </w:p>
        </w:tc>
        <w:tc>
          <w:tcPr>
            <w:tcW w:w="3567" w:type="dxa"/>
            <w:shd w:val="clear" w:color="auto" w:fill="auto"/>
            <w:vAlign w:val="bottom"/>
          </w:tcPr>
          <w:p w14:paraId="4CE96FA7" w14:textId="77777777" w:rsidR="00CA0466" w:rsidRDefault="00CA0466" w:rsidP="0088388E">
            <w:pPr>
              <w:rPr>
                <w:rFonts w:asciiTheme="majorBidi" w:hAnsiTheme="majorBidi" w:cstheme="majorBidi"/>
                <w:bCs/>
                <w:sz w:val="20"/>
                <w:szCs w:val="20"/>
              </w:rPr>
            </w:pPr>
            <w:r>
              <w:rPr>
                <w:rFonts w:asciiTheme="majorBidi" w:hAnsiTheme="majorBidi" w:cstheme="majorBidi"/>
                <w:bCs/>
                <w:sz w:val="20"/>
                <w:szCs w:val="20"/>
              </w:rPr>
              <w:t xml:space="preserve">Convening: Virtual workshop with member states on the application of the risk and vulnerability index </w:t>
            </w:r>
          </w:p>
        </w:tc>
        <w:tc>
          <w:tcPr>
            <w:tcW w:w="1145" w:type="dxa"/>
            <w:tcBorders>
              <w:bottom w:val="single" w:sz="4" w:space="0" w:color="auto"/>
            </w:tcBorders>
            <w:shd w:val="clear" w:color="auto" w:fill="auto"/>
            <w:vAlign w:val="center"/>
          </w:tcPr>
          <w:p w14:paraId="326D3A54" w14:textId="77777777" w:rsidR="00CA0466" w:rsidRPr="000A4896"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bottom w:val="single" w:sz="4" w:space="0" w:color="auto"/>
            </w:tcBorders>
            <w:shd w:val="clear" w:color="auto" w:fill="auto"/>
            <w:vAlign w:val="center"/>
          </w:tcPr>
          <w:p w14:paraId="23636822" w14:textId="77777777" w:rsidR="00CA0466" w:rsidRPr="000A4896"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379E9BFF" w14:textId="77777777" w:rsidR="00CA0466" w:rsidRPr="000A4896" w:rsidRDefault="00CA0466" w:rsidP="0088388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shd w:val="clear" w:color="auto" w:fill="auto"/>
            <w:vAlign w:val="center"/>
          </w:tcPr>
          <w:p w14:paraId="5AD34F97" w14:textId="77777777" w:rsidR="00CA0466" w:rsidRPr="000A4896"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77A13868" w14:textId="77777777" w:rsidR="00CA0466" w:rsidRDefault="00CA0466" w:rsidP="0088388E">
            <w:pPr>
              <w:jc w:val="center"/>
              <w:rPr>
                <w:rFonts w:asciiTheme="majorBidi" w:hAnsiTheme="majorBidi" w:cstheme="majorBidi"/>
              </w:rPr>
            </w:pPr>
          </w:p>
        </w:tc>
        <w:tc>
          <w:tcPr>
            <w:tcW w:w="780" w:type="dxa"/>
            <w:tcBorders>
              <w:bottom w:val="single" w:sz="4" w:space="0" w:color="auto"/>
            </w:tcBorders>
            <w:shd w:val="clear" w:color="auto" w:fill="auto"/>
            <w:vAlign w:val="center"/>
          </w:tcPr>
          <w:p w14:paraId="7EFDE4D7" w14:textId="77777777" w:rsidR="00CA0466" w:rsidRPr="000A4896" w:rsidRDefault="00CA0466" w:rsidP="0088388E">
            <w:pPr>
              <w:jc w:val="center"/>
              <w:rPr>
                <w:rFonts w:asciiTheme="majorBidi" w:hAnsiTheme="majorBidi" w:cstheme="majorBidi"/>
              </w:rPr>
            </w:pPr>
          </w:p>
        </w:tc>
        <w:tc>
          <w:tcPr>
            <w:tcW w:w="709" w:type="dxa"/>
            <w:tcBorders>
              <w:bottom w:val="single" w:sz="4" w:space="0" w:color="auto"/>
            </w:tcBorders>
            <w:shd w:val="clear" w:color="auto" w:fill="auto"/>
            <w:vAlign w:val="center"/>
          </w:tcPr>
          <w:p w14:paraId="6D40FE12" w14:textId="77777777" w:rsidR="00CA0466" w:rsidRPr="000A4896" w:rsidRDefault="00CA0466" w:rsidP="0088388E">
            <w:pPr>
              <w:jc w:val="center"/>
              <w:rPr>
                <w:rFonts w:asciiTheme="majorBidi" w:hAnsiTheme="majorBidi" w:cstheme="majorBidi"/>
              </w:rPr>
            </w:pPr>
          </w:p>
        </w:tc>
        <w:tc>
          <w:tcPr>
            <w:tcW w:w="977" w:type="dxa"/>
            <w:tcBorders>
              <w:bottom w:val="single" w:sz="4" w:space="0" w:color="auto"/>
            </w:tcBorders>
            <w:shd w:val="clear" w:color="auto" w:fill="auto"/>
            <w:vAlign w:val="center"/>
          </w:tcPr>
          <w:p w14:paraId="715FDD04" w14:textId="77777777" w:rsidR="00CA0466" w:rsidRPr="000A4896" w:rsidRDefault="00CA0466" w:rsidP="0088388E">
            <w:pPr>
              <w:jc w:val="center"/>
              <w:rPr>
                <w:rFonts w:asciiTheme="majorBidi" w:hAnsiTheme="majorBidi" w:cstheme="majorBidi"/>
              </w:rPr>
            </w:pPr>
          </w:p>
        </w:tc>
        <w:tc>
          <w:tcPr>
            <w:tcW w:w="1302" w:type="dxa"/>
            <w:tcBorders>
              <w:bottom w:val="single" w:sz="4" w:space="0" w:color="auto"/>
            </w:tcBorders>
            <w:shd w:val="clear" w:color="auto" w:fill="auto"/>
            <w:vAlign w:val="center"/>
          </w:tcPr>
          <w:p w14:paraId="05AED2A0" w14:textId="77777777" w:rsidR="00CA0466" w:rsidRPr="000A4896" w:rsidRDefault="00CA0466" w:rsidP="0088388E">
            <w:pPr>
              <w:jc w:val="center"/>
              <w:rPr>
                <w:rFonts w:asciiTheme="majorBidi" w:hAnsiTheme="majorBidi" w:cstheme="majorBidi"/>
              </w:rPr>
            </w:pPr>
            <w:r>
              <w:rPr>
                <w:rFonts w:asciiTheme="majorBidi" w:hAnsiTheme="majorBidi" w:cstheme="majorBidi"/>
              </w:rPr>
              <w:t>X</w:t>
            </w:r>
          </w:p>
        </w:tc>
      </w:tr>
      <w:tr w:rsidR="00CA0466" w:rsidRPr="000A4896" w14:paraId="2A505958" w14:textId="77777777" w:rsidTr="0088388E">
        <w:tc>
          <w:tcPr>
            <w:tcW w:w="2689" w:type="dxa"/>
            <w:tcBorders>
              <w:bottom w:val="single" w:sz="4" w:space="0" w:color="auto"/>
            </w:tcBorders>
            <w:shd w:val="clear" w:color="auto" w:fill="auto"/>
            <w:vAlign w:val="center"/>
          </w:tcPr>
          <w:p w14:paraId="1DF8E60D" w14:textId="77777777" w:rsidR="00CA0466" w:rsidRPr="00984DFC" w:rsidRDefault="00CA0466" w:rsidP="0088388E">
            <w:pPr>
              <w:ind w:left="317" w:hanging="317"/>
              <w:jc w:val="center"/>
              <w:rPr>
                <w:rFonts w:asciiTheme="majorBidi" w:hAnsiTheme="majorBidi" w:cstheme="majorBidi"/>
              </w:rPr>
            </w:pPr>
            <w:r w:rsidRPr="00984DFC">
              <w:rPr>
                <w:rFonts w:asciiTheme="majorBidi" w:hAnsiTheme="majorBidi" w:cstheme="majorBidi"/>
              </w:rPr>
              <w:t>1</w:t>
            </w:r>
          </w:p>
        </w:tc>
        <w:tc>
          <w:tcPr>
            <w:tcW w:w="3567" w:type="dxa"/>
            <w:shd w:val="clear" w:color="auto" w:fill="auto"/>
            <w:vAlign w:val="bottom"/>
          </w:tcPr>
          <w:p w14:paraId="709E4761" w14:textId="77777777" w:rsidR="00CA0466" w:rsidRPr="00D539E2" w:rsidRDefault="00CA0466" w:rsidP="0088388E">
            <w:pPr>
              <w:rPr>
                <w:rFonts w:asciiTheme="majorBidi" w:hAnsiTheme="majorBidi" w:cstheme="majorBidi"/>
                <w:sz w:val="20"/>
                <w:szCs w:val="20"/>
              </w:rPr>
            </w:pPr>
            <w:r>
              <w:rPr>
                <w:rFonts w:asciiTheme="majorBidi" w:hAnsiTheme="majorBidi" w:cstheme="majorBidi"/>
                <w:bCs/>
                <w:sz w:val="20"/>
                <w:szCs w:val="20"/>
              </w:rPr>
              <w:t xml:space="preserve">Operational: </w:t>
            </w:r>
            <w:r w:rsidRPr="00D539E2">
              <w:rPr>
                <w:rFonts w:asciiTheme="majorBidi" w:hAnsiTheme="majorBidi" w:cstheme="majorBidi"/>
                <w:bCs/>
                <w:sz w:val="20"/>
                <w:szCs w:val="20"/>
              </w:rPr>
              <w:t xml:space="preserve">Risk and Vulnerability Index </w:t>
            </w:r>
            <w:r>
              <w:rPr>
                <w:rFonts w:asciiTheme="majorBidi" w:hAnsiTheme="majorBidi" w:cstheme="majorBidi"/>
                <w:bCs/>
                <w:sz w:val="20"/>
                <w:szCs w:val="20"/>
              </w:rPr>
              <w:t>piloted</w:t>
            </w:r>
            <w:r w:rsidRPr="00D539E2">
              <w:rPr>
                <w:rFonts w:asciiTheme="majorBidi" w:hAnsiTheme="majorBidi" w:cstheme="majorBidi"/>
                <w:bCs/>
                <w:sz w:val="20"/>
                <w:szCs w:val="20"/>
              </w:rPr>
              <w:t xml:space="preserve"> in </w:t>
            </w:r>
            <w:r>
              <w:rPr>
                <w:rFonts w:asciiTheme="majorBidi" w:hAnsiTheme="majorBidi" w:cstheme="majorBidi"/>
                <w:bCs/>
                <w:sz w:val="20"/>
                <w:szCs w:val="20"/>
              </w:rPr>
              <w:t>1</w:t>
            </w:r>
            <w:r w:rsidRPr="00D539E2">
              <w:rPr>
                <w:rFonts w:asciiTheme="majorBidi" w:hAnsiTheme="majorBidi" w:cstheme="majorBidi"/>
                <w:bCs/>
                <w:sz w:val="20"/>
                <w:szCs w:val="20"/>
              </w:rPr>
              <w:t xml:space="preserve"> countr</w:t>
            </w:r>
            <w:r>
              <w:rPr>
                <w:rFonts w:asciiTheme="majorBidi" w:hAnsiTheme="majorBidi" w:cstheme="majorBidi"/>
                <w:bCs/>
                <w:sz w:val="20"/>
                <w:szCs w:val="20"/>
              </w:rPr>
              <w:t>y- Nigeria</w:t>
            </w:r>
          </w:p>
        </w:tc>
        <w:tc>
          <w:tcPr>
            <w:tcW w:w="1145" w:type="dxa"/>
            <w:tcBorders>
              <w:bottom w:val="single" w:sz="4" w:space="0" w:color="auto"/>
            </w:tcBorders>
            <w:shd w:val="clear" w:color="auto" w:fill="auto"/>
            <w:vAlign w:val="center"/>
          </w:tcPr>
          <w:p w14:paraId="03253919" w14:textId="77777777" w:rsidR="00CA0466" w:rsidRPr="000A4896" w:rsidRDefault="00CA0466" w:rsidP="0088388E">
            <w:pPr>
              <w:jc w:val="center"/>
              <w:rPr>
                <w:rFonts w:asciiTheme="majorBidi" w:hAnsiTheme="majorBidi" w:cstheme="majorBidi"/>
              </w:rPr>
            </w:pPr>
            <w:r w:rsidRPr="000A4896">
              <w:rPr>
                <w:rFonts w:asciiTheme="majorBidi" w:hAnsiTheme="majorBidi" w:cstheme="majorBidi"/>
              </w:rPr>
              <w:t>2</w:t>
            </w:r>
          </w:p>
        </w:tc>
        <w:tc>
          <w:tcPr>
            <w:tcW w:w="679" w:type="dxa"/>
            <w:tcBorders>
              <w:bottom w:val="single" w:sz="4" w:space="0" w:color="auto"/>
            </w:tcBorders>
            <w:shd w:val="clear" w:color="auto" w:fill="auto"/>
            <w:vAlign w:val="center"/>
          </w:tcPr>
          <w:p w14:paraId="460C1414" w14:textId="77777777" w:rsidR="00CA0466" w:rsidRPr="000A4896"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586B0C3F" w14:textId="77777777" w:rsidR="00CA0466" w:rsidRPr="000A4896" w:rsidRDefault="00CA0466" w:rsidP="0088388E">
            <w:pPr>
              <w:jc w:val="center"/>
              <w:rPr>
                <w:rFonts w:asciiTheme="majorBidi" w:hAnsiTheme="majorBidi" w:cstheme="majorBidi"/>
              </w:rPr>
            </w:pPr>
          </w:p>
        </w:tc>
        <w:tc>
          <w:tcPr>
            <w:tcW w:w="679" w:type="dxa"/>
            <w:tcBorders>
              <w:bottom w:val="single" w:sz="4" w:space="0" w:color="auto"/>
            </w:tcBorders>
            <w:shd w:val="clear" w:color="auto" w:fill="auto"/>
            <w:vAlign w:val="center"/>
          </w:tcPr>
          <w:p w14:paraId="1DC1BA96" w14:textId="77777777" w:rsidR="00CA0466" w:rsidRPr="000A4896" w:rsidRDefault="00CA0466" w:rsidP="0088388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shd w:val="clear" w:color="auto" w:fill="auto"/>
            <w:vAlign w:val="center"/>
          </w:tcPr>
          <w:p w14:paraId="2C1FBCF9" w14:textId="77777777" w:rsidR="00CA0466" w:rsidRPr="000A4896" w:rsidRDefault="00CA0466" w:rsidP="0088388E">
            <w:pPr>
              <w:jc w:val="center"/>
              <w:rPr>
                <w:rFonts w:asciiTheme="majorBidi" w:hAnsiTheme="majorBidi" w:cstheme="majorBidi"/>
              </w:rPr>
            </w:pPr>
          </w:p>
        </w:tc>
        <w:tc>
          <w:tcPr>
            <w:tcW w:w="780" w:type="dxa"/>
            <w:tcBorders>
              <w:bottom w:val="single" w:sz="4" w:space="0" w:color="auto"/>
            </w:tcBorders>
            <w:shd w:val="clear" w:color="auto" w:fill="auto"/>
            <w:vAlign w:val="center"/>
          </w:tcPr>
          <w:p w14:paraId="58A163F0" w14:textId="77777777" w:rsidR="00CA0466" w:rsidRPr="000A4896" w:rsidRDefault="00CA0466" w:rsidP="0088388E">
            <w:pPr>
              <w:jc w:val="center"/>
              <w:rPr>
                <w:rFonts w:asciiTheme="majorBidi" w:hAnsiTheme="majorBidi" w:cstheme="majorBidi"/>
              </w:rPr>
            </w:pPr>
          </w:p>
        </w:tc>
        <w:tc>
          <w:tcPr>
            <w:tcW w:w="709" w:type="dxa"/>
            <w:tcBorders>
              <w:bottom w:val="single" w:sz="4" w:space="0" w:color="auto"/>
            </w:tcBorders>
            <w:shd w:val="clear" w:color="auto" w:fill="auto"/>
            <w:vAlign w:val="center"/>
          </w:tcPr>
          <w:p w14:paraId="4283D2F7" w14:textId="77777777" w:rsidR="00CA0466" w:rsidRPr="000A4896" w:rsidRDefault="00CA0466" w:rsidP="0088388E">
            <w:pPr>
              <w:jc w:val="center"/>
              <w:rPr>
                <w:rFonts w:asciiTheme="majorBidi" w:hAnsiTheme="majorBidi" w:cstheme="majorBidi"/>
              </w:rPr>
            </w:pPr>
          </w:p>
        </w:tc>
        <w:tc>
          <w:tcPr>
            <w:tcW w:w="977" w:type="dxa"/>
            <w:tcBorders>
              <w:bottom w:val="single" w:sz="4" w:space="0" w:color="auto"/>
            </w:tcBorders>
            <w:shd w:val="clear" w:color="auto" w:fill="auto"/>
            <w:vAlign w:val="center"/>
          </w:tcPr>
          <w:p w14:paraId="56413355" w14:textId="77777777" w:rsidR="00CA0466" w:rsidRPr="000A4896" w:rsidRDefault="00CA0466" w:rsidP="0088388E">
            <w:pPr>
              <w:jc w:val="center"/>
              <w:rPr>
                <w:rFonts w:asciiTheme="majorBidi" w:hAnsiTheme="majorBidi" w:cstheme="majorBidi"/>
              </w:rPr>
            </w:pPr>
          </w:p>
        </w:tc>
        <w:tc>
          <w:tcPr>
            <w:tcW w:w="1302" w:type="dxa"/>
            <w:tcBorders>
              <w:bottom w:val="single" w:sz="4" w:space="0" w:color="auto"/>
            </w:tcBorders>
            <w:shd w:val="clear" w:color="auto" w:fill="auto"/>
            <w:vAlign w:val="center"/>
          </w:tcPr>
          <w:p w14:paraId="1E5B2969" w14:textId="77777777" w:rsidR="00CA0466" w:rsidRPr="000A4896" w:rsidRDefault="00CA0466" w:rsidP="0088388E">
            <w:pPr>
              <w:jc w:val="center"/>
              <w:rPr>
                <w:rFonts w:asciiTheme="majorBidi" w:hAnsiTheme="majorBidi" w:cstheme="majorBidi"/>
              </w:rPr>
            </w:pPr>
            <w:r w:rsidRPr="000A4896">
              <w:rPr>
                <w:rFonts w:asciiTheme="majorBidi" w:hAnsiTheme="majorBidi" w:cstheme="majorBidi"/>
              </w:rPr>
              <w:t>X</w:t>
            </w:r>
          </w:p>
        </w:tc>
      </w:tr>
      <w:tr w:rsidR="00CA0466" w:rsidRPr="000A4896" w14:paraId="00484724" w14:textId="77777777" w:rsidTr="0088388E">
        <w:tc>
          <w:tcPr>
            <w:tcW w:w="2689" w:type="dxa"/>
            <w:tcBorders>
              <w:bottom w:val="single" w:sz="4" w:space="0" w:color="auto"/>
            </w:tcBorders>
            <w:shd w:val="clear" w:color="auto" w:fill="auto"/>
            <w:vAlign w:val="center"/>
          </w:tcPr>
          <w:p w14:paraId="67804149" w14:textId="77777777" w:rsidR="00CA0466" w:rsidRPr="00984DFC" w:rsidRDefault="00CA0466" w:rsidP="0088388E">
            <w:pPr>
              <w:ind w:left="317" w:hanging="317"/>
              <w:jc w:val="center"/>
              <w:rPr>
                <w:rFonts w:asciiTheme="majorBidi" w:hAnsiTheme="majorBidi" w:cstheme="majorBidi"/>
              </w:rPr>
            </w:pPr>
            <w:r>
              <w:rPr>
                <w:rFonts w:asciiTheme="majorBidi" w:hAnsiTheme="majorBidi" w:cstheme="majorBidi"/>
              </w:rPr>
              <w:t>1</w:t>
            </w:r>
          </w:p>
        </w:tc>
        <w:tc>
          <w:tcPr>
            <w:tcW w:w="3567" w:type="dxa"/>
            <w:shd w:val="clear" w:color="auto" w:fill="auto"/>
            <w:vAlign w:val="bottom"/>
          </w:tcPr>
          <w:p w14:paraId="3E556FD3" w14:textId="77777777" w:rsidR="00CA0466" w:rsidRDefault="00CA0466" w:rsidP="0088388E">
            <w:pPr>
              <w:rPr>
                <w:rFonts w:asciiTheme="majorBidi" w:hAnsiTheme="majorBidi" w:cstheme="majorBidi"/>
                <w:bCs/>
                <w:sz w:val="20"/>
                <w:szCs w:val="20"/>
              </w:rPr>
            </w:pPr>
            <w:r>
              <w:rPr>
                <w:rFonts w:asciiTheme="majorBidi" w:hAnsiTheme="majorBidi" w:cstheme="majorBidi"/>
                <w:bCs/>
                <w:sz w:val="20"/>
                <w:szCs w:val="20"/>
              </w:rPr>
              <w:t>Think tank: Health Report on Namibia leveraging AfCFTA to respond to Covid-19</w:t>
            </w:r>
          </w:p>
        </w:tc>
        <w:tc>
          <w:tcPr>
            <w:tcW w:w="1145" w:type="dxa"/>
            <w:tcBorders>
              <w:bottom w:val="single" w:sz="4" w:space="0" w:color="auto"/>
            </w:tcBorders>
            <w:shd w:val="clear" w:color="auto" w:fill="auto"/>
            <w:vAlign w:val="center"/>
          </w:tcPr>
          <w:p w14:paraId="6EAFD77A" w14:textId="77777777" w:rsidR="00CA0466" w:rsidRPr="000A4896"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bottom w:val="single" w:sz="4" w:space="0" w:color="auto"/>
            </w:tcBorders>
            <w:shd w:val="clear" w:color="auto" w:fill="auto"/>
            <w:vAlign w:val="center"/>
          </w:tcPr>
          <w:p w14:paraId="6AEA5DC0" w14:textId="77777777" w:rsidR="00CA0466" w:rsidRPr="000A4896"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3C1B8776" w14:textId="77777777" w:rsidR="00CA0466" w:rsidRPr="000A4896" w:rsidRDefault="00CA0466" w:rsidP="0088388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shd w:val="clear" w:color="auto" w:fill="auto"/>
            <w:vAlign w:val="center"/>
          </w:tcPr>
          <w:p w14:paraId="07288553" w14:textId="77777777" w:rsidR="00CA0466" w:rsidRPr="000A4896"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388F7142" w14:textId="77777777" w:rsidR="00CA0466" w:rsidRDefault="00CA0466" w:rsidP="0088388E">
            <w:pPr>
              <w:jc w:val="center"/>
              <w:rPr>
                <w:rFonts w:asciiTheme="majorBidi" w:hAnsiTheme="majorBidi" w:cstheme="majorBidi"/>
              </w:rPr>
            </w:pPr>
          </w:p>
        </w:tc>
        <w:tc>
          <w:tcPr>
            <w:tcW w:w="780" w:type="dxa"/>
            <w:tcBorders>
              <w:bottom w:val="single" w:sz="4" w:space="0" w:color="auto"/>
            </w:tcBorders>
            <w:shd w:val="clear" w:color="auto" w:fill="auto"/>
            <w:vAlign w:val="center"/>
          </w:tcPr>
          <w:p w14:paraId="71F8BBFA" w14:textId="77777777" w:rsidR="00CA0466" w:rsidRPr="000A4896" w:rsidRDefault="00CA0466" w:rsidP="0088388E">
            <w:pPr>
              <w:jc w:val="center"/>
              <w:rPr>
                <w:rFonts w:asciiTheme="majorBidi" w:hAnsiTheme="majorBidi" w:cstheme="majorBidi"/>
              </w:rPr>
            </w:pPr>
          </w:p>
        </w:tc>
        <w:tc>
          <w:tcPr>
            <w:tcW w:w="709" w:type="dxa"/>
            <w:tcBorders>
              <w:bottom w:val="single" w:sz="4" w:space="0" w:color="auto"/>
            </w:tcBorders>
            <w:shd w:val="clear" w:color="auto" w:fill="auto"/>
            <w:vAlign w:val="center"/>
          </w:tcPr>
          <w:p w14:paraId="6E505F34" w14:textId="77777777" w:rsidR="00CA0466" w:rsidRPr="000A4896" w:rsidRDefault="00CA0466" w:rsidP="0088388E">
            <w:pPr>
              <w:jc w:val="center"/>
              <w:rPr>
                <w:rFonts w:asciiTheme="majorBidi" w:hAnsiTheme="majorBidi" w:cstheme="majorBidi"/>
              </w:rPr>
            </w:pPr>
          </w:p>
        </w:tc>
        <w:tc>
          <w:tcPr>
            <w:tcW w:w="977" w:type="dxa"/>
            <w:tcBorders>
              <w:bottom w:val="single" w:sz="4" w:space="0" w:color="auto"/>
            </w:tcBorders>
            <w:shd w:val="clear" w:color="auto" w:fill="auto"/>
            <w:vAlign w:val="center"/>
          </w:tcPr>
          <w:p w14:paraId="1C61319F" w14:textId="77777777" w:rsidR="00CA0466" w:rsidRPr="000A4896" w:rsidRDefault="00CA0466" w:rsidP="0088388E">
            <w:pPr>
              <w:jc w:val="center"/>
              <w:rPr>
                <w:rFonts w:asciiTheme="majorBidi" w:hAnsiTheme="majorBidi" w:cstheme="majorBidi"/>
              </w:rPr>
            </w:pPr>
            <w:r>
              <w:rPr>
                <w:rFonts w:asciiTheme="majorBidi" w:hAnsiTheme="majorBidi" w:cstheme="majorBidi"/>
              </w:rPr>
              <w:t>X</w:t>
            </w:r>
          </w:p>
        </w:tc>
        <w:tc>
          <w:tcPr>
            <w:tcW w:w="1302" w:type="dxa"/>
            <w:tcBorders>
              <w:bottom w:val="single" w:sz="4" w:space="0" w:color="auto"/>
            </w:tcBorders>
            <w:shd w:val="clear" w:color="auto" w:fill="auto"/>
            <w:vAlign w:val="center"/>
          </w:tcPr>
          <w:p w14:paraId="57B9719C" w14:textId="77777777" w:rsidR="00CA0466" w:rsidRPr="000A4896" w:rsidRDefault="00CA0466" w:rsidP="0088388E">
            <w:pPr>
              <w:jc w:val="center"/>
              <w:rPr>
                <w:rFonts w:asciiTheme="majorBidi" w:hAnsiTheme="majorBidi" w:cstheme="majorBidi"/>
              </w:rPr>
            </w:pPr>
          </w:p>
        </w:tc>
      </w:tr>
      <w:tr w:rsidR="00CA0466" w:rsidRPr="000A4896" w14:paraId="7EBC2AE2" w14:textId="77777777" w:rsidTr="0088388E">
        <w:tc>
          <w:tcPr>
            <w:tcW w:w="2689" w:type="dxa"/>
            <w:tcBorders>
              <w:bottom w:val="single" w:sz="4" w:space="0" w:color="auto"/>
            </w:tcBorders>
            <w:shd w:val="clear" w:color="auto" w:fill="auto"/>
            <w:vAlign w:val="center"/>
          </w:tcPr>
          <w:p w14:paraId="6FDDDEE8" w14:textId="77777777" w:rsidR="00CA0466" w:rsidRDefault="00CA0466" w:rsidP="0088388E">
            <w:pPr>
              <w:ind w:left="317" w:hanging="317"/>
              <w:jc w:val="center"/>
              <w:rPr>
                <w:rFonts w:asciiTheme="majorBidi" w:hAnsiTheme="majorBidi" w:cstheme="majorBidi"/>
              </w:rPr>
            </w:pPr>
            <w:r>
              <w:rPr>
                <w:rFonts w:asciiTheme="majorBidi" w:hAnsiTheme="majorBidi" w:cstheme="majorBidi"/>
              </w:rPr>
              <w:t>1</w:t>
            </w:r>
          </w:p>
        </w:tc>
        <w:tc>
          <w:tcPr>
            <w:tcW w:w="3567" w:type="dxa"/>
            <w:shd w:val="clear" w:color="auto" w:fill="auto"/>
            <w:vAlign w:val="bottom"/>
          </w:tcPr>
          <w:p w14:paraId="2DBD5847" w14:textId="77777777" w:rsidR="00CA0466" w:rsidRDefault="00CA0466" w:rsidP="0088388E">
            <w:pPr>
              <w:rPr>
                <w:rFonts w:asciiTheme="majorBidi" w:hAnsiTheme="majorBidi" w:cstheme="majorBidi"/>
                <w:bCs/>
                <w:sz w:val="20"/>
                <w:szCs w:val="20"/>
              </w:rPr>
            </w:pPr>
            <w:r>
              <w:rPr>
                <w:rFonts w:asciiTheme="majorBidi" w:hAnsiTheme="majorBidi" w:cstheme="majorBidi"/>
                <w:bCs/>
                <w:sz w:val="20"/>
                <w:szCs w:val="20"/>
              </w:rPr>
              <w:t>Convening: National workshop to review finding of Health report on Namibia</w:t>
            </w:r>
          </w:p>
        </w:tc>
        <w:tc>
          <w:tcPr>
            <w:tcW w:w="1145" w:type="dxa"/>
            <w:tcBorders>
              <w:bottom w:val="single" w:sz="4" w:space="0" w:color="auto"/>
            </w:tcBorders>
            <w:shd w:val="clear" w:color="auto" w:fill="auto"/>
            <w:vAlign w:val="center"/>
          </w:tcPr>
          <w:p w14:paraId="53F07688" w14:textId="77777777" w:rsidR="00CA0466" w:rsidRPr="000A4896"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bottom w:val="single" w:sz="4" w:space="0" w:color="auto"/>
            </w:tcBorders>
            <w:shd w:val="clear" w:color="auto" w:fill="auto"/>
            <w:vAlign w:val="center"/>
          </w:tcPr>
          <w:p w14:paraId="4B0017F9" w14:textId="77777777" w:rsidR="00CA0466" w:rsidRPr="000A4896"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5DA479C1" w14:textId="77777777" w:rsidR="00CA0466" w:rsidRPr="000A4896" w:rsidRDefault="00CA0466" w:rsidP="0088388E">
            <w:pPr>
              <w:jc w:val="center"/>
              <w:rPr>
                <w:rFonts w:asciiTheme="majorBidi" w:hAnsiTheme="majorBidi" w:cstheme="majorBidi"/>
              </w:rPr>
            </w:pPr>
          </w:p>
        </w:tc>
        <w:tc>
          <w:tcPr>
            <w:tcW w:w="679" w:type="dxa"/>
            <w:tcBorders>
              <w:bottom w:val="single" w:sz="4" w:space="0" w:color="auto"/>
            </w:tcBorders>
            <w:shd w:val="clear" w:color="auto" w:fill="auto"/>
            <w:vAlign w:val="center"/>
          </w:tcPr>
          <w:p w14:paraId="09DFDA33" w14:textId="77777777" w:rsidR="00CA0466" w:rsidRPr="000A4896" w:rsidRDefault="00CA0466" w:rsidP="0088388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shd w:val="clear" w:color="auto" w:fill="auto"/>
            <w:vAlign w:val="center"/>
          </w:tcPr>
          <w:p w14:paraId="6BC29E62" w14:textId="77777777" w:rsidR="00CA0466" w:rsidRDefault="00CA0466" w:rsidP="0088388E">
            <w:pPr>
              <w:jc w:val="center"/>
              <w:rPr>
                <w:rFonts w:asciiTheme="majorBidi" w:hAnsiTheme="majorBidi" w:cstheme="majorBidi"/>
              </w:rPr>
            </w:pPr>
          </w:p>
        </w:tc>
        <w:tc>
          <w:tcPr>
            <w:tcW w:w="780" w:type="dxa"/>
            <w:tcBorders>
              <w:bottom w:val="single" w:sz="4" w:space="0" w:color="auto"/>
            </w:tcBorders>
            <w:shd w:val="clear" w:color="auto" w:fill="auto"/>
            <w:vAlign w:val="center"/>
          </w:tcPr>
          <w:p w14:paraId="2442F6DC" w14:textId="77777777" w:rsidR="00CA0466" w:rsidRPr="000A4896" w:rsidRDefault="00CA0466" w:rsidP="0088388E">
            <w:pPr>
              <w:jc w:val="center"/>
              <w:rPr>
                <w:rFonts w:asciiTheme="majorBidi" w:hAnsiTheme="majorBidi" w:cstheme="majorBidi"/>
              </w:rPr>
            </w:pPr>
          </w:p>
        </w:tc>
        <w:tc>
          <w:tcPr>
            <w:tcW w:w="709" w:type="dxa"/>
            <w:tcBorders>
              <w:bottom w:val="single" w:sz="4" w:space="0" w:color="auto"/>
            </w:tcBorders>
            <w:shd w:val="clear" w:color="auto" w:fill="auto"/>
            <w:vAlign w:val="center"/>
          </w:tcPr>
          <w:p w14:paraId="38052712" w14:textId="77777777" w:rsidR="00CA0466" w:rsidRPr="000A4896" w:rsidRDefault="00CA0466" w:rsidP="0088388E">
            <w:pPr>
              <w:jc w:val="center"/>
              <w:rPr>
                <w:rFonts w:asciiTheme="majorBidi" w:hAnsiTheme="majorBidi" w:cstheme="majorBidi"/>
              </w:rPr>
            </w:pPr>
          </w:p>
        </w:tc>
        <w:tc>
          <w:tcPr>
            <w:tcW w:w="977" w:type="dxa"/>
            <w:tcBorders>
              <w:bottom w:val="single" w:sz="4" w:space="0" w:color="auto"/>
            </w:tcBorders>
            <w:shd w:val="clear" w:color="auto" w:fill="auto"/>
            <w:vAlign w:val="center"/>
          </w:tcPr>
          <w:p w14:paraId="38B8AC84" w14:textId="77777777" w:rsidR="00CA0466" w:rsidRPr="000A4896" w:rsidRDefault="00CA0466" w:rsidP="0088388E">
            <w:pPr>
              <w:jc w:val="center"/>
              <w:rPr>
                <w:rFonts w:asciiTheme="majorBidi" w:hAnsiTheme="majorBidi" w:cstheme="majorBidi"/>
              </w:rPr>
            </w:pPr>
            <w:r>
              <w:rPr>
                <w:rFonts w:asciiTheme="majorBidi" w:hAnsiTheme="majorBidi" w:cstheme="majorBidi"/>
              </w:rPr>
              <w:t>X</w:t>
            </w:r>
          </w:p>
        </w:tc>
        <w:tc>
          <w:tcPr>
            <w:tcW w:w="1302" w:type="dxa"/>
            <w:tcBorders>
              <w:bottom w:val="single" w:sz="4" w:space="0" w:color="auto"/>
            </w:tcBorders>
            <w:shd w:val="clear" w:color="auto" w:fill="auto"/>
            <w:vAlign w:val="center"/>
          </w:tcPr>
          <w:p w14:paraId="1FBF08AA" w14:textId="77777777" w:rsidR="00CA0466" w:rsidRPr="000A4896" w:rsidRDefault="00CA0466" w:rsidP="0088388E">
            <w:pPr>
              <w:jc w:val="center"/>
              <w:rPr>
                <w:rFonts w:asciiTheme="majorBidi" w:hAnsiTheme="majorBidi" w:cstheme="majorBidi"/>
              </w:rPr>
            </w:pPr>
          </w:p>
        </w:tc>
      </w:tr>
      <w:tr w:rsidR="00CA0466" w:rsidRPr="000A4896" w14:paraId="1B8F7F52" w14:textId="77777777" w:rsidTr="0088388E">
        <w:tc>
          <w:tcPr>
            <w:tcW w:w="2689" w:type="dxa"/>
            <w:tcBorders>
              <w:bottom w:val="single" w:sz="4" w:space="0" w:color="auto"/>
            </w:tcBorders>
            <w:shd w:val="clear" w:color="auto" w:fill="auto"/>
            <w:vAlign w:val="center"/>
          </w:tcPr>
          <w:p w14:paraId="13C62B19" w14:textId="77777777" w:rsidR="00CA0466" w:rsidRPr="00984DFC" w:rsidRDefault="00CA0466" w:rsidP="0088388E">
            <w:pPr>
              <w:ind w:left="317" w:hanging="317"/>
              <w:jc w:val="center"/>
              <w:rPr>
                <w:rFonts w:asciiTheme="majorBidi" w:hAnsiTheme="majorBidi" w:cstheme="majorBidi"/>
              </w:rPr>
            </w:pPr>
            <w:r>
              <w:rPr>
                <w:rFonts w:asciiTheme="majorBidi" w:hAnsiTheme="majorBidi" w:cstheme="majorBidi"/>
              </w:rPr>
              <w:t>1</w:t>
            </w:r>
          </w:p>
        </w:tc>
        <w:tc>
          <w:tcPr>
            <w:tcW w:w="3567" w:type="dxa"/>
            <w:shd w:val="clear" w:color="auto" w:fill="auto"/>
            <w:vAlign w:val="bottom"/>
          </w:tcPr>
          <w:p w14:paraId="34700F76" w14:textId="77777777" w:rsidR="00CA0466" w:rsidRDefault="00CA0466" w:rsidP="0088388E">
            <w:pPr>
              <w:rPr>
                <w:rFonts w:asciiTheme="majorBidi" w:hAnsiTheme="majorBidi" w:cstheme="majorBidi"/>
                <w:bCs/>
                <w:sz w:val="20"/>
                <w:szCs w:val="20"/>
              </w:rPr>
            </w:pPr>
            <w:r>
              <w:rPr>
                <w:rFonts w:asciiTheme="majorBidi" w:hAnsiTheme="majorBidi" w:cstheme="majorBidi"/>
                <w:bCs/>
                <w:sz w:val="20"/>
                <w:szCs w:val="20"/>
              </w:rPr>
              <w:t>Think tank: Report on quality of secondary education using digital tools in Ethiopia to respond to Covid-19</w:t>
            </w:r>
          </w:p>
        </w:tc>
        <w:tc>
          <w:tcPr>
            <w:tcW w:w="1145" w:type="dxa"/>
            <w:tcBorders>
              <w:bottom w:val="single" w:sz="4" w:space="0" w:color="auto"/>
            </w:tcBorders>
            <w:shd w:val="clear" w:color="auto" w:fill="auto"/>
            <w:vAlign w:val="center"/>
          </w:tcPr>
          <w:p w14:paraId="4A0DF03E" w14:textId="77777777" w:rsidR="00CA0466" w:rsidRPr="000A4896"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bottom w:val="single" w:sz="4" w:space="0" w:color="auto"/>
            </w:tcBorders>
            <w:shd w:val="clear" w:color="auto" w:fill="auto"/>
            <w:vAlign w:val="center"/>
          </w:tcPr>
          <w:p w14:paraId="13C65437" w14:textId="77777777" w:rsidR="00CA0466" w:rsidRPr="000A4896"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3A9985B7" w14:textId="77777777" w:rsidR="00CA0466" w:rsidRPr="000A4896" w:rsidRDefault="00CA0466" w:rsidP="0088388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shd w:val="clear" w:color="auto" w:fill="auto"/>
            <w:vAlign w:val="center"/>
          </w:tcPr>
          <w:p w14:paraId="2EAB9F1D" w14:textId="77777777" w:rsidR="00CA0466" w:rsidRPr="000A4896"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0903E904" w14:textId="77777777" w:rsidR="00CA0466" w:rsidRDefault="00CA0466" w:rsidP="0088388E">
            <w:pPr>
              <w:jc w:val="center"/>
              <w:rPr>
                <w:rFonts w:asciiTheme="majorBidi" w:hAnsiTheme="majorBidi" w:cstheme="majorBidi"/>
              </w:rPr>
            </w:pPr>
          </w:p>
        </w:tc>
        <w:tc>
          <w:tcPr>
            <w:tcW w:w="780" w:type="dxa"/>
            <w:tcBorders>
              <w:bottom w:val="single" w:sz="4" w:space="0" w:color="auto"/>
            </w:tcBorders>
            <w:shd w:val="clear" w:color="auto" w:fill="auto"/>
            <w:vAlign w:val="center"/>
          </w:tcPr>
          <w:p w14:paraId="760EEAE2" w14:textId="77777777" w:rsidR="00CA0466" w:rsidRPr="000A4896" w:rsidRDefault="00CA0466" w:rsidP="0088388E">
            <w:pPr>
              <w:jc w:val="center"/>
              <w:rPr>
                <w:rFonts w:asciiTheme="majorBidi" w:hAnsiTheme="majorBidi" w:cstheme="majorBidi"/>
              </w:rPr>
            </w:pPr>
          </w:p>
        </w:tc>
        <w:tc>
          <w:tcPr>
            <w:tcW w:w="709" w:type="dxa"/>
            <w:tcBorders>
              <w:bottom w:val="single" w:sz="4" w:space="0" w:color="auto"/>
            </w:tcBorders>
            <w:shd w:val="clear" w:color="auto" w:fill="auto"/>
            <w:vAlign w:val="center"/>
          </w:tcPr>
          <w:p w14:paraId="3555D54A" w14:textId="77777777" w:rsidR="00CA0466" w:rsidRPr="000A4896" w:rsidRDefault="00CA0466" w:rsidP="0088388E">
            <w:pPr>
              <w:jc w:val="center"/>
              <w:rPr>
                <w:rFonts w:asciiTheme="majorBidi" w:hAnsiTheme="majorBidi" w:cstheme="majorBidi"/>
              </w:rPr>
            </w:pPr>
          </w:p>
        </w:tc>
        <w:tc>
          <w:tcPr>
            <w:tcW w:w="977" w:type="dxa"/>
            <w:tcBorders>
              <w:bottom w:val="single" w:sz="4" w:space="0" w:color="auto"/>
            </w:tcBorders>
            <w:shd w:val="clear" w:color="auto" w:fill="auto"/>
            <w:vAlign w:val="center"/>
          </w:tcPr>
          <w:p w14:paraId="38E45505" w14:textId="77777777" w:rsidR="00CA0466" w:rsidRPr="000A4896" w:rsidRDefault="00CA0466" w:rsidP="0088388E">
            <w:pPr>
              <w:jc w:val="center"/>
              <w:rPr>
                <w:rFonts w:asciiTheme="majorBidi" w:hAnsiTheme="majorBidi" w:cstheme="majorBidi"/>
              </w:rPr>
            </w:pPr>
            <w:r>
              <w:rPr>
                <w:rFonts w:asciiTheme="majorBidi" w:hAnsiTheme="majorBidi" w:cstheme="majorBidi"/>
              </w:rPr>
              <w:t>X</w:t>
            </w:r>
          </w:p>
        </w:tc>
        <w:tc>
          <w:tcPr>
            <w:tcW w:w="1302" w:type="dxa"/>
            <w:tcBorders>
              <w:bottom w:val="single" w:sz="4" w:space="0" w:color="auto"/>
            </w:tcBorders>
            <w:shd w:val="clear" w:color="auto" w:fill="auto"/>
            <w:vAlign w:val="center"/>
          </w:tcPr>
          <w:p w14:paraId="2A9E7231" w14:textId="77777777" w:rsidR="00CA0466" w:rsidRPr="000A4896" w:rsidRDefault="00CA0466" w:rsidP="0088388E">
            <w:pPr>
              <w:jc w:val="center"/>
              <w:rPr>
                <w:rFonts w:asciiTheme="majorBidi" w:hAnsiTheme="majorBidi" w:cstheme="majorBidi"/>
              </w:rPr>
            </w:pPr>
          </w:p>
        </w:tc>
      </w:tr>
      <w:tr w:rsidR="00CA0466" w:rsidRPr="000A4896" w14:paraId="0D86E114" w14:textId="77777777" w:rsidTr="0088388E">
        <w:tc>
          <w:tcPr>
            <w:tcW w:w="2689" w:type="dxa"/>
            <w:tcBorders>
              <w:bottom w:val="single" w:sz="4" w:space="0" w:color="auto"/>
            </w:tcBorders>
            <w:shd w:val="clear" w:color="auto" w:fill="auto"/>
            <w:vAlign w:val="center"/>
          </w:tcPr>
          <w:p w14:paraId="6B142522" w14:textId="77777777" w:rsidR="00CA0466" w:rsidRDefault="00CA0466" w:rsidP="0088388E">
            <w:pPr>
              <w:ind w:left="317" w:hanging="317"/>
              <w:jc w:val="center"/>
              <w:rPr>
                <w:rFonts w:asciiTheme="majorBidi" w:hAnsiTheme="majorBidi" w:cstheme="majorBidi"/>
              </w:rPr>
            </w:pPr>
            <w:r>
              <w:rPr>
                <w:rFonts w:asciiTheme="majorBidi" w:hAnsiTheme="majorBidi" w:cstheme="majorBidi"/>
              </w:rPr>
              <w:t>1</w:t>
            </w:r>
          </w:p>
        </w:tc>
        <w:tc>
          <w:tcPr>
            <w:tcW w:w="3567" w:type="dxa"/>
            <w:shd w:val="clear" w:color="auto" w:fill="auto"/>
            <w:vAlign w:val="bottom"/>
          </w:tcPr>
          <w:p w14:paraId="7EE179F7" w14:textId="77777777" w:rsidR="00CA0466" w:rsidRDefault="00CA0466" w:rsidP="0088388E">
            <w:pPr>
              <w:rPr>
                <w:rFonts w:asciiTheme="majorBidi" w:hAnsiTheme="majorBidi" w:cstheme="majorBidi"/>
                <w:bCs/>
                <w:sz w:val="20"/>
                <w:szCs w:val="20"/>
              </w:rPr>
            </w:pPr>
            <w:r>
              <w:rPr>
                <w:rFonts w:asciiTheme="majorBidi" w:hAnsiTheme="majorBidi" w:cstheme="majorBidi"/>
                <w:bCs/>
                <w:sz w:val="20"/>
                <w:szCs w:val="20"/>
              </w:rPr>
              <w:t>Convening: National workshop to review finding of education report on Ethiopia</w:t>
            </w:r>
          </w:p>
        </w:tc>
        <w:tc>
          <w:tcPr>
            <w:tcW w:w="1145" w:type="dxa"/>
            <w:tcBorders>
              <w:bottom w:val="single" w:sz="4" w:space="0" w:color="auto"/>
            </w:tcBorders>
            <w:shd w:val="clear" w:color="auto" w:fill="auto"/>
            <w:vAlign w:val="center"/>
          </w:tcPr>
          <w:p w14:paraId="2B10F93C" w14:textId="77777777" w:rsidR="00CA0466" w:rsidRPr="000A4896"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bottom w:val="single" w:sz="4" w:space="0" w:color="auto"/>
            </w:tcBorders>
            <w:shd w:val="clear" w:color="auto" w:fill="auto"/>
            <w:vAlign w:val="center"/>
          </w:tcPr>
          <w:p w14:paraId="45363A0E" w14:textId="77777777" w:rsidR="00CA0466" w:rsidRPr="000A4896"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4C5DFAF6" w14:textId="77777777" w:rsidR="00CA0466" w:rsidRPr="000A4896" w:rsidRDefault="00CA0466" w:rsidP="0088388E">
            <w:pPr>
              <w:jc w:val="center"/>
              <w:rPr>
                <w:rFonts w:asciiTheme="majorBidi" w:hAnsiTheme="majorBidi" w:cstheme="majorBidi"/>
              </w:rPr>
            </w:pPr>
          </w:p>
        </w:tc>
        <w:tc>
          <w:tcPr>
            <w:tcW w:w="679" w:type="dxa"/>
            <w:tcBorders>
              <w:bottom w:val="single" w:sz="4" w:space="0" w:color="auto"/>
            </w:tcBorders>
            <w:shd w:val="clear" w:color="auto" w:fill="auto"/>
            <w:vAlign w:val="center"/>
          </w:tcPr>
          <w:p w14:paraId="4C717AF8" w14:textId="77777777" w:rsidR="00CA0466" w:rsidRPr="000A4896" w:rsidRDefault="00CA0466" w:rsidP="0088388E">
            <w:pPr>
              <w:jc w:val="center"/>
              <w:rPr>
                <w:rFonts w:asciiTheme="majorBidi" w:hAnsiTheme="majorBidi" w:cstheme="majorBidi"/>
              </w:rPr>
            </w:pPr>
            <w:r>
              <w:rPr>
                <w:rFonts w:asciiTheme="majorBidi" w:hAnsiTheme="majorBidi" w:cstheme="majorBidi"/>
              </w:rPr>
              <w:t>X</w:t>
            </w:r>
          </w:p>
        </w:tc>
        <w:tc>
          <w:tcPr>
            <w:tcW w:w="680" w:type="dxa"/>
            <w:tcBorders>
              <w:bottom w:val="single" w:sz="4" w:space="0" w:color="auto"/>
            </w:tcBorders>
            <w:shd w:val="clear" w:color="auto" w:fill="auto"/>
            <w:vAlign w:val="center"/>
          </w:tcPr>
          <w:p w14:paraId="38876080" w14:textId="77777777" w:rsidR="00CA0466" w:rsidRDefault="00CA0466" w:rsidP="0088388E">
            <w:pPr>
              <w:jc w:val="center"/>
              <w:rPr>
                <w:rFonts w:asciiTheme="majorBidi" w:hAnsiTheme="majorBidi" w:cstheme="majorBidi"/>
              </w:rPr>
            </w:pPr>
          </w:p>
        </w:tc>
        <w:tc>
          <w:tcPr>
            <w:tcW w:w="780" w:type="dxa"/>
            <w:tcBorders>
              <w:bottom w:val="single" w:sz="4" w:space="0" w:color="auto"/>
            </w:tcBorders>
            <w:shd w:val="clear" w:color="auto" w:fill="auto"/>
            <w:vAlign w:val="center"/>
          </w:tcPr>
          <w:p w14:paraId="3C8DD143" w14:textId="77777777" w:rsidR="00CA0466" w:rsidRPr="000A4896" w:rsidRDefault="00CA0466" w:rsidP="0088388E">
            <w:pPr>
              <w:jc w:val="center"/>
              <w:rPr>
                <w:rFonts w:asciiTheme="majorBidi" w:hAnsiTheme="majorBidi" w:cstheme="majorBidi"/>
              </w:rPr>
            </w:pPr>
          </w:p>
        </w:tc>
        <w:tc>
          <w:tcPr>
            <w:tcW w:w="709" w:type="dxa"/>
            <w:tcBorders>
              <w:bottom w:val="single" w:sz="4" w:space="0" w:color="auto"/>
            </w:tcBorders>
            <w:shd w:val="clear" w:color="auto" w:fill="auto"/>
            <w:vAlign w:val="center"/>
          </w:tcPr>
          <w:p w14:paraId="27A1CB1D" w14:textId="77777777" w:rsidR="00CA0466" w:rsidRPr="000A4896" w:rsidRDefault="00CA0466" w:rsidP="0088388E">
            <w:pPr>
              <w:jc w:val="center"/>
              <w:rPr>
                <w:rFonts w:asciiTheme="majorBidi" w:hAnsiTheme="majorBidi" w:cstheme="majorBidi"/>
              </w:rPr>
            </w:pPr>
          </w:p>
        </w:tc>
        <w:tc>
          <w:tcPr>
            <w:tcW w:w="977" w:type="dxa"/>
            <w:tcBorders>
              <w:bottom w:val="single" w:sz="4" w:space="0" w:color="auto"/>
            </w:tcBorders>
            <w:shd w:val="clear" w:color="auto" w:fill="auto"/>
            <w:vAlign w:val="center"/>
          </w:tcPr>
          <w:p w14:paraId="04F9CDDD" w14:textId="77777777" w:rsidR="00CA0466" w:rsidRDefault="00CA0466" w:rsidP="0088388E">
            <w:pPr>
              <w:jc w:val="center"/>
              <w:rPr>
                <w:rFonts w:asciiTheme="majorBidi" w:hAnsiTheme="majorBidi" w:cstheme="majorBidi"/>
              </w:rPr>
            </w:pPr>
            <w:r>
              <w:rPr>
                <w:rFonts w:asciiTheme="majorBidi" w:hAnsiTheme="majorBidi" w:cstheme="majorBidi"/>
              </w:rPr>
              <w:t>X</w:t>
            </w:r>
          </w:p>
        </w:tc>
        <w:tc>
          <w:tcPr>
            <w:tcW w:w="1302" w:type="dxa"/>
            <w:tcBorders>
              <w:bottom w:val="single" w:sz="4" w:space="0" w:color="auto"/>
            </w:tcBorders>
            <w:shd w:val="clear" w:color="auto" w:fill="auto"/>
            <w:vAlign w:val="center"/>
          </w:tcPr>
          <w:p w14:paraId="7E5B3ED8" w14:textId="77777777" w:rsidR="00CA0466" w:rsidRPr="000A4896" w:rsidRDefault="00CA0466" w:rsidP="0088388E">
            <w:pPr>
              <w:jc w:val="center"/>
              <w:rPr>
                <w:rFonts w:asciiTheme="majorBidi" w:hAnsiTheme="majorBidi" w:cstheme="majorBidi"/>
              </w:rPr>
            </w:pPr>
          </w:p>
        </w:tc>
      </w:tr>
      <w:tr w:rsidR="00CA0466" w:rsidRPr="000A4896" w14:paraId="68D4291E" w14:textId="77777777" w:rsidTr="0088388E">
        <w:tc>
          <w:tcPr>
            <w:tcW w:w="2689" w:type="dxa"/>
            <w:tcBorders>
              <w:bottom w:val="single" w:sz="4" w:space="0" w:color="auto"/>
            </w:tcBorders>
            <w:shd w:val="clear" w:color="auto" w:fill="auto"/>
            <w:vAlign w:val="center"/>
          </w:tcPr>
          <w:p w14:paraId="0A757271" w14:textId="77777777" w:rsidR="00CA0466" w:rsidRPr="00984DFC" w:rsidRDefault="00CA0466" w:rsidP="0088388E">
            <w:pPr>
              <w:ind w:left="317" w:hanging="317"/>
              <w:jc w:val="center"/>
              <w:rPr>
                <w:rFonts w:asciiTheme="majorBidi" w:hAnsiTheme="majorBidi" w:cstheme="majorBidi"/>
              </w:rPr>
            </w:pPr>
            <w:r>
              <w:rPr>
                <w:rFonts w:asciiTheme="majorBidi" w:hAnsiTheme="majorBidi" w:cstheme="majorBidi"/>
              </w:rPr>
              <w:lastRenderedPageBreak/>
              <w:t>2</w:t>
            </w:r>
          </w:p>
        </w:tc>
        <w:tc>
          <w:tcPr>
            <w:tcW w:w="3567" w:type="dxa"/>
            <w:shd w:val="clear" w:color="auto" w:fill="auto"/>
            <w:vAlign w:val="bottom"/>
          </w:tcPr>
          <w:p w14:paraId="56B4190A" w14:textId="77777777" w:rsidR="00CA0466" w:rsidRDefault="00CA0466" w:rsidP="0088388E">
            <w:pPr>
              <w:rPr>
                <w:rFonts w:asciiTheme="majorBidi" w:hAnsiTheme="majorBidi" w:cstheme="majorBidi"/>
                <w:bCs/>
                <w:sz w:val="20"/>
                <w:szCs w:val="20"/>
              </w:rPr>
            </w:pPr>
            <w:r>
              <w:rPr>
                <w:rFonts w:asciiTheme="majorBidi" w:hAnsiTheme="majorBidi" w:cstheme="majorBidi"/>
                <w:bCs/>
                <w:sz w:val="20"/>
                <w:szCs w:val="20"/>
              </w:rPr>
              <w:t>Operational: Technical support to Ethiopia and Namibia to respond to Covid-19 in education and health</w:t>
            </w:r>
          </w:p>
        </w:tc>
        <w:tc>
          <w:tcPr>
            <w:tcW w:w="1145" w:type="dxa"/>
            <w:tcBorders>
              <w:bottom w:val="single" w:sz="4" w:space="0" w:color="auto"/>
            </w:tcBorders>
            <w:shd w:val="clear" w:color="auto" w:fill="auto"/>
            <w:vAlign w:val="center"/>
          </w:tcPr>
          <w:p w14:paraId="5631731E" w14:textId="77777777" w:rsidR="00CA0466" w:rsidRPr="000A4896"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bottom w:val="single" w:sz="4" w:space="0" w:color="auto"/>
            </w:tcBorders>
            <w:shd w:val="clear" w:color="auto" w:fill="auto"/>
            <w:vAlign w:val="center"/>
          </w:tcPr>
          <w:p w14:paraId="421A219C" w14:textId="77777777" w:rsidR="00CA0466" w:rsidRPr="000A4896"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7F884418" w14:textId="77777777" w:rsidR="00CA0466" w:rsidRPr="000A4896" w:rsidRDefault="00CA0466" w:rsidP="0088388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shd w:val="clear" w:color="auto" w:fill="auto"/>
            <w:vAlign w:val="center"/>
          </w:tcPr>
          <w:p w14:paraId="29A95889" w14:textId="77777777" w:rsidR="00CA0466" w:rsidRPr="000A4896"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60B65782" w14:textId="77777777" w:rsidR="00CA0466" w:rsidRDefault="00CA0466" w:rsidP="0088388E">
            <w:pPr>
              <w:jc w:val="center"/>
              <w:rPr>
                <w:rFonts w:asciiTheme="majorBidi" w:hAnsiTheme="majorBidi" w:cstheme="majorBidi"/>
              </w:rPr>
            </w:pPr>
          </w:p>
        </w:tc>
        <w:tc>
          <w:tcPr>
            <w:tcW w:w="780" w:type="dxa"/>
            <w:tcBorders>
              <w:bottom w:val="single" w:sz="4" w:space="0" w:color="auto"/>
            </w:tcBorders>
            <w:shd w:val="clear" w:color="auto" w:fill="auto"/>
            <w:vAlign w:val="center"/>
          </w:tcPr>
          <w:p w14:paraId="4E480AF7" w14:textId="77777777" w:rsidR="00CA0466" w:rsidRPr="000A4896" w:rsidRDefault="00CA0466" w:rsidP="0088388E">
            <w:pPr>
              <w:jc w:val="center"/>
              <w:rPr>
                <w:rFonts w:asciiTheme="majorBidi" w:hAnsiTheme="majorBidi" w:cstheme="majorBidi"/>
              </w:rPr>
            </w:pPr>
          </w:p>
        </w:tc>
        <w:tc>
          <w:tcPr>
            <w:tcW w:w="709" w:type="dxa"/>
            <w:tcBorders>
              <w:bottom w:val="single" w:sz="4" w:space="0" w:color="auto"/>
            </w:tcBorders>
            <w:shd w:val="clear" w:color="auto" w:fill="auto"/>
            <w:vAlign w:val="center"/>
          </w:tcPr>
          <w:p w14:paraId="3CD97F6C" w14:textId="77777777" w:rsidR="00CA0466" w:rsidRPr="000A4896" w:rsidRDefault="00CA0466" w:rsidP="0088388E">
            <w:pPr>
              <w:jc w:val="center"/>
              <w:rPr>
                <w:rFonts w:asciiTheme="majorBidi" w:hAnsiTheme="majorBidi" w:cstheme="majorBidi"/>
              </w:rPr>
            </w:pPr>
          </w:p>
        </w:tc>
        <w:tc>
          <w:tcPr>
            <w:tcW w:w="977" w:type="dxa"/>
            <w:tcBorders>
              <w:bottom w:val="single" w:sz="4" w:space="0" w:color="auto"/>
            </w:tcBorders>
            <w:shd w:val="clear" w:color="auto" w:fill="auto"/>
            <w:vAlign w:val="center"/>
          </w:tcPr>
          <w:p w14:paraId="7EFA15F7" w14:textId="77777777" w:rsidR="00CA0466" w:rsidRPr="000A4896" w:rsidRDefault="00CA0466" w:rsidP="0088388E">
            <w:pPr>
              <w:jc w:val="center"/>
              <w:rPr>
                <w:rFonts w:asciiTheme="majorBidi" w:hAnsiTheme="majorBidi" w:cstheme="majorBidi"/>
              </w:rPr>
            </w:pPr>
            <w:r>
              <w:rPr>
                <w:rFonts w:asciiTheme="majorBidi" w:hAnsiTheme="majorBidi" w:cstheme="majorBidi"/>
              </w:rPr>
              <w:t>X</w:t>
            </w:r>
          </w:p>
        </w:tc>
        <w:tc>
          <w:tcPr>
            <w:tcW w:w="1302" w:type="dxa"/>
            <w:tcBorders>
              <w:bottom w:val="single" w:sz="4" w:space="0" w:color="auto"/>
            </w:tcBorders>
            <w:shd w:val="clear" w:color="auto" w:fill="auto"/>
            <w:vAlign w:val="center"/>
          </w:tcPr>
          <w:p w14:paraId="5B29ACB9" w14:textId="77777777" w:rsidR="00CA0466" w:rsidRPr="000A4896" w:rsidRDefault="00CA0466" w:rsidP="0088388E">
            <w:pPr>
              <w:jc w:val="center"/>
              <w:rPr>
                <w:rFonts w:asciiTheme="majorBidi" w:hAnsiTheme="majorBidi" w:cstheme="majorBidi"/>
              </w:rPr>
            </w:pPr>
          </w:p>
        </w:tc>
      </w:tr>
      <w:tr w:rsidR="00CA0466" w:rsidRPr="009B5573" w14:paraId="677260F4" w14:textId="77777777" w:rsidTr="0088388E">
        <w:tc>
          <w:tcPr>
            <w:tcW w:w="2689" w:type="dxa"/>
            <w:tcBorders>
              <w:bottom w:val="single" w:sz="4" w:space="0" w:color="auto"/>
            </w:tcBorders>
            <w:shd w:val="clear" w:color="auto" w:fill="auto"/>
            <w:vAlign w:val="center"/>
          </w:tcPr>
          <w:p w14:paraId="2E3A6407" w14:textId="77777777" w:rsidR="00CA0466" w:rsidRPr="00984DFC" w:rsidRDefault="00CA0466" w:rsidP="0088388E">
            <w:pPr>
              <w:ind w:left="317" w:hanging="317"/>
              <w:jc w:val="center"/>
              <w:rPr>
                <w:rFonts w:asciiTheme="majorBidi" w:hAnsiTheme="majorBidi" w:cstheme="majorBidi"/>
              </w:rPr>
            </w:pPr>
            <w:r w:rsidRPr="00984DFC">
              <w:rPr>
                <w:rFonts w:asciiTheme="majorBidi" w:hAnsiTheme="majorBidi" w:cstheme="majorBidi"/>
              </w:rPr>
              <w:t>1</w:t>
            </w:r>
          </w:p>
        </w:tc>
        <w:tc>
          <w:tcPr>
            <w:tcW w:w="3567" w:type="dxa"/>
            <w:shd w:val="clear" w:color="auto" w:fill="auto"/>
            <w:vAlign w:val="bottom"/>
          </w:tcPr>
          <w:p w14:paraId="111C2B40" w14:textId="77777777" w:rsidR="00CA0466" w:rsidRPr="009B5573" w:rsidRDefault="00CA0466" w:rsidP="0088388E">
            <w:pPr>
              <w:rPr>
                <w:rFonts w:asciiTheme="majorBidi" w:hAnsiTheme="majorBidi" w:cstheme="majorBidi"/>
                <w:sz w:val="20"/>
                <w:szCs w:val="20"/>
              </w:rPr>
            </w:pPr>
            <w:r>
              <w:rPr>
                <w:rFonts w:asciiTheme="majorBidi" w:hAnsiTheme="majorBidi" w:cstheme="majorBidi"/>
                <w:sz w:val="20"/>
                <w:szCs w:val="20"/>
              </w:rPr>
              <w:t xml:space="preserve">Think tank: </w:t>
            </w:r>
            <w:r w:rsidRPr="009B5573">
              <w:rPr>
                <w:rFonts w:asciiTheme="majorBidi" w:hAnsiTheme="majorBidi" w:cstheme="majorBidi"/>
                <w:sz w:val="20"/>
                <w:szCs w:val="20"/>
              </w:rPr>
              <w:t xml:space="preserve">Africa Social Development Report </w:t>
            </w:r>
            <w:r>
              <w:rPr>
                <w:rFonts w:asciiTheme="majorBidi" w:hAnsiTheme="majorBidi" w:cstheme="majorBidi"/>
                <w:sz w:val="20"/>
                <w:szCs w:val="20"/>
              </w:rPr>
              <w:t xml:space="preserve">on Healthcare and Economic Growth in Africa (with ABCHealth) </w:t>
            </w:r>
          </w:p>
        </w:tc>
        <w:tc>
          <w:tcPr>
            <w:tcW w:w="1145" w:type="dxa"/>
            <w:tcBorders>
              <w:bottom w:val="single" w:sz="4" w:space="0" w:color="auto"/>
            </w:tcBorders>
            <w:shd w:val="clear" w:color="auto" w:fill="auto"/>
            <w:vAlign w:val="center"/>
          </w:tcPr>
          <w:p w14:paraId="00B3ED67" w14:textId="77777777" w:rsidR="00CA0466" w:rsidRPr="009B5573" w:rsidRDefault="00CA0466" w:rsidP="0088388E">
            <w:pPr>
              <w:jc w:val="center"/>
              <w:rPr>
                <w:rFonts w:asciiTheme="majorBidi" w:hAnsiTheme="majorBidi" w:cstheme="majorBidi"/>
              </w:rPr>
            </w:pPr>
            <w:r w:rsidRPr="009B5573">
              <w:rPr>
                <w:rFonts w:asciiTheme="majorBidi" w:hAnsiTheme="majorBidi" w:cstheme="majorBidi"/>
              </w:rPr>
              <w:t>2</w:t>
            </w:r>
          </w:p>
        </w:tc>
        <w:tc>
          <w:tcPr>
            <w:tcW w:w="679" w:type="dxa"/>
            <w:tcBorders>
              <w:bottom w:val="single" w:sz="4" w:space="0" w:color="auto"/>
            </w:tcBorders>
            <w:shd w:val="clear" w:color="auto" w:fill="auto"/>
            <w:vAlign w:val="center"/>
          </w:tcPr>
          <w:p w14:paraId="11A72FE9" w14:textId="77777777" w:rsidR="00CA0466" w:rsidRPr="009B5573"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55E5A68E" w14:textId="77777777" w:rsidR="00CA0466" w:rsidRPr="009B5573" w:rsidRDefault="00CA0466" w:rsidP="0088388E">
            <w:pPr>
              <w:jc w:val="center"/>
              <w:rPr>
                <w:rFonts w:asciiTheme="majorBidi" w:hAnsiTheme="majorBidi" w:cstheme="majorBidi"/>
              </w:rPr>
            </w:pPr>
          </w:p>
        </w:tc>
        <w:tc>
          <w:tcPr>
            <w:tcW w:w="679" w:type="dxa"/>
            <w:tcBorders>
              <w:bottom w:val="single" w:sz="4" w:space="0" w:color="auto"/>
            </w:tcBorders>
            <w:shd w:val="clear" w:color="auto" w:fill="auto"/>
            <w:vAlign w:val="center"/>
          </w:tcPr>
          <w:p w14:paraId="663381AB" w14:textId="77777777" w:rsidR="00CA0466" w:rsidRPr="009B5573" w:rsidRDefault="00CA0466" w:rsidP="0088388E">
            <w:pPr>
              <w:jc w:val="center"/>
              <w:rPr>
                <w:rFonts w:asciiTheme="majorBidi" w:hAnsiTheme="majorBidi" w:cstheme="majorBidi"/>
              </w:rPr>
            </w:pPr>
            <w:r w:rsidRPr="009B5573">
              <w:rPr>
                <w:rFonts w:asciiTheme="majorBidi" w:hAnsiTheme="majorBidi" w:cstheme="majorBidi"/>
              </w:rPr>
              <w:t>X</w:t>
            </w:r>
          </w:p>
        </w:tc>
        <w:tc>
          <w:tcPr>
            <w:tcW w:w="680" w:type="dxa"/>
            <w:tcBorders>
              <w:bottom w:val="single" w:sz="4" w:space="0" w:color="auto"/>
            </w:tcBorders>
            <w:shd w:val="clear" w:color="auto" w:fill="auto"/>
            <w:vAlign w:val="center"/>
          </w:tcPr>
          <w:p w14:paraId="61026AD0" w14:textId="77777777" w:rsidR="00CA0466" w:rsidRPr="009B5573" w:rsidRDefault="00CA0466" w:rsidP="0088388E">
            <w:pPr>
              <w:jc w:val="center"/>
              <w:rPr>
                <w:rFonts w:asciiTheme="majorBidi" w:hAnsiTheme="majorBidi" w:cstheme="majorBidi"/>
              </w:rPr>
            </w:pPr>
          </w:p>
        </w:tc>
        <w:tc>
          <w:tcPr>
            <w:tcW w:w="780" w:type="dxa"/>
            <w:tcBorders>
              <w:bottom w:val="single" w:sz="4" w:space="0" w:color="auto"/>
            </w:tcBorders>
            <w:shd w:val="clear" w:color="auto" w:fill="auto"/>
            <w:vAlign w:val="center"/>
          </w:tcPr>
          <w:p w14:paraId="34C8AAC5" w14:textId="77777777" w:rsidR="00CA0466" w:rsidRPr="009B5573" w:rsidRDefault="00CA0466" w:rsidP="0088388E">
            <w:pPr>
              <w:jc w:val="center"/>
              <w:rPr>
                <w:rFonts w:asciiTheme="majorBidi" w:hAnsiTheme="majorBidi" w:cstheme="majorBidi"/>
              </w:rPr>
            </w:pPr>
            <w:r w:rsidRPr="009B5573">
              <w:rPr>
                <w:rFonts w:asciiTheme="majorBidi" w:hAnsiTheme="majorBidi" w:cstheme="majorBidi"/>
              </w:rPr>
              <w:t>X</w:t>
            </w:r>
          </w:p>
        </w:tc>
        <w:tc>
          <w:tcPr>
            <w:tcW w:w="709" w:type="dxa"/>
            <w:tcBorders>
              <w:bottom w:val="single" w:sz="4" w:space="0" w:color="auto"/>
            </w:tcBorders>
            <w:shd w:val="clear" w:color="auto" w:fill="auto"/>
            <w:vAlign w:val="center"/>
          </w:tcPr>
          <w:p w14:paraId="114C0F0D" w14:textId="77777777" w:rsidR="00CA0466" w:rsidRPr="009B5573" w:rsidRDefault="00CA0466" w:rsidP="0088388E">
            <w:pPr>
              <w:jc w:val="center"/>
              <w:rPr>
                <w:rFonts w:asciiTheme="majorBidi" w:hAnsiTheme="majorBidi" w:cstheme="majorBidi"/>
              </w:rPr>
            </w:pPr>
            <w:r w:rsidRPr="009B5573">
              <w:rPr>
                <w:rFonts w:asciiTheme="majorBidi" w:hAnsiTheme="majorBidi" w:cstheme="majorBidi"/>
              </w:rPr>
              <w:t>X</w:t>
            </w:r>
          </w:p>
        </w:tc>
        <w:tc>
          <w:tcPr>
            <w:tcW w:w="977" w:type="dxa"/>
            <w:tcBorders>
              <w:bottom w:val="single" w:sz="4" w:space="0" w:color="auto"/>
            </w:tcBorders>
            <w:shd w:val="clear" w:color="auto" w:fill="auto"/>
            <w:vAlign w:val="center"/>
          </w:tcPr>
          <w:p w14:paraId="2DEA2424" w14:textId="77777777" w:rsidR="00CA0466" w:rsidRPr="009B5573" w:rsidRDefault="00CA0466" w:rsidP="0088388E">
            <w:pPr>
              <w:jc w:val="center"/>
              <w:rPr>
                <w:rFonts w:asciiTheme="majorBidi" w:hAnsiTheme="majorBidi" w:cstheme="majorBidi"/>
              </w:rPr>
            </w:pPr>
          </w:p>
        </w:tc>
        <w:tc>
          <w:tcPr>
            <w:tcW w:w="1302" w:type="dxa"/>
            <w:tcBorders>
              <w:bottom w:val="single" w:sz="4" w:space="0" w:color="auto"/>
            </w:tcBorders>
            <w:shd w:val="clear" w:color="auto" w:fill="auto"/>
            <w:vAlign w:val="center"/>
          </w:tcPr>
          <w:p w14:paraId="0A793852" w14:textId="77777777" w:rsidR="00CA0466" w:rsidRPr="009B5573" w:rsidRDefault="00CA0466" w:rsidP="0088388E">
            <w:pPr>
              <w:jc w:val="center"/>
              <w:rPr>
                <w:rFonts w:asciiTheme="majorBidi" w:hAnsiTheme="majorBidi" w:cstheme="majorBidi"/>
              </w:rPr>
            </w:pPr>
          </w:p>
        </w:tc>
      </w:tr>
      <w:tr w:rsidR="00CA0466" w:rsidRPr="009B5573" w14:paraId="7A8E0E18" w14:textId="77777777" w:rsidTr="0088388E">
        <w:tc>
          <w:tcPr>
            <w:tcW w:w="2689" w:type="dxa"/>
            <w:tcBorders>
              <w:bottom w:val="single" w:sz="4" w:space="0" w:color="auto"/>
            </w:tcBorders>
            <w:shd w:val="clear" w:color="auto" w:fill="auto"/>
            <w:vAlign w:val="center"/>
          </w:tcPr>
          <w:p w14:paraId="29FE4F34" w14:textId="77777777" w:rsidR="00CA0466" w:rsidRPr="00984DFC" w:rsidRDefault="00CA0466" w:rsidP="0088388E">
            <w:pPr>
              <w:ind w:left="317" w:hanging="317"/>
              <w:jc w:val="center"/>
              <w:rPr>
                <w:rFonts w:asciiTheme="majorBidi" w:hAnsiTheme="majorBidi" w:cstheme="majorBidi"/>
              </w:rPr>
            </w:pPr>
            <w:r>
              <w:rPr>
                <w:rFonts w:asciiTheme="majorBidi" w:hAnsiTheme="majorBidi" w:cstheme="majorBidi"/>
              </w:rPr>
              <w:t>1</w:t>
            </w:r>
          </w:p>
        </w:tc>
        <w:tc>
          <w:tcPr>
            <w:tcW w:w="3567" w:type="dxa"/>
            <w:shd w:val="clear" w:color="auto" w:fill="auto"/>
            <w:vAlign w:val="bottom"/>
          </w:tcPr>
          <w:p w14:paraId="1C313A36" w14:textId="77777777" w:rsidR="00CA0466" w:rsidRDefault="00CA0466" w:rsidP="0088388E">
            <w:pPr>
              <w:rPr>
                <w:rFonts w:asciiTheme="majorBidi" w:hAnsiTheme="majorBidi" w:cstheme="majorBidi"/>
                <w:sz w:val="20"/>
                <w:szCs w:val="20"/>
              </w:rPr>
            </w:pPr>
            <w:r>
              <w:rPr>
                <w:rFonts w:asciiTheme="majorBidi" w:hAnsiTheme="majorBidi" w:cstheme="majorBidi"/>
                <w:sz w:val="20"/>
                <w:szCs w:val="20"/>
              </w:rPr>
              <w:t xml:space="preserve">Convening: Workshop to validate report on </w:t>
            </w:r>
            <w:r w:rsidRPr="002E11A9">
              <w:rPr>
                <w:rFonts w:asciiTheme="majorBidi" w:hAnsiTheme="majorBidi" w:cstheme="majorBidi"/>
                <w:sz w:val="20"/>
                <w:szCs w:val="20"/>
              </w:rPr>
              <w:t>Healthcare and Economic Growth in Africa</w:t>
            </w:r>
          </w:p>
        </w:tc>
        <w:tc>
          <w:tcPr>
            <w:tcW w:w="1145" w:type="dxa"/>
            <w:tcBorders>
              <w:bottom w:val="single" w:sz="4" w:space="0" w:color="auto"/>
            </w:tcBorders>
            <w:shd w:val="clear" w:color="auto" w:fill="auto"/>
            <w:vAlign w:val="center"/>
          </w:tcPr>
          <w:p w14:paraId="2792E590" w14:textId="77777777" w:rsidR="00CA0466" w:rsidRPr="009B5573" w:rsidRDefault="00CA0466" w:rsidP="0088388E">
            <w:pPr>
              <w:jc w:val="center"/>
              <w:rPr>
                <w:rFonts w:asciiTheme="majorBidi" w:hAnsiTheme="majorBidi" w:cstheme="majorBidi"/>
              </w:rPr>
            </w:pPr>
          </w:p>
        </w:tc>
        <w:tc>
          <w:tcPr>
            <w:tcW w:w="679" w:type="dxa"/>
            <w:tcBorders>
              <w:bottom w:val="single" w:sz="4" w:space="0" w:color="auto"/>
            </w:tcBorders>
            <w:shd w:val="clear" w:color="auto" w:fill="auto"/>
            <w:vAlign w:val="center"/>
          </w:tcPr>
          <w:p w14:paraId="497D84C7" w14:textId="77777777" w:rsidR="00CA0466" w:rsidRPr="009B5573"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6F5B9A5C" w14:textId="77777777" w:rsidR="00CA0466" w:rsidRPr="009B5573" w:rsidRDefault="00CA0466" w:rsidP="0088388E">
            <w:pPr>
              <w:jc w:val="center"/>
              <w:rPr>
                <w:rFonts w:asciiTheme="majorBidi" w:hAnsiTheme="majorBidi" w:cstheme="majorBidi"/>
              </w:rPr>
            </w:pPr>
          </w:p>
        </w:tc>
        <w:tc>
          <w:tcPr>
            <w:tcW w:w="679" w:type="dxa"/>
            <w:tcBorders>
              <w:bottom w:val="single" w:sz="4" w:space="0" w:color="auto"/>
            </w:tcBorders>
            <w:shd w:val="clear" w:color="auto" w:fill="auto"/>
            <w:vAlign w:val="center"/>
          </w:tcPr>
          <w:p w14:paraId="283DB3FC" w14:textId="77777777" w:rsidR="00CA0466" w:rsidRPr="009B5573"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622E8810" w14:textId="77777777" w:rsidR="00CA0466" w:rsidRPr="009B5573" w:rsidRDefault="00CA0466" w:rsidP="0088388E">
            <w:pPr>
              <w:jc w:val="center"/>
              <w:rPr>
                <w:rFonts w:asciiTheme="majorBidi" w:hAnsiTheme="majorBidi" w:cstheme="majorBidi"/>
              </w:rPr>
            </w:pPr>
            <w:r>
              <w:rPr>
                <w:rFonts w:asciiTheme="majorBidi" w:hAnsiTheme="majorBidi" w:cstheme="majorBidi"/>
              </w:rPr>
              <w:t>X</w:t>
            </w:r>
          </w:p>
        </w:tc>
        <w:tc>
          <w:tcPr>
            <w:tcW w:w="780" w:type="dxa"/>
            <w:tcBorders>
              <w:bottom w:val="single" w:sz="4" w:space="0" w:color="auto"/>
            </w:tcBorders>
            <w:shd w:val="clear" w:color="auto" w:fill="auto"/>
            <w:vAlign w:val="center"/>
          </w:tcPr>
          <w:p w14:paraId="2E26AC86" w14:textId="77777777" w:rsidR="00CA0466" w:rsidRPr="009B5573" w:rsidRDefault="00CA0466" w:rsidP="0088388E">
            <w:pPr>
              <w:jc w:val="center"/>
              <w:rPr>
                <w:rFonts w:asciiTheme="majorBidi" w:hAnsiTheme="majorBidi" w:cstheme="majorBidi"/>
              </w:rPr>
            </w:pPr>
          </w:p>
        </w:tc>
        <w:tc>
          <w:tcPr>
            <w:tcW w:w="709" w:type="dxa"/>
            <w:tcBorders>
              <w:bottom w:val="single" w:sz="4" w:space="0" w:color="auto"/>
            </w:tcBorders>
            <w:shd w:val="clear" w:color="auto" w:fill="auto"/>
            <w:vAlign w:val="center"/>
          </w:tcPr>
          <w:p w14:paraId="1CB55AF0" w14:textId="77777777" w:rsidR="00CA0466" w:rsidRPr="009B5573" w:rsidRDefault="00CA0466" w:rsidP="0088388E">
            <w:pPr>
              <w:jc w:val="center"/>
              <w:rPr>
                <w:rFonts w:asciiTheme="majorBidi" w:hAnsiTheme="majorBidi" w:cstheme="majorBidi"/>
              </w:rPr>
            </w:pPr>
          </w:p>
        </w:tc>
        <w:tc>
          <w:tcPr>
            <w:tcW w:w="977" w:type="dxa"/>
            <w:tcBorders>
              <w:bottom w:val="single" w:sz="4" w:space="0" w:color="auto"/>
            </w:tcBorders>
            <w:shd w:val="clear" w:color="auto" w:fill="auto"/>
            <w:vAlign w:val="center"/>
          </w:tcPr>
          <w:p w14:paraId="746E5CE3" w14:textId="77777777" w:rsidR="00CA0466" w:rsidRPr="009B5573" w:rsidRDefault="00CA0466" w:rsidP="0088388E">
            <w:pPr>
              <w:jc w:val="center"/>
              <w:rPr>
                <w:rFonts w:asciiTheme="majorBidi" w:hAnsiTheme="majorBidi" w:cstheme="majorBidi"/>
              </w:rPr>
            </w:pPr>
          </w:p>
        </w:tc>
        <w:tc>
          <w:tcPr>
            <w:tcW w:w="1302" w:type="dxa"/>
            <w:tcBorders>
              <w:bottom w:val="single" w:sz="4" w:space="0" w:color="auto"/>
            </w:tcBorders>
            <w:shd w:val="clear" w:color="auto" w:fill="auto"/>
            <w:vAlign w:val="center"/>
          </w:tcPr>
          <w:p w14:paraId="48EE570B" w14:textId="77777777" w:rsidR="00CA0466" w:rsidRPr="009B5573" w:rsidRDefault="00CA0466" w:rsidP="0088388E">
            <w:pPr>
              <w:jc w:val="center"/>
              <w:rPr>
                <w:rFonts w:asciiTheme="majorBidi" w:hAnsiTheme="majorBidi" w:cstheme="majorBidi"/>
              </w:rPr>
            </w:pPr>
          </w:p>
        </w:tc>
      </w:tr>
      <w:tr w:rsidR="00CA0466" w:rsidRPr="009B5573" w14:paraId="745FFD24" w14:textId="77777777" w:rsidTr="0088388E">
        <w:tc>
          <w:tcPr>
            <w:tcW w:w="2689" w:type="dxa"/>
            <w:tcBorders>
              <w:bottom w:val="single" w:sz="4" w:space="0" w:color="auto"/>
            </w:tcBorders>
            <w:shd w:val="clear" w:color="auto" w:fill="auto"/>
            <w:vAlign w:val="center"/>
          </w:tcPr>
          <w:p w14:paraId="36BFAB66" w14:textId="77777777" w:rsidR="00CA0466" w:rsidRPr="00984DFC" w:rsidRDefault="00CA0466" w:rsidP="0088388E">
            <w:pPr>
              <w:ind w:left="317" w:hanging="317"/>
              <w:jc w:val="center"/>
              <w:rPr>
                <w:rFonts w:asciiTheme="majorBidi" w:hAnsiTheme="majorBidi" w:cstheme="majorBidi"/>
              </w:rPr>
            </w:pPr>
            <w:r>
              <w:rPr>
                <w:rFonts w:asciiTheme="majorBidi" w:hAnsiTheme="majorBidi" w:cstheme="majorBidi"/>
              </w:rPr>
              <w:t>1</w:t>
            </w:r>
          </w:p>
        </w:tc>
        <w:tc>
          <w:tcPr>
            <w:tcW w:w="3567" w:type="dxa"/>
            <w:shd w:val="clear" w:color="auto" w:fill="auto"/>
          </w:tcPr>
          <w:p w14:paraId="721F4B7B" w14:textId="77777777" w:rsidR="00CA0466" w:rsidRPr="009B5573" w:rsidRDefault="00CA0466" w:rsidP="0088388E">
            <w:pPr>
              <w:rPr>
                <w:rFonts w:asciiTheme="majorBidi" w:hAnsiTheme="majorBidi" w:cstheme="majorBidi"/>
                <w:sz w:val="20"/>
                <w:szCs w:val="20"/>
              </w:rPr>
            </w:pPr>
            <w:r>
              <w:rPr>
                <w:rFonts w:asciiTheme="majorBidi" w:hAnsiTheme="majorBidi" w:cstheme="majorBidi"/>
                <w:sz w:val="20"/>
                <w:szCs w:val="20"/>
              </w:rPr>
              <w:t xml:space="preserve">Think Tank: Production of tool to support national review </w:t>
            </w:r>
            <w:r w:rsidRPr="0021512C">
              <w:rPr>
                <w:rFonts w:asciiTheme="majorBidi" w:hAnsiTheme="majorBidi" w:cstheme="majorBidi"/>
                <w:sz w:val="20"/>
                <w:szCs w:val="20"/>
              </w:rPr>
              <w:t>on 6</w:t>
            </w:r>
            <w:r w:rsidRPr="0021512C">
              <w:rPr>
                <w:rFonts w:asciiTheme="majorBidi" w:hAnsiTheme="majorBidi" w:cstheme="majorBidi"/>
                <w:sz w:val="20"/>
                <w:szCs w:val="20"/>
                <w:vertAlign w:val="superscript"/>
              </w:rPr>
              <w:t>th</w:t>
            </w:r>
            <w:r w:rsidRPr="0021512C">
              <w:rPr>
                <w:rFonts w:asciiTheme="majorBidi" w:hAnsiTheme="majorBidi" w:cstheme="majorBidi"/>
                <w:sz w:val="20"/>
                <w:szCs w:val="20"/>
              </w:rPr>
              <w:t xml:space="preserve"> review of International Conference on Population and Development (ICPD)/Addis Ababa Declaration on Population and Development (AADPD)</w:t>
            </w:r>
          </w:p>
        </w:tc>
        <w:tc>
          <w:tcPr>
            <w:tcW w:w="1145" w:type="dxa"/>
            <w:tcBorders>
              <w:bottom w:val="single" w:sz="4" w:space="0" w:color="auto"/>
            </w:tcBorders>
            <w:shd w:val="clear" w:color="auto" w:fill="auto"/>
            <w:vAlign w:val="center"/>
          </w:tcPr>
          <w:p w14:paraId="359FAF4F" w14:textId="77777777" w:rsidR="00CA0466" w:rsidRPr="009B5573" w:rsidRDefault="00CA0466" w:rsidP="0088388E">
            <w:pPr>
              <w:jc w:val="center"/>
              <w:rPr>
                <w:rFonts w:asciiTheme="majorBidi" w:hAnsiTheme="majorBidi" w:cstheme="majorBidi"/>
              </w:rPr>
            </w:pPr>
            <w:r>
              <w:rPr>
                <w:rFonts w:asciiTheme="majorBidi" w:hAnsiTheme="majorBidi" w:cstheme="majorBidi"/>
              </w:rPr>
              <w:t>3</w:t>
            </w:r>
          </w:p>
        </w:tc>
        <w:tc>
          <w:tcPr>
            <w:tcW w:w="679" w:type="dxa"/>
            <w:tcBorders>
              <w:bottom w:val="single" w:sz="4" w:space="0" w:color="auto"/>
            </w:tcBorders>
            <w:shd w:val="clear" w:color="auto" w:fill="auto"/>
            <w:vAlign w:val="center"/>
          </w:tcPr>
          <w:p w14:paraId="4A154CD4" w14:textId="77777777" w:rsidR="00CA0466" w:rsidRPr="009B5573"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2E3146C5" w14:textId="77777777" w:rsidR="00CA0466" w:rsidRPr="009B5573" w:rsidRDefault="00CA0466" w:rsidP="0088388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shd w:val="clear" w:color="auto" w:fill="auto"/>
            <w:vAlign w:val="center"/>
          </w:tcPr>
          <w:p w14:paraId="3374C0AB" w14:textId="77777777" w:rsidR="00CA0466" w:rsidRPr="009B5573"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21103671" w14:textId="77777777" w:rsidR="00CA0466" w:rsidRPr="009B5573" w:rsidRDefault="00CA0466" w:rsidP="0088388E">
            <w:pPr>
              <w:jc w:val="center"/>
              <w:rPr>
                <w:rFonts w:asciiTheme="majorBidi" w:hAnsiTheme="majorBidi" w:cstheme="majorBidi"/>
              </w:rPr>
            </w:pPr>
          </w:p>
        </w:tc>
        <w:tc>
          <w:tcPr>
            <w:tcW w:w="780" w:type="dxa"/>
            <w:tcBorders>
              <w:bottom w:val="single" w:sz="4" w:space="0" w:color="auto"/>
            </w:tcBorders>
            <w:shd w:val="clear" w:color="auto" w:fill="auto"/>
            <w:vAlign w:val="center"/>
          </w:tcPr>
          <w:p w14:paraId="06054A1F" w14:textId="77777777" w:rsidR="00CA0466" w:rsidRPr="009B5573" w:rsidRDefault="00CA0466" w:rsidP="0088388E">
            <w:pPr>
              <w:jc w:val="center"/>
              <w:rPr>
                <w:rFonts w:asciiTheme="majorBidi" w:hAnsiTheme="majorBidi" w:cstheme="majorBidi"/>
              </w:rPr>
            </w:pPr>
          </w:p>
        </w:tc>
        <w:tc>
          <w:tcPr>
            <w:tcW w:w="709" w:type="dxa"/>
            <w:tcBorders>
              <w:bottom w:val="single" w:sz="4" w:space="0" w:color="auto"/>
            </w:tcBorders>
            <w:shd w:val="clear" w:color="auto" w:fill="auto"/>
            <w:vAlign w:val="center"/>
          </w:tcPr>
          <w:p w14:paraId="13F93C2A" w14:textId="77777777" w:rsidR="00CA0466" w:rsidRPr="009B5573" w:rsidRDefault="00CA0466" w:rsidP="0088388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shd w:val="clear" w:color="auto" w:fill="auto"/>
            <w:vAlign w:val="center"/>
          </w:tcPr>
          <w:p w14:paraId="5B85D3E0" w14:textId="77777777" w:rsidR="00CA0466" w:rsidRPr="009B5573" w:rsidRDefault="00CA0466" w:rsidP="0088388E">
            <w:pPr>
              <w:jc w:val="center"/>
              <w:rPr>
                <w:rFonts w:asciiTheme="majorBidi" w:hAnsiTheme="majorBidi" w:cstheme="majorBidi"/>
              </w:rPr>
            </w:pPr>
          </w:p>
        </w:tc>
        <w:tc>
          <w:tcPr>
            <w:tcW w:w="1302" w:type="dxa"/>
            <w:tcBorders>
              <w:bottom w:val="single" w:sz="4" w:space="0" w:color="auto"/>
            </w:tcBorders>
            <w:shd w:val="clear" w:color="auto" w:fill="auto"/>
            <w:vAlign w:val="center"/>
          </w:tcPr>
          <w:p w14:paraId="381E1031" w14:textId="77777777" w:rsidR="00CA0466" w:rsidRPr="009B5573" w:rsidRDefault="00CA0466" w:rsidP="0088388E">
            <w:pPr>
              <w:jc w:val="center"/>
              <w:rPr>
                <w:rFonts w:asciiTheme="majorBidi" w:hAnsiTheme="majorBidi" w:cstheme="majorBidi"/>
              </w:rPr>
            </w:pPr>
          </w:p>
        </w:tc>
      </w:tr>
      <w:tr w:rsidR="00CA0466" w:rsidRPr="009B5573" w14:paraId="5C5395AA" w14:textId="77777777" w:rsidTr="0088388E">
        <w:tc>
          <w:tcPr>
            <w:tcW w:w="2689" w:type="dxa"/>
            <w:tcBorders>
              <w:bottom w:val="single" w:sz="4" w:space="0" w:color="auto"/>
            </w:tcBorders>
            <w:shd w:val="clear" w:color="auto" w:fill="auto"/>
            <w:vAlign w:val="center"/>
          </w:tcPr>
          <w:p w14:paraId="217F4A03" w14:textId="77777777" w:rsidR="00CA0466" w:rsidRDefault="00CA0466" w:rsidP="0088388E">
            <w:pPr>
              <w:ind w:left="317" w:hanging="317"/>
              <w:jc w:val="center"/>
              <w:rPr>
                <w:rFonts w:asciiTheme="majorBidi" w:hAnsiTheme="majorBidi" w:cstheme="majorBidi"/>
              </w:rPr>
            </w:pPr>
          </w:p>
        </w:tc>
        <w:tc>
          <w:tcPr>
            <w:tcW w:w="3567" w:type="dxa"/>
            <w:shd w:val="clear" w:color="auto" w:fill="auto"/>
          </w:tcPr>
          <w:p w14:paraId="2B47195A" w14:textId="77777777" w:rsidR="00CA0466" w:rsidRDefault="00CA0466" w:rsidP="0088388E">
            <w:pPr>
              <w:rPr>
                <w:rFonts w:asciiTheme="majorBidi" w:hAnsiTheme="majorBidi" w:cstheme="majorBidi"/>
                <w:sz w:val="20"/>
                <w:szCs w:val="20"/>
              </w:rPr>
            </w:pPr>
            <w:r w:rsidRPr="00EC1DE9">
              <w:rPr>
                <w:rFonts w:asciiTheme="majorBidi" w:hAnsiTheme="majorBidi" w:cstheme="majorBidi"/>
                <w:sz w:val="20"/>
                <w:szCs w:val="20"/>
              </w:rPr>
              <w:t xml:space="preserve">Operational: </w:t>
            </w:r>
            <w:r>
              <w:rPr>
                <w:rFonts w:asciiTheme="majorBidi" w:hAnsiTheme="majorBidi" w:cstheme="majorBidi"/>
                <w:sz w:val="20"/>
                <w:szCs w:val="20"/>
              </w:rPr>
              <w:t>T</w:t>
            </w:r>
            <w:r w:rsidRPr="00EC1DE9">
              <w:rPr>
                <w:rFonts w:asciiTheme="majorBidi" w:hAnsiTheme="majorBidi" w:cstheme="majorBidi"/>
                <w:sz w:val="20"/>
                <w:szCs w:val="20"/>
              </w:rPr>
              <w:t xml:space="preserve">echnical expert support to countries </w:t>
            </w:r>
            <w:r>
              <w:rPr>
                <w:rFonts w:asciiTheme="majorBidi" w:hAnsiTheme="majorBidi" w:cstheme="majorBidi"/>
                <w:sz w:val="20"/>
                <w:szCs w:val="20"/>
              </w:rPr>
              <w:t xml:space="preserve">on application of the tool to develop ICPD national review reports </w:t>
            </w:r>
          </w:p>
        </w:tc>
        <w:tc>
          <w:tcPr>
            <w:tcW w:w="1145" w:type="dxa"/>
            <w:tcBorders>
              <w:bottom w:val="single" w:sz="4" w:space="0" w:color="auto"/>
            </w:tcBorders>
            <w:shd w:val="clear" w:color="auto" w:fill="auto"/>
            <w:vAlign w:val="center"/>
          </w:tcPr>
          <w:p w14:paraId="61A45760" w14:textId="77777777" w:rsidR="00CA0466" w:rsidRDefault="00CA0466" w:rsidP="0088388E">
            <w:pPr>
              <w:jc w:val="center"/>
              <w:rPr>
                <w:rFonts w:asciiTheme="majorBidi" w:hAnsiTheme="majorBidi" w:cstheme="majorBidi"/>
              </w:rPr>
            </w:pPr>
          </w:p>
        </w:tc>
        <w:tc>
          <w:tcPr>
            <w:tcW w:w="679" w:type="dxa"/>
            <w:tcBorders>
              <w:bottom w:val="single" w:sz="4" w:space="0" w:color="auto"/>
            </w:tcBorders>
            <w:shd w:val="clear" w:color="auto" w:fill="auto"/>
            <w:vAlign w:val="center"/>
          </w:tcPr>
          <w:p w14:paraId="78B8FB3A" w14:textId="77777777" w:rsidR="00CA0466" w:rsidRPr="009B5573"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6B8ADBD9" w14:textId="77777777" w:rsidR="00CA0466" w:rsidRPr="009B5573" w:rsidRDefault="00CA0466" w:rsidP="0088388E">
            <w:pPr>
              <w:jc w:val="center"/>
              <w:rPr>
                <w:rFonts w:asciiTheme="majorBidi" w:hAnsiTheme="majorBidi" w:cstheme="majorBidi"/>
              </w:rPr>
            </w:pPr>
          </w:p>
        </w:tc>
        <w:tc>
          <w:tcPr>
            <w:tcW w:w="679" w:type="dxa"/>
            <w:tcBorders>
              <w:bottom w:val="single" w:sz="4" w:space="0" w:color="auto"/>
            </w:tcBorders>
            <w:shd w:val="clear" w:color="auto" w:fill="auto"/>
            <w:vAlign w:val="center"/>
          </w:tcPr>
          <w:p w14:paraId="492116BB" w14:textId="77777777" w:rsidR="00CA0466" w:rsidRPr="009B5573"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1571EA5D" w14:textId="77777777" w:rsidR="00CA0466" w:rsidRDefault="00CA0466" w:rsidP="0088388E">
            <w:pPr>
              <w:jc w:val="center"/>
              <w:rPr>
                <w:rFonts w:asciiTheme="majorBidi" w:hAnsiTheme="majorBidi" w:cstheme="majorBidi"/>
              </w:rPr>
            </w:pPr>
            <w:r>
              <w:rPr>
                <w:rFonts w:asciiTheme="majorBidi" w:hAnsiTheme="majorBidi" w:cstheme="majorBidi"/>
              </w:rPr>
              <w:t>X</w:t>
            </w:r>
          </w:p>
        </w:tc>
        <w:tc>
          <w:tcPr>
            <w:tcW w:w="780" w:type="dxa"/>
            <w:tcBorders>
              <w:bottom w:val="single" w:sz="4" w:space="0" w:color="auto"/>
            </w:tcBorders>
            <w:shd w:val="clear" w:color="auto" w:fill="auto"/>
            <w:vAlign w:val="center"/>
          </w:tcPr>
          <w:p w14:paraId="4E38B0E0" w14:textId="77777777" w:rsidR="00CA0466" w:rsidRDefault="00CA0466" w:rsidP="0088388E">
            <w:pPr>
              <w:jc w:val="center"/>
              <w:rPr>
                <w:rFonts w:asciiTheme="majorBidi" w:hAnsiTheme="majorBidi" w:cstheme="majorBidi"/>
              </w:rPr>
            </w:pPr>
          </w:p>
        </w:tc>
        <w:tc>
          <w:tcPr>
            <w:tcW w:w="709" w:type="dxa"/>
            <w:tcBorders>
              <w:bottom w:val="single" w:sz="4" w:space="0" w:color="auto"/>
            </w:tcBorders>
            <w:shd w:val="clear" w:color="auto" w:fill="auto"/>
            <w:vAlign w:val="center"/>
          </w:tcPr>
          <w:p w14:paraId="6FE658F7" w14:textId="77777777" w:rsidR="00CA0466" w:rsidRPr="009B5573" w:rsidRDefault="00CA0466" w:rsidP="0088388E">
            <w:pPr>
              <w:jc w:val="center"/>
              <w:rPr>
                <w:rFonts w:asciiTheme="majorBidi" w:hAnsiTheme="majorBidi" w:cstheme="majorBidi"/>
              </w:rPr>
            </w:pPr>
          </w:p>
        </w:tc>
        <w:tc>
          <w:tcPr>
            <w:tcW w:w="977" w:type="dxa"/>
            <w:tcBorders>
              <w:bottom w:val="single" w:sz="4" w:space="0" w:color="auto"/>
            </w:tcBorders>
            <w:shd w:val="clear" w:color="auto" w:fill="auto"/>
            <w:vAlign w:val="center"/>
          </w:tcPr>
          <w:p w14:paraId="72EFE288" w14:textId="77777777" w:rsidR="00CA0466" w:rsidRPr="009B5573" w:rsidRDefault="00CA0466" w:rsidP="0088388E">
            <w:pPr>
              <w:jc w:val="center"/>
              <w:rPr>
                <w:rFonts w:asciiTheme="majorBidi" w:hAnsiTheme="majorBidi" w:cstheme="majorBidi"/>
              </w:rPr>
            </w:pPr>
          </w:p>
        </w:tc>
        <w:tc>
          <w:tcPr>
            <w:tcW w:w="1302" w:type="dxa"/>
            <w:tcBorders>
              <w:bottom w:val="single" w:sz="4" w:space="0" w:color="auto"/>
            </w:tcBorders>
            <w:shd w:val="clear" w:color="auto" w:fill="auto"/>
            <w:vAlign w:val="center"/>
          </w:tcPr>
          <w:p w14:paraId="77D25D56" w14:textId="77777777" w:rsidR="00CA0466" w:rsidRPr="009B5573" w:rsidRDefault="00CA0466" w:rsidP="0088388E">
            <w:pPr>
              <w:jc w:val="center"/>
              <w:rPr>
                <w:rFonts w:asciiTheme="majorBidi" w:hAnsiTheme="majorBidi" w:cstheme="majorBidi"/>
              </w:rPr>
            </w:pPr>
          </w:p>
        </w:tc>
      </w:tr>
      <w:tr w:rsidR="00CA0466" w:rsidRPr="009B5573" w14:paraId="1FF02657" w14:textId="77777777" w:rsidTr="0088388E">
        <w:tc>
          <w:tcPr>
            <w:tcW w:w="2689" w:type="dxa"/>
            <w:tcBorders>
              <w:bottom w:val="single" w:sz="4" w:space="0" w:color="auto"/>
            </w:tcBorders>
            <w:shd w:val="clear" w:color="auto" w:fill="auto"/>
            <w:vAlign w:val="center"/>
          </w:tcPr>
          <w:p w14:paraId="0DA18A7B" w14:textId="77777777" w:rsidR="00CA0466" w:rsidRDefault="00CA0466" w:rsidP="0088388E">
            <w:pPr>
              <w:ind w:left="317" w:hanging="317"/>
              <w:jc w:val="center"/>
              <w:rPr>
                <w:rFonts w:asciiTheme="majorBidi" w:hAnsiTheme="majorBidi" w:cstheme="majorBidi"/>
              </w:rPr>
            </w:pPr>
            <w:r>
              <w:rPr>
                <w:rFonts w:asciiTheme="majorBidi" w:hAnsiTheme="majorBidi" w:cstheme="majorBidi"/>
              </w:rPr>
              <w:t>1</w:t>
            </w:r>
          </w:p>
        </w:tc>
        <w:tc>
          <w:tcPr>
            <w:tcW w:w="3567" w:type="dxa"/>
            <w:shd w:val="clear" w:color="auto" w:fill="auto"/>
          </w:tcPr>
          <w:p w14:paraId="094A3D7F" w14:textId="77777777" w:rsidR="00CA0466" w:rsidRDefault="00CA0466" w:rsidP="0088388E">
            <w:pPr>
              <w:rPr>
                <w:rFonts w:asciiTheme="majorBidi" w:hAnsiTheme="majorBidi" w:cstheme="majorBidi"/>
                <w:sz w:val="20"/>
                <w:szCs w:val="20"/>
              </w:rPr>
            </w:pPr>
            <w:r>
              <w:rPr>
                <w:rFonts w:asciiTheme="majorBidi" w:hAnsiTheme="majorBidi" w:cstheme="majorBidi"/>
                <w:sz w:val="20"/>
                <w:szCs w:val="20"/>
              </w:rPr>
              <w:t xml:space="preserve">Think Tank/convening: Production of tools to support national review of implementation of Madrid International Plan of Action on Aging (MIPAA) </w:t>
            </w:r>
          </w:p>
        </w:tc>
        <w:tc>
          <w:tcPr>
            <w:tcW w:w="1145" w:type="dxa"/>
            <w:tcBorders>
              <w:bottom w:val="single" w:sz="4" w:space="0" w:color="auto"/>
            </w:tcBorders>
            <w:shd w:val="clear" w:color="auto" w:fill="auto"/>
            <w:vAlign w:val="center"/>
          </w:tcPr>
          <w:p w14:paraId="0025D615" w14:textId="77777777" w:rsidR="00CA0466"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bottom w:val="single" w:sz="4" w:space="0" w:color="auto"/>
            </w:tcBorders>
            <w:shd w:val="clear" w:color="auto" w:fill="auto"/>
            <w:vAlign w:val="center"/>
          </w:tcPr>
          <w:p w14:paraId="469285CC" w14:textId="77777777" w:rsidR="00CA0466" w:rsidRPr="009B5573"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7E23B65A" w14:textId="77777777" w:rsidR="00CA0466" w:rsidRDefault="00CA0466" w:rsidP="0088388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shd w:val="clear" w:color="auto" w:fill="auto"/>
            <w:vAlign w:val="center"/>
          </w:tcPr>
          <w:p w14:paraId="3B17A1B7" w14:textId="77777777" w:rsidR="00CA0466"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14A3CF9C" w14:textId="77777777" w:rsidR="00CA0466" w:rsidRDefault="00CA0466" w:rsidP="0088388E">
            <w:pPr>
              <w:jc w:val="center"/>
              <w:rPr>
                <w:rFonts w:asciiTheme="majorBidi" w:hAnsiTheme="majorBidi" w:cstheme="majorBidi"/>
              </w:rPr>
            </w:pPr>
          </w:p>
        </w:tc>
        <w:tc>
          <w:tcPr>
            <w:tcW w:w="780" w:type="dxa"/>
            <w:tcBorders>
              <w:bottom w:val="single" w:sz="4" w:space="0" w:color="auto"/>
            </w:tcBorders>
            <w:shd w:val="clear" w:color="auto" w:fill="auto"/>
            <w:vAlign w:val="center"/>
          </w:tcPr>
          <w:p w14:paraId="6B605D40" w14:textId="77777777" w:rsidR="00CA0466" w:rsidRDefault="00CA0466" w:rsidP="0088388E">
            <w:pPr>
              <w:jc w:val="center"/>
              <w:rPr>
                <w:rFonts w:asciiTheme="majorBidi" w:hAnsiTheme="majorBidi" w:cstheme="majorBidi"/>
              </w:rPr>
            </w:pPr>
          </w:p>
        </w:tc>
        <w:tc>
          <w:tcPr>
            <w:tcW w:w="709" w:type="dxa"/>
            <w:tcBorders>
              <w:bottom w:val="single" w:sz="4" w:space="0" w:color="auto"/>
            </w:tcBorders>
            <w:shd w:val="clear" w:color="auto" w:fill="auto"/>
            <w:vAlign w:val="center"/>
          </w:tcPr>
          <w:p w14:paraId="6AE64853" w14:textId="77777777" w:rsidR="00CA0466" w:rsidRPr="009B5573" w:rsidRDefault="00CA0466" w:rsidP="0088388E">
            <w:pPr>
              <w:jc w:val="center"/>
              <w:rPr>
                <w:rFonts w:asciiTheme="majorBidi" w:hAnsiTheme="majorBidi" w:cstheme="majorBidi"/>
              </w:rPr>
            </w:pPr>
          </w:p>
        </w:tc>
        <w:tc>
          <w:tcPr>
            <w:tcW w:w="977" w:type="dxa"/>
            <w:tcBorders>
              <w:bottom w:val="single" w:sz="4" w:space="0" w:color="auto"/>
            </w:tcBorders>
            <w:shd w:val="clear" w:color="auto" w:fill="auto"/>
            <w:vAlign w:val="center"/>
          </w:tcPr>
          <w:p w14:paraId="1F717D88" w14:textId="77777777" w:rsidR="00CA0466" w:rsidRPr="009B5573" w:rsidRDefault="00CA0466" w:rsidP="0088388E">
            <w:pPr>
              <w:jc w:val="center"/>
              <w:rPr>
                <w:rFonts w:asciiTheme="majorBidi" w:hAnsiTheme="majorBidi" w:cstheme="majorBidi"/>
              </w:rPr>
            </w:pPr>
          </w:p>
        </w:tc>
        <w:tc>
          <w:tcPr>
            <w:tcW w:w="1302" w:type="dxa"/>
            <w:tcBorders>
              <w:bottom w:val="single" w:sz="4" w:space="0" w:color="auto"/>
            </w:tcBorders>
            <w:shd w:val="clear" w:color="auto" w:fill="auto"/>
            <w:vAlign w:val="center"/>
          </w:tcPr>
          <w:p w14:paraId="5FE99B1A" w14:textId="77777777" w:rsidR="00CA0466" w:rsidRPr="009B5573" w:rsidRDefault="00CA0466" w:rsidP="0088388E">
            <w:pPr>
              <w:jc w:val="center"/>
              <w:rPr>
                <w:rFonts w:asciiTheme="majorBidi" w:hAnsiTheme="majorBidi" w:cstheme="majorBidi"/>
              </w:rPr>
            </w:pPr>
          </w:p>
        </w:tc>
      </w:tr>
      <w:tr w:rsidR="00CA0466" w:rsidRPr="009B5573" w14:paraId="2CF9516A" w14:textId="77777777" w:rsidTr="0088388E">
        <w:tc>
          <w:tcPr>
            <w:tcW w:w="2689" w:type="dxa"/>
            <w:tcBorders>
              <w:bottom w:val="single" w:sz="4" w:space="0" w:color="auto"/>
            </w:tcBorders>
            <w:shd w:val="clear" w:color="auto" w:fill="auto"/>
            <w:vAlign w:val="center"/>
          </w:tcPr>
          <w:p w14:paraId="5AFB8EAD" w14:textId="77777777" w:rsidR="00CA0466" w:rsidRDefault="00CA0466" w:rsidP="0088388E">
            <w:pPr>
              <w:ind w:left="317" w:hanging="317"/>
              <w:jc w:val="center"/>
              <w:rPr>
                <w:rFonts w:asciiTheme="majorBidi" w:hAnsiTheme="majorBidi" w:cstheme="majorBidi"/>
              </w:rPr>
            </w:pPr>
            <w:r>
              <w:rPr>
                <w:rFonts w:asciiTheme="majorBidi" w:hAnsiTheme="majorBidi" w:cstheme="majorBidi"/>
              </w:rPr>
              <w:t>1</w:t>
            </w:r>
          </w:p>
        </w:tc>
        <w:tc>
          <w:tcPr>
            <w:tcW w:w="3567" w:type="dxa"/>
            <w:shd w:val="clear" w:color="auto" w:fill="auto"/>
          </w:tcPr>
          <w:p w14:paraId="7F9D7017" w14:textId="77777777" w:rsidR="00CA0466" w:rsidRDefault="00CA0466" w:rsidP="0088388E">
            <w:pPr>
              <w:rPr>
                <w:rFonts w:asciiTheme="majorBidi" w:hAnsiTheme="majorBidi" w:cstheme="majorBidi"/>
                <w:sz w:val="20"/>
                <w:szCs w:val="20"/>
              </w:rPr>
            </w:pPr>
            <w:r w:rsidRPr="002E11A9">
              <w:rPr>
                <w:rFonts w:asciiTheme="majorBidi" w:hAnsiTheme="majorBidi" w:cstheme="majorBidi"/>
                <w:sz w:val="20"/>
                <w:szCs w:val="20"/>
              </w:rPr>
              <w:t xml:space="preserve">Operational: Technical expert support to countries on application of the tool to develop </w:t>
            </w:r>
            <w:r>
              <w:rPr>
                <w:rFonts w:asciiTheme="majorBidi" w:hAnsiTheme="majorBidi" w:cstheme="majorBidi"/>
                <w:sz w:val="20"/>
                <w:szCs w:val="20"/>
              </w:rPr>
              <w:t xml:space="preserve">MIPPA </w:t>
            </w:r>
            <w:r w:rsidRPr="002E11A9">
              <w:rPr>
                <w:rFonts w:asciiTheme="majorBidi" w:hAnsiTheme="majorBidi" w:cstheme="majorBidi"/>
                <w:sz w:val="20"/>
                <w:szCs w:val="20"/>
              </w:rPr>
              <w:t>national review reports</w:t>
            </w:r>
          </w:p>
        </w:tc>
        <w:tc>
          <w:tcPr>
            <w:tcW w:w="1145" w:type="dxa"/>
            <w:tcBorders>
              <w:bottom w:val="single" w:sz="4" w:space="0" w:color="auto"/>
            </w:tcBorders>
            <w:shd w:val="clear" w:color="auto" w:fill="auto"/>
            <w:vAlign w:val="center"/>
          </w:tcPr>
          <w:p w14:paraId="55E21C1D" w14:textId="77777777" w:rsidR="00CA0466" w:rsidRDefault="00CA0466" w:rsidP="0088388E">
            <w:pPr>
              <w:jc w:val="center"/>
              <w:rPr>
                <w:rFonts w:asciiTheme="majorBidi" w:hAnsiTheme="majorBidi" w:cstheme="majorBidi"/>
              </w:rPr>
            </w:pPr>
          </w:p>
        </w:tc>
        <w:tc>
          <w:tcPr>
            <w:tcW w:w="679" w:type="dxa"/>
            <w:tcBorders>
              <w:bottom w:val="single" w:sz="4" w:space="0" w:color="auto"/>
            </w:tcBorders>
            <w:shd w:val="clear" w:color="auto" w:fill="auto"/>
            <w:vAlign w:val="center"/>
          </w:tcPr>
          <w:p w14:paraId="5E5D64D1" w14:textId="77777777" w:rsidR="00CA0466" w:rsidRPr="009B5573"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3FF18F6D" w14:textId="77777777" w:rsidR="00CA0466" w:rsidRDefault="00CA0466" w:rsidP="0088388E">
            <w:pPr>
              <w:jc w:val="center"/>
              <w:rPr>
                <w:rFonts w:asciiTheme="majorBidi" w:hAnsiTheme="majorBidi" w:cstheme="majorBidi"/>
              </w:rPr>
            </w:pPr>
          </w:p>
        </w:tc>
        <w:tc>
          <w:tcPr>
            <w:tcW w:w="679" w:type="dxa"/>
            <w:tcBorders>
              <w:bottom w:val="single" w:sz="4" w:space="0" w:color="auto"/>
            </w:tcBorders>
            <w:shd w:val="clear" w:color="auto" w:fill="auto"/>
            <w:vAlign w:val="center"/>
          </w:tcPr>
          <w:p w14:paraId="311818D9" w14:textId="77777777" w:rsidR="00CA0466" w:rsidRDefault="00CA0466" w:rsidP="0088388E">
            <w:pPr>
              <w:jc w:val="center"/>
              <w:rPr>
                <w:rFonts w:asciiTheme="majorBidi" w:hAnsiTheme="majorBidi" w:cstheme="majorBidi"/>
              </w:rPr>
            </w:pPr>
          </w:p>
        </w:tc>
        <w:tc>
          <w:tcPr>
            <w:tcW w:w="680" w:type="dxa"/>
            <w:tcBorders>
              <w:bottom w:val="single" w:sz="4" w:space="0" w:color="auto"/>
            </w:tcBorders>
            <w:shd w:val="clear" w:color="auto" w:fill="auto"/>
            <w:vAlign w:val="center"/>
          </w:tcPr>
          <w:p w14:paraId="047E04EB" w14:textId="77777777" w:rsidR="00CA0466" w:rsidRDefault="00CA0466" w:rsidP="0088388E">
            <w:pPr>
              <w:jc w:val="center"/>
              <w:rPr>
                <w:rFonts w:asciiTheme="majorBidi" w:hAnsiTheme="majorBidi" w:cstheme="majorBidi"/>
              </w:rPr>
            </w:pPr>
            <w:r>
              <w:rPr>
                <w:rFonts w:asciiTheme="majorBidi" w:hAnsiTheme="majorBidi" w:cstheme="majorBidi"/>
              </w:rPr>
              <w:t>X</w:t>
            </w:r>
          </w:p>
        </w:tc>
        <w:tc>
          <w:tcPr>
            <w:tcW w:w="780" w:type="dxa"/>
            <w:tcBorders>
              <w:bottom w:val="single" w:sz="4" w:space="0" w:color="auto"/>
            </w:tcBorders>
            <w:shd w:val="clear" w:color="auto" w:fill="auto"/>
            <w:vAlign w:val="center"/>
          </w:tcPr>
          <w:p w14:paraId="718F54CE" w14:textId="77777777" w:rsidR="00CA0466" w:rsidRDefault="00CA0466" w:rsidP="0088388E">
            <w:pPr>
              <w:jc w:val="center"/>
              <w:rPr>
                <w:rFonts w:asciiTheme="majorBidi" w:hAnsiTheme="majorBidi" w:cstheme="majorBidi"/>
              </w:rPr>
            </w:pPr>
          </w:p>
        </w:tc>
        <w:tc>
          <w:tcPr>
            <w:tcW w:w="709" w:type="dxa"/>
            <w:tcBorders>
              <w:bottom w:val="single" w:sz="4" w:space="0" w:color="auto"/>
            </w:tcBorders>
            <w:shd w:val="clear" w:color="auto" w:fill="auto"/>
            <w:vAlign w:val="center"/>
          </w:tcPr>
          <w:p w14:paraId="22B54DD6" w14:textId="77777777" w:rsidR="00CA0466" w:rsidRPr="009B5573" w:rsidRDefault="00CA0466" w:rsidP="0088388E">
            <w:pPr>
              <w:jc w:val="center"/>
              <w:rPr>
                <w:rFonts w:asciiTheme="majorBidi" w:hAnsiTheme="majorBidi" w:cstheme="majorBidi"/>
              </w:rPr>
            </w:pPr>
            <w:r>
              <w:rPr>
                <w:rFonts w:asciiTheme="majorBidi" w:hAnsiTheme="majorBidi" w:cstheme="majorBidi"/>
              </w:rPr>
              <w:t>X</w:t>
            </w:r>
          </w:p>
        </w:tc>
        <w:tc>
          <w:tcPr>
            <w:tcW w:w="977" w:type="dxa"/>
            <w:tcBorders>
              <w:bottom w:val="single" w:sz="4" w:space="0" w:color="auto"/>
            </w:tcBorders>
            <w:shd w:val="clear" w:color="auto" w:fill="auto"/>
            <w:vAlign w:val="center"/>
          </w:tcPr>
          <w:p w14:paraId="2077CCE8" w14:textId="77777777" w:rsidR="00CA0466" w:rsidRPr="009B5573" w:rsidRDefault="00CA0466" w:rsidP="0088388E">
            <w:pPr>
              <w:jc w:val="center"/>
              <w:rPr>
                <w:rFonts w:asciiTheme="majorBidi" w:hAnsiTheme="majorBidi" w:cstheme="majorBidi"/>
              </w:rPr>
            </w:pPr>
          </w:p>
        </w:tc>
        <w:tc>
          <w:tcPr>
            <w:tcW w:w="1302" w:type="dxa"/>
            <w:tcBorders>
              <w:bottom w:val="single" w:sz="4" w:space="0" w:color="auto"/>
            </w:tcBorders>
            <w:shd w:val="clear" w:color="auto" w:fill="auto"/>
            <w:vAlign w:val="center"/>
          </w:tcPr>
          <w:p w14:paraId="2EFCA2AB" w14:textId="77777777" w:rsidR="00CA0466" w:rsidRPr="009B5573" w:rsidRDefault="00CA0466" w:rsidP="0088388E">
            <w:pPr>
              <w:jc w:val="center"/>
              <w:rPr>
                <w:rFonts w:asciiTheme="majorBidi" w:hAnsiTheme="majorBidi" w:cstheme="majorBidi"/>
              </w:rPr>
            </w:pPr>
          </w:p>
        </w:tc>
      </w:tr>
      <w:tr w:rsidR="00CA0466" w:rsidRPr="00AC03D2" w14:paraId="05C406BE" w14:textId="77777777" w:rsidTr="0088388E">
        <w:tc>
          <w:tcPr>
            <w:tcW w:w="13887" w:type="dxa"/>
            <w:gridSpan w:val="11"/>
            <w:shd w:val="clear" w:color="auto" w:fill="E2EFD9" w:themeFill="accent6" w:themeFillTint="33"/>
          </w:tcPr>
          <w:p w14:paraId="73B51A6F" w14:textId="77777777" w:rsidR="00CA0466" w:rsidRPr="00D35CF7" w:rsidRDefault="00CA0466" w:rsidP="0088388E">
            <w:pPr>
              <w:ind w:left="317" w:hanging="317"/>
              <w:jc w:val="center"/>
              <w:rPr>
                <w:rFonts w:asciiTheme="majorBidi" w:hAnsiTheme="majorBidi" w:cstheme="majorBidi"/>
                <w:b/>
                <w:bCs/>
                <w:i/>
              </w:rPr>
            </w:pPr>
            <w:r w:rsidRPr="00D35CF7">
              <w:rPr>
                <w:rFonts w:asciiTheme="majorBidi" w:hAnsiTheme="majorBidi" w:cstheme="majorBidi"/>
                <w:b/>
                <w:bCs/>
                <w:i/>
              </w:rPr>
              <w:t>Additional narratives</w:t>
            </w:r>
          </w:p>
        </w:tc>
      </w:tr>
      <w:tr w:rsidR="00CA0466" w:rsidRPr="00AC03D2" w14:paraId="050E2B03" w14:textId="77777777" w:rsidTr="0088388E">
        <w:trPr>
          <w:trHeight w:val="376"/>
        </w:trPr>
        <w:tc>
          <w:tcPr>
            <w:tcW w:w="2689" w:type="dxa"/>
            <w:shd w:val="clear" w:color="auto" w:fill="D9E2F3" w:themeFill="accent5" w:themeFillTint="33"/>
          </w:tcPr>
          <w:p w14:paraId="4C436896" w14:textId="77777777" w:rsidR="00CA0466" w:rsidRPr="00D35CF7" w:rsidRDefault="00CA0466" w:rsidP="00CA0466">
            <w:pPr>
              <w:pStyle w:val="ListParagraph"/>
              <w:numPr>
                <w:ilvl w:val="0"/>
                <w:numId w:val="108"/>
              </w:numPr>
              <w:ind w:left="317" w:hanging="317"/>
              <w:rPr>
                <w:rFonts w:asciiTheme="majorBidi" w:eastAsia="Times New Roman" w:hAnsiTheme="majorBidi" w:cstheme="majorBidi"/>
                <w:b/>
                <w:bCs/>
                <w:i/>
                <w:iCs/>
                <w:lang w:val="en-GB" w:eastAsia="en-US"/>
              </w:rPr>
            </w:pPr>
            <w:r w:rsidRPr="00D35CF7">
              <w:rPr>
                <w:rFonts w:asciiTheme="majorBidi" w:eastAsia="Times New Roman" w:hAnsiTheme="majorBidi" w:cstheme="majorBidi"/>
                <w:b/>
                <w:bCs/>
                <w:i/>
                <w:iCs/>
                <w:lang w:val="en-GB" w:eastAsia="en-US"/>
              </w:rPr>
              <w:t>Strategic directions</w:t>
            </w:r>
          </w:p>
        </w:tc>
        <w:tc>
          <w:tcPr>
            <w:tcW w:w="11198"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CA0466" w14:paraId="3FAEDBBB" w14:textId="77777777" w:rsidTr="0088388E">
              <w:tc>
                <w:tcPr>
                  <w:tcW w:w="2279" w:type="dxa"/>
                  <w:vAlign w:val="center"/>
                </w:tcPr>
                <w:p w14:paraId="511019DC" w14:textId="77777777" w:rsidR="00CA0466" w:rsidRPr="00D35CF7" w:rsidRDefault="00850440" w:rsidP="0088388E">
                  <w:pPr>
                    <w:pStyle w:val="Default"/>
                    <w:spacing w:line="276" w:lineRule="auto"/>
                    <w:rPr>
                      <w:rFonts w:asciiTheme="majorBidi" w:hAnsiTheme="majorBidi" w:cstheme="majorBidi"/>
                      <w:b/>
                      <w:bCs/>
                      <w:color w:val="FF0000"/>
                      <w:sz w:val="28"/>
                      <w:szCs w:val="28"/>
                    </w:rPr>
                  </w:pPr>
                  <w:sdt>
                    <w:sdtPr>
                      <w:rPr>
                        <w:rFonts w:asciiTheme="majorBidi" w:hAnsiTheme="majorBidi" w:cstheme="majorBidi"/>
                        <w:b/>
                        <w:bCs/>
                        <w:color w:val="auto"/>
                      </w:rPr>
                      <w:id w:val="-2143483513"/>
                      <w14:checkbox>
                        <w14:checked w14:val="1"/>
                        <w14:checkedState w14:val="2612" w14:font="MS Gothic"/>
                        <w14:uncheckedState w14:val="2610" w14:font="MS Gothic"/>
                      </w14:checkbox>
                    </w:sdtPr>
                    <w:sdtEndPr/>
                    <w:sdtContent>
                      <w:r w:rsidR="00CA0466">
                        <w:rPr>
                          <w:rFonts w:ascii="MS Gothic" w:eastAsia="MS Gothic" w:hAnsi="MS Gothic" w:cstheme="majorBidi" w:hint="eastAsia"/>
                          <w:b/>
                          <w:bCs/>
                          <w:color w:val="auto"/>
                        </w:rPr>
                        <w:t>☒</w:t>
                      </w:r>
                    </w:sdtContent>
                  </w:sdt>
                  <w:r w:rsidR="00CA0466" w:rsidRPr="00B32ACB">
                    <w:rPr>
                      <w:rFonts w:asciiTheme="majorBidi" w:hAnsiTheme="majorBidi" w:cstheme="majorBidi"/>
                      <w:b/>
                      <w:bCs/>
                      <w:color w:val="auto"/>
                    </w:rPr>
                    <w:t xml:space="preserve">   </w:t>
                  </w:r>
                  <w:r w:rsidR="00CA0466" w:rsidRPr="00B32ACB">
                    <w:rPr>
                      <w:rFonts w:asciiTheme="majorBidi" w:hAnsiTheme="majorBidi" w:cstheme="majorBidi"/>
                      <w:color w:val="auto"/>
                      <w:sz w:val="22"/>
                      <w:szCs w:val="22"/>
                    </w:rPr>
                    <w:t>1. Build</w:t>
                  </w:r>
                </w:p>
              </w:tc>
              <w:tc>
                <w:tcPr>
                  <w:tcW w:w="2279" w:type="dxa"/>
                  <w:vAlign w:val="center"/>
                </w:tcPr>
                <w:p w14:paraId="71BCDED1" w14:textId="77777777" w:rsidR="00CA0466" w:rsidRDefault="00850440" w:rsidP="0088388E">
                  <w:pPr>
                    <w:pStyle w:val="Default"/>
                    <w:spacing w:line="276" w:lineRule="auto"/>
                    <w:rPr>
                      <w:rFonts w:asciiTheme="majorBidi" w:hAnsiTheme="majorBidi" w:cstheme="majorBidi"/>
                      <w:sz w:val="22"/>
                      <w:szCs w:val="22"/>
                    </w:rPr>
                  </w:pPr>
                  <w:sdt>
                    <w:sdtPr>
                      <w:rPr>
                        <w:rFonts w:asciiTheme="majorBidi" w:hAnsiTheme="majorBidi" w:cstheme="majorBidi"/>
                        <w:b/>
                        <w:bCs/>
                        <w:color w:val="000000" w:themeColor="text1"/>
                      </w:rPr>
                      <w:id w:val="-880629566"/>
                      <w14:checkbox>
                        <w14:checked w14:val="1"/>
                        <w14:checkedState w14:val="2612" w14:font="MS Gothic"/>
                        <w14:uncheckedState w14:val="2610" w14:font="MS Gothic"/>
                      </w14:checkbox>
                    </w:sdtPr>
                    <w:sdtEndPr/>
                    <w:sdtContent>
                      <w:r w:rsidR="00CA0466">
                        <w:rPr>
                          <w:rFonts w:ascii="MS Gothic" w:eastAsia="MS Gothic" w:hAnsi="MS Gothic" w:cstheme="majorBidi" w:hint="eastAsia"/>
                          <w:b/>
                          <w:bCs/>
                          <w:color w:val="000000" w:themeColor="text1"/>
                        </w:rPr>
                        <w:t>☒</w:t>
                      </w:r>
                    </w:sdtContent>
                  </w:sdt>
                  <w:r w:rsidR="00CA0466">
                    <w:rPr>
                      <w:rFonts w:asciiTheme="majorBidi" w:hAnsiTheme="majorBidi" w:cstheme="majorBidi"/>
                      <w:color w:val="auto"/>
                      <w:sz w:val="22"/>
                      <w:szCs w:val="22"/>
                    </w:rPr>
                    <w:t xml:space="preserve">  2</w:t>
                  </w:r>
                  <w:r w:rsidR="00CA0466" w:rsidRPr="00D35CF7">
                    <w:rPr>
                      <w:rFonts w:asciiTheme="majorBidi" w:hAnsiTheme="majorBidi" w:cstheme="majorBidi"/>
                      <w:color w:val="auto"/>
                      <w:sz w:val="22"/>
                      <w:szCs w:val="22"/>
                    </w:rPr>
                    <w:t xml:space="preserve">. </w:t>
                  </w:r>
                  <w:r w:rsidR="00CA0466">
                    <w:rPr>
                      <w:rFonts w:asciiTheme="majorBidi" w:hAnsiTheme="majorBidi" w:cstheme="majorBidi"/>
                      <w:sz w:val="22"/>
                      <w:szCs w:val="22"/>
                    </w:rPr>
                    <w:t>Formulate</w:t>
                  </w:r>
                </w:p>
              </w:tc>
              <w:tc>
                <w:tcPr>
                  <w:tcW w:w="2279" w:type="dxa"/>
                  <w:vAlign w:val="center"/>
                </w:tcPr>
                <w:p w14:paraId="75BCE638" w14:textId="77777777" w:rsidR="00CA0466" w:rsidRDefault="00850440" w:rsidP="0088388E">
                  <w:pPr>
                    <w:pStyle w:val="Default"/>
                    <w:spacing w:line="276" w:lineRule="auto"/>
                    <w:rPr>
                      <w:rFonts w:asciiTheme="majorBidi" w:hAnsiTheme="majorBidi" w:cstheme="majorBidi"/>
                      <w:sz w:val="22"/>
                      <w:szCs w:val="22"/>
                    </w:rPr>
                  </w:pPr>
                  <w:sdt>
                    <w:sdtPr>
                      <w:rPr>
                        <w:rFonts w:asciiTheme="majorBidi" w:hAnsiTheme="majorBidi" w:cstheme="majorBidi"/>
                        <w:b/>
                        <w:bCs/>
                        <w:color w:val="000000" w:themeColor="text1"/>
                      </w:rPr>
                      <w:id w:val="2136053056"/>
                      <w14:checkbox>
                        <w14:checked w14:val="1"/>
                        <w14:checkedState w14:val="2612" w14:font="MS Gothic"/>
                        <w14:uncheckedState w14:val="2610" w14:font="MS Gothic"/>
                      </w14:checkbox>
                    </w:sdtPr>
                    <w:sdtEndPr/>
                    <w:sdtContent>
                      <w:r w:rsidR="00CA0466">
                        <w:rPr>
                          <w:rFonts w:ascii="MS Gothic" w:eastAsia="MS Gothic" w:hAnsi="MS Gothic" w:cstheme="majorBidi" w:hint="eastAsia"/>
                          <w:b/>
                          <w:bCs/>
                          <w:color w:val="000000" w:themeColor="text1"/>
                        </w:rPr>
                        <w:t>☒</w:t>
                      </w:r>
                    </w:sdtContent>
                  </w:sdt>
                  <w:r w:rsidR="00CA0466">
                    <w:rPr>
                      <w:rFonts w:asciiTheme="majorBidi" w:hAnsiTheme="majorBidi" w:cstheme="majorBidi"/>
                      <w:sz w:val="22"/>
                      <w:szCs w:val="22"/>
                    </w:rPr>
                    <w:t xml:space="preserve">  3. Design</w:t>
                  </w:r>
                </w:p>
              </w:tc>
              <w:tc>
                <w:tcPr>
                  <w:tcW w:w="2280" w:type="dxa"/>
                  <w:vAlign w:val="center"/>
                </w:tcPr>
                <w:p w14:paraId="6AD8DA91" w14:textId="77777777" w:rsidR="00CA0466" w:rsidRDefault="00850440" w:rsidP="0088388E">
                  <w:pPr>
                    <w:pStyle w:val="Default"/>
                    <w:spacing w:line="276" w:lineRule="auto"/>
                    <w:rPr>
                      <w:rFonts w:asciiTheme="majorBidi" w:hAnsiTheme="majorBidi" w:cstheme="majorBidi"/>
                      <w:sz w:val="22"/>
                      <w:szCs w:val="22"/>
                    </w:rPr>
                  </w:pPr>
                  <w:sdt>
                    <w:sdtPr>
                      <w:rPr>
                        <w:rFonts w:asciiTheme="majorBidi" w:hAnsiTheme="majorBidi" w:cstheme="majorBidi"/>
                        <w:b/>
                        <w:bCs/>
                        <w:color w:val="auto"/>
                      </w:rPr>
                      <w:id w:val="398634660"/>
                      <w14:checkbox>
                        <w14:checked w14:val="1"/>
                        <w14:checkedState w14:val="2612" w14:font="MS Gothic"/>
                        <w14:uncheckedState w14:val="2610" w14:font="MS Gothic"/>
                      </w14:checkbox>
                    </w:sdtPr>
                    <w:sdtEndPr/>
                    <w:sdtContent>
                      <w:r w:rsidR="00CA0466">
                        <w:rPr>
                          <w:rFonts w:ascii="MS Gothic" w:eastAsia="MS Gothic" w:hAnsi="MS Gothic" w:cstheme="majorBidi" w:hint="eastAsia"/>
                          <w:b/>
                          <w:bCs/>
                          <w:color w:val="auto"/>
                        </w:rPr>
                        <w:t>☒</w:t>
                      </w:r>
                    </w:sdtContent>
                  </w:sdt>
                  <w:r w:rsidR="00CA0466">
                    <w:rPr>
                      <w:rFonts w:asciiTheme="majorBidi" w:hAnsiTheme="majorBidi" w:cstheme="majorBidi"/>
                      <w:color w:val="auto"/>
                      <w:sz w:val="22"/>
                      <w:szCs w:val="22"/>
                    </w:rPr>
                    <w:t xml:space="preserve">  4</w:t>
                  </w:r>
                  <w:r w:rsidR="00CA0466" w:rsidRPr="00D35CF7">
                    <w:rPr>
                      <w:rFonts w:asciiTheme="majorBidi" w:hAnsiTheme="majorBidi" w:cstheme="majorBidi"/>
                      <w:color w:val="auto"/>
                      <w:sz w:val="22"/>
                      <w:szCs w:val="22"/>
                    </w:rPr>
                    <w:t xml:space="preserve">. </w:t>
                  </w:r>
                  <w:r w:rsidR="00CA0466">
                    <w:rPr>
                      <w:rFonts w:asciiTheme="majorBidi" w:hAnsiTheme="majorBidi" w:cstheme="majorBidi"/>
                      <w:sz w:val="22"/>
                      <w:szCs w:val="22"/>
                    </w:rPr>
                    <w:t>Integrate</w:t>
                  </w:r>
                </w:p>
              </w:tc>
              <w:tc>
                <w:tcPr>
                  <w:tcW w:w="2280" w:type="dxa"/>
                  <w:vAlign w:val="center"/>
                </w:tcPr>
                <w:p w14:paraId="1C45DFFE" w14:textId="77777777" w:rsidR="00CA0466" w:rsidRDefault="00850440" w:rsidP="0088388E">
                  <w:pPr>
                    <w:pStyle w:val="Default"/>
                    <w:spacing w:line="276" w:lineRule="auto"/>
                    <w:rPr>
                      <w:rFonts w:asciiTheme="majorBidi" w:hAnsiTheme="majorBidi" w:cstheme="majorBidi"/>
                      <w:sz w:val="22"/>
                      <w:szCs w:val="22"/>
                    </w:rPr>
                  </w:pPr>
                  <w:sdt>
                    <w:sdtPr>
                      <w:rPr>
                        <w:rFonts w:asciiTheme="majorBidi" w:hAnsiTheme="majorBidi" w:cstheme="majorBidi"/>
                        <w:b/>
                        <w:bCs/>
                        <w:color w:val="auto"/>
                      </w:rPr>
                      <w:id w:val="752545173"/>
                      <w14:checkbox>
                        <w14:checked w14:val="0"/>
                        <w14:checkedState w14:val="2612" w14:font="MS Gothic"/>
                        <w14:uncheckedState w14:val="2610" w14:font="MS Gothic"/>
                      </w14:checkbox>
                    </w:sdtPr>
                    <w:sdtEndPr/>
                    <w:sdtContent>
                      <w:r w:rsidR="00CA0466" w:rsidRPr="00B32ACB">
                        <w:rPr>
                          <w:rFonts w:ascii="MS Gothic" w:eastAsia="MS Gothic" w:hAnsi="MS Gothic" w:cstheme="majorBidi" w:hint="eastAsia"/>
                          <w:b/>
                          <w:bCs/>
                          <w:color w:val="auto"/>
                        </w:rPr>
                        <w:t>☐</w:t>
                      </w:r>
                    </w:sdtContent>
                  </w:sdt>
                  <w:r w:rsidR="00CA0466" w:rsidRPr="00B32ACB">
                    <w:rPr>
                      <w:rFonts w:asciiTheme="majorBidi" w:hAnsiTheme="majorBidi" w:cstheme="majorBidi"/>
                      <w:b/>
                      <w:bCs/>
                      <w:color w:val="auto"/>
                    </w:rPr>
                    <w:t xml:space="preserve">  </w:t>
                  </w:r>
                  <w:r w:rsidR="00CA0466">
                    <w:rPr>
                      <w:rFonts w:asciiTheme="majorBidi" w:hAnsiTheme="majorBidi" w:cstheme="majorBidi"/>
                      <w:color w:val="auto"/>
                      <w:sz w:val="22"/>
                      <w:szCs w:val="22"/>
                    </w:rPr>
                    <w:t>5</w:t>
                  </w:r>
                  <w:r w:rsidR="00CA0466" w:rsidRPr="00D35CF7">
                    <w:rPr>
                      <w:rFonts w:asciiTheme="majorBidi" w:hAnsiTheme="majorBidi" w:cstheme="majorBidi"/>
                      <w:color w:val="auto"/>
                      <w:sz w:val="22"/>
                      <w:szCs w:val="22"/>
                    </w:rPr>
                    <w:t xml:space="preserve">. </w:t>
                  </w:r>
                  <w:r w:rsidR="00CA0466">
                    <w:rPr>
                      <w:rFonts w:asciiTheme="majorBidi" w:hAnsiTheme="majorBidi" w:cstheme="majorBidi"/>
                      <w:sz w:val="22"/>
                      <w:szCs w:val="22"/>
                    </w:rPr>
                    <w:t>Advocate</w:t>
                  </w:r>
                </w:p>
              </w:tc>
            </w:tr>
          </w:tbl>
          <w:p w14:paraId="32306136" w14:textId="77777777" w:rsidR="00CA0466" w:rsidRPr="007B3FF6" w:rsidRDefault="00CA0466" w:rsidP="0088388E">
            <w:pPr>
              <w:pStyle w:val="Default"/>
              <w:spacing w:line="276" w:lineRule="auto"/>
              <w:jc w:val="both"/>
              <w:rPr>
                <w:rFonts w:asciiTheme="majorBidi" w:hAnsiTheme="majorBidi" w:cstheme="majorBidi"/>
                <w:sz w:val="22"/>
                <w:szCs w:val="22"/>
              </w:rPr>
            </w:pPr>
          </w:p>
        </w:tc>
      </w:tr>
      <w:tr w:rsidR="00CA0466" w:rsidRPr="00AC03D2" w14:paraId="3BC0DDA0" w14:textId="77777777" w:rsidTr="0088388E">
        <w:tc>
          <w:tcPr>
            <w:tcW w:w="2689" w:type="dxa"/>
            <w:shd w:val="clear" w:color="auto" w:fill="D9E2F3" w:themeFill="accent5" w:themeFillTint="33"/>
          </w:tcPr>
          <w:p w14:paraId="0B94D621" w14:textId="77777777" w:rsidR="00CA0466" w:rsidRPr="00D35CF7" w:rsidRDefault="00CA0466" w:rsidP="00CA0466">
            <w:pPr>
              <w:pStyle w:val="ListParagraph"/>
              <w:numPr>
                <w:ilvl w:val="0"/>
                <w:numId w:val="108"/>
              </w:numPr>
              <w:ind w:left="317" w:hanging="317"/>
              <w:rPr>
                <w:rFonts w:asciiTheme="majorBidi" w:eastAsia="Times New Roman" w:hAnsiTheme="majorBidi" w:cstheme="majorBidi"/>
                <w:i/>
                <w:iCs/>
                <w:lang w:val="en-GB" w:eastAsia="en-US"/>
              </w:rPr>
            </w:pPr>
            <w:r w:rsidRPr="00D35CF7">
              <w:rPr>
                <w:rFonts w:asciiTheme="majorBidi" w:eastAsia="Times New Roman" w:hAnsiTheme="majorBidi" w:cstheme="majorBidi"/>
                <w:b/>
                <w:bCs/>
                <w:i/>
                <w:iCs/>
                <w:lang w:val="en-GB" w:eastAsia="en-US"/>
              </w:rPr>
              <w:t>SDG narrative</w:t>
            </w:r>
          </w:p>
        </w:tc>
        <w:tc>
          <w:tcPr>
            <w:tcW w:w="11198" w:type="dxa"/>
            <w:gridSpan w:val="10"/>
          </w:tcPr>
          <w:p w14:paraId="67E760C4" w14:textId="77777777" w:rsidR="00CA0466" w:rsidRDefault="00CA0466" w:rsidP="0088388E">
            <w:pPr>
              <w:pStyle w:val="Default"/>
              <w:spacing w:after="120"/>
              <w:jc w:val="both"/>
              <w:rPr>
                <w:rFonts w:asciiTheme="majorBidi" w:hAnsiTheme="majorBidi" w:cstheme="majorBidi"/>
                <w:color w:val="000000" w:themeColor="text1"/>
                <w:sz w:val="22"/>
                <w:szCs w:val="22"/>
              </w:rPr>
            </w:pPr>
            <w:r w:rsidRPr="0075235D">
              <w:rPr>
                <w:rFonts w:asciiTheme="majorBidi" w:hAnsiTheme="majorBidi" w:cstheme="majorBidi"/>
                <w:color w:val="000000" w:themeColor="text1"/>
                <w:sz w:val="22"/>
                <w:szCs w:val="22"/>
              </w:rPr>
              <w:t>The objective of the sub programme is aligned with SDG</w:t>
            </w:r>
            <w:r>
              <w:rPr>
                <w:rFonts w:asciiTheme="majorBidi" w:hAnsiTheme="majorBidi" w:cstheme="majorBidi"/>
                <w:color w:val="000000" w:themeColor="text1"/>
                <w:sz w:val="22"/>
                <w:szCs w:val="22"/>
              </w:rPr>
              <w:t>s</w:t>
            </w:r>
            <w:r w:rsidRPr="0075235D">
              <w:rPr>
                <w:rFonts w:asciiTheme="majorBidi" w:hAnsiTheme="majorBidi" w:cstheme="majorBidi"/>
                <w:color w:val="000000" w:themeColor="text1"/>
                <w:sz w:val="22"/>
                <w:szCs w:val="22"/>
              </w:rPr>
              <w:t xml:space="preserve"> </w:t>
            </w:r>
            <w:r>
              <w:rPr>
                <w:rFonts w:asciiTheme="majorBidi" w:hAnsiTheme="majorBidi" w:cstheme="majorBidi"/>
                <w:color w:val="000000" w:themeColor="text1"/>
                <w:sz w:val="22"/>
                <w:szCs w:val="22"/>
              </w:rPr>
              <w:t>1, 2</w:t>
            </w:r>
            <w:proofErr w:type="gramStart"/>
            <w:r>
              <w:rPr>
                <w:rFonts w:asciiTheme="majorBidi" w:hAnsiTheme="majorBidi" w:cstheme="majorBidi"/>
                <w:color w:val="000000" w:themeColor="text1"/>
                <w:sz w:val="22"/>
                <w:szCs w:val="22"/>
              </w:rPr>
              <w:t>,3</w:t>
            </w:r>
            <w:proofErr w:type="gramEnd"/>
            <w:r>
              <w:rPr>
                <w:rFonts w:asciiTheme="majorBidi" w:hAnsiTheme="majorBidi" w:cstheme="majorBidi"/>
                <w:color w:val="000000" w:themeColor="text1"/>
                <w:sz w:val="22"/>
                <w:szCs w:val="22"/>
              </w:rPr>
              <w:t xml:space="preserve"> 5, </w:t>
            </w:r>
            <w:r w:rsidRPr="0075235D">
              <w:rPr>
                <w:rFonts w:asciiTheme="majorBidi" w:hAnsiTheme="majorBidi" w:cstheme="majorBidi"/>
                <w:color w:val="000000" w:themeColor="text1"/>
                <w:sz w:val="22"/>
                <w:szCs w:val="22"/>
              </w:rPr>
              <w:t>10</w:t>
            </w:r>
            <w:r>
              <w:rPr>
                <w:rFonts w:asciiTheme="majorBidi" w:hAnsiTheme="majorBidi" w:cstheme="majorBidi"/>
                <w:color w:val="000000" w:themeColor="text1"/>
                <w:sz w:val="22"/>
                <w:szCs w:val="22"/>
              </w:rPr>
              <w:t>, with a specific focus on t</w:t>
            </w:r>
            <w:r w:rsidRPr="0075235D">
              <w:rPr>
                <w:rFonts w:asciiTheme="majorBidi" w:hAnsiTheme="majorBidi" w:cstheme="majorBidi"/>
                <w:color w:val="000000" w:themeColor="text1"/>
                <w:sz w:val="22"/>
                <w:szCs w:val="22"/>
              </w:rPr>
              <w:t>arget</w:t>
            </w:r>
            <w:r>
              <w:rPr>
                <w:rFonts w:asciiTheme="majorBidi" w:hAnsiTheme="majorBidi" w:cstheme="majorBidi"/>
                <w:color w:val="000000" w:themeColor="text1"/>
                <w:sz w:val="22"/>
                <w:szCs w:val="22"/>
              </w:rPr>
              <w:t>s</w:t>
            </w:r>
            <w:r w:rsidRPr="0075235D">
              <w:rPr>
                <w:rFonts w:asciiTheme="majorBidi" w:hAnsiTheme="majorBidi" w:cstheme="majorBidi"/>
                <w:color w:val="000000" w:themeColor="text1"/>
                <w:sz w:val="22"/>
                <w:szCs w:val="22"/>
              </w:rPr>
              <w:t xml:space="preserve"> 1.1,</w:t>
            </w:r>
            <w:r>
              <w:rPr>
                <w:rFonts w:asciiTheme="majorBidi" w:hAnsiTheme="majorBidi" w:cstheme="majorBidi"/>
                <w:color w:val="000000" w:themeColor="text1"/>
                <w:sz w:val="22"/>
                <w:szCs w:val="22"/>
              </w:rPr>
              <w:t xml:space="preserve"> </w:t>
            </w:r>
            <w:r w:rsidRPr="0075235D">
              <w:rPr>
                <w:rFonts w:asciiTheme="majorBidi" w:hAnsiTheme="majorBidi" w:cstheme="majorBidi"/>
                <w:color w:val="000000" w:themeColor="text1"/>
                <w:sz w:val="22"/>
                <w:szCs w:val="22"/>
              </w:rPr>
              <w:t>1.2,</w:t>
            </w:r>
            <w:r>
              <w:rPr>
                <w:rFonts w:asciiTheme="majorBidi" w:hAnsiTheme="majorBidi" w:cstheme="majorBidi"/>
                <w:color w:val="000000" w:themeColor="text1"/>
                <w:sz w:val="22"/>
                <w:szCs w:val="22"/>
              </w:rPr>
              <w:t xml:space="preserve"> , and 10.1, 10.2, 10.4</w:t>
            </w:r>
            <w:r w:rsidRPr="0075235D">
              <w:rPr>
                <w:rFonts w:asciiTheme="majorBidi" w:hAnsiTheme="majorBidi" w:cstheme="majorBidi"/>
                <w:color w:val="000000" w:themeColor="text1"/>
                <w:sz w:val="22"/>
                <w:szCs w:val="22"/>
              </w:rPr>
              <w:t>.</w:t>
            </w:r>
          </w:p>
          <w:p w14:paraId="3278228F" w14:textId="77777777" w:rsidR="00CA0466" w:rsidRPr="00EF5ED0" w:rsidRDefault="00CA0466" w:rsidP="0088388E">
            <w:pPr>
              <w:pStyle w:val="Default"/>
              <w:spacing w:after="120"/>
              <w:jc w:val="both"/>
              <w:rPr>
                <w:rFonts w:asciiTheme="majorBidi" w:hAnsiTheme="majorBidi" w:cstheme="majorBidi"/>
                <w:color w:val="000000" w:themeColor="text1"/>
                <w:sz w:val="22"/>
                <w:szCs w:val="22"/>
              </w:rPr>
            </w:pPr>
            <w:r>
              <w:rPr>
                <w:rFonts w:asciiTheme="majorBidi" w:hAnsiTheme="majorBidi" w:cstheme="majorBidi"/>
                <w:color w:val="000000" w:themeColor="text1"/>
                <w:sz w:val="22"/>
                <w:szCs w:val="22"/>
                <w:lang w:val="en-CA"/>
              </w:rPr>
              <w:t xml:space="preserve">The work of the subprogramme under this result area contributes to </w:t>
            </w:r>
            <w:r>
              <w:rPr>
                <w:rFonts w:asciiTheme="majorBidi" w:hAnsiTheme="majorBidi" w:cstheme="majorBidi"/>
                <w:color w:val="000000" w:themeColor="text1"/>
                <w:sz w:val="22"/>
                <w:szCs w:val="22"/>
              </w:rPr>
              <w:t xml:space="preserve">achieving </w:t>
            </w:r>
            <w:r w:rsidRPr="0075235D">
              <w:rPr>
                <w:rFonts w:asciiTheme="majorBidi" w:hAnsiTheme="majorBidi" w:cstheme="majorBidi"/>
                <w:color w:val="000000" w:themeColor="text1"/>
                <w:sz w:val="22"/>
                <w:szCs w:val="22"/>
              </w:rPr>
              <w:t>S</w:t>
            </w:r>
            <w:r>
              <w:rPr>
                <w:rFonts w:asciiTheme="majorBidi" w:hAnsiTheme="majorBidi" w:cstheme="majorBidi"/>
                <w:color w:val="000000" w:themeColor="text1"/>
                <w:sz w:val="22"/>
                <w:szCs w:val="22"/>
              </w:rPr>
              <w:t>D</w:t>
            </w:r>
            <w:r w:rsidRPr="0075235D">
              <w:rPr>
                <w:rFonts w:asciiTheme="majorBidi" w:hAnsiTheme="majorBidi" w:cstheme="majorBidi"/>
                <w:color w:val="000000" w:themeColor="text1"/>
                <w:sz w:val="22"/>
                <w:szCs w:val="22"/>
              </w:rPr>
              <w:t>G</w:t>
            </w:r>
            <w:r>
              <w:rPr>
                <w:rFonts w:asciiTheme="majorBidi" w:hAnsiTheme="majorBidi" w:cstheme="majorBidi"/>
                <w:color w:val="000000" w:themeColor="text1"/>
                <w:sz w:val="22"/>
                <w:szCs w:val="22"/>
              </w:rPr>
              <w:t>s</w:t>
            </w:r>
            <w:r w:rsidRPr="0075235D">
              <w:rPr>
                <w:rFonts w:asciiTheme="majorBidi" w:hAnsiTheme="majorBidi" w:cstheme="majorBidi"/>
                <w:color w:val="000000" w:themeColor="text1"/>
                <w:sz w:val="22"/>
                <w:szCs w:val="22"/>
              </w:rPr>
              <w:t xml:space="preserve"> 1</w:t>
            </w:r>
            <w:r>
              <w:rPr>
                <w:rFonts w:asciiTheme="majorBidi" w:hAnsiTheme="majorBidi" w:cstheme="majorBidi"/>
                <w:color w:val="000000" w:themeColor="text1"/>
                <w:sz w:val="22"/>
                <w:szCs w:val="22"/>
              </w:rPr>
              <w:t xml:space="preserve">, 2, 3, 5 and 10 through the implementation of the project </w:t>
            </w:r>
            <w:r w:rsidRPr="00C31CEB">
              <w:rPr>
                <w:rFonts w:asciiTheme="majorBidi" w:hAnsiTheme="majorBidi" w:cstheme="majorBidi"/>
                <w:bCs/>
                <w:color w:val="000000" w:themeColor="text1"/>
                <w:sz w:val="22"/>
                <w:szCs w:val="22"/>
              </w:rPr>
              <w:t>t</w:t>
            </w:r>
            <w:r>
              <w:rPr>
                <w:rFonts w:asciiTheme="majorBidi" w:hAnsiTheme="majorBidi" w:cstheme="majorBidi"/>
                <w:bCs/>
                <w:color w:val="000000" w:themeColor="text1"/>
                <w:sz w:val="22"/>
                <w:szCs w:val="22"/>
              </w:rPr>
              <w:t>hat supports member States in</w:t>
            </w:r>
            <w:r w:rsidRPr="00631223">
              <w:rPr>
                <w:rFonts w:asciiTheme="majorBidi" w:hAnsiTheme="majorBidi" w:cstheme="majorBidi"/>
                <w:sz w:val="22"/>
                <w:szCs w:val="22"/>
              </w:rPr>
              <w:t xml:space="preserve"> strengthen</w:t>
            </w:r>
            <w:r>
              <w:rPr>
                <w:rFonts w:asciiTheme="majorBidi" w:hAnsiTheme="majorBidi" w:cstheme="majorBidi"/>
                <w:sz w:val="22"/>
                <w:szCs w:val="22"/>
              </w:rPr>
              <w:t>ing</w:t>
            </w:r>
            <w:r w:rsidRPr="00631223">
              <w:rPr>
                <w:rFonts w:asciiTheme="majorBidi" w:hAnsiTheme="majorBidi" w:cstheme="majorBidi"/>
                <w:sz w:val="22"/>
                <w:szCs w:val="22"/>
              </w:rPr>
              <w:t xml:space="preserve"> national capacities to design and implement social protection policies, with a gender perspective, for rapid recovery from the COVID-19 impact and increase resilience, especially of the most vulnerable populations, against future exogenous shocks.</w:t>
            </w:r>
            <w:r>
              <w:rPr>
                <w:rFonts w:asciiTheme="majorBidi" w:hAnsiTheme="majorBidi" w:cstheme="majorBidi"/>
                <w:bCs/>
                <w:color w:val="000000" w:themeColor="text1"/>
                <w:sz w:val="22"/>
                <w:szCs w:val="22"/>
              </w:rPr>
              <w:t xml:space="preserve"> </w:t>
            </w:r>
            <w:r>
              <w:rPr>
                <w:rFonts w:asciiTheme="majorBidi" w:hAnsiTheme="majorBidi" w:cstheme="majorBidi"/>
                <w:color w:val="000000" w:themeColor="text1"/>
                <w:sz w:val="22"/>
                <w:szCs w:val="22"/>
              </w:rPr>
              <w:t xml:space="preserve">This will help member states build back better as they recover quickly from COVID-19 and strengthen resilience against future shocks. </w:t>
            </w:r>
            <w:r w:rsidRPr="00EF5ED0">
              <w:rPr>
                <w:rFonts w:asciiTheme="majorBidi" w:hAnsiTheme="majorBidi" w:cstheme="majorBidi"/>
                <w:color w:val="000000" w:themeColor="text1"/>
                <w:sz w:val="22"/>
                <w:szCs w:val="22"/>
              </w:rPr>
              <w:t xml:space="preserve">     </w:t>
            </w:r>
          </w:p>
          <w:p w14:paraId="45D29C3E" w14:textId="77777777" w:rsidR="00CA0466" w:rsidRPr="00E111AE" w:rsidRDefault="00CA0466" w:rsidP="0088388E">
            <w:pPr>
              <w:pStyle w:val="Default"/>
              <w:spacing w:after="120"/>
              <w:jc w:val="both"/>
              <w:rPr>
                <w:rFonts w:asciiTheme="majorBidi" w:hAnsiTheme="majorBidi" w:cstheme="majorBidi"/>
                <w:sz w:val="22"/>
                <w:szCs w:val="22"/>
              </w:rPr>
            </w:pPr>
            <w:r>
              <w:rPr>
                <w:rFonts w:asciiTheme="majorBidi" w:hAnsiTheme="majorBidi" w:cstheme="majorBidi"/>
                <w:color w:val="000000" w:themeColor="text1"/>
                <w:sz w:val="22"/>
                <w:szCs w:val="22"/>
                <w:lang w:val="en-CA"/>
              </w:rPr>
              <w:t>M</w:t>
            </w:r>
            <w:r w:rsidRPr="00CB6EC3">
              <w:rPr>
                <w:rFonts w:asciiTheme="majorBidi" w:hAnsiTheme="majorBidi" w:cstheme="majorBidi"/>
                <w:color w:val="000000" w:themeColor="text1"/>
                <w:sz w:val="22"/>
                <w:szCs w:val="22"/>
                <w:lang w:val="en-CA"/>
              </w:rPr>
              <w:t>ethodological developments</w:t>
            </w:r>
            <w:r>
              <w:rPr>
                <w:rFonts w:asciiTheme="majorBidi" w:hAnsiTheme="majorBidi" w:cstheme="majorBidi"/>
                <w:color w:val="000000" w:themeColor="text1"/>
                <w:sz w:val="22"/>
                <w:szCs w:val="22"/>
                <w:lang w:val="en-CA"/>
              </w:rPr>
              <w:t xml:space="preserve"> that </w:t>
            </w:r>
            <w:r w:rsidRPr="00CB6EC3">
              <w:rPr>
                <w:rFonts w:asciiTheme="majorBidi" w:hAnsiTheme="majorBidi" w:cstheme="majorBidi"/>
                <w:color w:val="000000" w:themeColor="text1"/>
                <w:sz w:val="22"/>
                <w:szCs w:val="22"/>
                <w:lang w:val="en-CA"/>
              </w:rPr>
              <w:t xml:space="preserve">provide accurate and timely </w:t>
            </w:r>
            <w:r>
              <w:rPr>
                <w:rFonts w:asciiTheme="majorBidi" w:hAnsiTheme="majorBidi" w:cstheme="majorBidi"/>
                <w:color w:val="000000" w:themeColor="text1"/>
                <w:sz w:val="22"/>
                <w:szCs w:val="22"/>
                <w:lang w:val="en-CA"/>
              </w:rPr>
              <w:t xml:space="preserve">identification </w:t>
            </w:r>
            <w:r w:rsidRPr="00CB6EC3">
              <w:rPr>
                <w:rFonts w:asciiTheme="majorBidi" w:hAnsiTheme="majorBidi" w:cstheme="majorBidi"/>
                <w:color w:val="000000" w:themeColor="text1"/>
                <w:sz w:val="22"/>
                <w:szCs w:val="22"/>
                <w:lang w:val="en-CA"/>
              </w:rPr>
              <w:t>of vulnerabl</w:t>
            </w:r>
            <w:r>
              <w:rPr>
                <w:rFonts w:asciiTheme="majorBidi" w:hAnsiTheme="majorBidi" w:cstheme="majorBidi"/>
                <w:color w:val="000000" w:themeColor="text1"/>
                <w:sz w:val="22"/>
                <w:szCs w:val="22"/>
                <w:lang w:val="en-CA"/>
              </w:rPr>
              <w:t>e groups</w:t>
            </w:r>
            <w:r w:rsidRPr="00CB6EC3">
              <w:rPr>
                <w:rFonts w:asciiTheme="majorBidi" w:hAnsiTheme="majorBidi" w:cstheme="majorBidi"/>
                <w:color w:val="000000" w:themeColor="text1"/>
                <w:sz w:val="22"/>
                <w:szCs w:val="22"/>
                <w:lang w:val="en-CA"/>
              </w:rPr>
              <w:t xml:space="preserve"> </w:t>
            </w:r>
            <w:r>
              <w:rPr>
                <w:rFonts w:asciiTheme="majorBidi" w:hAnsiTheme="majorBidi" w:cstheme="majorBidi"/>
                <w:color w:val="000000" w:themeColor="text1"/>
                <w:sz w:val="22"/>
                <w:szCs w:val="22"/>
                <w:lang w:val="en-CA"/>
              </w:rPr>
              <w:t xml:space="preserve">will </w:t>
            </w:r>
            <w:r w:rsidRPr="00CB6EC3">
              <w:rPr>
                <w:rFonts w:asciiTheme="majorBidi" w:hAnsiTheme="majorBidi" w:cstheme="majorBidi"/>
                <w:color w:val="000000" w:themeColor="text1"/>
                <w:sz w:val="22"/>
                <w:szCs w:val="22"/>
                <w:lang w:val="en-CA"/>
              </w:rPr>
              <w:t xml:space="preserve">extend the impact </w:t>
            </w:r>
            <w:r>
              <w:rPr>
                <w:rFonts w:asciiTheme="majorBidi" w:hAnsiTheme="majorBidi" w:cstheme="majorBidi"/>
                <w:color w:val="000000" w:themeColor="text1"/>
                <w:sz w:val="22"/>
                <w:szCs w:val="22"/>
                <w:lang w:val="en-CA"/>
              </w:rPr>
              <w:t xml:space="preserve">and strengthen national </w:t>
            </w:r>
            <w:r w:rsidRPr="00CB6EC3">
              <w:rPr>
                <w:rFonts w:asciiTheme="majorBidi" w:hAnsiTheme="majorBidi" w:cstheme="majorBidi"/>
                <w:color w:val="000000" w:themeColor="text1"/>
                <w:sz w:val="22"/>
                <w:szCs w:val="22"/>
                <w:lang w:val="en-CA"/>
              </w:rPr>
              <w:t>capacit</w:t>
            </w:r>
            <w:r>
              <w:rPr>
                <w:rFonts w:asciiTheme="majorBidi" w:hAnsiTheme="majorBidi" w:cstheme="majorBidi"/>
                <w:color w:val="000000" w:themeColor="text1"/>
                <w:sz w:val="22"/>
                <w:szCs w:val="22"/>
                <w:lang w:val="en-CA"/>
              </w:rPr>
              <w:t>ies</w:t>
            </w:r>
            <w:r w:rsidRPr="00CB6EC3">
              <w:rPr>
                <w:rFonts w:asciiTheme="majorBidi" w:hAnsiTheme="majorBidi" w:cstheme="majorBidi"/>
                <w:color w:val="000000" w:themeColor="text1"/>
                <w:sz w:val="22"/>
                <w:szCs w:val="22"/>
                <w:lang w:val="en-CA"/>
              </w:rPr>
              <w:t>.</w:t>
            </w:r>
            <w:r>
              <w:rPr>
                <w:rFonts w:asciiTheme="majorBidi" w:hAnsiTheme="majorBidi" w:cstheme="majorBidi"/>
                <w:color w:val="000000" w:themeColor="text1"/>
                <w:sz w:val="22"/>
                <w:szCs w:val="22"/>
                <w:lang w:val="en-CA"/>
              </w:rPr>
              <w:t xml:space="preserve"> </w:t>
            </w:r>
            <w:r w:rsidRPr="00CB6EC3">
              <w:rPr>
                <w:rFonts w:asciiTheme="majorBidi" w:hAnsiTheme="majorBidi" w:cstheme="majorBidi"/>
                <w:color w:val="000000" w:themeColor="text1"/>
                <w:sz w:val="22"/>
                <w:szCs w:val="22"/>
                <w:lang w:val="en-GB"/>
              </w:rPr>
              <w:t xml:space="preserve">Social protection, delivered in conjunction with other social services, has been demonstrated to have positive impacts on </w:t>
            </w:r>
            <w:r>
              <w:rPr>
                <w:rFonts w:asciiTheme="majorBidi" w:hAnsiTheme="majorBidi" w:cstheme="majorBidi"/>
                <w:color w:val="000000" w:themeColor="text1"/>
                <w:sz w:val="22"/>
                <w:szCs w:val="22"/>
                <w:lang w:val="en-GB"/>
              </w:rPr>
              <w:t xml:space="preserve">nutrition (SDG 2), health (SDG 3) and education (SDG 4). </w:t>
            </w:r>
            <w:r w:rsidRPr="002F265F">
              <w:rPr>
                <w:rFonts w:asciiTheme="majorBidi" w:hAnsiTheme="majorBidi" w:cstheme="majorBidi"/>
                <w:color w:val="000000" w:themeColor="text1"/>
                <w:sz w:val="22"/>
                <w:szCs w:val="22"/>
                <w:lang w:val="en-GB"/>
              </w:rPr>
              <w:t xml:space="preserve">The COVID-19 crisis and its immediate response have </w:t>
            </w:r>
            <w:r>
              <w:rPr>
                <w:rFonts w:asciiTheme="majorBidi" w:hAnsiTheme="majorBidi" w:cstheme="majorBidi"/>
                <w:color w:val="000000" w:themeColor="text1"/>
                <w:sz w:val="22"/>
                <w:szCs w:val="22"/>
                <w:lang w:val="en-GB"/>
              </w:rPr>
              <w:t xml:space="preserve">adversely affected gender equality (SDG 5). This result area will review the </w:t>
            </w:r>
            <w:r w:rsidRPr="003447A7">
              <w:rPr>
                <w:rFonts w:asciiTheme="majorBidi" w:hAnsiTheme="majorBidi" w:cstheme="majorBidi"/>
                <w:color w:val="000000" w:themeColor="text1"/>
                <w:sz w:val="22"/>
                <w:szCs w:val="22"/>
                <w:lang w:val="en-GB"/>
              </w:rPr>
              <w:t xml:space="preserve">social protection initiatives put in place in response to the pandemic </w:t>
            </w:r>
            <w:r>
              <w:rPr>
                <w:rFonts w:asciiTheme="majorBidi" w:hAnsiTheme="majorBidi" w:cstheme="majorBidi"/>
                <w:color w:val="000000" w:themeColor="text1"/>
                <w:sz w:val="22"/>
                <w:szCs w:val="22"/>
                <w:lang w:val="en-GB"/>
              </w:rPr>
              <w:t xml:space="preserve">for </w:t>
            </w:r>
            <w:r w:rsidRPr="003447A7">
              <w:rPr>
                <w:rFonts w:asciiTheme="majorBidi" w:hAnsiTheme="majorBidi" w:cstheme="majorBidi"/>
                <w:color w:val="000000" w:themeColor="text1"/>
                <w:sz w:val="22"/>
                <w:szCs w:val="22"/>
                <w:lang w:val="en-GB"/>
              </w:rPr>
              <w:t xml:space="preserve">learning lessons and distilling </w:t>
            </w:r>
            <w:r>
              <w:rPr>
                <w:rFonts w:asciiTheme="majorBidi" w:hAnsiTheme="majorBidi" w:cstheme="majorBidi"/>
                <w:color w:val="000000" w:themeColor="text1"/>
                <w:sz w:val="22"/>
                <w:szCs w:val="22"/>
                <w:lang w:val="en-GB"/>
              </w:rPr>
              <w:t xml:space="preserve">good </w:t>
            </w:r>
            <w:r w:rsidRPr="003447A7">
              <w:rPr>
                <w:rFonts w:asciiTheme="majorBidi" w:hAnsiTheme="majorBidi" w:cstheme="majorBidi"/>
                <w:color w:val="000000" w:themeColor="text1"/>
                <w:sz w:val="22"/>
                <w:szCs w:val="22"/>
                <w:lang w:val="en-GB"/>
              </w:rPr>
              <w:t>practice</w:t>
            </w:r>
            <w:r>
              <w:rPr>
                <w:rFonts w:asciiTheme="majorBidi" w:hAnsiTheme="majorBidi" w:cstheme="majorBidi"/>
                <w:color w:val="000000" w:themeColor="text1"/>
                <w:sz w:val="22"/>
                <w:szCs w:val="22"/>
                <w:lang w:val="en-GB"/>
              </w:rPr>
              <w:t xml:space="preserve"> to assist </w:t>
            </w:r>
            <w:r w:rsidRPr="003447A7">
              <w:rPr>
                <w:rFonts w:asciiTheme="majorBidi" w:hAnsiTheme="majorBidi" w:cstheme="majorBidi"/>
                <w:color w:val="000000" w:themeColor="text1"/>
                <w:sz w:val="22"/>
                <w:szCs w:val="22"/>
                <w:lang w:val="en-GB"/>
              </w:rPr>
              <w:lastRenderedPageBreak/>
              <w:t>developing policy guidelines and sharing and disse</w:t>
            </w:r>
            <w:r>
              <w:rPr>
                <w:rFonts w:asciiTheme="majorBidi" w:hAnsiTheme="majorBidi" w:cstheme="majorBidi"/>
                <w:color w:val="000000" w:themeColor="text1"/>
                <w:sz w:val="22"/>
                <w:szCs w:val="22"/>
                <w:lang w:val="en-GB"/>
              </w:rPr>
              <w:t>minating experience, which together with other interventions will contribute to eradicating extreme poverty (SDG 1) and achieving reduced inequality (SDG 10).</w:t>
            </w:r>
          </w:p>
        </w:tc>
      </w:tr>
      <w:tr w:rsidR="00CA0466" w:rsidRPr="009B5573" w14:paraId="03EE7DAE" w14:textId="77777777" w:rsidTr="0088388E">
        <w:tc>
          <w:tcPr>
            <w:tcW w:w="2689" w:type="dxa"/>
            <w:shd w:val="clear" w:color="auto" w:fill="D9E2F3" w:themeFill="accent5" w:themeFillTint="33"/>
          </w:tcPr>
          <w:p w14:paraId="71031A90" w14:textId="77777777" w:rsidR="00CA0466" w:rsidRPr="009B5573" w:rsidRDefault="00CA0466" w:rsidP="00CA0466">
            <w:pPr>
              <w:pStyle w:val="ListParagraph"/>
              <w:numPr>
                <w:ilvl w:val="0"/>
                <w:numId w:val="108"/>
              </w:numPr>
              <w:ind w:left="317" w:hanging="317"/>
              <w:rPr>
                <w:rFonts w:asciiTheme="majorBidi" w:eastAsia="Times New Roman" w:hAnsiTheme="majorBidi" w:cstheme="majorBidi"/>
                <w:i/>
                <w:iCs/>
                <w:lang w:val="en-GB" w:eastAsia="en-US"/>
              </w:rPr>
            </w:pPr>
            <w:r w:rsidRPr="009B5573">
              <w:rPr>
                <w:rFonts w:asciiTheme="majorBidi" w:eastAsia="Times New Roman" w:hAnsiTheme="majorBidi" w:cstheme="majorBidi"/>
                <w:b/>
                <w:bCs/>
                <w:i/>
                <w:iCs/>
                <w:lang w:val="en-GB" w:eastAsia="en-US"/>
              </w:rPr>
              <w:lastRenderedPageBreak/>
              <w:t>Target countries</w:t>
            </w:r>
          </w:p>
        </w:tc>
        <w:tc>
          <w:tcPr>
            <w:tcW w:w="11198" w:type="dxa"/>
            <w:gridSpan w:val="10"/>
          </w:tcPr>
          <w:p w14:paraId="1F1F058B" w14:textId="77777777" w:rsidR="00CA0466" w:rsidRDefault="00CA0466" w:rsidP="0088388E">
            <w:pPr>
              <w:pStyle w:val="Default"/>
              <w:spacing w:after="120" w:line="276" w:lineRule="auto"/>
              <w:jc w:val="both"/>
              <w:rPr>
                <w:rFonts w:asciiTheme="majorBidi" w:hAnsiTheme="majorBidi" w:cstheme="majorBidi"/>
                <w:color w:val="auto"/>
                <w:sz w:val="22"/>
                <w:szCs w:val="22"/>
                <w:lang w:val="en-GB"/>
              </w:rPr>
            </w:pPr>
            <w:r>
              <w:rPr>
                <w:rFonts w:asciiTheme="majorBidi" w:hAnsiTheme="majorBidi" w:cstheme="majorBidi"/>
                <w:iCs/>
              </w:rPr>
              <w:t>Egypt, Ethiopia, Namibia, Nigeria and South Africa.</w:t>
            </w:r>
            <w:r w:rsidRPr="00984DFC">
              <w:rPr>
                <w:rFonts w:asciiTheme="majorBidi" w:hAnsiTheme="majorBidi" w:cstheme="majorBidi"/>
                <w:color w:val="auto"/>
                <w:sz w:val="22"/>
                <w:szCs w:val="22"/>
                <w:lang w:val="en-GB"/>
              </w:rPr>
              <w:t xml:space="preserve"> </w:t>
            </w:r>
          </w:p>
          <w:p w14:paraId="04246976" w14:textId="77777777" w:rsidR="00CA0466" w:rsidRPr="00984DFC" w:rsidRDefault="00CA0466" w:rsidP="0088388E">
            <w:pPr>
              <w:pStyle w:val="Default"/>
              <w:spacing w:after="120" w:line="276" w:lineRule="auto"/>
              <w:jc w:val="both"/>
              <w:rPr>
                <w:rFonts w:asciiTheme="majorBidi" w:hAnsiTheme="majorBidi" w:cstheme="majorBidi"/>
                <w:color w:val="FF0000"/>
                <w:sz w:val="22"/>
                <w:szCs w:val="22"/>
                <w:lang w:val="en-GB"/>
              </w:rPr>
            </w:pPr>
            <w:r>
              <w:rPr>
                <w:rFonts w:asciiTheme="majorBidi" w:hAnsiTheme="majorBidi" w:cstheme="majorBidi"/>
                <w:color w:val="auto"/>
                <w:sz w:val="22"/>
                <w:szCs w:val="22"/>
                <w:lang w:val="en-GB"/>
              </w:rPr>
              <w:t>Continental reports for statutory requirements (like ICPD and MIPAA reviews) cover the entire continent.</w:t>
            </w:r>
          </w:p>
        </w:tc>
      </w:tr>
      <w:tr w:rsidR="00CA0466" w:rsidRPr="00AC03D2" w14:paraId="4E78AEF1" w14:textId="77777777" w:rsidTr="0088388E">
        <w:tc>
          <w:tcPr>
            <w:tcW w:w="2689" w:type="dxa"/>
            <w:shd w:val="clear" w:color="auto" w:fill="D9E2F3" w:themeFill="accent5" w:themeFillTint="33"/>
          </w:tcPr>
          <w:p w14:paraId="6F583D52" w14:textId="77777777" w:rsidR="00CA0466" w:rsidRPr="00D35CF7" w:rsidRDefault="00CA0466" w:rsidP="00CA0466">
            <w:pPr>
              <w:pStyle w:val="ListParagraph"/>
              <w:numPr>
                <w:ilvl w:val="0"/>
                <w:numId w:val="108"/>
              </w:numPr>
              <w:ind w:left="317" w:hanging="317"/>
              <w:rPr>
                <w:rFonts w:asciiTheme="majorBidi" w:eastAsia="Times New Roman" w:hAnsiTheme="majorBidi" w:cstheme="majorBidi"/>
                <w:i/>
                <w:iCs/>
                <w:lang w:val="en-GB" w:eastAsia="en-US"/>
              </w:rPr>
            </w:pPr>
            <w:r w:rsidRPr="00D35CF7">
              <w:rPr>
                <w:rFonts w:asciiTheme="majorBidi" w:eastAsia="Times New Roman" w:hAnsiTheme="majorBidi" w:cstheme="majorBidi"/>
                <w:b/>
                <w:bCs/>
                <w:i/>
                <w:iCs/>
                <w:lang w:val="en-GB" w:eastAsia="en-US"/>
              </w:rPr>
              <w:t>Joint delivery</w:t>
            </w:r>
          </w:p>
        </w:tc>
        <w:tc>
          <w:tcPr>
            <w:tcW w:w="11198" w:type="dxa"/>
            <w:gridSpan w:val="10"/>
          </w:tcPr>
          <w:p w14:paraId="27356D13" w14:textId="77777777" w:rsidR="00CA0466" w:rsidRPr="00E111AE" w:rsidRDefault="00CA0466" w:rsidP="0088388E">
            <w:pPr>
              <w:spacing w:after="120"/>
              <w:rPr>
                <w:rFonts w:ascii="Times New Roman" w:eastAsia="Times New Roman" w:hAnsi="Times New Roman" w:cs="Times New Roman"/>
                <w:i/>
                <w:iCs/>
              </w:rPr>
            </w:pPr>
            <w:r w:rsidRPr="00E111AE">
              <w:rPr>
                <w:rFonts w:ascii="Times New Roman" w:eastAsia="Times New Roman" w:hAnsi="Times New Roman" w:cs="Times New Roman"/>
              </w:rPr>
              <w:t>Thematic cluster</w:t>
            </w:r>
            <w:r>
              <w:rPr>
                <w:rFonts w:ascii="Times New Roman" w:eastAsia="Times New Roman" w:hAnsi="Times New Roman" w:cs="Times New Roman"/>
              </w:rPr>
              <w:t xml:space="preserve"> 3</w:t>
            </w:r>
            <w:r w:rsidRPr="00E111AE">
              <w:rPr>
                <w:rFonts w:ascii="Times New Roman" w:eastAsia="Times New Roman" w:hAnsi="Times New Roman" w:cs="Times New Roman"/>
              </w:rPr>
              <w:t>:</w:t>
            </w:r>
            <w:r w:rsidRPr="00E17186">
              <w:rPr>
                <w:rFonts w:cstheme="majorBidi"/>
                <w:sz w:val="18"/>
                <w:szCs w:val="18"/>
                <w:lang w:eastAsia="fr-FR"/>
              </w:rPr>
              <w:t xml:space="preserve"> </w:t>
            </w:r>
            <w:r w:rsidRPr="00E17186">
              <w:rPr>
                <w:rFonts w:ascii="Times New Roman" w:eastAsia="Times New Roman" w:hAnsi="Times New Roman" w:cs="Times New Roman"/>
              </w:rPr>
              <w:t>Poverty, gender and social policy</w:t>
            </w:r>
            <w:r w:rsidRPr="00E111AE">
              <w:rPr>
                <w:rStyle w:val="FootnoteReference"/>
                <w:rFonts w:asciiTheme="majorBidi" w:hAnsiTheme="majorBidi" w:cstheme="majorBidi"/>
              </w:rPr>
              <w:t xml:space="preserve"> </w:t>
            </w:r>
            <w:r>
              <w:rPr>
                <w:rFonts w:asciiTheme="majorBidi" w:hAnsiTheme="majorBidi" w:cstheme="majorBidi"/>
              </w:rPr>
              <w:t xml:space="preserve"> and cluster 5: Data, statistics and digital transformation</w:t>
            </w:r>
            <w:r w:rsidRPr="00E111AE">
              <w:rPr>
                <w:rStyle w:val="FootnoteReference"/>
                <w:rFonts w:asciiTheme="majorBidi" w:hAnsiTheme="majorBidi" w:cstheme="majorBidi"/>
              </w:rPr>
              <w:footnoteReference w:id="90"/>
            </w:r>
            <w:r w:rsidRPr="00E17186">
              <w:rPr>
                <w:rFonts w:ascii="Times New Roman" w:eastAsia="Times New Roman" w:hAnsi="Times New Roman" w:cs="Times New Roman"/>
                <w:b/>
                <w:bCs/>
              </w:rPr>
              <w:t xml:space="preserve"> </w:t>
            </w:r>
          </w:p>
          <w:p w14:paraId="47A63629" w14:textId="77777777" w:rsidR="00CA0466" w:rsidRPr="00D539E2" w:rsidRDefault="00CA0466" w:rsidP="0088388E">
            <w:pPr>
              <w:spacing w:after="120"/>
              <w:rPr>
                <w:rFonts w:ascii="Times New Roman" w:eastAsia="Times New Roman" w:hAnsi="Times New Roman" w:cs="Times New Roman"/>
              </w:rPr>
            </w:pPr>
            <w:r>
              <w:rPr>
                <w:rFonts w:ascii="Times New Roman" w:eastAsia="Times New Roman" w:hAnsi="Times New Roman" w:cs="Times New Roman"/>
              </w:rPr>
              <w:t>Collaboration with (i) ACS on innovative poverty measurement and data requirements and quality of secondary education in Ethiopia using digital tools; (ii) all SROs on resilient social protection; (iii) RITD on AfCFTA and health; and (iii) IDEP in the design and delivery of capacity building programmes.</w:t>
            </w:r>
          </w:p>
        </w:tc>
      </w:tr>
      <w:tr w:rsidR="00CA0466" w:rsidRPr="00AC03D2" w14:paraId="12F8A152" w14:textId="77777777" w:rsidTr="0088388E">
        <w:tc>
          <w:tcPr>
            <w:tcW w:w="2689" w:type="dxa"/>
            <w:shd w:val="clear" w:color="auto" w:fill="D9E2F3" w:themeFill="accent5" w:themeFillTint="33"/>
          </w:tcPr>
          <w:p w14:paraId="06DC2A8C" w14:textId="77777777" w:rsidR="00CA0466" w:rsidRPr="00D35CF7" w:rsidRDefault="00CA0466" w:rsidP="00CA0466">
            <w:pPr>
              <w:pStyle w:val="ListParagraph"/>
              <w:numPr>
                <w:ilvl w:val="0"/>
                <w:numId w:val="108"/>
              </w:numPr>
              <w:ind w:left="317" w:hanging="317"/>
              <w:rPr>
                <w:rFonts w:asciiTheme="majorBidi" w:eastAsia="Times New Roman" w:hAnsiTheme="majorBidi" w:cstheme="majorBidi"/>
                <w:i/>
                <w:iCs/>
                <w:lang w:val="en-GB" w:eastAsia="en-US"/>
              </w:rPr>
            </w:pPr>
            <w:r w:rsidRPr="00D35CF7">
              <w:rPr>
                <w:rFonts w:asciiTheme="majorBidi" w:eastAsia="Times New Roman" w:hAnsiTheme="majorBidi" w:cstheme="majorBidi"/>
                <w:b/>
                <w:bCs/>
                <w:i/>
                <w:iCs/>
                <w:lang w:val="en-GB" w:eastAsia="en-US"/>
              </w:rPr>
              <w:t>Response to COVID-19 pandemic</w:t>
            </w:r>
          </w:p>
        </w:tc>
        <w:tc>
          <w:tcPr>
            <w:tcW w:w="11198" w:type="dxa"/>
            <w:gridSpan w:val="10"/>
          </w:tcPr>
          <w:p w14:paraId="4758EBEA" w14:textId="77777777" w:rsidR="00CA0466" w:rsidRDefault="00CA0466" w:rsidP="0088388E">
            <w:pPr>
              <w:spacing w:after="120"/>
              <w:rPr>
                <w:rFonts w:asciiTheme="majorBidi" w:hAnsiTheme="majorBidi" w:cstheme="majorBidi"/>
                <w:lang w:val="en-GB"/>
              </w:rPr>
            </w:pPr>
            <w:r w:rsidRPr="00AA5DAB">
              <w:rPr>
                <w:rFonts w:asciiTheme="majorBidi" w:hAnsiTheme="majorBidi" w:cstheme="majorBidi"/>
                <w:lang w:val="en-GB"/>
              </w:rPr>
              <w:t xml:space="preserve">The deliverables </w:t>
            </w:r>
            <w:r>
              <w:rPr>
                <w:rFonts w:asciiTheme="majorBidi" w:hAnsiTheme="majorBidi" w:cstheme="majorBidi"/>
                <w:lang w:val="en-GB"/>
              </w:rPr>
              <w:t xml:space="preserve">of this result area respond to the COVID-19 pandemic by supporting </w:t>
            </w:r>
            <w:r w:rsidRPr="00E22656">
              <w:rPr>
                <w:rFonts w:asciiTheme="majorBidi" w:hAnsiTheme="majorBidi" w:cstheme="majorBidi"/>
                <w:lang w:val="en-GB"/>
              </w:rPr>
              <w:t xml:space="preserve">member states build back better </w:t>
            </w:r>
            <w:r>
              <w:rPr>
                <w:rFonts w:asciiTheme="majorBidi" w:hAnsiTheme="majorBidi" w:cstheme="majorBidi"/>
                <w:lang w:val="en-GB"/>
              </w:rPr>
              <w:t xml:space="preserve">and </w:t>
            </w:r>
            <w:r w:rsidRPr="00E22656">
              <w:rPr>
                <w:rFonts w:asciiTheme="majorBidi" w:hAnsiTheme="majorBidi" w:cstheme="majorBidi"/>
                <w:lang w:val="en-GB"/>
              </w:rPr>
              <w:t>recover quickly and strengthen resilience against future shocks</w:t>
            </w:r>
            <w:r>
              <w:rPr>
                <w:rFonts w:asciiTheme="majorBidi" w:hAnsiTheme="majorBidi" w:cstheme="majorBidi"/>
                <w:lang w:val="en-GB"/>
              </w:rPr>
              <w:t xml:space="preserve"> through knowledge products, analytical tools, policy documents and enhancing national capacities</w:t>
            </w:r>
            <w:r w:rsidRPr="00E22656">
              <w:rPr>
                <w:rFonts w:asciiTheme="majorBidi" w:hAnsiTheme="majorBidi" w:cstheme="majorBidi"/>
                <w:lang w:val="en-GB"/>
              </w:rPr>
              <w:t xml:space="preserve">. </w:t>
            </w:r>
          </w:p>
          <w:p w14:paraId="395F4C8C" w14:textId="77777777" w:rsidR="00CA0466" w:rsidRDefault="00CA0466" w:rsidP="0088388E">
            <w:pPr>
              <w:spacing w:after="120"/>
              <w:rPr>
                <w:rFonts w:asciiTheme="majorBidi" w:hAnsiTheme="majorBidi" w:cstheme="majorBidi"/>
                <w:lang w:val="en-GB"/>
              </w:rPr>
            </w:pPr>
            <w:r>
              <w:rPr>
                <w:rFonts w:asciiTheme="majorBidi" w:hAnsiTheme="majorBidi" w:cstheme="majorBidi"/>
                <w:lang w:val="en-GB"/>
              </w:rPr>
              <w:t>The work within this result area will address the need and requests of g</w:t>
            </w:r>
            <w:r w:rsidRPr="00AA5DAB">
              <w:rPr>
                <w:rFonts w:asciiTheme="majorBidi" w:hAnsiTheme="majorBidi" w:cstheme="majorBidi"/>
                <w:lang w:val="en-GB"/>
              </w:rPr>
              <w:t xml:space="preserve">overnments </w:t>
            </w:r>
            <w:r>
              <w:rPr>
                <w:rFonts w:asciiTheme="majorBidi" w:hAnsiTheme="majorBidi" w:cstheme="majorBidi"/>
                <w:lang w:val="en-GB"/>
              </w:rPr>
              <w:t xml:space="preserve">that </w:t>
            </w:r>
            <w:r w:rsidRPr="00AA5DAB">
              <w:rPr>
                <w:rFonts w:asciiTheme="majorBidi" w:hAnsiTheme="majorBidi" w:cstheme="majorBidi"/>
                <w:lang w:val="en-GB"/>
              </w:rPr>
              <w:t xml:space="preserve">require capacity strengthening to adapt and respond innovatively to social protection </w:t>
            </w:r>
            <w:r>
              <w:rPr>
                <w:rFonts w:asciiTheme="majorBidi" w:hAnsiTheme="majorBidi" w:cstheme="majorBidi"/>
                <w:lang w:val="en-GB"/>
              </w:rPr>
              <w:t xml:space="preserve">requirements arising from COVID-19 to </w:t>
            </w:r>
            <w:r w:rsidRPr="00AA5DAB">
              <w:rPr>
                <w:rFonts w:asciiTheme="majorBidi" w:hAnsiTheme="majorBidi" w:cstheme="majorBidi"/>
                <w:lang w:val="en-GB"/>
              </w:rPr>
              <w:t xml:space="preserve">quickly, efficiently and adequately, identify affected populations beyond the boundaries of traditional recipients of social protection instruments, and </w:t>
            </w:r>
            <w:r>
              <w:rPr>
                <w:rFonts w:asciiTheme="majorBidi" w:hAnsiTheme="majorBidi" w:cstheme="majorBidi"/>
                <w:lang w:val="en-GB"/>
              </w:rPr>
              <w:t xml:space="preserve">focus </w:t>
            </w:r>
            <w:r w:rsidRPr="00AA5DAB">
              <w:rPr>
                <w:rFonts w:asciiTheme="majorBidi" w:hAnsiTheme="majorBidi" w:cstheme="majorBidi"/>
                <w:lang w:val="en-GB"/>
              </w:rPr>
              <w:t xml:space="preserve">attention </w:t>
            </w:r>
            <w:r>
              <w:rPr>
                <w:rFonts w:asciiTheme="majorBidi" w:hAnsiTheme="majorBidi" w:cstheme="majorBidi"/>
                <w:lang w:val="en-GB"/>
              </w:rPr>
              <w:t>on</w:t>
            </w:r>
            <w:r w:rsidRPr="00AA5DAB">
              <w:rPr>
                <w:rFonts w:asciiTheme="majorBidi" w:hAnsiTheme="majorBidi" w:cstheme="majorBidi"/>
                <w:lang w:val="en-GB"/>
              </w:rPr>
              <w:t xml:space="preserve"> </w:t>
            </w:r>
            <w:r>
              <w:rPr>
                <w:rFonts w:asciiTheme="majorBidi" w:hAnsiTheme="majorBidi" w:cstheme="majorBidi"/>
                <w:lang w:val="en-GB"/>
              </w:rPr>
              <w:t xml:space="preserve">new </w:t>
            </w:r>
            <w:r w:rsidRPr="00AA5DAB">
              <w:rPr>
                <w:rFonts w:asciiTheme="majorBidi" w:hAnsiTheme="majorBidi" w:cstheme="majorBidi"/>
                <w:lang w:val="en-GB"/>
              </w:rPr>
              <w:t xml:space="preserve">vulnerable groups such as workers in the care economy. </w:t>
            </w:r>
          </w:p>
          <w:p w14:paraId="180856DA" w14:textId="77777777" w:rsidR="00CA0466" w:rsidRPr="00E22656" w:rsidRDefault="00CA0466" w:rsidP="0088388E">
            <w:pPr>
              <w:spacing w:after="120"/>
              <w:rPr>
                <w:rFonts w:asciiTheme="majorBidi" w:hAnsiTheme="majorBidi" w:cstheme="majorBidi"/>
                <w:lang w:val="en-GB"/>
              </w:rPr>
            </w:pPr>
            <w:r>
              <w:rPr>
                <w:rFonts w:asciiTheme="majorBidi" w:hAnsiTheme="majorBidi" w:cstheme="majorBidi"/>
                <w:lang w:val="en-GB"/>
              </w:rPr>
              <w:t xml:space="preserve">The pandemic </w:t>
            </w:r>
            <w:r w:rsidRPr="00AA5DAB">
              <w:rPr>
                <w:rFonts w:asciiTheme="majorBidi" w:hAnsiTheme="majorBidi" w:cstheme="majorBidi"/>
                <w:lang w:val="en-GB"/>
              </w:rPr>
              <w:t xml:space="preserve">has emphasized the need for building resilience of the health infrastructure against future shocks. As countries open up and rebuild their economies, there is an opportunity to put in place systems </w:t>
            </w:r>
            <w:r>
              <w:rPr>
                <w:rFonts w:asciiTheme="majorBidi" w:hAnsiTheme="majorBidi" w:cstheme="majorBidi"/>
                <w:lang w:val="en-GB"/>
              </w:rPr>
              <w:t xml:space="preserve">to </w:t>
            </w:r>
            <w:r w:rsidRPr="00AA5DAB">
              <w:rPr>
                <w:rFonts w:asciiTheme="majorBidi" w:hAnsiTheme="majorBidi" w:cstheme="majorBidi"/>
                <w:lang w:val="en-GB"/>
              </w:rPr>
              <w:t>leverag</w:t>
            </w:r>
            <w:r>
              <w:rPr>
                <w:rFonts w:asciiTheme="majorBidi" w:hAnsiTheme="majorBidi" w:cstheme="majorBidi"/>
                <w:lang w:val="en-GB"/>
              </w:rPr>
              <w:t>e</w:t>
            </w:r>
            <w:r w:rsidRPr="00AA5DAB">
              <w:rPr>
                <w:rFonts w:asciiTheme="majorBidi" w:hAnsiTheme="majorBidi" w:cstheme="majorBidi"/>
                <w:lang w:val="en-GB"/>
              </w:rPr>
              <w:t xml:space="preserve"> innovation and build resilient national health systems in a post-COVID-19 era in Africa. </w:t>
            </w:r>
          </w:p>
        </w:tc>
      </w:tr>
      <w:tr w:rsidR="00CA0466" w:rsidRPr="00AC03D2" w14:paraId="735208F8" w14:textId="77777777" w:rsidTr="0088388E">
        <w:tc>
          <w:tcPr>
            <w:tcW w:w="2689" w:type="dxa"/>
            <w:shd w:val="clear" w:color="auto" w:fill="D9E2F3" w:themeFill="accent5" w:themeFillTint="33"/>
          </w:tcPr>
          <w:p w14:paraId="67517C23" w14:textId="77777777" w:rsidR="00CA0466" w:rsidRPr="00D35CF7" w:rsidRDefault="00CA0466" w:rsidP="00CA0466">
            <w:pPr>
              <w:pStyle w:val="ListParagraph"/>
              <w:numPr>
                <w:ilvl w:val="0"/>
                <w:numId w:val="108"/>
              </w:numPr>
              <w:ind w:left="317" w:hanging="317"/>
              <w:rPr>
                <w:rFonts w:asciiTheme="majorBidi" w:eastAsia="Times New Roman" w:hAnsiTheme="majorBidi" w:cstheme="majorBidi"/>
                <w:i/>
                <w:iCs/>
                <w:lang w:val="en-GB" w:eastAsia="en-US"/>
              </w:rPr>
            </w:pPr>
            <w:r w:rsidRPr="00D35CF7">
              <w:rPr>
                <w:rFonts w:asciiTheme="majorBidi" w:eastAsia="Times New Roman" w:hAnsiTheme="majorBidi" w:cstheme="majorBidi"/>
                <w:b/>
                <w:bCs/>
                <w:i/>
                <w:iCs/>
                <w:lang w:val="en-GB" w:eastAsia="en-US"/>
              </w:rPr>
              <w:t>O</w:t>
            </w:r>
            <w:r>
              <w:rPr>
                <w:rFonts w:asciiTheme="majorBidi" w:eastAsia="Times New Roman" w:hAnsiTheme="majorBidi" w:cstheme="majorBidi"/>
                <w:b/>
                <w:bCs/>
                <w:i/>
                <w:iCs/>
                <w:lang w:val="en-GB" w:eastAsia="en-US"/>
              </w:rPr>
              <w:t xml:space="preserve">/IBCs </w:t>
            </w:r>
            <w:r w:rsidRPr="00D35CF7">
              <w:rPr>
                <w:rFonts w:asciiTheme="majorBidi" w:eastAsia="Times New Roman" w:hAnsiTheme="majorBidi" w:cstheme="majorBidi"/>
                <w:b/>
                <w:bCs/>
                <w:i/>
                <w:iCs/>
                <w:lang w:val="en-GB" w:eastAsia="en-US"/>
              </w:rPr>
              <w:t>and task forces under the Regional Collaborative Platform (RCP)</w:t>
            </w:r>
          </w:p>
        </w:tc>
        <w:tc>
          <w:tcPr>
            <w:tcW w:w="11198" w:type="dxa"/>
            <w:gridSpan w:val="10"/>
          </w:tcPr>
          <w:p w14:paraId="3C143124" w14:textId="77777777" w:rsidR="00CA0466" w:rsidRDefault="00CA0466" w:rsidP="0088388E">
            <w:pPr>
              <w:rPr>
                <w:rFonts w:ascii="Times New Roman" w:hAnsi="Times New Roman" w:cs="Times New Roman"/>
              </w:rPr>
            </w:pPr>
            <w:r w:rsidRPr="001B3C25">
              <w:rPr>
                <w:rFonts w:ascii="Times New Roman" w:hAnsi="Times New Roman" w:cs="Times New Roman"/>
                <w:b/>
                <w:bCs/>
              </w:rPr>
              <w:t>O/IBC 3</w:t>
            </w:r>
            <w:r w:rsidRPr="001B3C25">
              <w:rPr>
                <w:rFonts w:ascii="Times New Roman" w:hAnsi="Times New Roman" w:cs="Times New Roman"/>
              </w:rPr>
              <w:t xml:space="preserve">:  Harnessing demographic dividends, gender and youth for development, </w:t>
            </w:r>
            <w:r>
              <w:rPr>
                <w:rFonts w:ascii="Times New Roman" w:hAnsi="Times New Roman" w:cs="Times New Roman"/>
              </w:rPr>
              <w:t xml:space="preserve">co-leading with AUC and UNFPA the review of Addis Ababa declaration on population and development and </w:t>
            </w:r>
            <w:proofErr w:type="gramStart"/>
            <w:r>
              <w:rPr>
                <w:rFonts w:ascii="Times New Roman" w:hAnsi="Times New Roman" w:cs="Times New Roman"/>
              </w:rPr>
              <w:t>ICPD.</w:t>
            </w:r>
            <w:r w:rsidRPr="001B3C25">
              <w:rPr>
                <w:rFonts w:ascii="Times New Roman" w:hAnsi="Times New Roman" w:cs="Times New Roman"/>
              </w:rPr>
              <w:t>:</w:t>
            </w:r>
            <w:proofErr w:type="gramEnd"/>
            <w:r w:rsidRPr="001B3C25">
              <w:rPr>
                <w:rFonts w:ascii="Times New Roman" w:hAnsi="Times New Roman" w:cs="Times New Roman"/>
              </w:rPr>
              <w:t xml:space="preserve"> </w:t>
            </w:r>
          </w:p>
          <w:p w14:paraId="6DAE1787" w14:textId="77777777" w:rsidR="00CA0466" w:rsidRPr="00383CBD" w:rsidRDefault="00CA0466" w:rsidP="0088388E">
            <w:pPr>
              <w:rPr>
                <w:rFonts w:ascii="Times New Roman" w:hAnsi="Times New Roman" w:cs="Times New Roman"/>
                <w:lang w:val="en-GB"/>
              </w:rPr>
            </w:pPr>
          </w:p>
          <w:tbl>
            <w:tblPr>
              <w:tblW w:w="0" w:type="auto"/>
              <w:tblBorders>
                <w:top w:val="nil"/>
                <w:left w:val="nil"/>
                <w:bottom w:val="nil"/>
                <w:right w:val="nil"/>
              </w:tblBorders>
              <w:tblLayout w:type="fixed"/>
              <w:tblLook w:val="0000" w:firstRow="0" w:lastRow="0" w:firstColumn="0" w:lastColumn="0" w:noHBand="0" w:noVBand="0"/>
            </w:tblPr>
            <w:tblGrid>
              <w:gridCol w:w="10421"/>
              <w:gridCol w:w="540"/>
            </w:tblGrid>
            <w:tr w:rsidR="00CA0466" w:rsidRPr="003418F0" w14:paraId="323F8484" w14:textId="77777777" w:rsidTr="0088388E">
              <w:trPr>
                <w:trHeight w:val="476"/>
              </w:trPr>
              <w:tc>
                <w:tcPr>
                  <w:tcW w:w="10961" w:type="dxa"/>
                  <w:gridSpan w:val="2"/>
                </w:tcPr>
                <w:p w14:paraId="4AC993FF" w14:textId="77777777" w:rsidR="00CA0466" w:rsidRPr="003418F0" w:rsidRDefault="00CA0466" w:rsidP="0088388E">
                  <w:pPr>
                    <w:spacing w:after="0" w:line="240" w:lineRule="auto"/>
                    <w:rPr>
                      <w:rFonts w:ascii="Times New Roman" w:hAnsi="Times New Roman" w:cs="Times New Roman"/>
                    </w:rPr>
                  </w:pPr>
                  <w:r w:rsidRPr="003418F0">
                    <w:rPr>
                      <w:rFonts w:ascii="Times New Roman" w:hAnsi="Times New Roman" w:cs="Times New Roman"/>
                      <w:b/>
                      <w:bCs/>
                    </w:rPr>
                    <w:t>OIBC/I</w:t>
                  </w:r>
                  <w:r>
                    <w:rPr>
                      <w:rFonts w:ascii="Times New Roman" w:hAnsi="Times New Roman" w:cs="Times New Roman"/>
                    </w:rPr>
                    <w:t xml:space="preserve">: </w:t>
                  </w:r>
                  <w:r w:rsidRPr="003418F0">
                    <w:rPr>
                      <w:rFonts w:ascii="Times New Roman" w:hAnsi="Times New Roman" w:cs="Times New Roman"/>
                    </w:rPr>
                    <w:t>Strengthened integrated data &amp; statisti</w:t>
                  </w:r>
                  <w:r w:rsidRPr="003418F0">
                    <w:rPr>
                      <w:rFonts w:ascii="Times New Roman" w:hAnsi="Times New Roman" w:cs="Times New Roman"/>
                    </w:rPr>
                    <w:softHyphen/>
                    <w:t xml:space="preserve">cal systems for sustainable development </w:t>
                  </w:r>
                  <w:r>
                    <w:rPr>
                      <w:rFonts w:ascii="Times New Roman" w:hAnsi="Times New Roman" w:cs="Times New Roman"/>
                    </w:rPr>
                    <w:t>on poverty and vulnerability</w:t>
                  </w:r>
                </w:p>
              </w:tc>
            </w:tr>
            <w:tr w:rsidR="00CA0466" w:rsidRPr="003418F0" w14:paraId="17956E0A" w14:textId="77777777" w:rsidTr="0088388E">
              <w:trPr>
                <w:gridAfter w:val="1"/>
                <w:wAfter w:w="540" w:type="dxa"/>
                <w:trHeight w:val="716"/>
              </w:trPr>
              <w:tc>
                <w:tcPr>
                  <w:tcW w:w="10421" w:type="dxa"/>
                </w:tcPr>
                <w:p w14:paraId="49CB7E7D" w14:textId="77777777" w:rsidR="00CA0466" w:rsidRPr="00266E73" w:rsidRDefault="00CA0466" w:rsidP="0088388E">
                  <w:pPr>
                    <w:spacing w:after="0" w:line="240" w:lineRule="auto"/>
                    <w:rPr>
                      <w:rFonts w:ascii="Times New Roman" w:hAnsi="Times New Roman" w:cs="Times New Roman"/>
                    </w:rPr>
                  </w:pPr>
                </w:p>
                <w:tbl>
                  <w:tblPr>
                    <w:tblW w:w="10530" w:type="dxa"/>
                    <w:tblBorders>
                      <w:top w:val="nil"/>
                      <w:left w:val="nil"/>
                      <w:bottom w:val="nil"/>
                      <w:right w:val="nil"/>
                    </w:tblBorders>
                    <w:tblLayout w:type="fixed"/>
                    <w:tblLook w:val="0000" w:firstRow="0" w:lastRow="0" w:firstColumn="0" w:lastColumn="0" w:noHBand="0" w:noVBand="0"/>
                  </w:tblPr>
                  <w:tblGrid>
                    <w:gridCol w:w="10530"/>
                  </w:tblGrid>
                  <w:tr w:rsidR="00CA0466" w:rsidRPr="00266E73" w14:paraId="562E6443" w14:textId="77777777" w:rsidTr="0088388E">
                    <w:trPr>
                      <w:trHeight w:val="716"/>
                    </w:trPr>
                    <w:tc>
                      <w:tcPr>
                        <w:tcW w:w="10530" w:type="dxa"/>
                      </w:tcPr>
                      <w:p w14:paraId="1EC066A4" w14:textId="77777777" w:rsidR="00CA0466" w:rsidRPr="00266E73" w:rsidRDefault="00CA0466" w:rsidP="0088388E">
                        <w:pPr>
                          <w:spacing w:after="0" w:line="240" w:lineRule="auto"/>
                          <w:rPr>
                            <w:rFonts w:ascii="Times New Roman" w:hAnsi="Times New Roman" w:cs="Times New Roman"/>
                          </w:rPr>
                        </w:pPr>
                        <w:r w:rsidRPr="00266E73">
                          <w:rPr>
                            <w:rFonts w:ascii="Times New Roman" w:hAnsi="Times New Roman" w:cs="Times New Roman"/>
                            <w:b/>
                            <w:bCs/>
                          </w:rPr>
                          <w:t>OIBC IV</w:t>
                        </w:r>
                        <w:r w:rsidRPr="00266E73">
                          <w:rPr>
                            <w:rFonts w:ascii="Times New Roman" w:hAnsi="Times New Roman" w:cs="Times New Roman"/>
                          </w:rPr>
                          <w:t>: Leveraging new technologies and enabling digital transitions for inclusive growth and development</w:t>
                        </w:r>
                        <w:r>
                          <w:rPr>
                            <w:rFonts w:ascii="Times New Roman" w:hAnsi="Times New Roman" w:cs="Times New Roman"/>
                          </w:rPr>
                          <w:t xml:space="preserve"> that allows both identification of  beneficiaries and efficient delivery of social programmes</w:t>
                        </w:r>
                      </w:p>
                    </w:tc>
                  </w:tr>
                </w:tbl>
                <w:p w14:paraId="4CC95181" w14:textId="77777777" w:rsidR="00CA0466" w:rsidRPr="003418F0" w:rsidRDefault="00CA0466" w:rsidP="0088388E">
                  <w:pPr>
                    <w:spacing w:after="0" w:line="240" w:lineRule="auto"/>
                    <w:rPr>
                      <w:rFonts w:ascii="Times New Roman" w:hAnsi="Times New Roman" w:cs="Times New Roman"/>
                    </w:rPr>
                  </w:pPr>
                </w:p>
                <w:p w14:paraId="6248A2AB" w14:textId="77777777" w:rsidR="00CA0466" w:rsidRPr="003418F0" w:rsidRDefault="00CA0466" w:rsidP="0088388E">
                  <w:pPr>
                    <w:spacing w:after="0" w:line="240" w:lineRule="auto"/>
                    <w:rPr>
                      <w:rFonts w:ascii="Times New Roman" w:hAnsi="Times New Roman" w:cs="Times New Roman"/>
                    </w:rPr>
                  </w:pPr>
                </w:p>
              </w:tc>
            </w:tr>
          </w:tbl>
          <w:p w14:paraId="5AAB2908" w14:textId="77777777" w:rsidR="00CA0466" w:rsidRPr="00E111AE" w:rsidRDefault="00CA0466" w:rsidP="0088388E">
            <w:pPr>
              <w:rPr>
                <w:rFonts w:ascii="Times New Roman" w:hAnsi="Times New Roman" w:cs="Times New Roman"/>
              </w:rPr>
            </w:pPr>
          </w:p>
        </w:tc>
      </w:tr>
      <w:tr w:rsidR="00CA0466" w:rsidRPr="00AC03D2" w14:paraId="332F55AC" w14:textId="77777777" w:rsidTr="0088388E">
        <w:tc>
          <w:tcPr>
            <w:tcW w:w="2689" w:type="dxa"/>
            <w:shd w:val="clear" w:color="auto" w:fill="D9E2F3" w:themeFill="accent5" w:themeFillTint="33"/>
          </w:tcPr>
          <w:p w14:paraId="2D2F15F8" w14:textId="77777777" w:rsidR="00CA0466" w:rsidRPr="00D35CF7" w:rsidRDefault="00CA0466" w:rsidP="00CA0466">
            <w:pPr>
              <w:pStyle w:val="ListParagraph"/>
              <w:numPr>
                <w:ilvl w:val="0"/>
                <w:numId w:val="108"/>
              </w:numPr>
              <w:ind w:left="317" w:hanging="317"/>
              <w:rPr>
                <w:rFonts w:asciiTheme="majorBidi" w:eastAsia="Times New Roman" w:hAnsiTheme="majorBidi" w:cstheme="majorBidi"/>
                <w:b/>
                <w:bCs/>
                <w:i/>
                <w:iCs/>
                <w:lang w:val="en-GB" w:eastAsia="en-US"/>
              </w:rPr>
            </w:pPr>
            <w:r w:rsidRPr="00D35CF7">
              <w:rPr>
                <w:rFonts w:asciiTheme="majorBidi" w:eastAsia="Times New Roman" w:hAnsiTheme="majorBidi" w:cstheme="majorBidi"/>
                <w:b/>
                <w:bCs/>
                <w:i/>
                <w:iCs/>
                <w:lang w:val="en-GB" w:eastAsia="en-US"/>
              </w:rPr>
              <w:t>Partnership with AU</w:t>
            </w:r>
            <w:r>
              <w:rPr>
                <w:rFonts w:asciiTheme="majorBidi" w:eastAsia="Times New Roman" w:hAnsiTheme="majorBidi" w:cstheme="majorBidi"/>
                <w:b/>
                <w:bCs/>
                <w:i/>
                <w:iCs/>
                <w:lang w:val="en-GB" w:eastAsia="en-US"/>
              </w:rPr>
              <w:t xml:space="preserve">C its </w:t>
            </w:r>
            <w:r w:rsidRPr="00D35CF7">
              <w:rPr>
                <w:rFonts w:asciiTheme="majorBidi" w:eastAsia="Times New Roman" w:hAnsiTheme="majorBidi" w:cstheme="majorBidi"/>
                <w:b/>
                <w:bCs/>
                <w:i/>
                <w:iCs/>
                <w:lang w:val="en-GB" w:eastAsia="en-US"/>
              </w:rPr>
              <w:t>STC</w:t>
            </w:r>
            <w:r>
              <w:rPr>
                <w:rFonts w:asciiTheme="majorBidi" w:eastAsia="Times New Roman" w:hAnsiTheme="majorBidi" w:cstheme="majorBidi"/>
                <w:b/>
                <w:bCs/>
                <w:i/>
                <w:iCs/>
                <w:lang w:val="en-GB" w:eastAsia="en-US"/>
              </w:rPr>
              <w:t>s and RECs</w:t>
            </w:r>
          </w:p>
        </w:tc>
        <w:tc>
          <w:tcPr>
            <w:tcW w:w="11198" w:type="dxa"/>
            <w:gridSpan w:val="10"/>
          </w:tcPr>
          <w:p w14:paraId="026A98F3" w14:textId="77777777" w:rsidR="00CA0466" w:rsidRDefault="00CA0466" w:rsidP="0088388E">
            <w:pPr>
              <w:pStyle w:val="Default"/>
              <w:spacing w:after="120"/>
              <w:jc w:val="both"/>
              <w:rPr>
                <w:rFonts w:asciiTheme="majorBidi" w:hAnsiTheme="majorBidi" w:cstheme="majorBidi"/>
                <w:iCs/>
                <w:sz w:val="22"/>
                <w:szCs w:val="22"/>
              </w:rPr>
            </w:pPr>
            <w:r>
              <w:rPr>
                <w:rFonts w:asciiTheme="majorBidi" w:hAnsiTheme="majorBidi" w:cstheme="majorBidi"/>
                <w:iCs/>
                <w:sz w:val="22"/>
                <w:szCs w:val="22"/>
              </w:rPr>
              <w:t>Department of Economic Affairs on ERA 2021</w:t>
            </w:r>
          </w:p>
          <w:p w14:paraId="4E7A4B30" w14:textId="77777777" w:rsidR="00CA0466" w:rsidRPr="00D32007" w:rsidRDefault="00CA0466" w:rsidP="0088388E">
            <w:pPr>
              <w:pStyle w:val="Default"/>
              <w:spacing w:after="120"/>
              <w:jc w:val="both"/>
              <w:rPr>
                <w:rFonts w:asciiTheme="majorBidi" w:hAnsiTheme="majorBidi" w:cstheme="majorBidi"/>
                <w:iCs/>
                <w:sz w:val="22"/>
                <w:szCs w:val="22"/>
              </w:rPr>
            </w:pPr>
            <w:r w:rsidRPr="00D32007">
              <w:rPr>
                <w:rFonts w:asciiTheme="majorBidi" w:hAnsiTheme="majorBidi" w:cstheme="majorBidi"/>
                <w:iCs/>
                <w:sz w:val="22"/>
                <w:szCs w:val="22"/>
              </w:rPr>
              <w:lastRenderedPageBreak/>
              <w:t>AUC D</w:t>
            </w:r>
            <w:r>
              <w:rPr>
                <w:rFonts w:asciiTheme="majorBidi" w:hAnsiTheme="majorBidi" w:cstheme="majorBidi"/>
                <w:iCs/>
                <w:sz w:val="22"/>
                <w:szCs w:val="22"/>
              </w:rPr>
              <w:t>epartment</w:t>
            </w:r>
            <w:r w:rsidRPr="00D32007">
              <w:rPr>
                <w:rFonts w:asciiTheme="majorBidi" w:hAnsiTheme="majorBidi" w:cstheme="majorBidi"/>
                <w:iCs/>
                <w:sz w:val="22"/>
                <w:szCs w:val="22"/>
              </w:rPr>
              <w:t xml:space="preserve"> of Social Affairs, AUC-NEPAD - AfCFTA pharmaceutical pilot project</w:t>
            </w:r>
          </w:p>
          <w:p w14:paraId="44A35106" w14:textId="77777777" w:rsidR="00CA0466" w:rsidRPr="00D32007" w:rsidRDefault="00CA0466" w:rsidP="0088388E">
            <w:pPr>
              <w:pStyle w:val="Default"/>
              <w:spacing w:after="120"/>
              <w:jc w:val="both"/>
              <w:rPr>
                <w:rFonts w:asciiTheme="majorBidi" w:hAnsiTheme="majorBidi" w:cstheme="majorBidi"/>
                <w:iCs/>
                <w:sz w:val="22"/>
                <w:szCs w:val="22"/>
              </w:rPr>
            </w:pPr>
            <w:r w:rsidRPr="00D32007">
              <w:rPr>
                <w:rFonts w:asciiTheme="majorBidi" w:hAnsiTheme="majorBidi" w:cstheme="majorBidi"/>
                <w:iCs/>
                <w:sz w:val="22"/>
                <w:szCs w:val="22"/>
              </w:rPr>
              <w:t xml:space="preserve">ECOWAS, IGAD – AfCFTA pharmaceutical pilot project   </w:t>
            </w:r>
          </w:p>
          <w:p w14:paraId="486822D4" w14:textId="77777777" w:rsidR="00CA0466" w:rsidRPr="00BA34D4" w:rsidRDefault="00CA0466" w:rsidP="0088388E">
            <w:pPr>
              <w:pStyle w:val="Default"/>
              <w:rPr>
                <w:rFonts w:asciiTheme="majorBidi" w:hAnsiTheme="majorBidi" w:cstheme="majorBidi"/>
                <w:iCs/>
              </w:rPr>
            </w:pPr>
            <w:r w:rsidRPr="00BA34D4">
              <w:rPr>
                <w:rFonts w:asciiTheme="majorBidi" w:hAnsiTheme="majorBidi" w:cstheme="majorBidi"/>
                <w:iCs/>
              </w:rPr>
              <w:t>African Union Commission (AUC), Department of Social Affairs</w:t>
            </w:r>
            <w:r>
              <w:rPr>
                <w:rFonts w:asciiTheme="majorBidi" w:hAnsiTheme="majorBidi" w:cstheme="majorBidi"/>
                <w:iCs/>
              </w:rPr>
              <w:t xml:space="preserve"> and </w:t>
            </w:r>
            <w:r w:rsidRPr="00D32007">
              <w:rPr>
                <w:rFonts w:asciiTheme="majorBidi" w:hAnsiTheme="majorBidi" w:cstheme="majorBidi"/>
                <w:iCs/>
                <w:sz w:val="22"/>
                <w:szCs w:val="22"/>
              </w:rPr>
              <w:t>Specialised Technical Committee on Health, Population and Drug Control</w:t>
            </w:r>
            <w:r>
              <w:rPr>
                <w:rFonts w:asciiTheme="majorBidi" w:hAnsiTheme="majorBidi" w:cstheme="majorBidi"/>
                <w:iCs/>
                <w:sz w:val="22"/>
                <w:szCs w:val="22"/>
              </w:rPr>
              <w:t xml:space="preserve"> (STC-HPDC) </w:t>
            </w:r>
            <w:r w:rsidRPr="00BA34D4">
              <w:rPr>
                <w:rFonts w:asciiTheme="majorBidi" w:hAnsiTheme="majorBidi" w:cstheme="majorBidi"/>
                <w:iCs/>
              </w:rPr>
              <w:t>– convening and mobilization of political support for the programme activities including the reviews of AADPD and MIPAA.</w:t>
            </w:r>
          </w:p>
          <w:p w14:paraId="5E0CFC13" w14:textId="77777777" w:rsidR="00CA0466" w:rsidRPr="00D32007" w:rsidRDefault="00CA0466" w:rsidP="0088388E">
            <w:pPr>
              <w:pStyle w:val="Default"/>
              <w:spacing w:after="120"/>
              <w:jc w:val="both"/>
              <w:rPr>
                <w:rFonts w:asciiTheme="majorBidi" w:hAnsiTheme="majorBidi" w:cstheme="majorBidi"/>
                <w:iCs/>
                <w:sz w:val="22"/>
                <w:szCs w:val="22"/>
              </w:rPr>
            </w:pPr>
          </w:p>
        </w:tc>
      </w:tr>
      <w:tr w:rsidR="00CA0466" w:rsidRPr="00AC03D2" w14:paraId="6CCA380D" w14:textId="77777777" w:rsidTr="0088388E">
        <w:tc>
          <w:tcPr>
            <w:tcW w:w="2689" w:type="dxa"/>
            <w:shd w:val="clear" w:color="auto" w:fill="D9E2F3" w:themeFill="accent5" w:themeFillTint="33"/>
          </w:tcPr>
          <w:p w14:paraId="39F6691F" w14:textId="77777777" w:rsidR="00CA0466" w:rsidRPr="00AA4613" w:rsidRDefault="00CA0466" w:rsidP="00CA0466">
            <w:pPr>
              <w:pStyle w:val="ListParagraph"/>
              <w:numPr>
                <w:ilvl w:val="0"/>
                <w:numId w:val="108"/>
              </w:numPr>
              <w:ind w:left="317" w:hanging="317"/>
              <w:rPr>
                <w:rFonts w:asciiTheme="majorBidi" w:eastAsia="Times New Roman" w:hAnsiTheme="majorBidi" w:cstheme="majorBidi"/>
                <w:b/>
                <w:bCs/>
                <w:i/>
                <w:iCs/>
                <w:lang w:val="en-GB" w:eastAsia="en-US"/>
              </w:rPr>
            </w:pPr>
            <w:r w:rsidRPr="00AA4613">
              <w:rPr>
                <w:rFonts w:asciiTheme="majorBidi" w:eastAsia="Times New Roman" w:hAnsiTheme="majorBidi" w:cstheme="majorBidi"/>
                <w:b/>
                <w:bCs/>
                <w:i/>
                <w:iCs/>
                <w:lang w:val="en-GB" w:eastAsia="en-US"/>
              </w:rPr>
              <w:lastRenderedPageBreak/>
              <w:t xml:space="preserve"> Partnership with UN and academic institutions</w:t>
            </w:r>
          </w:p>
        </w:tc>
        <w:tc>
          <w:tcPr>
            <w:tcW w:w="11198" w:type="dxa"/>
            <w:gridSpan w:val="10"/>
          </w:tcPr>
          <w:p w14:paraId="3D2BA899" w14:textId="77777777" w:rsidR="00CA0466" w:rsidRDefault="00CA0466" w:rsidP="0088388E">
            <w:pPr>
              <w:pStyle w:val="Default"/>
              <w:spacing w:after="120"/>
              <w:jc w:val="both"/>
              <w:rPr>
                <w:rFonts w:asciiTheme="majorBidi" w:hAnsiTheme="majorBidi" w:cstheme="majorBidi"/>
                <w:iCs/>
                <w:sz w:val="22"/>
                <w:szCs w:val="22"/>
              </w:rPr>
            </w:pPr>
            <w:r>
              <w:rPr>
                <w:rFonts w:asciiTheme="majorBidi" w:hAnsiTheme="majorBidi" w:cstheme="majorBidi"/>
                <w:iCs/>
                <w:sz w:val="22"/>
                <w:szCs w:val="22"/>
              </w:rPr>
              <w:t>UNDP, ILO, WHO, UNICEF – poverty and vulnerability analytical work</w:t>
            </w:r>
          </w:p>
          <w:p w14:paraId="4EEFC35B" w14:textId="77777777" w:rsidR="00CA0466" w:rsidRDefault="00CA0466" w:rsidP="0088388E">
            <w:pPr>
              <w:pStyle w:val="Default"/>
              <w:spacing w:after="120"/>
              <w:jc w:val="both"/>
              <w:rPr>
                <w:rFonts w:asciiTheme="majorBidi" w:hAnsiTheme="majorBidi" w:cstheme="majorBidi"/>
                <w:iCs/>
                <w:sz w:val="22"/>
                <w:szCs w:val="22"/>
              </w:rPr>
            </w:pPr>
            <w:r>
              <w:rPr>
                <w:rFonts w:asciiTheme="majorBidi" w:hAnsiTheme="majorBidi" w:cstheme="majorBidi"/>
                <w:iCs/>
                <w:sz w:val="22"/>
                <w:szCs w:val="22"/>
              </w:rPr>
              <w:t>All regional commission on social protection response to Covid-19</w:t>
            </w:r>
          </w:p>
          <w:p w14:paraId="5F2668BA" w14:textId="77777777" w:rsidR="00CA0466" w:rsidRDefault="00CA0466" w:rsidP="0088388E">
            <w:pPr>
              <w:pStyle w:val="Default"/>
              <w:spacing w:after="120"/>
              <w:jc w:val="both"/>
              <w:rPr>
                <w:rFonts w:asciiTheme="majorBidi" w:hAnsiTheme="majorBidi" w:cstheme="majorBidi"/>
                <w:iCs/>
                <w:sz w:val="22"/>
                <w:szCs w:val="22"/>
              </w:rPr>
            </w:pPr>
            <w:r>
              <w:rPr>
                <w:rFonts w:asciiTheme="majorBidi" w:hAnsiTheme="majorBidi" w:cstheme="majorBidi"/>
                <w:iCs/>
                <w:sz w:val="22"/>
                <w:szCs w:val="22"/>
              </w:rPr>
              <w:t xml:space="preserve">UNFPA, DESA for ICPD and MIPAA reviews; </w:t>
            </w:r>
          </w:p>
          <w:p w14:paraId="5F8C8C46" w14:textId="77777777" w:rsidR="00CA0466" w:rsidRDefault="00CA0466" w:rsidP="0088388E">
            <w:pPr>
              <w:pStyle w:val="Default"/>
              <w:spacing w:after="120"/>
              <w:jc w:val="both"/>
              <w:rPr>
                <w:rFonts w:asciiTheme="majorBidi" w:hAnsiTheme="majorBidi" w:cstheme="majorBidi"/>
                <w:iCs/>
                <w:sz w:val="22"/>
                <w:szCs w:val="22"/>
              </w:rPr>
            </w:pPr>
            <w:r>
              <w:rPr>
                <w:rFonts w:asciiTheme="majorBidi" w:hAnsiTheme="majorBidi" w:cstheme="majorBidi"/>
                <w:iCs/>
                <w:sz w:val="22"/>
                <w:szCs w:val="22"/>
              </w:rPr>
              <w:t>ABC Health - Production of the second report on Healthcare and Economic Growth in Africa.</w:t>
            </w:r>
          </w:p>
          <w:p w14:paraId="2DEE3811" w14:textId="77777777" w:rsidR="00CA0466" w:rsidRDefault="00CA0466" w:rsidP="0088388E">
            <w:pPr>
              <w:pStyle w:val="Default"/>
              <w:spacing w:after="120"/>
              <w:jc w:val="both"/>
              <w:rPr>
                <w:rFonts w:asciiTheme="majorBidi" w:hAnsiTheme="majorBidi" w:cstheme="majorBidi"/>
                <w:iCs/>
                <w:sz w:val="22"/>
                <w:szCs w:val="22"/>
              </w:rPr>
            </w:pPr>
            <w:r w:rsidRPr="00D32007">
              <w:rPr>
                <w:rFonts w:asciiTheme="majorBidi" w:hAnsiTheme="majorBidi" w:cstheme="majorBidi"/>
                <w:iCs/>
                <w:sz w:val="22"/>
                <w:szCs w:val="22"/>
              </w:rPr>
              <w:t>Academic institutions: London School of Economics - on project on infectious diseases</w:t>
            </w:r>
            <w:r>
              <w:rPr>
                <w:rFonts w:asciiTheme="majorBidi" w:hAnsiTheme="majorBidi" w:cstheme="majorBidi"/>
                <w:iCs/>
                <w:sz w:val="22"/>
                <w:szCs w:val="22"/>
              </w:rPr>
              <w:t xml:space="preserve">; </w:t>
            </w:r>
          </w:p>
          <w:p w14:paraId="26E9A777" w14:textId="77777777" w:rsidR="00CA0466" w:rsidRPr="00D32007" w:rsidRDefault="00CA0466" w:rsidP="0088388E">
            <w:pPr>
              <w:pStyle w:val="Default"/>
              <w:spacing w:after="120"/>
              <w:jc w:val="both"/>
              <w:rPr>
                <w:rFonts w:asciiTheme="majorBidi" w:hAnsiTheme="majorBidi" w:cstheme="majorBidi"/>
                <w:iCs/>
                <w:sz w:val="22"/>
                <w:szCs w:val="22"/>
              </w:rPr>
            </w:pPr>
            <w:r>
              <w:rPr>
                <w:rFonts w:asciiTheme="majorBidi" w:hAnsiTheme="majorBidi" w:cstheme="majorBidi"/>
                <w:iCs/>
                <w:sz w:val="22"/>
                <w:szCs w:val="22"/>
              </w:rPr>
              <w:t>University of Cape Town – Development Policy Research Unit.</w:t>
            </w:r>
          </w:p>
        </w:tc>
      </w:tr>
      <w:tr w:rsidR="00CA0466" w:rsidRPr="00ED2DAB" w14:paraId="13B7E826" w14:textId="77777777" w:rsidTr="0088388E">
        <w:tc>
          <w:tcPr>
            <w:tcW w:w="2689" w:type="dxa"/>
            <w:shd w:val="clear" w:color="auto" w:fill="D9E2F3" w:themeFill="accent5" w:themeFillTint="33"/>
          </w:tcPr>
          <w:p w14:paraId="24D530ED" w14:textId="77777777" w:rsidR="00CA0466" w:rsidRPr="00AA4613" w:rsidRDefault="00CA0466" w:rsidP="00CA0466">
            <w:pPr>
              <w:pStyle w:val="ListParagraph"/>
              <w:numPr>
                <w:ilvl w:val="0"/>
                <w:numId w:val="108"/>
              </w:numPr>
              <w:ind w:left="317" w:hanging="317"/>
              <w:rPr>
                <w:rFonts w:asciiTheme="majorBidi" w:eastAsia="Times New Roman" w:hAnsiTheme="majorBidi" w:cstheme="majorBidi"/>
                <w:b/>
                <w:bCs/>
                <w:i/>
                <w:iCs/>
                <w:lang w:val="en-GB" w:eastAsia="en-US"/>
              </w:rPr>
            </w:pPr>
            <w:r w:rsidRPr="00AA4613">
              <w:rPr>
                <w:rFonts w:asciiTheme="majorBidi" w:eastAsia="Times New Roman" w:hAnsiTheme="majorBidi" w:cstheme="majorBidi"/>
                <w:b/>
                <w:bCs/>
                <w:i/>
                <w:iCs/>
                <w:lang w:val="en-GB" w:eastAsia="en-US"/>
              </w:rPr>
              <w:t>Collaboration with RCs/UN Country Teams</w:t>
            </w:r>
          </w:p>
        </w:tc>
        <w:tc>
          <w:tcPr>
            <w:tcW w:w="11198" w:type="dxa"/>
            <w:gridSpan w:val="10"/>
          </w:tcPr>
          <w:p w14:paraId="21C2C4A6" w14:textId="77777777" w:rsidR="00CA0466" w:rsidRPr="00AF51CF" w:rsidRDefault="00CA0466" w:rsidP="0088388E">
            <w:pPr>
              <w:pStyle w:val="Default"/>
              <w:spacing w:after="120"/>
              <w:jc w:val="both"/>
              <w:rPr>
                <w:rFonts w:asciiTheme="majorBidi" w:hAnsiTheme="majorBidi" w:cstheme="majorBidi"/>
                <w:iCs/>
                <w:sz w:val="22"/>
                <w:szCs w:val="22"/>
              </w:rPr>
            </w:pPr>
            <w:r w:rsidRPr="00AF51CF">
              <w:rPr>
                <w:rFonts w:asciiTheme="majorBidi" w:hAnsiTheme="majorBidi" w:cstheme="majorBidi"/>
                <w:iCs/>
                <w:sz w:val="22"/>
                <w:szCs w:val="22"/>
              </w:rPr>
              <w:t>RC in Namibia in recalibrating the Health Strategy 2019-2023 given COVID-19 which involves UNCT teams</w:t>
            </w:r>
            <w:r>
              <w:rPr>
                <w:rFonts w:asciiTheme="majorBidi" w:hAnsiTheme="majorBidi" w:cstheme="majorBidi"/>
                <w:iCs/>
                <w:sz w:val="22"/>
                <w:szCs w:val="22"/>
              </w:rPr>
              <w:t xml:space="preserve"> for alignment of country strategy to regional perspectives;  </w:t>
            </w:r>
          </w:p>
          <w:p w14:paraId="47FED1E5" w14:textId="77777777" w:rsidR="00CA0466" w:rsidRDefault="00CA0466" w:rsidP="0088388E">
            <w:pPr>
              <w:pStyle w:val="Default"/>
              <w:jc w:val="both"/>
              <w:rPr>
                <w:rFonts w:asciiTheme="majorBidi" w:hAnsiTheme="majorBidi" w:cstheme="majorBidi"/>
                <w:iCs/>
                <w:sz w:val="22"/>
                <w:szCs w:val="22"/>
              </w:rPr>
            </w:pPr>
            <w:r w:rsidRPr="00AF51CF">
              <w:rPr>
                <w:rFonts w:asciiTheme="majorBidi" w:hAnsiTheme="majorBidi" w:cstheme="majorBidi"/>
                <w:iCs/>
                <w:sz w:val="22"/>
                <w:szCs w:val="22"/>
              </w:rPr>
              <w:t xml:space="preserve">RCO </w:t>
            </w:r>
            <w:r>
              <w:rPr>
                <w:rFonts w:asciiTheme="majorBidi" w:hAnsiTheme="majorBidi" w:cstheme="majorBidi"/>
                <w:iCs/>
                <w:sz w:val="22"/>
                <w:szCs w:val="22"/>
              </w:rPr>
              <w:t xml:space="preserve">and UNCTs </w:t>
            </w:r>
            <w:r w:rsidRPr="00AF51CF">
              <w:rPr>
                <w:rFonts w:asciiTheme="majorBidi" w:hAnsiTheme="majorBidi" w:cstheme="majorBidi"/>
                <w:iCs/>
                <w:sz w:val="22"/>
                <w:szCs w:val="22"/>
              </w:rPr>
              <w:t xml:space="preserve">in </w:t>
            </w:r>
            <w:r>
              <w:rPr>
                <w:rFonts w:asciiTheme="majorBidi" w:hAnsiTheme="majorBidi" w:cstheme="majorBidi"/>
                <w:iCs/>
              </w:rPr>
              <w:t>Egypt, Ethiopia, Namibia, Nigeria and South Africa</w:t>
            </w:r>
            <w:r w:rsidRPr="00AF51CF">
              <w:rPr>
                <w:rFonts w:asciiTheme="majorBidi" w:hAnsiTheme="majorBidi" w:cstheme="majorBidi"/>
                <w:iCs/>
                <w:sz w:val="22"/>
                <w:szCs w:val="22"/>
              </w:rPr>
              <w:t>.</w:t>
            </w:r>
            <w:r>
              <w:rPr>
                <w:rFonts w:asciiTheme="majorBidi" w:hAnsiTheme="majorBidi" w:cstheme="majorBidi"/>
                <w:iCs/>
                <w:sz w:val="22"/>
                <w:szCs w:val="22"/>
              </w:rPr>
              <w:t xml:space="preserve"> </w:t>
            </w:r>
          </w:p>
          <w:p w14:paraId="15C723DF" w14:textId="77777777" w:rsidR="00CA0466" w:rsidRPr="00ED2DAB" w:rsidRDefault="00CA0466" w:rsidP="0088388E">
            <w:pPr>
              <w:pStyle w:val="Default"/>
              <w:jc w:val="both"/>
              <w:rPr>
                <w:rFonts w:asciiTheme="majorBidi" w:hAnsiTheme="majorBidi" w:cstheme="majorBidi"/>
                <w:iCs/>
              </w:rPr>
            </w:pPr>
            <w:r>
              <w:rPr>
                <w:rFonts w:asciiTheme="majorBidi" w:hAnsiTheme="majorBidi" w:cstheme="majorBidi"/>
                <w:iCs/>
                <w:sz w:val="22"/>
                <w:szCs w:val="22"/>
              </w:rPr>
              <w:t>The AADPD and MIPAA reviews will require working with the RCs.</w:t>
            </w:r>
          </w:p>
        </w:tc>
      </w:tr>
      <w:tr w:rsidR="00CA0466" w:rsidRPr="00AC03D2" w14:paraId="76231DC7" w14:textId="77777777" w:rsidTr="0088388E">
        <w:tc>
          <w:tcPr>
            <w:tcW w:w="2689" w:type="dxa"/>
            <w:tcBorders>
              <w:bottom w:val="single" w:sz="4" w:space="0" w:color="auto"/>
            </w:tcBorders>
            <w:shd w:val="clear" w:color="auto" w:fill="D9E2F3" w:themeFill="accent5" w:themeFillTint="33"/>
          </w:tcPr>
          <w:p w14:paraId="1151ADE2" w14:textId="77777777" w:rsidR="00CA0466" w:rsidRPr="00D35CF7" w:rsidRDefault="00CA0466" w:rsidP="00CA0466">
            <w:pPr>
              <w:pStyle w:val="ListParagraph"/>
              <w:numPr>
                <w:ilvl w:val="0"/>
                <w:numId w:val="108"/>
              </w:numPr>
              <w:ind w:left="317" w:hanging="317"/>
              <w:rPr>
                <w:rFonts w:asciiTheme="majorBidi" w:eastAsia="Times New Roman" w:hAnsiTheme="majorBidi" w:cstheme="majorBidi"/>
                <w:b/>
                <w:bCs/>
                <w:i/>
                <w:iCs/>
                <w:lang w:val="en-GB" w:eastAsia="en-US"/>
              </w:rPr>
            </w:pPr>
            <w:r w:rsidRPr="00D32007">
              <w:rPr>
                <w:rFonts w:asciiTheme="majorBidi" w:eastAsia="Times New Roman" w:hAnsiTheme="majorBidi" w:cstheme="majorBidi"/>
                <w:b/>
                <w:bCs/>
                <w:i/>
                <w:iCs/>
                <w:lang w:val="en-GB" w:eastAsia="en-US"/>
              </w:rPr>
              <w:t>Risks and risk responses</w:t>
            </w:r>
          </w:p>
        </w:tc>
        <w:tc>
          <w:tcPr>
            <w:tcW w:w="11198" w:type="dxa"/>
            <w:gridSpan w:val="10"/>
            <w:tcBorders>
              <w:bottom w:val="single" w:sz="4" w:space="0" w:color="auto"/>
            </w:tcBorders>
          </w:tcPr>
          <w:p w14:paraId="058873CC" w14:textId="77777777" w:rsidR="00CA0466" w:rsidRPr="00E111AE" w:rsidRDefault="00CA0466" w:rsidP="0088388E">
            <w:pPr>
              <w:spacing w:after="120"/>
              <w:rPr>
                <w:rFonts w:asciiTheme="majorBidi" w:hAnsiTheme="majorBidi" w:cstheme="majorBidi"/>
              </w:rPr>
            </w:pPr>
            <w:proofErr w:type="gramStart"/>
            <w:r w:rsidRPr="00E22656">
              <w:rPr>
                <w:rFonts w:ascii="Times New Roman" w:hAnsi="Times New Roman" w:cs="Times New Roman"/>
                <w:i/>
                <w:iCs/>
              </w:rPr>
              <w:t>List anticipated risks at the level of each result and indicate</w:t>
            </w:r>
            <w:proofErr w:type="gramEnd"/>
            <w:r w:rsidRPr="00E22656">
              <w:rPr>
                <w:rFonts w:ascii="Times New Roman" w:hAnsi="Times New Roman" w:cs="Times New Roman"/>
                <w:i/>
                <w:iCs/>
              </w:rPr>
              <w:t xml:space="preserve"> the appropriate risk categories (strategic, governance, operations, financial and compliance) and corresponding mitigation measures.</w:t>
            </w:r>
            <w:r w:rsidRPr="00E111AE">
              <w:rPr>
                <w:rFonts w:asciiTheme="majorBidi" w:hAnsiTheme="majorBidi" w:cstheme="majorBidi"/>
              </w:rPr>
              <w:t xml:space="preserve">      </w:t>
            </w:r>
          </w:p>
          <w:tbl>
            <w:tblPr>
              <w:tblStyle w:val="TableGrid"/>
              <w:tblW w:w="11340" w:type="dxa"/>
              <w:tblInd w:w="27" w:type="dxa"/>
              <w:tblLayout w:type="fixed"/>
              <w:tblLook w:val="04A0" w:firstRow="1" w:lastRow="0" w:firstColumn="1" w:lastColumn="0" w:noHBand="0" w:noVBand="1"/>
            </w:tblPr>
            <w:tblGrid>
              <w:gridCol w:w="1841"/>
              <w:gridCol w:w="4678"/>
              <w:gridCol w:w="4821"/>
            </w:tblGrid>
            <w:tr w:rsidR="00CA0466" w:rsidRPr="00E111AE" w14:paraId="335C57EA" w14:textId="77777777" w:rsidTr="0088388E">
              <w:tc>
                <w:tcPr>
                  <w:tcW w:w="1841" w:type="dxa"/>
                  <w:shd w:val="clear" w:color="auto" w:fill="DEEAF6" w:themeFill="accent1" w:themeFillTint="33"/>
                </w:tcPr>
                <w:p w14:paraId="5ECF1187" w14:textId="77777777" w:rsidR="00CA0466" w:rsidRPr="003175F6" w:rsidRDefault="00CA0466" w:rsidP="0088388E">
                  <w:pPr>
                    <w:jc w:val="center"/>
                    <w:rPr>
                      <w:rFonts w:asciiTheme="majorBidi" w:hAnsiTheme="majorBidi" w:cstheme="majorBidi"/>
                      <w:i/>
                      <w:iCs/>
                    </w:rPr>
                  </w:pPr>
                  <w:r w:rsidRPr="003175F6">
                    <w:rPr>
                      <w:rFonts w:asciiTheme="majorBidi" w:hAnsiTheme="majorBidi" w:cstheme="majorBidi"/>
                      <w:i/>
                      <w:iCs/>
                    </w:rPr>
                    <w:t xml:space="preserve">Risk </w:t>
                  </w:r>
                  <w:r>
                    <w:rPr>
                      <w:rFonts w:asciiTheme="majorBidi" w:hAnsiTheme="majorBidi" w:cstheme="majorBidi"/>
                      <w:i/>
                      <w:iCs/>
                    </w:rPr>
                    <w:t>category</w:t>
                  </w:r>
                </w:p>
              </w:tc>
              <w:tc>
                <w:tcPr>
                  <w:tcW w:w="4678" w:type="dxa"/>
                  <w:shd w:val="clear" w:color="auto" w:fill="DEEAF6" w:themeFill="accent1" w:themeFillTint="33"/>
                </w:tcPr>
                <w:p w14:paraId="48E05FA1" w14:textId="77777777" w:rsidR="00CA0466" w:rsidRPr="003175F6" w:rsidRDefault="00CA0466" w:rsidP="0088388E">
                  <w:pPr>
                    <w:jc w:val="center"/>
                    <w:rPr>
                      <w:rFonts w:asciiTheme="majorBidi" w:hAnsiTheme="majorBidi" w:cstheme="majorBidi"/>
                      <w:i/>
                      <w:iCs/>
                    </w:rPr>
                  </w:pPr>
                  <w:r>
                    <w:rPr>
                      <w:rFonts w:asciiTheme="majorBidi" w:hAnsiTheme="majorBidi" w:cstheme="majorBidi"/>
                      <w:i/>
                      <w:iCs/>
                    </w:rPr>
                    <w:t>Risk</w:t>
                  </w:r>
                </w:p>
              </w:tc>
              <w:tc>
                <w:tcPr>
                  <w:tcW w:w="4821" w:type="dxa"/>
                  <w:shd w:val="clear" w:color="auto" w:fill="DEEAF6" w:themeFill="accent1" w:themeFillTint="33"/>
                </w:tcPr>
                <w:p w14:paraId="62C1796E" w14:textId="77777777" w:rsidR="00CA0466" w:rsidRPr="003175F6" w:rsidRDefault="00CA0466" w:rsidP="0088388E">
                  <w:pPr>
                    <w:jc w:val="center"/>
                    <w:rPr>
                      <w:rFonts w:asciiTheme="majorBidi" w:hAnsiTheme="majorBidi" w:cstheme="majorBidi"/>
                      <w:i/>
                      <w:iCs/>
                    </w:rPr>
                  </w:pPr>
                  <w:r>
                    <w:rPr>
                      <w:rFonts w:asciiTheme="majorBidi" w:hAnsiTheme="majorBidi" w:cstheme="majorBidi"/>
                      <w:i/>
                      <w:iCs/>
                    </w:rPr>
                    <w:t>Risk response</w:t>
                  </w:r>
                </w:p>
              </w:tc>
            </w:tr>
            <w:tr w:rsidR="00CA0466" w:rsidRPr="00E111AE" w14:paraId="12FC5D5E" w14:textId="77777777" w:rsidTr="0088388E">
              <w:tc>
                <w:tcPr>
                  <w:tcW w:w="1841" w:type="dxa"/>
                </w:tcPr>
                <w:p w14:paraId="78A57582" w14:textId="77777777" w:rsidR="00CA0466" w:rsidRPr="00E111AE" w:rsidRDefault="00CA0466" w:rsidP="0088388E">
                  <w:pPr>
                    <w:rPr>
                      <w:rFonts w:asciiTheme="majorBidi" w:hAnsiTheme="majorBidi" w:cstheme="majorBidi"/>
                    </w:rPr>
                  </w:pPr>
                  <w:r>
                    <w:rPr>
                      <w:rFonts w:asciiTheme="majorBidi" w:hAnsiTheme="majorBidi" w:cstheme="majorBidi"/>
                    </w:rPr>
                    <w:t>Strategic</w:t>
                  </w:r>
                </w:p>
              </w:tc>
              <w:tc>
                <w:tcPr>
                  <w:tcW w:w="4678" w:type="dxa"/>
                </w:tcPr>
                <w:p w14:paraId="7E9A03B2" w14:textId="77777777" w:rsidR="00CA0466" w:rsidRDefault="00CA0466" w:rsidP="0088388E">
                  <w:pPr>
                    <w:rPr>
                      <w:rFonts w:asciiTheme="majorBidi" w:hAnsiTheme="majorBidi" w:cstheme="majorBidi"/>
                      <w:i/>
                      <w:iCs/>
                    </w:rPr>
                  </w:pPr>
                  <w:r w:rsidRPr="009B604D">
                    <w:rPr>
                      <w:rFonts w:asciiTheme="majorBidi" w:hAnsiTheme="majorBidi" w:cstheme="majorBidi"/>
                      <w:i/>
                      <w:iCs/>
                    </w:rPr>
                    <w:t>planning and resource allocation</w:t>
                  </w:r>
                </w:p>
                <w:p w14:paraId="758CAD16" w14:textId="77777777" w:rsidR="00CA0466" w:rsidRPr="00E111AE" w:rsidRDefault="00CA0466" w:rsidP="0088388E">
                  <w:pPr>
                    <w:rPr>
                      <w:rFonts w:asciiTheme="majorBidi" w:hAnsiTheme="majorBidi" w:cstheme="majorBidi"/>
                    </w:rPr>
                  </w:pPr>
                  <w:r w:rsidRPr="009B604D">
                    <w:rPr>
                      <w:rFonts w:asciiTheme="majorBidi" w:hAnsiTheme="majorBidi" w:cstheme="majorBidi"/>
                    </w:rPr>
                    <w:t>inadequate financial and human resources continue to constrain the capacity of the sub programme to effective deliver on its mandate and to respond to the requests for technical support by member States</w:t>
                  </w:r>
                  <w:r>
                    <w:rPr>
                      <w:rFonts w:asciiTheme="majorBidi" w:hAnsiTheme="majorBidi" w:cstheme="majorBidi"/>
                    </w:rPr>
                    <w:t xml:space="preserve"> during COVID.</w:t>
                  </w:r>
                </w:p>
              </w:tc>
              <w:tc>
                <w:tcPr>
                  <w:tcW w:w="4821" w:type="dxa"/>
                </w:tcPr>
                <w:p w14:paraId="30D914B6" w14:textId="77777777" w:rsidR="00CA0466" w:rsidRPr="00E111AE" w:rsidRDefault="00CA0466" w:rsidP="0088388E">
                  <w:pPr>
                    <w:rPr>
                      <w:rFonts w:asciiTheme="majorBidi" w:hAnsiTheme="majorBidi" w:cstheme="majorBidi"/>
                    </w:rPr>
                  </w:pPr>
                  <w:r w:rsidRPr="009B604D">
                    <w:rPr>
                      <w:rFonts w:asciiTheme="majorBidi" w:hAnsiTheme="majorBidi" w:cstheme="majorBidi"/>
                    </w:rPr>
                    <w:t>With regards to the COVID-19 pandemic, timelines for planned activities are being renegotiated with the target countries and the sub programme is also exploring the possibilities of providing support to member states and achieving some of the deliverables through online mechanisms.</w:t>
                  </w:r>
                </w:p>
              </w:tc>
            </w:tr>
            <w:tr w:rsidR="00CA0466" w:rsidRPr="00E111AE" w14:paraId="5672541E" w14:textId="77777777" w:rsidTr="0088388E">
              <w:tc>
                <w:tcPr>
                  <w:tcW w:w="1841" w:type="dxa"/>
                </w:tcPr>
                <w:p w14:paraId="76968B0E" w14:textId="77777777" w:rsidR="00CA0466" w:rsidRPr="00E111AE" w:rsidRDefault="00CA0466" w:rsidP="0088388E">
                  <w:pPr>
                    <w:rPr>
                      <w:rFonts w:asciiTheme="majorBidi" w:hAnsiTheme="majorBidi" w:cstheme="majorBidi"/>
                    </w:rPr>
                  </w:pPr>
                  <w:r>
                    <w:rPr>
                      <w:rFonts w:asciiTheme="majorBidi" w:hAnsiTheme="majorBidi" w:cstheme="majorBidi"/>
                    </w:rPr>
                    <w:t>Operations</w:t>
                  </w:r>
                </w:p>
              </w:tc>
              <w:tc>
                <w:tcPr>
                  <w:tcW w:w="4678" w:type="dxa"/>
                </w:tcPr>
                <w:p w14:paraId="086182DD" w14:textId="77777777" w:rsidR="00CA0466" w:rsidRPr="00E111AE" w:rsidRDefault="00CA0466" w:rsidP="0088388E">
                  <w:pPr>
                    <w:rPr>
                      <w:rFonts w:asciiTheme="majorBidi" w:hAnsiTheme="majorBidi" w:cstheme="majorBidi"/>
                    </w:rPr>
                  </w:pPr>
                  <w:proofErr w:type="gramStart"/>
                  <w:r w:rsidRPr="009B604D">
                    <w:rPr>
                      <w:rFonts w:asciiTheme="majorBidi" w:hAnsiTheme="majorBidi" w:cstheme="majorBidi"/>
                      <w:i/>
                      <w:iCs/>
                    </w:rPr>
                    <w:t>member</w:t>
                  </w:r>
                  <w:proofErr w:type="gramEnd"/>
                  <w:r w:rsidRPr="009B604D">
                    <w:rPr>
                      <w:rFonts w:asciiTheme="majorBidi" w:hAnsiTheme="majorBidi" w:cstheme="majorBidi"/>
                      <w:i/>
                      <w:iCs/>
                    </w:rPr>
                    <w:t xml:space="preserve"> states</w:t>
                  </w:r>
                  <w:r w:rsidRPr="009B604D">
                    <w:rPr>
                      <w:rFonts w:asciiTheme="majorBidi" w:hAnsiTheme="majorBidi" w:cstheme="majorBidi"/>
                    </w:rPr>
                    <w:t xml:space="preserve"> limited technical and operational capacity of target ministries in the focus countries will affect the availability of timely and reliable official statistical data for use in the analytical work of the sub programme</w:t>
                  </w:r>
                  <w:r>
                    <w:rPr>
                      <w:rFonts w:asciiTheme="majorBidi" w:hAnsiTheme="majorBidi" w:cstheme="majorBidi"/>
                    </w:rPr>
                    <w:t>.</w:t>
                  </w:r>
                </w:p>
              </w:tc>
              <w:tc>
                <w:tcPr>
                  <w:tcW w:w="4821" w:type="dxa"/>
                </w:tcPr>
                <w:p w14:paraId="1FE6059E" w14:textId="77777777" w:rsidR="00CA0466" w:rsidRPr="00E111AE" w:rsidRDefault="00CA0466" w:rsidP="0088388E">
                  <w:pPr>
                    <w:rPr>
                      <w:rFonts w:asciiTheme="majorBidi" w:hAnsiTheme="majorBidi" w:cstheme="majorBidi"/>
                    </w:rPr>
                  </w:pPr>
                  <w:r w:rsidRPr="009B604D">
                    <w:rPr>
                      <w:rFonts w:asciiTheme="majorBidi" w:hAnsiTheme="majorBidi" w:cstheme="majorBidi"/>
                    </w:rPr>
                    <w:t>In this regard, sub programme will seek to strengthen it collaboration with UN agencies including country teams and national researchers in order to enrich data sources for the analytical work</w:t>
                  </w:r>
                  <w:r>
                    <w:rPr>
                      <w:rFonts w:asciiTheme="majorBidi" w:hAnsiTheme="majorBidi" w:cstheme="majorBidi"/>
                    </w:rPr>
                    <w:t>.</w:t>
                  </w:r>
                </w:p>
              </w:tc>
            </w:tr>
          </w:tbl>
          <w:p w14:paraId="7B11D4F1" w14:textId="77777777" w:rsidR="00CA0466" w:rsidRPr="00E111AE" w:rsidRDefault="00CA0466" w:rsidP="0088388E">
            <w:pPr>
              <w:rPr>
                <w:rFonts w:asciiTheme="majorBidi" w:hAnsiTheme="majorBidi" w:cstheme="majorBidi"/>
              </w:rPr>
            </w:pPr>
            <w:r w:rsidRPr="00E111AE">
              <w:rPr>
                <w:rFonts w:asciiTheme="majorBidi" w:hAnsiTheme="majorBidi" w:cstheme="majorBidi"/>
              </w:rPr>
              <w:t xml:space="preserve"> </w:t>
            </w:r>
          </w:p>
        </w:tc>
      </w:tr>
      <w:tr w:rsidR="00CA0466" w:rsidRPr="00AC03D2" w14:paraId="7BC9F800" w14:textId="77777777" w:rsidTr="0088388E">
        <w:tc>
          <w:tcPr>
            <w:tcW w:w="2689" w:type="dxa"/>
            <w:shd w:val="clear" w:color="auto" w:fill="D9E2F3" w:themeFill="accent5" w:themeFillTint="33"/>
          </w:tcPr>
          <w:p w14:paraId="3C3A61CA" w14:textId="77777777" w:rsidR="00CA0466" w:rsidRPr="00662C2C" w:rsidRDefault="00CA0466" w:rsidP="00CA0466">
            <w:pPr>
              <w:pStyle w:val="ListParagraph"/>
              <w:numPr>
                <w:ilvl w:val="0"/>
                <w:numId w:val="108"/>
              </w:numPr>
              <w:rPr>
                <w:rFonts w:asciiTheme="majorBidi" w:eastAsia="Times New Roman" w:hAnsiTheme="majorBidi" w:cstheme="majorBidi"/>
                <w:i/>
                <w:iCs/>
                <w:lang w:val="en-GB" w:eastAsia="en-US"/>
              </w:rPr>
            </w:pPr>
            <w:r w:rsidRPr="00821E93">
              <w:rPr>
                <w:rFonts w:asciiTheme="majorBidi" w:eastAsia="Times New Roman" w:hAnsiTheme="majorBidi" w:cstheme="majorBidi"/>
                <w:b/>
                <w:bCs/>
                <w:i/>
                <w:iCs/>
                <w:lang w:val="en-GB" w:eastAsia="en-US"/>
              </w:rPr>
              <w:t xml:space="preserve">Gender mainstreaming </w:t>
            </w:r>
            <w:r w:rsidRPr="00821E93">
              <w:rPr>
                <w:rFonts w:asciiTheme="majorBidi" w:eastAsia="Times New Roman" w:hAnsiTheme="majorBidi" w:cstheme="majorBidi"/>
                <w:b/>
                <w:bCs/>
                <w:i/>
                <w:iCs/>
                <w:lang w:val="en-GB" w:eastAsia="en-US"/>
              </w:rPr>
              <w:lastRenderedPageBreak/>
              <w:t xml:space="preserve">strategy </w:t>
            </w:r>
          </w:p>
          <w:p w14:paraId="26C65E06" w14:textId="77777777" w:rsidR="00CA0466" w:rsidRPr="006E4861" w:rsidRDefault="00CA0466" w:rsidP="0088388E">
            <w:pPr>
              <w:pStyle w:val="ListParagraph"/>
              <w:ind w:left="360"/>
              <w:rPr>
                <w:rFonts w:asciiTheme="majorBidi" w:eastAsia="Times New Roman" w:hAnsiTheme="majorBidi" w:cstheme="majorBidi"/>
                <w:i/>
                <w:iCs/>
                <w:lang w:val="en-GB" w:eastAsia="en-US"/>
              </w:rPr>
            </w:pPr>
            <w:r w:rsidRPr="006E4861">
              <w:rPr>
                <w:rFonts w:asciiTheme="majorBidi" w:eastAsia="Times New Roman" w:hAnsiTheme="majorBidi" w:cstheme="majorBidi"/>
                <w:i/>
                <w:iCs/>
                <w:sz w:val="20"/>
                <w:szCs w:val="20"/>
                <w:lang w:val="en-GB" w:eastAsia="en-US"/>
              </w:rPr>
              <w:t>(at subprogramme level)</w:t>
            </w:r>
          </w:p>
        </w:tc>
        <w:tc>
          <w:tcPr>
            <w:tcW w:w="11198" w:type="dxa"/>
            <w:gridSpan w:val="10"/>
          </w:tcPr>
          <w:p w14:paraId="2311C547" w14:textId="77777777" w:rsidR="00CA0466" w:rsidRPr="005A532B" w:rsidRDefault="00CA0466" w:rsidP="0088388E">
            <w:pPr>
              <w:spacing w:after="120"/>
              <w:rPr>
                <w:rFonts w:ascii="Times New Roman" w:hAnsi="Times New Roman" w:cs="Times New Roman"/>
                <w:iCs/>
                <w:highlight w:val="green"/>
              </w:rPr>
            </w:pPr>
            <w:r w:rsidRPr="00984DFC">
              <w:rPr>
                <w:rFonts w:ascii="Times New Roman" w:hAnsi="Times New Roman" w:cs="Times New Roman"/>
                <w:iCs/>
              </w:rPr>
              <w:lastRenderedPageBreak/>
              <w:t xml:space="preserve">Gender perspectives will be mainstreamed from initial planning to implementation of programme activities. Gender analysis </w:t>
            </w:r>
            <w:r w:rsidRPr="00984DFC">
              <w:rPr>
                <w:rFonts w:ascii="Times New Roman" w:hAnsi="Times New Roman" w:cs="Times New Roman"/>
                <w:iCs/>
              </w:rPr>
              <w:lastRenderedPageBreak/>
              <w:t xml:space="preserve">and the use of gender disaggregated data will be embedded in the research and knowledge development work of the sub programme. Issues of gender equality, protection of rights of women migrants, and women’s empowerment will be analysed in the preparation of knowledge products on </w:t>
            </w:r>
            <w:r>
              <w:rPr>
                <w:rFonts w:ascii="Times New Roman" w:hAnsi="Times New Roman" w:cs="Times New Roman"/>
                <w:iCs/>
              </w:rPr>
              <w:t xml:space="preserve">poverty and inequality reduction </w:t>
            </w:r>
            <w:r w:rsidRPr="00984DFC">
              <w:rPr>
                <w:rFonts w:ascii="Times New Roman" w:hAnsi="Times New Roman" w:cs="Times New Roman"/>
                <w:iCs/>
              </w:rPr>
              <w:t>in Africa. In targeting participation for capacity development workshops and other events, the sub programme will ensure equitable representation of women and men.</w:t>
            </w:r>
            <w:r w:rsidRPr="004D2E8B">
              <w:rPr>
                <w:rFonts w:ascii="Times New Roman" w:hAnsi="Times New Roman" w:cs="Times New Roman"/>
                <w:iCs/>
              </w:rPr>
              <w:t xml:space="preserve">  </w:t>
            </w:r>
          </w:p>
        </w:tc>
      </w:tr>
    </w:tbl>
    <w:p w14:paraId="0E3C1595" w14:textId="77777777" w:rsidR="00CA0466" w:rsidRDefault="00CA0466" w:rsidP="00CA0466">
      <w:pPr>
        <w:rPr>
          <w:rFonts w:asciiTheme="majorBidi" w:hAnsiTheme="majorBidi" w:cstheme="majorBidi"/>
          <w:b/>
          <w:bCs/>
        </w:rPr>
      </w:pPr>
    </w:p>
    <w:p w14:paraId="3214B917" w14:textId="77777777" w:rsidR="00CA0466" w:rsidRDefault="00CA0466" w:rsidP="00CA0466">
      <w:pPr>
        <w:rPr>
          <w:rFonts w:asciiTheme="majorBidi" w:hAnsiTheme="majorBidi" w:cstheme="majorBidi"/>
          <w:b/>
          <w:bCs/>
        </w:rPr>
      </w:pPr>
      <w:r>
        <w:rPr>
          <w:rFonts w:asciiTheme="majorBidi" w:hAnsiTheme="majorBidi" w:cstheme="majorBidi"/>
          <w:b/>
          <w:bCs/>
        </w:rPr>
        <w:br w:type="page"/>
      </w:r>
    </w:p>
    <w:p w14:paraId="600D7787" w14:textId="77777777" w:rsidR="00CA0466" w:rsidRDefault="00CA0466" w:rsidP="00CA0466">
      <w:pPr>
        <w:rPr>
          <w:rFonts w:asciiTheme="majorBidi" w:hAnsiTheme="majorBidi" w:cstheme="majorBidi"/>
          <w:b/>
          <w:bCs/>
        </w:rPr>
      </w:pPr>
    </w:p>
    <w:p w14:paraId="7FAF5D84" w14:textId="77777777" w:rsidR="00CA0466" w:rsidRPr="00DD3859" w:rsidRDefault="00CA0466" w:rsidP="00CA0466">
      <w:pPr>
        <w:rPr>
          <w:lang w:val="en-GB"/>
        </w:rPr>
      </w:pPr>
    </w:p>
    <w:tbl>
      <w:tblPr>
        <w:tblStyle w:val="TableGrid"/>
        <w:tblW w:w="14310" w:type="dxa"/>
        <w:tblLayout w:type="fixed"/>
        <w:tblLook w:val="04A0" w:firstRow="1" w:lastRow="0" w:firstColumn="1" w:lastColumn="0" w:noHBand="0" w:noVBand="1"/>
      </w:tblPr>
      <w:tblGrid>
        <w:gridCol w:w="2688"/>
        <w:gridCol w:w="3566"/>
        <w:gridCol w:w="1145"/>
        <w:gridCol w:w="679"/>
        <w:gridCol w:w="680"/>
        <w:gridCol w:w="679"/>
        <w:gridCol w:w="680"/>
        <w:gridCol w:w="780"/>
        <w:gridCol w:w="709"/>
        <w:gridCol w:w="977"/>
        <w:gridCol w:w="1727"/>
      </w:tblGrid>
      <w:tr w:rsidR="00CA0466" w:rsidRPr="00861C32" w14:paraId="12895FEC" w14:textId="77777777" w:rsidTr="0088388E">
        <w:tc>
          <w:tcPr>
            <w:tcW w:w="2688"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05A38B3D" w14:textId="77777777" w:rsidR="00CA0466" w:rsidRPr="00861C32" w:rsidRDefault="00CA0466" w:rsidP="00B37B34">
            <w:pPr>
              <w:numPr>
                <w:ilvl w:val="0"/>
                <w:numId w:val="110"/>
              </w:numPr>
              <w:spacing w:after="160" w:line="259" w:lineRule="auto"/>
              <w:rPr>
                <w:rFonts w:asciiTheme="majorBidi" w:hAnsiTheme="majorBidi" w:cstheme="majorBidi"/>
                <w:b/>
                <w:bCs/>
                <w:i/>
                <w:iCs/>
              </w:rPr>
            </w:pPr>
            <w:r w:rsidRPr="00861C32">
              <w:rPr>
                <w:rFonts w:asciiTheme="majorBidi" w:hAnsiTheme="majorBidi" w:cstheme="majorBidi"/>
                <w:b/>
                <w:bCs/>
                <w:i/>
                <w:iCs/>
              </w:rPr>
              <w:t>Objective</w:t>
            </w:r>
          </w:p>
        </w:tc>
        <w:tc>
          <w:tcPr>
            <w:tcW w:w="11622" w:type="dxa"/>
            <w:gridSpan w:val="10"/>
            <w:tcBorders>
              <w:top w:val="single" w:sz="4" w:space="0" w:color="auto"/>
              <w:left w:val="single" w:sz="4" w:space="0" w:color="auto"/>
              <w:bottom w:val="single" w:sz="4" w:space="0" w:color="auto"/>
              <w:right w:val="single" w:sz="4" w:space="0" w:color="auto"/>
            </w:tcBorders>
          </w:tcPr>
          <w:p w14:paraId="6E21676B" w14:textId="77777777" w:rsidR="00CA0466" w:rsidRPr="00861C32" w:rsidRDefault="00CA0466" w:rsidP="0088388E">
            <w:pPr>
              <w:spacing w:after="160" w:line="259" w:lineRule="auto"/>
              <w:rPr>
                <w:rFonts w:asciiTheme="majorBidi" w:hAnsiTheme="majorBidi" w:cstheme="majorBidi"/>
              </w:rPr>
            </w:pPr>
            <w:r w:rsidRPr="00861C32">
              <w:rPr>
                <w:rFonts w:asciiTheme="majorBidi" w:hAnsiTheme="majorBidi" w:cstheme="majorBidi"/>
              </w:rPr>
              <w:t>The objective, to which this subprogramme contributes, is to eradicate extreme poverty and reduce inequality through member States’ improved policies and strategies for social investments and productive urban job creation. (Objective of the subprogramme as captured in the 2021 programme plan)</w:t>
            </w:r>
          </w:p>
        </w:tc>
      </w:tr>
      <w:tr w:rsidR="00CA0466" w:rsidRPr="00861C32" w14:paraId="0A90E536" w14:textId="77777777" w:rsidTr="0088388E">
        <w:tc>
          <w:tcPr>
            <w:tcW w:w="2688"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3B319183" w14:textId="77777777" w:rsidR="00CA0466" w:rsidRPr="00861C32" w:rsidRDefault="00CA0466" w:rsidP="00B37B34">
            <w:pPr>
              <w:numPr>
                <w:ilvl w:val="0"/>
                <w:numId w:val="110"/>
              </w:numPr>
              <w:spacing w:after="160" w:line="259" w:lineRule="auto"/>
              <w:rPr>
                <w:rFonts w:asciiTheme="majorBidi" w:hAnsiTheme="majorBidi" w:cstheme="majorBidi"/>
                <w:b/>
                <w:bCs/>
                <w:i/>
                <w:iCs/>
              </w:rPr>
            </w:pPr>
            <w:r w:rsidRPr="00861C32">
              <w:rPr>
                <w:rFonts w:asciiTheme="majorBidi" w:hAnsiTheme="majorBidi" w:cstheme="majorBidi"/>
                <w:b/>
                <w:bCs/>
                <w:i/>
                <w:iCs/>
              </w:rPr>
              <w:t xml:space="preserve">Planned result 2 </w:t>
            </w:r>
          </w:p>
        </w:tc>
        <w:tc>
          <w:tcPr>
            <w:tcW w:w="11622" w:type="dxa"/>
            <w:gridSpan w:val="10"/>
            <w:tcBorders>
              <w:top w:val="single" w:sz="4" w:space="0" w:color="auto"/>
              <w:left w:val="single" w:sz="4" w:space="0" w:color="auto"/>
              <w:bottom w:val="single" w:sz="4" w:space="0" w:color="auto"/>
              <w:right w:val="single" w:sz="4" w:space="0" w:color="auto"/>
            </w:tcBorders>
          </w:tcPr>
          <w:p w14:paraId="77A831F1" w14:textId="77777777" w:rsidR="00CA0466" w:rsidRPr="00861C32" w:rsidRDefault="00CA0466" w:rsidP="0088388E">
            <w:pPr>
              <w:spacing w:after="160" w:line="259" w:lineRule="auto"/>
              <w:rPr>
                <w:rFonts w:asciiTheme="majorBidi" w:hAnsiTheme="majorBidi" w:cstheme="majorBidi"/>
              </w:rPr>
            </w:pPr>
            <w:r w:rsidRPr="00861C32">
              <w:rPr>
                <w:rFonts w:asciiTheme="majorBidi" w:hAnsiTheme="majorBidi" w:cstheme="majorBidi"/>
              </w:rPr>
              <w:t xml:space="preserve">Adoption of urban frameworks for urban job creation in Africa </w:t>
            </w:r>
          </w:p>
        </w:tc>
      </w:tr>
      <w:tr w:rsidR="00CA0466" w:rsidRPr="00861C32" w14:paraId="3B2A85F9" w14:textId="77777777" w:rsidTr="0088388E">
        <w:tc>
          <w:tcPr>
            <w:tcW w:w="2688"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73B6096D" w14:textId="77777777" w:rsidR="00CA0466" w:rsidRPr="00861C32" w:rsidRDefault="00CA0466" w:rsidP="00B37B34">
            <w:pPr>
              <w:numPr>
                <w:ilvl w:val="0"/>
                <w:numId w:val="110"/>
              </w:numPr>
              <w:spacing w:after="160" w:line="259" w:lineRule="auto"/>
              <w:rPr>
                <w:rFonts w:asciiTheme="majorBidi" w:hAnsiTheme="majorBidi" w:cstheme="majorBidi"/>
                <w:b/>
                <w:bCs/>
                <w:i/>
                <w:iCs/>
              </w:rPr>
            </w:pPr>
            <w:r w:rsidRPr="00861C32">
              <w:rPr>
                <w:rFonts w:asciiTheme="majorBidi" w:hAnsiTheme="majorBidi" w:cstheme="majorBidi"/>
                <w:b/>
                <w:bCs/>
                <w:i/>
                <w:iCs/>
              </w:rPr>
              <w:t>Indicator of Achievement (IoA) for planned/ additional result</w:t>
            </w:r>
          </w:p>
        </w:tc>
        <w:tc>
          <w:tcPr>
            <w:tcW w:w="11622" w:type="dxa"/>
            <w:gridSpan w:val="10"/>
            <w:tcBorders>
              <w:top w:val="single" w:sz="4" w:space="0" w:color="auto"/>
              <w:left w:val="single" w:sz="4" w:space="0" w:color="auto"/>
              <w:bottom w:val="single" w:sz="4" w:space="0" w:color="auto"/>
              <w:right w:val="single" w:sz="4" w:space="0" w:color="auto"/>
            </w:tcBorders>
          </w:tcPr>
          <w:p w14:paraId="29949F5F" w14:textId="77777777" w:rsidR="00CA0466" w:rsidRPr="00861C32" w:rsidRDefault="00CA0466" w:rsidP="0088388E">
            <w:pPr>
              <w:spacing w:after="160" w:line="259" w:lineRule="auto"/>
              <w:rPr>
                <w:rFonts w:asciiTheme="majorBidi" w:hAnsiTheme="majorBidi" w:cstheme="majorBidi"/>
                <w:iCs/>
              </w:rPr>
            </w:pPr>
            <w:r>
              <w:rPr>
                <w:rFonts w:asciiTheme="majorBidi" w:hAnsiTheme="majorBidi" w:cstheme="majorBidi"/>
              </w:rPr>
              <w:t xml:space="preserve">RA2 IoA:  </w:t>
            </w:r>
            <w:r w:rsidRPr="00C23651">
              <w:rPr>
                <w:rFonts w:asciiTheme="majorBidi" w:hAnsiTheme="majorBidi" w:cstheme="majorBidi"/>
              </w:rPr>
              <w:t xml:space="preserve">Number of countries that adopted urban frameworks for urban job creation  in Africa                               </w:t>
            </w:r>
          </w:p>
          <w:p w14:paraId="45B2D441" w14:textId="77777777" w:rsidR="00CA0466" w:rsidRPr="00861C32" w:rsidRDefault="00CA0466" w:rsidP="00CA0466">
            <w:pPr>
              <w:numPr>
                <w:ilvl w:val="0"/>
                <w:numId w:val="2"/>
              </w:numPr>
              <w:spacing w:after="160" w:line="259" w:lineRule="auto"/>
              <w:rPr>
                <w:rFonts w:asciiTheme="majorBidi" w:hAnsiTheme="majorBidi" w:cstheme="majorBidi"/>
                <w:iCs/>
              </w:rPr>
            </w:pPr>
            <w:r w:rsidRPr="00861C32">
              <w:rPr>
                <w:rFonts w:asciiTheme="majorBidi" w:hAnsiTheme="majorBidi" w:cstheme="majorBidi"/>
                <w:iCs/>
              </w:rPr>
              <w:t>Baseline (end of 2020): 2</w:t>
            </w:r>
            <w:r w:rsidRPr="00861C32">
              <w:rPr>
                <w:rFonts w:asciiTheme="majorBidi" w:hAnsiTheme="majorBidi" w:cstheme="majorBidi"/>
                <w:iCs/>
                <w:vertAlign w:val="superscript"/>
              </w:rPr>
              <w:footnoteReference w:id="91"/>
            </w:r>
            <w:r w:rsidRPr="00861C32">
              <w:rPr>
                <w:rFonts w:asciiTheme="majorBidi" w:hAnsiTheme="majorBidi" w:cstheme="majorBidi"/>
                <w:iCs/>
              </w:rPr>
              <w:t xml:space="preserve"> (Ethiopia and Uganda)</w:t>
            </w:r>
          </w:p>
          <w:p w14:paraId="7885AC28" w14:textId="77777777" w:rsidR="00CA0466" w:rsidRPr="00DD3859" w:rsidRDefault="00CA0466" w:rsidP="00CA0466">
            <w:pPr>
              <w:numPr>
                <w:ilvl w:val="0"/>
                <w:numId w:val="2"/>
              </w:numPr>
              <w:spacing w:after="160" w:line="259" w:lineRule="auto"/>
              <w:rPr>
                <w:rFonts w:asciiTheme="majorBidi" w:hAnsiTheme="majorBidi" w:cstheme="majorBidi"/>
                <w:iCs/>
                <w:lang w:val="en-GB"/>
              </w:rPr>
            </w:pPr>
            <w:r w:rsidRPr="00861C32">
              <w:rPr>
                <w:rFonts w:asciiTheme="majorBidi" w:hAnsiTheme="majorBidi" w:cstheme="majorBidi"/>
                <w:iCs/>
                <w:lang w:val="en-GB"/>
              </w:rPr>
              <w:t xml:space="preserve">Target (2021): </w:t>
            </w:r>
            <w:r>
              <w:rPr>
                <w:rFonts w:asciiTheme="majorBidi" w:hAnsiTheme="majorBidi" w:cstheme="majorBidi"/>
                <w:iCs/>
                <w:lang w:val="en-GB"/>
              </w:rPr>
              <w:t>8</w:t>
            </w:r>
            <w:r w:rsidRPr="00861C32">
              <w:rPr>
                <w:rFonts w:asciiTheme="majorBidi" w:hAnsiTheme="majorBidi" w:cstheme="majorBidi"/>
                <w:iCs/>
                <w:lang w:val="en-GB"/>
              </w:rPr>
              <w:t xml:space="preserve"> (Lesotho, Djibouti, Chad, Accra, Yaoundé, Harare + Ethiopia and Uganda)</w:t>
            </w:r>
          </w:p>
        </w:tc>
      </w:tr>
      <w:tr w:rsidR="00CA0466" w:rsidRPr="00861C32" w14:paraId="24116EB4" w14:textId="77777777" w:rsidTr="0088388E">
        <w:tc>
          <w:tcPr>
            <w:tcW w:w="2688" w:type="dxa"/>
            <w:vMerge w:val="restar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69627CA4" w14:textId="77777777" w:rsidR="00CA0466" w:rsidRPr="00861C32" w:rsidRDefault="00CA0466" w:rsidP="00B37B34">
            <w:pPr>
              <w:numPr>
                <w:ilvl w:val="0"/>
                <w:numId w:val="110"/>
              </w:numPr>
              <w:spacing w:after="160" w:line="259" w:lineRule="auto"/>
              <w:rPr>
                <w:rFonts w:asciiTheme="majorBidi" w:hAnsiTheme="majorBidi" w:cstheme="majorBidi"/>
                <w:b/>
                <w:bCs/>
                <w:i/>
                <w:iCs/>
              </w:rPr>
            </w:pPr>
            <w:r w:rsidRPr="00861C32">
              <w:rPr>
                <w:rFonts w:asciiTheme="majorBidi" w:hAnsiTheme="majorBidi" w:cstheme="majorBidi"/>
                <w:b/>
                <w:bCs/>
                <w:i/>
                <w:iCs/>
              </w:rPr>
              <w:t>Deliverables, Gender marker, Quarter, Funding source)</w:t>
            </w:r>
          </w:p>
        </w:tc>
        <w:tc>
          <w:tcPr>
            <w:tcW w:w="3566"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254A1F5" w14:textId="77777777" w:rsidR="00CA0466" w:rsidRPr="00861C32" w:rsidRDefault="00CA0466" w:rsidP="0088388E">
            <w:pPr>
              <w:spacing w:after="160" w:line="259" w:lineRule="auto"/>
              <w:rPr>
                <w:rFonts w:asciiTheme="majorBidi" w:hAnsiTheme="majorBidi" w:cstheme="majorBidi"/>
                <w:b/>
                <w:bCs/>
                <w:i/>
                <w:iCs/>
              </w:rPr>
            </w:pPr>
            <w:r w:rsidRPr="00861C32">
              <w:rPr>
                <w:rFonts w:asciiTheme="majorBidi" w:hAnsiTheme="majorBidi" w:cstheme="majorBidi"/>
                <w:b/>
                <w:bCs/>
                <w:i/>
                <w:iCs/>
              </w:rPr>
              <w:t>Deliverable</w:t>
            </w:r>
          </w:p>
          <w:p w14:paraId="03D5E995" w14:textId="77777777" w:rsidR="00CA0466" w:rsidRPr="00861C32" w:rsidRDefault="00CA0466" w:rsidP="0088388E">
            <w:pPr>
              <w:spacing w:after="160" w:line="259" w:lineRule="auto"/>
              <w:rPr>
                <w:rFonts w:asciiTheme="majorBidi" w:hAnsiTheme="majorBidi" w:cstheme="majorBidi"/>
                <w:b/>
                <w:bCs/>
                <w:i/>
                <w:iCs/>
              </w:rPr>
            </w:pPr>
            <w:r w:rsidRPr="00861C32">
              <w:rPr>
                <w:rFonts w:asciiTheme="majorBidi" w:hAnsiTheme="majorBidi" w:cstheme="majorBidi"/>
                <w:b/>
                <w:bCs/>
                <w:i/>
                <w:iCs/>
              </w:rPr>
              <w:t>(specify the core function: Think tank, Convening, Operational in a parenthesis)</w:t>
            </w:r>
          </w:p>
        </w:tc>
        <w:tc>
          <w:tcPr>
            <w:tcW w:w="1145"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06EA7BD" w14:textId="77777777" w:rsidR="00CA0466" w:rsidRPr="00861C32" w:rsidRDefault="00CA0466" w:rsidP="0088388E">
            <w:pPr>
              <w:spacing w:after="160" w:line="259" w:lineRule="auto"/>
              <w:rPr>
                <w:rFonts w:asciiTheme="majorBidi" w:hAnsiTheme="majorBidi" w:cstheme="majorBidi"/>
                <w:b/>
                <w:bCs/>
                <w:i/>
                <w:iCs/>
              </w:rPr>
            </w:pPr>
            <w:r w:rsidRPr="00861C32">
              <w:rPr>
                <w:rFonts w:asciiTheme="majorBidi" w:hAnsiTheme="majorBidi" w:cstheme="majorBidi"/>
                <w:b/>
                <w:bCs/>
                <w:i/>
                <w:iCs/>
              </w:rPr>
              <w:t>Gender marker (0-3 or N/A)</w:t>
            </w:r>
          </w:p>
        </w:tc>
        <w:tc>
          <w:tcPr>
            <w:tcW w:w="2718"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7025C761" w14:textId="77777777" w:rsidR="00CA0466" w:rsidRPr="00861C32" w:rsidRDefault="00CA0466" w:rsidP="0088388E">
            <w:pPr>
              <w:spacing w:after="160" w:line="259" w:lineRule="auto"/>
              <w:rPr>
                <w:rFonts w:asciiTheme="majorBidi" w:hAnsiTheme="majorBidi" w:cstheme="majorBidi"/>
                <w:b/>
                <w:bCs/>
                <w:i/>
                <w:iCs/>
              </w:rPr>
            </w:pPr>
            <w:r w:rsidRPr="00861C32">
              <w:rPr>
                <w:rFonts w:asciiTheme="majorBidi" w:hAnsiTheme="majorBidi" w:cstheme="majorBidi"/>
                <w:b/>
                <w:bCs/>
                <w:i/>
                <w:iCs/>
              </w:rPr>
              <w:t>To be completed by</w:t>
            </w:r>
            <w:r w:rsidRPr="00861C32">
              <w:rPr>
                <w:rFonts w:asciiTheme="majorBidi" w:hAnsiTheme="majorBidi" w:cstheme="majorBidi"/>
                <w:b/>
                <w:bCs/>
                <w:i/>
                <w:iCs/>
              </w:rPr>
              <w:br/>
              <w:t>(shed the cell)</w:t>
            </w:r>
          </w:p>
        </w:tc>
        <w:tc>
          <w:tcPr>
            <w:tcW w:w="4193"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45EBAF6" w14:textId="77777777" w:rsidR="00CA0466" w:rsidRPr="00861C32" w:rsidRDefault="00CA0466" w:rsidP="0088388E">
            <w:pPr>
              <w:spacing w:after="160" w:line="259" w:lineRule="auto"/>
              <w:rPr>
                <w:rFonts w:asciiTheme="majorBidi" w:hAnsiTheme="majorBidi" w:cstheme="majorBidi"/>
                <w:b/>
                <w:bCs/>
              </w:rPr>
            </w:pPr>
            <w:r w:rsidRPr="00861C32">
              <w:rPr>
                <w:rFonts w:asciiTheme="majorBidi" w:hAnsiTheme="majorBidi" w:cstheme="majorBidi"/>
                <w:b/>
                <w:bCs/>
              </w:rPr>
              <w:t>Funding source</w:t>
            </w:r>
          </w:p>
          <w:p w14:paraId="713770C4" w14:textId="77777777" w:rsidR="00CA0466" w:rsidRPr="00861C32" w:rsidRDefault="00CA0466" w:rsidP="0088388E">
            <w:pPr>
              <w:spacing w:after="160" w:line="259" w:lineRule="auto"/>
              <w:rPr>
                <w:rFonts w:asciiTheme="majorBidi" w:hAnsiTheme="majorBidi" w:cstheme="majorBidi"/>
                <w:b/>
                <w:bCs/>
                <w:i/>
                <w:iCs/>
              </w:rPr>
            </w:pPr>
            <w:r w:rsidRPr="00861C32">
              <w:rPr>
                <w:rFonts w:asciiTheme="majorBidi" w:hAnsiTheme="majorBidi" w:cstheme="majorBidi"/>
                <w:b/>
                <w:bCs/>
                <w:i/>
                <w:iCs/>
              </w:rPr>
              <w:t>(not in figures)</w:t>
            </w:r>
          </w:p>
          <w:p w14:paraId="76EE03B7" w14:textId="77777777" w:rsidR="00CA0466" w:rsidRPr="00861C32" w:rsidRDefault="00CA0466" w:rsidP="0088388E">
            <w:pPr>
              <w:spacing w:after="160" w:line="259" w:lineRule="auto"/>
              <w:rPr>
                <w:rFonts w:asciiTheme="majorBidi" w:hAnsiTheme="majorBidi" w:cstheme="majorBidi"/>
                <w:b/>
                <w:bCs/>
              </w:rPr>
            </w:pPr>
          </w:p>
        </w:tc>
      </w:tr>
      <w:tr w:rsidR="00CA0466" w:rsidRPr="00861C32" w14:paraId="5243AA32" w14:textId="77777777" w:rsidTr="0088388E">
        <w:tc>
          <w:tcPr>
            <w:tcW w:w="2688" w:type="dxa"/>
            <w:vMerge/>
            <w:tcBorders>
              <w:top w:val="single" w:sz="4" w:space="0" w:color="auto"/>
              <w:left w:val="single" w:sz="4" w:space="0" w:color="auto"/>
              <w:bottom w:val="single" w:sz="4" w:space="0" w:color="auto"/>
              <w:right w:val="single" w:sz="4" w:space="0" w:color="auto"/>
            </w:tcBorders>
            <w:vAlign w:val="center"/>
            <w:hideMark/>
          </w:tcPr>
          <w:p w14:paraId="4BD0C688" w14:textId="77777777" w:rsidR="00CA0466" w:rsidRPr="00861C32" w:rsidRDefault="00CA0466" w:rsidP="0088388E">
            <w:pPr>
              <w:spacing w:after="160" w:line="259" w:lineRule="auto"/>
              <w:rPr>
                <w:rFonts w:asciiTheme="majorBidi" w:hAnsiTheme="majorBidi" w:cstheme="majorBidi"/>
                <w:b/>
                <w:bCs/>
                <w:i/>
                <w:iCs/>
              </w:rPr>
            </w:pPr>
          </w:p>
        </w:tc>
        <w:tc>
          <w:tcPr>
            <w:tcW w:w="3566" w:type="dxa"/>
            <w:vMerge/>
            <w:tcBorders>
              <w:top w:val="single" w:sz="4" w:space="0" w:color="auto"/>
              <w:left w:val="single" w:sz="4" w:space="0" w:color="auto"/>
              <w:bottom w:val="single" w:sz="4" w:space="0" w:color="auto"/>
              <w:right w:val="single" w:sz="4" w:space="0" w:color="auto"/>
            </w:tcBorders>
            <w:vAlign w:val="center"/>
            <w:hideMark/>
          </w:tcPr>
          <w:p w14:paraId="235D32C3" w14:textId="77777777" w:rsidR="00CA0466" w:rsidRPr="00861C32" w:rsidRDefault="00CA0466" w:rsidP="0088388E">
            <w:pPr>
              <w:spacing w:after="160" w:line="259" w:lineRule="auto"/>
              <w:rPr>
                <w:rFonts w:asciiTheme="majorBidi" w:hAnsiTheme="majorBidi" w:cstheme="majorBidi"/>
                <w:b/>
                <w:bCs/>
                <w:i/>
                <w:iCs/>
              </w:rPr>
            </w:pPr>
          </w:p>
        </w:tc>
        <w:tc>
          <w:tcPr>
            <w:tcW w:w="1145" w:type="dxa"/>
            <w:vMerge/>
            <w:tcBorders>
              <w:top w:val="single" w:sz="4" w:space="0" w:color="auto"/>
              <w:left w:val="single" w:sz="4" w:space="0" w:color="auto"/>
              <w:bottom w:val="single" w:sz="4" w:space="0" w:color="auto"/>
              <w:right w:val="single" w:sz="4" w:space="0" w:color="auto"/>
            </w:tcBorders>
            <w:vAlign w:val="center"/>
            <w:hideMark/>
          </w:tcPr>
          <w:p w14:paraId="49713722" w14:textId="77777777" w:rsidR="00CA0466" w:rsidRPr="00861C32" w:rsidRDefault="00CA0466" w:rsidP="0088388E">
            <w:pPr>
              <w:spacing w:after="160" w:line="259" w:lineRule="auto"/>
              <w:rPr>
                <w:rFonts w:asciiTheme="majorBidi" w:hAnsiTheme="majorBidi" w:cstheme="majorBidi"/>
                <w:b/>
                <w:bCs/>
                <w:i/>
                <w:iCs/>
              </w:rPr>
            </w:pPr>
          </w:p>
        </w:tc>
        <w:tc>
          <w:tcPr>
            <w:tcW w:w="67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175CFA75" w14:textId="77777777" w:rsidR="00CA0466" w:rsidRPr="00861C32" w:rsidRDefault="00CA0466" w:rsidP="0088388E">
            <w:pPr>
              <w:spacing w:after="160" w:line="259" w:lineRule="auto"/>
              <w:rPr>
                <w:rFonts w:asciiTheme="majorBidi" w:hAnsiTheme="majorBidi" w:cstheme="majorBidi"/>
                <w:b/>
                <w:bCs/>
              </w:rPr>
            </w:pPr>
            <w:r w:rsidRPr="00861C32">
              <w:rPr>
                <w:rFonts w:asciiTheme="majorBidi" w:hAnsiTheme="majorBidi" w:cstheme="majorBidi"/>
                <w:b/>
                <w:bCs/>
              </w:rPr>
              <w:t>Q1</w:t>
            </w:r>
          </w:p>
        </w:tc>
        <w:tc>
          <w:tcPr>
            <w:tcW w:w="680"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65010B94" w14:textId="77777777" w:rsidR="00CA0466" w:rsidRPr="00861C32" w:rsidRDefault="00CA0466" w:rsidP="0088388E">
            <w:pPr>
              <w:spacing w:after="160" w:line="259" w:lineRule="auto"/>
              <w:rPr>
                <w:rFonts w:asciiTheme="majorBidi" w:hAnsiTheme="majorBidi" w:cstheme="majorBidi"/>
                <w:b/>
                <w:bCs/>
              </w:rPr>
            </w:pPr>
            <w:r w:rsidRPr="00861C32">
              <w:rPr>
                <w:rFonts w:asciiTheme="majorBidi" w:hAnsiTheme="majorBidi" w:cstheme="majorBidi"/>
                <w:b/>
                <w:bCs/>
              </w:rPr>
              <w:t>Q2</w:t>
            </w:r>
          </w:p>
        </w:tc>
        <w:tc>
          <w:tcPr>
            <w:tcW w:w="67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74262BFE" w14:textId="77777777" w:rsidR="00CA0466" w:rsidRPr="00861C32" w:rsidRDefault="00CA0466" w:rsidP="0088388E">
            <w:pPr>
              <w:spacing w:after="160" w:line="259" w:lineRule="auto"/>
              <w:rPr>
                <w:rFonts w:asciiTheme="majorBidi" w:hAnsiTheme="majorBidi" w:cstheme="majorBidi"/>
                <w:b/>
                <w:bCs/>
              </w:rPr>
            </w:pPr>
            <w:r w:rsidRPr="00861C32">
              <w:rPr>
                <w:rFonts w:asciiTheme="majorBidi" w:hAnsiTheme="majorBidi" w:cstheme="majorBidi"/>
                <w:b/>
                <w:bCs/>
              </w:rPr>
              <w:t>Q3</w:t>
            </w:r>
          </w:p>
        </w:tc>
        <w:tc>
          <w:tcPr>
            <w:tcW w:w="680"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77729972" w14:textId="77777777" w:rsidR="00CA0466" w:rsidRPr="00861C32" w:rsidRDefault="00CA0466" w:rsidP="0088388E">
            <w:pPr>
              <w:spacing w:after="160" w:line="259" w:lineRule="auto"/>
              <w:rPr>
                <w:rFonts w:asciiTheme="majorBidi" w:hAnsiTheme="majorBidi" w:cstheme="majorBidi"/>
                <w:b/>
                <w:bCs/>
              </w:rPr>
            </w:pPr>
            <w:r w:rsidRPr="00861C32">
              <w:rPr>
                <w:rFonts w:asciiTheme="majorBidi" w:hAnsiTheme="majorBidi" w:cstheme="majorBidi"/>
                <w:b/>
                <w:bCs/>
              </w:rPr>
              <w:t>Q4</w:t>
            </w:r>
          </w:p>
        </w:tc>
        <w:tc>
          <w:tcPr>
            <w:tcW w:w="78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2759318" w14:textId="77777777" w:rsidR="00CA0466" w:rsidRPr="00861C32" w:rsidRDefault="00CA0466" w:rsidP="0088388E">
            <w:pPr>
              <w:spacing w:after="160" w:line="259" w:lineRule="auto"/>
              <w:rPr>
                <w:rFonts w:asciiTheme="majorBidi" w:hAnsiTheme="majorBidi" w:cstheme="majorBidi"/>
                <w:b/>
                <w:bCs/>
              </w:rPr>
            </w:pPr>
            <w:r w:rsidRPr="00861C32">
              <w:rPr>
                <w:rFonts w:asciiTheme="majorBidi" w:hAnsiTheme="majorBidi" w:cstheme="majorBidi"/>
                <w:b/>
                <w:bCs/>
              </w:rPr>
              <w:t>RB</w:t>
            </w:r>
          </w:p>
        </w:tc>
        <w:tc>
          <w:tcPr>
            <w:tcW w:w="70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398A9C0" w14:textId="77777777" w:rsidR="00CA0466" w:rsidRPr="00861C32" w:rsidRDefault="00CA0466" w:rsidP="0088388E">
            <w:pPr>
              <w:spacing w:after="160" w:line="259" w:lineRule="auto"/>
              <w:rPr>
                <w:rFonts w:asciiTheme="majorBidi" w:hAnsiTheme="majorBidi" w:cstheme="majorBidi"/>
                <w:b/>
                <w:bCs/>
              </w:rPr>
            </w:pPr>
            <w:r w:rsidRPr="00861C32">
              <w:rPr>
                <w:rFonts w:asciiTheme="majorBidi" w:hAnsiTheme="majorBidi" w:cstheme="majorBidi"/>
                <w:b/>
                <w:bCs/>
              </w:rPr>
              <w:t>XB</w:t>
            </w:r>
          </w:p>
        </w:tc>
        <w:tc>
          <w:tcPr>
            <w:tcW w:w="97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2B52722" w14:textId="77777777" w:rsidR="00CA0466" w:rsidRPr="00861C32" w:rsidRDefault="00CA0466" w:rsidP="0088388E">
            <w:pPr>
              <w:spacing w:after="160" w:line="259" w:lineRule="auto"/>
              <w:rPr>
                <w:rFonts w:asciiTheme="majorBidi" w:hAnsiTheme="majorBidi" w:cstheme="majorBidi"/>
                <w:b/>
                <w:bCs/>
              </w:rPr>
            </w:pPr>
            <w:r w:rsidRPr="00861C32">
              <w:rPr>
                <w:rFonts w:asciiTheme="majorBidi" w:hAnsiTheme="majorBidi" w:cstheme="majorBidi"/>
                <w:b/>
                <w:bCs/>
              </w:rPr>
              <w:t>RPTC</w:t>
            </w:r>
          </w:p>
        </w:tc>
        <w:tc>
          <w:tcPr>
            <w:tcW w:w="172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AAB21FD" w14:textId="77777777" w:rsidR="00CA0466" w:rsidRPr="00861C32" w:rsidRDefault="00CA0466" w:rsidP="0088388E">
            <w:pPr>
              <w:spacing w:after="160" w:line="259" w:lineRule="auto"/>
              <w:rPr>
                <w:rFonts w:asciiTheme="majorBidi" w:hAnsiTheme="majorBidi" w:cstheme="majorBidi"/>
                <w:b/>
                <w:bCs/>
              </w:rPr>
            </w:pPr>
            <w:r w:rsidRPr="00861C32">
              <w:rPr>
                <w:rFonts w:asciiTheme="majorBidi" w:hAnsiTheme="majorBidi" w:cstheme="majorBidi"/>
                <w:b/>
                <w:bCs/>
              </w:rPr>
              <w:t>DA</w:t>
            </w:r>
          </w:p>
        </w:tc>
      </w:tr>
      <w:tr w:rsidR="00CA0466" w:rsidRPr="00861C32" w14:paraId="6B1105C7" w14:textId="77777777" w:rsidTr="0088388E">
        <w:tc>
          <w:tcPr>
            <w:tcW w:w="2688" w:type="dxa"/>
            <w:tcBorders>
              <w:top w:val="single" w:sz="4" w:space="0" w:color="auto"/>
              <w:left w:val="single" w:sz="4" w:space="0" w:color="auto"/>
              <w:right w:val="single" w:sz="4" w:space="0" w:color="auto"/>
            </w:tcBorders>
            <w:shd w:val="clear" w:color="auto" w:fill="D9E2F3" w:themeFill="accent5" w:themeFillTint="33"/>
            <w:vAlign w:val="center"/>
          </w:tcPr>
          <w:p w14:paraId="08E51E5A" w14:textId="77777777" w:rsidR="00CA0466" w:rsidRPr="00034150" w:rsidRDefault="00CA0466" w:rsidP="0088388E">
            <w:pPr>
              <w:jc w:val="center"/>
              <w:rPr>
                <w:rFonts w:asciiTheme="majorBidi" w:hAnsiTheme="majorBidi" w:cstheme="majorBidi"/>
              </w:rPr>
            </w:pPr>
            <w:r>
              <w:rPr>
                <w:rFonts w:asciiTheme="majorBidi" w:hAnsiTheme="majorBidi" w:cstheme="majorBidi"/>
              </w:rPr>
              <w:t>1</w:t>
            </w:r>
          </w:p>
        </w:tc>
        <w:tc>
          <w:tcPr>
            <w:tcW w:w="3566" w:type="dxa"/>
            <w:tcBorders>
              <w:top w:val="single" w:sz="4" w:space="0" w:color="auto"/>
              <w:left w:val="single" w:sz="4" w:space="0" w:color="auto"/>
              <w:bottom w:val="single" w:sz="4" w:space="0" w:color="auto"/>
              <w:right w:val="single" w:sz="4" w:space="0" w:color="auto"/>
            </w:tcBorders>
            <w:vAlign w:val="bottom"/>
          </w:tcPr>
          <w:p w14:paraId="58CA2288" w14:textId="77777777" w:rsidR="00CA0466" w:rsidRPr="00861C32" w:rsidRDefault="00CA0466" w:rsidP="0088388E">
            <w:pPr>
              <w:rPr>
                <w:rFonts w:asciiTheme="majorBidi" w:hAnsiTheme="majorBidi" w:cstheme="majorBidi"/>
              </w:rPr>
            </w:pPr>
            <w:r w:rsidRPr="00457B65">
              <w:rPr>
                <w:rFonts w:asciiTheme="majorBidi" w:hAnsiTheme="majorBidi" w:cstheme="majorBidi"/>
              </w:rPr>
              <w:t xml:space="preserve">Guideline for multi-sectoral coordination of urban priorities </w:t>
            </w:r>
            <w:r>
              <w:rPr>
                <w:rFonts w:asciiTheme="majorBidi" w:hAnsiTheme="majorBidi" w:cstheme="majorBidi"/>
              </w:rPr>
              <w:t xml:space="preserve">of </w:t>
            </w:r>
            <w:r w:rsidRPr="00DF35F3">
              <w:rPr>
                <w:rFonts w:asciiTheme="majorBidi" w:hAnsiTheme="majorBidi" w:cstheme="majorBidi"/>
                <w:b/>
                <w:bCs/>
              </w:rPr>
              <w:t>Lesotho</w:t>
            </w:r>
            <w:r>
              <w:rPr>
                <w:rFonts w:asciiTheme="majorBidi" w:hAnsiTheme="majorBidi" w:cstheme="majorBidi"/>
              </w:rPr>
              <w:t>’s</w:t>
            </w:r>
            <w:r w:rsidRPr="00457B65">
              <w:rPr>
                <w:rFonts w:asciiTheme="majorBidi" w:hAnsiTheme="majorBidi" w:cstheme="majorBidi"/>
              </w:rPr>
              <w:t xml:space="preserve"> NDP</w:t>
            </w:r>
            <w:r>
              <w:rPr>
                <w:rFonts w:asciiTheme="majorBidi" w:hAnsiTheme="majorBidi" w:cstheme="majorBidi"/>
              </w:rPr>
              <w:t xml:space="preserve"> (Think tank)</w:t>
            </w:r>
          </w:p>
        </w:tc>
        <w:tc>
          <w:tcPr>
            <w:tcW w:w="1145" w:type="dxa"/>
            <w:tcBorders>
              <w:top w:val="single" w:sz="4" w:space="0" w:color="auto"/>
              <w:left w:val="single" w:sz="4" w:space="0" w:color="auto"/>
              <w:bottom w:val="single" w:sz="4" w:space="0" w:color="auto"/>
              <w:right w:val="single" w:sz="4" w:space="0" w:color="auto"/>
            </w:tcBorders>
            <w:vAlign w:val="center"/>
          </w:tcPr>
          <w:p w14:paraId="5D9BB251" w14:textId="77777777" w:rsidR="00CA0466" w:rsidRPr="00861C32"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top w:val="single" w:sz="4" w:space="0" w:color="auto"/>
              <w:left w:val="single" w:sz="4" w:space="0" w:color="auto"/>
              <w:bottom w:val="single" w:sz="4" w:space="0" w:color="auto"/>
              <w:right w:val="single" w:sz="4" w:space="0" w:color="auto"/>
            </w:tcBorders>
            <w:vAlign w:val="center"/>
          </w:tcPr>
          <w:p w14:paraId="3914B162" w14:textId="77777777" w:rsidR="00CA0466" w:rsidRDefault="00CA0466" w:rsidP="0088388E">
            <w:pPr>
              <w:rPr>
                <w:rFonts w:asciiTheme="majorBidi" w:hAnsiTheme="majorBidi" w:cstheme="majorBidi"/>
              </w:rPr>
            </w:pPr>
            <w:r w:rsidRPr="00DF35F3">
              <w:rPr>
                <w:rFonts w:asciiTheme="majorBidi" w:hAnsiTheme="majorBidi" w:cstheme="majorBidi"/>
              </w:rPr>
              <w:t>X</w:t>
            </w:r>
          </w:p>
        </w:tc>
        <w:tc>
          <w:tcPr>
            <w:tcW w:w="680" w:type="dxa"/>
            <w:tcBorders>
              <w:top w:val="single" w:sz="4" w:space="0" w:color="auto"/>
              <w:left w:val="single" w:sz="4" w:space="0" w:color="auto"/>
              <w:bottom w:val="single" w:sz="4" w:space="0" w:color="auto"/>
              <w:right w:val="single" w:sz="4" w:space="0" w:color="auto"/>
            </w:tcBorders>
            <w:vAlign w:val="center"/>
          </w:tcPr>
          <w:p w14:paraId="69E5BBEA" w14:textId="77777777" w:rsidR="00CA0466" w:rsidRPr="00861C32" w:rsidRDefault="00CA0466" w:rsidP="0088388E">
            <w:pPr>
              <w:rPr>
                <w:rFonts w:asciiTheme="majorBidi" w:hAnsiTheme="majorBidi" w:cstheme="majorBidi"/>
              </w:rPr>
            </w:pPr>
            <w:r w:rsidRPr="00DF35F3">
              <w:rPr>
                <w:rFonts w:asciiTheme="majorBidi" w:hAnsiTheme="majorBidi" w:cstheme="majorBidi"/>
              </w:rPr>
              <w:t>X</w:t>
            </w:r>
          </w:p>
        </w:tc>
        <w:tc>
          <w:tcPr>
            <w:tcW w:w="679" w:type="dxa"/>
            <w:tcBorders>
              <w:top w:val="single" w:sz="4" w:space="0" w:color="auto"/>
              <w:left w:val="single" w:sz="4" w:space="0" w:color="auto"/>
              <w:bottom w:val="single" w:sz="4" w:space="0" w:color="auto"/>
              <w:right w:val="single" w:sz="4" w:space="0" w:color="auto"/>
            </w:tcBorders>
            <w:vAlign w:val="center"/>
          </w:tcPr>
          <w:p w14:paraId="2D66EC81" w14:textId="77777777" w:rsidR="00CA0466" w:rsidRPr="00861C32" w:rsidRDefault="00CA0466" w:rsidP="0088388E">
            <w:pPr>
              <w:rPr>
                <w:rFonts w:asciiTheme="majorBidi" w:hAnsiTheme="majorBidi" w:cstheme="majorBidi"/>
              </w:rPr>
            </w:pPr>
          </w:p>
        </w:tc>
        <w:tc>
          <w:tcPr>
            <w:tcW w:w="680" w:type="dxa"/>
            <w:tcBorders>
              <w:top w:val="single" w:sz="4" w:space="0" w:color="auto"/>
              <w:left w:val="single" w:sz="4" w:space="0" w:color="auto"/>
              <w:bottom w:val="single" w:sz="4" w:space="0" w:color="auto"/>
              <w:right w:val="single" w:sz="4" w:space="0" w:color="auto"/>
            </w:tcBorders>
          </w:tcPr>
          <w:p w14:paraId="608BEB4D" w14:textId="77777777" w:rsidR="00CA0466" w:rsidRPr="00861C32" w:rsidRDefault="00CA0466" w:rsidP="0088388E">
            <w:pPr>
              <w:rPr>
                <w:rFonts w:asciiTheme="majorBidi" w:hAnsiTheme="majorBidi" w:cstheme="majorBidi"/>
              </w:rPr>
            </w:pPr>
          </w:p>
        </w:tc>
        <w:tc>
          <w:tcPr>
            <w:tcW w:w="780" w:type="dxa"/>
            <w:tcBorders>
              <w:top w:val="single" w:sz="4" w:space="0" w:color="auto"/>
              <w:left w:val="single" w:sz="4" w:space="0" w:color="auto"/>
              <w:bottom w:val="single" w:sz="4" w:space="0" w:color="auto"/>
              <w:right w:val="single" w:sz="4" w:space="0" w:color="auto"/>
            </w:tcBorders>
          </w:tcPr>
          <w:p w14:paraId="72CECC06" w14:textId="77777777" w:rsidR="00CA0466" w:rsidRPr="00861C32" w:rsidRDefault="00CA0466" w:rsidP="0088388E">
            <w:pPr>
              <w:rPr>
                <w:rFonts w:asciiTheme="majorBidi" w:hAnsiTheme="majorBidi" w:cstheme="majorBidi"/>
              </w:rPr>
            </w:pPr>
          </w:p>
        </w:tc>
        <w:tc>
          <w:tcPr>
            <w:tcW w:w="709" w:type="dxa"/>
            <w:tcBorders>
              <w:top w:val="single" w:sz="4" w:space="0" w:color="auto"/>
              <w:left w:val="single" w:sz="4" w:space="0" w:color="auto"/>
              <w:bottom w:val="single" w:sz="4" w:space="0" w:color="auto"/>
              <w:right w:val="single" w:sz="4" w:space="0" w:color="auto"/>
            </w:tcBorders>
          </w:tcPr>
          <w:p w14:paraId="02760755" w14:textId="77777777" w:rsidR="00CA0466" w:rsidRPr="00861C32" w:rsidRDefault="00CA0466" w:rsidP="0088388E">
            <w:pPr>
              <w:rPr>
                <w:rFonts w:asciiTheme="majorBidi" w:hAnsiTheme="majorBidi" w:cstheme="majorBidi"/>
              </w:rPr>
            </w:pPr>
          </w:p>
        </w:tc>
        <w:tc>
          <w:tcPr>
            <w:tcW w:w="977" w:type="dxa"/>
            <w:tcBorders>
              <w:top w:val="single" w:sz="4" w:space="0" w:color="auto"/>
              <w:left w:val="single" w:sz="4" w:space="0" w:color="auto"/>
              <w:bottom w:val="single" w:sz="4" w:space="0" w:color="auto"/>
              <w:right w:val="single" w:sz="4" w:space="0" w:color="auto"/>
            </w:tcBorders>
          </w:tcPr>
          <w:p w14:paraId="0503F2D1" w14:textId="77777777" w:rsidR="00CA0466" w:rsidRPr="00861C32" w:rsidRDefault="00CA0466" w:rsidP="0088388E">
            <w:pPr>
              <w:rPr>
                <w:rFonts w:asciiTheme="majorBidi" w:hAnsiTheme="majorBidi" w:cstheme="majorBidi"/>
              </w:rPr>
            </w:pPr>
          </w:p>
        </w:tc>
        <w:tc>
          <w:tcPr>
            <w:tcW w:w="1727" w:type="dxa"/>
            <w:tcBorders>
              <w:top w:val="single" w:sz="4" w:space="0" w:color="auto"/>
              <w:left w:val="single" w:sz="4" w:space="0" w:color="auto"/>
              <w:bottom w:val="single" w:sz="4" w:space="0" w:color="auto"/>
              <w:right w:val="single" w:sz="4" w:space="0" w:color="auto"/>
            </w:tcBorders>
          </w:tcPr>
          <w:p w14:paraId="0386F27B" w14:textId="77777777" w:rsidR="00CA0466" w:rsidRPr="00861C32" w:rsidRDefault="00CA0466" w:rsidP="0088388E">
            <w:pPr>
              <w:rPr>
                <w:rFonts w:asciiTheme="majorBidi" w:hAnsiTheme="majorBidi" w:cstheme="majorBidi"/>
              </w:rPr>
            </w:pPr>
          </w:p>
        </w:tc>
      </w:tr>
      <w:tr w:rsidR="00CA0466" w:rsidRPr="00861C32" w14:paraId="6D1D6406" w14:textId="77777777" w:rsidTr="0088388E">
        <w:tc>
          <w:tcPr>
            <w:tcW w:w="2688" w:type="dxa"/>
            <w:tcBorders>
              <w:left w:val="single" w:sz="4" w:space="0" w:color="auto"/>
              <w:bottom w:val="single" w:sz="4" w:space="0" w:color="auto"/>
              <w:right w:val="single" w:sz="4" w:space="0" w:color="auto"/>
            </w:tcBorders>
            <w:shd w:val="clear" w:color="auto" w:fill="D9E2F3" w:themeFill="accent5" w:themeFillTint="33"/>
            <w:vAlign w:val="center"/>
          </w:tcPr>
          <w:p w14:paraId="0717A194" w14:textId="77777777" w:rsidR="00CA0466" w:rsidRPr="00034150" w:rsidRDefault="00CA0466" w:rsidP="0088388E">
            <w:pPr>
              <w:jc w:val="center"/>
              <w:rPr>
                <w:rFonts w:asciiTheme="majorBidi" w:hAnsiTheme="majorBidi" w:cstheme="majorBidi"/>
              </w:rPr>
            </w:pPr>
            <w:r>
              <w:rPr>
                <w:rFonts w:asciiTheme="majorBidi" w:hAnsiTheme="majorBidi" w:cstheme="majorBidi"/>
              </w:rPr>
              <w:t>1</w:t>
            </w:r>
          </w:p>
        </w:tc>
        <w:tc>
          <w:tcPr>
            <w:tcW w:w="3566" w:type="dxa"/>
            <w:tcBorders>
              <w:top w:val="single" w:sz="4" w:space="0" w:color="auto"/>
              <w:left w:val="single" w:sz="4" w:space="0" w:color="auto"/>
              <w:bottom w:val="single" w:sz="4" w:space="0" w:color="auto"/>
              <w:right w:val="single" w:sz="4" w:space="0" w:color="auto"/>
            </w:tcBorders>
            <w:vAlign w:val="bottom"/>
          </w:tcPr>
          <w:p w14:paraId="309E6822" w14:textId="77777777" w:rsidR="00CA0466" w:rsidRPr="00DF35F3" w:rsidRDefault="00CA0466" w:rsidP="0088388E">
            <w:pPr>
              <w:rPr>
                <w:rFonts w:asciiTheme="majorBidi" w:hAnsiTheme="majorBidi" w:cstheme="majorBidi"/>
              </w:rPr>
            </w:pPr>
            <w:r w:rsidRPr="00DF35F3">
              <w:rPr>
                <w:rFonts w:asciiTheme="majorBidi" w:hAnsiTheme="majorBidi" w:cstheme="majorBidi"/>
              </w:rPr>
              <w:t xml:space="preserve">National workshop </w:t>
            </w:r>
            <w:r>
              <w:rPr>
                <w:rFonts w:asciiTheme="majorBidi" w:hAnsiTheme="majorBidi" w:cstheme="majorBidi"/>
              </w:rPr>
              <w:t>to validate</w:t>
            </w:r>
            <w:r w:rsidRPr="00DF35F3">
              <w:rPr>
                <w:rFonts w:asciiTheme="majorBidi" w:hAnsiTheme="majorBidi" w:cstheme="majorBidi"/>
              </w:rPr>
              <w:t xml:space="preserve"> guideline for multi-sectoral coordination of urban priorities of </w:t>
            </w:r>
            <w:r w:rsidRPr="00DF35F3">
              <w:rPr>
                <w:rFonts w:asciiTheme="majorBidi" w:hAnsiTheme="majorBidi" w:cstheme="majorBidi"/>
                <w:b/>
                <w:bCs/>
              </w:rPr>
              <w:t>Lesotho</w:t>
            </w:r>
            <w:r>
              <w:rPr>
                <w:rFonts w:asciiTheme="majorBidi" w:hAnsiTheme="majorBidi" w:cstheme="majorBidi"/>
              </w:rPr>
              <w:t>’s</w:t>
            </w:r>
            <w:r w:rsidRPr="00457B65">
              <w:rPr>
                <w:rFonts w:asciiTheme="majorBidi" w:hAnsiTheme="majorBidi" w:cstheme="majorBidi"/>
              </w:rPr>
              <w:t xml:space="preserve"> </w:t>
            </w:r>
            <w:r w:rsidRPr="00DF35F3">
              <w:rPr>
                <w:rFonts w:asciiTheme="majorBidi" w:hAnsiTheme="majorBidi" w:cstheme="majorBidi"/>
              </w:rPr>
              <w:t>NDP</w:t>
            </w:r>
            <w:r>
              <w:rPr>
                <w:rFonts w:asciiTheme="majorBidi" w:hAnsiTheme="majorBidi" w:cstheme="majorBidi"/>
              </w:rPr>
              <w:t xml:space="preserve"> (Convening)</w:t>
            </w:r>
          </w:p>
        </w:tc>
        <w:tc>
          <w:tcPr>
            <w:tcW w:w="1145" w:type="dxa"/>
            <w:tcBorders>
              <w:top w:val="single" w:sz="4" w:space="0" w:color="auto"/>
              <w:left w:val="single" w:sz="4" w:space="0" w:color="auto"/>
              <w:bottom w:val="single" w:sz="4" w:space="0" w:color="auto"/>
              <w:right w:val="single" w:sz="4" w:space="0" w:color="auto"/>
            </w:tcBorders>
            <w:vAlign w:val="center"/>
          </w:tcPr>
          <w:p w14:paraId="480DB120" w14:textId="77777777" w:rsidR="00CA0466"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top w:val="single" w:sz="4" w:space="0" w:color="auto"/>
              <w:left w:val="single" w:sz="4" w:space="0" w:color="auto"/>
              <w:bottom w:val="single" w:sz="4" w:space="0" w:color="auto"/>
              <w:right w:val="single" w:sz="4" w:space="0" w:color="auto"/>
            </w:tcBorders>
            <w:vAlign w:val="center"/>
          </w:tcPr>
          <w:p w14:paraId="5050EB1F" w14:textId="77777777" w:rsidR="00CA0466" w:rsidRDefault="00CA0466" w:rsidP="0088388E">
            <w:pPr>
              <w:rPr>
                <w:rFonts w:asciiTheme="majorBidi" w:hAnsiTheme="majorBidi" w:cstheme="majorBidi"/>
              </w:rPr>
            </w:pPr>
          </w:p>
        </w:tc>
        <w:tc>
          <w:tcPr>
            <w:tcW w:w="680" w:type="dxa"/>
            <w:tcBorders>
              <w:top w:val="single" w:sz="4" w:space="0" w:color="auto"/>
              <w:left w:val="single" w:sz="4" w:space="0" w:color="auto"/>
              <w:bottom w:val="single" w:sz="4" w:space="0" w:color="auto"/>
              <w:right w:val="single" w:sz="4" w:space="0" w:color="auto"/>
            </w:tcBorders>
            <w:vAlign w:val="center"/>
          </w:tcPr>
          <w:p w14:paraId="4B58DD93" w14:textId="77777777" w:rsidR="00CA0466" w:rsidRPr="00861C32" w:rsidRDefault="00CA0466" w:rsidP="0088388E">
            <w:pPr>
              <w:rPr>
                <w:rFonts w:asciiTheme="majorBidi" w:hAnsiTheme="majorBidi" w:cstheme="majorBidi"/>
              </w:rPr>
            </w:pPr>
          </w:p>
        </w:tc>
        <w:tc>
          <w:tcPr>
            <w:tcW w:w="679" w:type="dxa"/>
            <w:tcBorders>
              <w:top w:val="single" w:sz="4" w:space="0" w:color="auto"/>
              <w:left w:val="single" w:sz="4" w:space="0" w:color="auto"/>
              <w:bottom w:val="single" w:sz="4" w:space="0" w:color="auto"/>
              <w:right w:val="single" w:sz="4" w:space="0" w:color="auto"/>
            </w:tcBorders>
            <w:vAlign w:val="center"/>
          </w:tcPr>
          <w:p w14:paraId="2B393E06" w14:textId="77777777" w:rsidR="00CA0466" w:rsidRPr="00861C32" w:rsidRDefault="00CA0466" w:rsidP="0088388E">
            <w:pPr>
              <w:rPr>
                <w:rFonts w:asciiTheme="majorBidi" w:hAnsiTheme="majorBidi" w:cstheme="majorBidi"/>
              </w:rPr>
            </w:pPr>
          </w:p>
        </w:tc>
        <w:tc>
          <w:tcPr>
            <w:tcW w:w="680" w:type="dxa"/>
            <w:tcBorders>
              <w:top w:val="single" w:sz="4" w:space="0" w:color="auto"/>
              <w:left w:val="single" w:sz="4" w:space="0" w:color="auto"/>
              <w:bottom w:val="single" w:sz="4" w:space="0" w:color="auto"/>
              <w:right w:val="single" w:sz="4" w:space="0" w:color="auto"/>
            </w:tcBorders>
          </w:tcPr>
          <w:p w14:paraId="4E0D3C0D" w14:textId="77777777" w:rsidR="00CA0466" w:rsidRDefault="00CA0466" w:rsidP="0088388E">
            <w:pPr>
              <w:rPr>
                <w:rFonts w:asciiTheme="majorBidi" w:hAnsiTheme="majorBidi" w:cstheme="majorBidi"/>
              </w:rPr>
            </w:pPr>
          </w:p>
          <w:p w14:paraId="6CC5B0B0" w14:textId="77777777" w:rsidR="00CA0466" w:rsidRDefault="00CA0466" w:rsidP="0088388E">
            <w:pPr>
              <w:rPr>
                <w:rFonts w:asciiTheme="majorBidi" w:hAnsiTheme="majorBidi" w:cstheme="majorBidi"/>
              </w:rPr>
            </w:pPr>
            <w:r>
              <w:rPr>
                <w:rFonts w:asciiTheme="majorBidi" w:hAnsiTheme="majorBidi" w:cstheme="majorBidi"/>
              </w:rPr>
              <w:t>X</w:t>
            </w:r>
          </w:p>
        </w:tc>
        <w:tc>
          <w:tcPr>
            <w:tcW w:w="780" w:type="dxa"/>
            <w:tcBorders>
              <w:top w:val="single" w:sz="4" w:space="0" w:color="auto"/>
              <w:left w:val="single" w:sz="4" w:space="0" w:color="auto"/>
              <w:bottom w:val="single" w:sz="4" w:space="0" w:color="auto"/>
              <w:right w:val="single" w:sz="4" w:space="0" w:color="auto"/>
            </w:tcBorders>
          </w:tcPr>
          <w:p w14:paraId="77183457" w14:textId="77777777" w:rsidR="00CA0466" w:rsidRPr="00861C32" w:rsidRDefault="00CA0466" w:rsidP="0088388E">
            <w:pPr>
              <w:rPr>
                <w:rFonts w:asciiTheme="majorBidi" w:hAnsiTheme="majorBidi" w:cstheme="majorBidi"/>
              </w:rPr>
            </w:pPr>
          </w:p>
        </w:tc>
        <w:tc>
          <w:tcPr>
            <w:tcW w:w="709" w:type="dxa"/>
            <w:tcBorders>
              <w:top w:val="single" w:sz="4" w:space="0" w:color="auto"/>
              <w:left w:val="single" w:sz="4" w:space="0" w:color="auto"/>
              <w:bottom w:val="single" w:sz="4" w:space="0" w:color="auto"/>
              <w:right w:val="single" w:sz="4" w:space="0" w:color="auto"/>
            </w:tcBorders>
          </w:tcPr>
          <w:p w14:paraId="769CD6BA" w14:textId="77777777" w:rsidR="00CA0466" w:rsidRPr="00861C32" w:rsidRDefault="00CA0466" w:rsidP="0088388E">
            <w:pPr>
              <w:rPr>
                <w:rFonts w:asciiTheme="majorBidi" w:hAnsiTheme="majorBidi" w:cstheme="majorBidi"/>
              </w:rPr>
            </w:pPr>
          </w:p>
        </w:tc>
        <w:tc>
          <w:tcPr>
            <w:tcW w:w="977" w:type="dxa"/>
            <w:tcBorders>
              <w:top w:val="single" w:sz="4" w:space="0" w:color="auto"/>
              <w:left w:val="single" w:sz="4" w:space="0" w:color="auto"/>
              <w:bottom w:val="single" w:sz="4" w:space="0" w:color="auto"/>
              <w:right w:val="single" w:sz="4" w:space="0" w:color="auto"/>
            </w:tcBorders>
          </w:tcPr>
          <w:p w14:paraId="79E697C6" w14:textId="77777777" w:rsidR="00CA0466" w:rsidRPr="00861C32" w:rsidRDefault="00CA0466" w:rsidP="0088388E">
            <w:pPr>
              <w:rPr>
                <w:rFonts w:asciiTheme="majorBidi" w:hAnsiTheme="majorBidi" w:cstheme="majorBidi"/>
              </w:rPr>
            </w:pPr>
          </w:p>
        </w:tc>
        <w:tc>
          <w:tcPr>
            <w:tcW w:w="1727" w:type="dxa"/>
            <w:tcBorders>
              <w:top w:val="single" w:sz="4" w:space="0" w:color="auto"/>
              <w:left w:val="single" w:sz="4" w:space="0" w:color="auto"/>
              <w:bottom w:val="single" w:sz="4" w:space="0" w:color="auto"/>
              <w:right w:val="single" w:sz="4" w:space="0" w:color="auto"/>
            </w:tcBorders>
          </w:tcPr>
          <w:p w14:paraId="1E599106" w14:textId="77777777" w:rsidR="00CA0466" w:rsidRPr="00861C32" w:rsidRDefault="00CA0466" w:rsidP="0088388E">
            <w:pPr>
              <w:rPr>
                <w:rFonts w:asciiTheme="majorBidi" w:hAnsiTheme="majorBidi" w:cstheme="majorBidi"/>
              </w:rPr>
            </w:pPr>
          </w:p>
        </w:tc>
      </w:tr>
      <w:tr w:rsidR="00CA0466" w:rsidRPr="00861C32" w14:paraId="2058711A" w14:textId="77777777" w:rsidTr="0088388E">
        <w:tc>
          <w:tcPr>
            <w:tcW w:w="2688" w:type="dxa"/>
            <w:tcBorders>
              <w:left w:val="single" w:sz="4" w:space="0" w:color="auto"/>
              <w:bottom w:val="single" w:sz="4" w:space="0" w:color="auto"/>
              <w:right w:val="single" w:sz="4" w:space="0" w:color="auto"/>
            </w:tcBorders>
            <w:shd w:val="clear" w:color="auto" w:fill="D9E2F3" w:themeFill="accent5" w:themeFillTint="33"/>
            <w:vAlign w:val="center"/>
          </w:tcPr>
          <w:p w14:paraId="1B933A03" w14:textId="77777777" w:rsidR="00CA0466" w:rsidRDefault="00CA0466" w:rsidP="0088388E">
            <w:pPr>
              <w:jc w:val="center"/>
              <w:rPr>
                <w:rFonts w:asciiTheme="majorBidi" w:hAnsiTheme="majorBidi" w:cstheme="majorBidi"/>
              </w:rPr>
            </w:pPr>
            <w:r>
              <w:rPr>
                <w:rFonts w:asciiTheme="majorBidi" w:hAnsiTheme="majorBidi" w:cstheme="majorBidi"/>
              </w:rPr>
              <w:t>1</w:t>
            </w:r>
          </w:p>
        </w:tc>
        <w:tc>
          <w:tcPr>
            <w:tcW w:w="3566" w:type="dxa"/>
            <w:tcBorders>
              <w:top w:val="single" w:sz="4" w:space="0" w:color="auto"/>
              <w:left w:val="single" w:sz="4" w:space="0" w:color="auto"/>
              <w:bottom w:val="single" w:sz="4" w:space="0" w:color="auto"/>
              <w:right w:val="single" w:sz="4" w:space="0" w:color="auto"/>
            </w:tcBorders>
            <w:vAlign w:val="bottom"/>
          </w:tcPr>
          <w:p w14:paraId="7A253411" w14:textId="77777777" w:rsidR="00CA0466" w:rsidRPr="00DF35F3" w:rsidRDefault="00CA0466" w:rsidP="0088388E">
            <w:pPr>
              <w:rPr>
                <w:rFonts w:asciiTheme="majorBidi" w:hAnsiTheme="majorBidi" w:cstheme="majorBidi"/>
              </w:rPr>
            </w:pPr>
            <w:r w:rsidRPr="00DF35F3">
              <w:rPr>
                <w:rFonts w:asciiTheme="majorBidi" w:hAnsiTheme="majorBidi" w:cstheme="majorBidi"/>
              </w:rPr>
              <w:t xml:space="preserve">Guideline to support </w:t>
            </w:r>
            <w:r>
              <w:rPr>
                <w:rFonts w:asciiTheme="majorBidi" w:hAnsiTheme="majorBidi" w:cstheme="majorBidi"/>
              </w:rPr>
              <w:t xml:space="preserve">development plan preparation by </w:t>
            </w:r>
            <w:r w:rsidRPr="000B7EFF">
              <w:rPr>
                <w:rFonts w:asciiTheme="majorBidi" w:hAnsiTheme="majorBidi" w:cstheme="majorBidi"/>
                <w:b/>
                <w:bCs/>
              </w:rPr>
              <w:t>Ethiopia</w:t>
            </w:r>
            <w:r>
              <w:rPr>
                <w:rFonts w:asciiTheme="majorBidi" w:hAnsiTheme="majorBidi" w:cstheme="majorBidi"/>
              </w:rPr>
              <w:t xml:space="preserve">’s </w:t>
            </w:r>
            <w:r w:rsidRPr="00DF35F3">
              <w:rPr>
                <w:rFonts w:asciiTheme="majorBidi" w:hAnsiTheme="majorBidi" w:cstheme="majorBidi"/>
              </w:rPr>
              <w:t xml:space="preserve">regional governments </w:t>
            </w:r>
            <w:r>
              <w:rPr>
                <w:rFonts w:asciiTheme="majorBidi" w:hAnsiTheme="majorBidi" w:cstheme="majorBidi"/>
              </w:rPr>
              <w:t>(Think tank)</w:t>
            </w:r>
          </w:p>
        </w:tc>
        <w:tc>
          <w:tcPr>
            <w:tcW w:w="1145" w:type="dxa"/>
            <w:tcBorders>
              <w:top w:val="single" w:sz="4" w:space="0" w:color="auto"/>
              <w:left w:val="single" w:sz="4" w:space="0" w:color="auto"/>
              <w:bottom w:val="single" w:sz="4" w:space="0" w:color="auto"/>
              <w:right w:val="single" w:sz="4" w:space="0" w:color="auto"/>
            </w:tcBorders>
            <w:vAlign w:val="center"/>
          </w:tcPr>
          <w:p w14:paraId="004B6C1D" w14:textId="77777777" w:rsidR="00CA0466"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top w:val="single" w:sz="4" w:space="0" w:color="auto"/>
              <w:left w:val="single" w:sz="4" w:space="0" w:color="auto"/>
              <w:bottom w:val="single" w:sz="4" w:space="0" w:color="auto"/>
              <w:right w:val="single" w:sz="4" w:space="0" w:color="auto"/>
            </w:tcBorders>
            <w:vAlign w:val="center"/>
          </w:tcPr>
          <w:p w14:paraId="687F326E" w14:textId="77777777" w:rsidR="00CA0466" w:rsidRDefault="00CA0466" w:rsidP="0088388E">
            <w:pPr>
              <w:rPr>
                <w:rFonts w:asciiTheme="majorBidi" w:hAnsiTheme="majorBidi" w:cstheme="majorBidi"/>
              </w:rPr>
            </w:pPr>
            <w:r>
              <w:rPr>
                <w:rFonts w:asciiTheme="majorBidi" w:hAnsiTheme="majorBidi" w:cstheme="majorBidi"/>
              </w:rPr>
              <w:t>X</w:t>
            </w:r>
          </w:p>
        </w:tc>
        <w:tc>
          <w:tcPr>
            <w:tcW w:w="680" w:type="dxa"/>
            <w:tcBorders>
              <w:top w:val="single" w:sz="4" w:space="0" w:color="auto"/>
              <w:left w:val="single" w:sz="4" w:space="0" w:color="auto"/>
              <w:bottom w:val="single" w:sz="4" w:space="0" w:color="auto"/>
              <w:right w:val="single" w:sz="4" w:space="0" w:color="auto"/>
            </w:tcBorders>
            <w:vAlign w:val="center"/>
          </w:tcPr>
          <w:p w14:paraId="72BE9202" w14:textId="77777777" w:rsidR="00CA0466" w:rsidRPr="00861C32" w:rsidRDefault="00CA0466" w:rsidP="0088388E">
            <w:pPr>
              <w:rPr>
                <w:rFonts w:asciiTheme="majorBidi" w:hAnsiTheme="majorBidi" w:cstheme="majorBidi"/>
              </w:rPr>
            </w:pPr>
            <w:r>
              <w:rPr>
                <w:rFonts w:asciiTheme="majorBidi" w:hAnsiTheme="majorBidi" w:cstheme="majorBidi"/>
              </w:rPr>
              <w:t>X</w:t>
            </w:r>
          </w:p>
        </w:tc>
        <w:tc>
          <w:tcPr>
            <w:tcW w:w="679" w:type="dxa"/>
            <w:tcBorders>
              <w:top w:val="single" w:sz="4" w:space="0" w:color="auto"/>
              <w:left w:val="single" w:sz="4" w:space="0" w:color="auto"/>
              <w:bottom w:val="single" w:sz="4" w:space="0" w:color="auto"/>
              <w:right w:val="single" w:sz="4" w:space="0" w:color="auto"/>
            </w:tcBorders>
            <w:vAlign w:val="center"/>
          </w:tcPr>
          <w:p w14:paraId="13F43C1C" w14:textId="77777777" w:rsidR="00CA0466" w:rsidRPr="00861C32" w:rsidRDefault="00CA0466" w:rsidP="0088388E">
            <w:pPr>
              <w:rPr>
                <w:rFonts w:asciiTheme="majorBidi" w:hAnsiTheme="majorBidi" w:cstheme="majorBidi"/>
              </w:rPr>
            </w:pPr>
          </w:p>
        </w:tc>
        <w:tc>
          <w:tcPr>
            <w:tcW w:w="680" w:type="dxa"/>
            <w:tcBorders>
              <w:top w:val="single" w:sz="4" w:space="0" w:color="auto"/>
              <w:left w:val="single" w:sz="4" w:space="0" w:color="auto"/>
              <w:bottom w:val="single" w:sz="4" w:space="0" w:color="auto"/>
              <w:right w:val="single" w:sz="4" w:space="0" w:color="auto"/>
            </w:tcBorders>
          </w:tcPr>
          <w:p w14:paraId="1BB2A882" w14:textId="77777777" w:rsidR="00CA0466" w:rsidRDefault="00CA0466" w:rsidP="0088388E">
            <w:pPr>
              <w:rPr>
                <w:rFonts w:asciiTheme="majorBidi" w:hAnsiTheme="majorBidi" w:cstheme="majorBidi"/>
              </w:rPr>
            </w:pPr>
          </w:p>
        </w:tc>
        <w:tc>
          <w:tcPr>
            <w:tcW w:w="780" w:type="dxa"/>
            <w:tcBorders>
              <w:top w:val="single" w:sz="4" w:space="0" w:color="auto"/>
              <w:left w:val="single" w:sz="4" w:space="0" w:color="auto"/>
              <w:bottom w:val="single" w:sz="4" w:space="0" w:color="auto"/>
              <w:right w:val="single" w:sz="4" w:space="0" w:color="auto"/>
            </w:tcBorders>
          </w:tcPr>
          <w:p w14:paraId="2FF74EC1" w14:textId="77777777" w:rsidR="00CA0466" w:rsidRPr="00861C32" w:rsidRDefault="00CA0466" w:rsidP="0088388E">
            <w:pPr>
              <w:rPr>
                <w:rFonts w:asciiTheme="majorBidi" w:hAnsiTheme="majorBidi" w:cstheme="majorBidi"/>
              </w:rPr>
            </w:pPr>
          </w:p>
        </w:tc>
        <w:tc>
          <w:tcPr>
            <w:tcW w:w="709" w:type="dxa"/>
            <w:tcBorders>
              <w:top w:val="single" w:sz="4" w:space="0" w:color="auto"/>
              <w:left w:val="single" w:sz="4" w:space="0" w:color="auto"/>
              <w:bottom w:val="single" w:sz="4" w:space="0" w:color="auto"/>
              <w:right w:val="single" w:sz="4" w:space="0" w:color="auto"/>
            </w:tcBorders>
          </w:tcPr>
          <w:p w14:paraId="3D951F8D" w14:textId="77777777" w:rsidR="00CA0466" w:rsidRPr="00861C32" w:rsidRDefault="00CA0466" w:rsidP="0088388E">
            <w:pPr>
              <w:rPr>
                <w:rFonts w:asciiTheme="majorBidi" w:hAnsiTheme="majorBidi" w:cstheme="majorBidi"/>
              </w:rPr>
            </w:pPr>
          </w:p>
        </w:tc>
        <w:tc>
          <w:tcPr>
            <w:tcW w:w="977" w:type="dxa"/>
            <w:tcBorders>
              <w:top w:val="single" w:sz="4" w:space="0" w:color="auto"/>
              <w:left w:val="single" w:sz="4" w:space="0" w:color="auto"/>
              <w:bottom w:val="single" w:sz="4" w:space="0" w:color="auto"/>
              <w:right w:val="single" w:sz="4" w:space="0" w:color="auto"/>
            </w:tcBorders>
          </w:tcPr>
          <w:p w14:paraId="1CE82B1B" w14:textId="77777777" w:rsidR="00CA0466" w:rsidRPr="00861C32" w:rsidRDefault="00CA0466" w:rsidP="0088388E">
            <w:pPr>
              <w:rPr>
                <w:rFonts w:asciiTheme="majorBidi" w:hAnsiTheme="majorBidi" w:cstheme="majorBidi"/>
              </w:rPr>
            </w:pPr>
          </w:p>
        </w:tc>
        <w:tc>
          <w:tcPr>
            <w:tcW w:w="1727" w:type="dxa"/>
            <w:tcBorders>
              <w:top w:val="single" w:sz="4" w:space="0" w:color="auto"/>
              <w:left w:val="single" w:sz="4" w:space="0" w:color="auto"/>
              <w:bottom w:val="single" w:sz="4" w:space="0" w:color="auto"/>
              <w:right w:val="single" w:sz="4" w:space="0" w:color="auto"/>
            </w:tcBorders>
          </w:tcPr>
          <w:p w14:paraId="11CA7E35" w14:textId="77777777" w:rsidR="00CA0466" w:rsidRPr="00861C32" w:rsidRDefault="00CA0466" w:rsidP="0088388E">
            <w:pPr>
              <w:rPr>
                <w:rFonts w:asciiTheme="majorBidi" w:hAnsiTheme="majorBidi" w:cstheme="majorBidi"/>
              </w:rPr>
            </w:pPr>
          </w:p>
        </w:tc>
      </w:tr>
      <w:tr w:rsidR="00CA0466" w:rsidRPr="00861C32" w14:paraId="136D0438" w14:textId="77777777" w:rsidTr="0088388E">
        <w:tc>
          <w:tcPr>
            <w:tcW w:w="2688" w:type="dxa"/>
            <w:tcBorders>
              <w:top w:val="single" w:sz="4" w:space="0" w:color="auto"/>
              <w:left w:val="single" w:sz="4" w:space="0" w:color="auto"/>
              <w:right w:val="single" w:sz="4" w:space="0" w:color="auto"/>
            </w:tcBorders>
            <w:shd w:val="clear" w:color="auto" w:fill="D9E2F3" w:themeFill="accent5" w:themeFillTint="33"/>
            <w:vAlign w:val="center"/>
          </w:tcPr>
          <w:p w14:paraId="7BF7AE9C" w14:textId="77777777" w:rsidR="00CA0466" w:rsidRDefault="00CA0466" w:rsidP="0088388E">
            <w:pPr>
              <w:jc w:val="center"/>
              <w:rPr>
                <w:rFonts w:asciiTheme="majorBidi" w:hAnsiTheme="majorBidi" w:cstheme="majorBidi"/>
              </w:rPr>
            </w:pPr>
            <w:r>
              <w:rPr>
                <w:rFonts w:asciiTheme="majorBidi" w:hAnsiTheme="majorBidi" w:cstheme="majorBidi"/>
              </w:rPr>
              <w:t>1</w:t>
            </w:r>
          </w:p>
        </w:tc>
        <w:tc>
          <w:tcPr>
            <w:tcW w:w="3566" w:type="dxa"/>
            <w:tcBorders>
              <w:top w:val="single" w:sz="4" w:space="0" w:color="auto"/>
              <w:left w:val="single" w:sz="4" w:space="0" w:color="auto"/>
              <w:bottom w:val="single" w:sz="4" w:space="0" w:color="auto"/>
              <w:right w:val="single" w:sz="4" w:space="0" w:color="auto"/>
            </w:tcBorders>
            <w:vAlign w:val="bottom"/>
          </w:tcPr>
          <w:p w14:paraId="67F29167" w14:textId="77777777" w:rsidR="00CA0466" w:rsidRPr="00DF35F3" w:rsidRDefault="00CA0466" w:rsidP="0088388E">
            <w:pPr>
              <w:rPr>
                <w:rFonts w:asciiTheme="majorBidi" w:hAnsiTheme="majorBidi" w:cstheme="majorBidi"/>
              </w:rPr>
            </w:pPr>
            <w:r w:rsidRPr="00D82DBA">
              <w:rPr>
                <w:rFonts w:asciiTheme="majorBidi" w:hAnsiTheme="majorBidi" w:cstheme="majorBidi"/>
              </w:rPr>
              <w:t xml:space="preserve">Workshop </w:t>
            </w:r>
            <w:r>
              <w:rPr>
                <w:rFonts w:asciiTheme="majorBidi" w:hAnsiTheme="majorBidi" w:cstheme="majorBidi"/>
              </w:rPr>
              <w:t>to validate</w:t>
            </w:r>
            <w:r w:rsidRPr="00D82DBA">
              <w:rPr>
                <w:rFonts w:asciiTheme="majorBidi" w:hAnsiTheme="majorBidi" w:cstheme="majorBidi"/>
              </w:rPr>
              <w:t xml:space="preserve"> guideline </w:t>
            </w:r>
            <w:r w:rsidRPr="00DF35F3">
              <w:rPr>
                <w:rFonts w:asciiTheme="majorBidi" w:hAnsiTheme="majorBidi" w:cstheme="majorBidi"/>
              </w:rPr>
              <w:t xml:space="preserve">to support </w:t>
            </w:r>
            <w:r>
              <w:rPr>
                <w:rFonts w:asciiTheme="majorBidi" w:hAnsiTheme="majorBidi" w:cstheme="majorBidi"/>
              </w:rPr>
              <w:t xml:space="preserve">development plan preparation by  </w:t>
            </w:r>
            <w:r w:rsidRPr="000B7EFF">
              <w:rPr>
                <w:rFonts w:asciiTheme="majorBidi" w:hAnsiTheme="majorBidi" w:cstheme="majorBidi"/>
                <w:b/>
                <w:bCs/>
              </w:rPr>
              <w:t>Ethiopia</w:t>
            </w:r>
            <w:r>
              <w:rPr>
                <w:rFonts w:asciiTheme="majorBidi" w:hAnsiTheme="majorBidi" w:cstheme="majorBidi"/>
              </w:rPr>
              <w:t xml:space="preserve">’s </w:t>
            </w:r>
            <w:r w:rsidRPr="00DF35F3">
              <w:rPr>
                <w:rFonts w:asciiTheme="majorBidi" w:hAnsiTheme="majorBidi" w:cstheme="majorBidi"/>
              </w:rPr>
              <w:t>regional governments</w:t>
            </w:r>
            <w:r w:rsidRPr="00D82DBA">
              <w:rPr>
                <w:rFonts w:asciiTheme="majorBidi" w:hAnsiTheme="majorBidi" w:cstheme="majorBidi"/>
              </w:rPr>
              <w:t xml:space="preserve"> </w:t>
            </w:r>
            <w:r w:rsidRPr="00034150">
              <w:rPr>
                <w:rFonts w:asciiTheme="majorBidi" w:hAnsiTheme="majorBidi" w:cstheme="majorBidi"/>
              </w:rPr>
              <w:t>(Convening</w:t>
            </w:r>
            <w:r>
              <w:rPr>
                <w:rFonts w:asciiTheme="majorBidi" w:hAnsiTheme="majorBidi" w:cstheme="majorBidi"/>
              </w:rPr>
              <w:t>)</w:t>
            </w:r>
          </w:p>
        </w:tc>
        <w:tc>
          <w:tcPr>
            <w:tcW w:w="1145" w:type="dxa"/>
            <w:tcBorders>
              <w:top w:val="single" w:sz="4" w:space="0" w:color="auto"/>
              <w:left w:val="single" w:sz="4" w:space="0" w:color="auto"/>
              <w:bottom w:val="single" w:sz="4" w:space="0" w:color="auto"/>
              <w:right w:val="single" w:sz="4" w:space="0" w:color="auto"/>
            </w:tcBorders>
            <w:vAlign w:val="center"/>
          </w:tcPr>
          <w:p w14:paraId="5FC10AA3" w14:textId="77777777" w:rsidR="00CA0466"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top w:val="single" w:sz="4" w:space="0" w:color="auto"/>
              <w:left w:val="single" w:sz="4" w:space="0" w:color="auto"/>
              <w:bottom w:val="single" w:sz="4" w:space="0" w:color="auto"/>
              <w:right w:val="single" w:sz="4" w:space="0" w:color="auto"/>
            </w:tcBorders>
            <w:vAlign w:val="center"/>
          </w:tcPr>
          <w:p w14:paraId="0BC1F07A" w14:textId="77777777" w:rsidR="00CA0466" w:rsidRDefault="00CA0466" w:rsidP="0088388E">
            <w:pPr>
              <w:rPr>
                <w:rFonts w:asciiTheme="majorBidi" w:hAnsiTheme="majorBidi" w:cstheme="majorBidi"/>
              </w:rPr>
            </w:pPr>
          </w:p>
        </w:tc>
        <w:tc>
          <w:tcPr>
            <w:tcW w:w="680" w:type="dxa"/>
            <w:tcBorders>
              <w:top w:val="single" w:sz="4" w:space="0" w:color="auto"/>
              <w:left w:val="single" w:sz="4" w:space="0" w:color="auto"/>
              <w:bottom w:val="single" w:sz="4" w:space="0" w:color="auto"/>
              <w:right w:val="single" w:sz="4" w:space="0" w:color="auto"/>
            </w:tcBorders>
            <w:vAlign w:val="center"/>
          </w:tcPr>
          <w:p w14:paraId="2A3322F5" w14:textId="77777777" w:rsidR="00CA0466" w:rsidRDefault="00CA0466" w:rsidP="0088388E">
            <w:pPr>
              <w:rPr>
                <w:rFonts w:asciiTheme="majorBidi" w:hAnsiTheme="majorBidi" w:cstheme="majorBidi"/>
              </w:rPr>
            </w:pPr>
            <w:r>
              <w:rPr>
                <w:rFonts w:asciiTheme="majorBidi" w:hAnsiTheme="majorBidi" w:cstheme="majorBidi"/>
              </w:rPr>
              <w:t>X</w:t>
            </w:r>
          </w:p>
        </w:tc>
        <w:tc>
          <w:tcPr>
            <w:tcW w:w="679" w:type="dxa"/>
            <w:tcBorders>
              <w:top w:val="single" w:sz="4" w:space="0" w:color="auto"/>
              <w:left w:val="single" w:sz="4" w:space="0" w:color="auto"/>
              <w:bottom w:val="single" w:sz="4" w:space="0" w:color="auto"/>
              <w:right w:val="single" w:sz="4" w:space="0" w:color="auto"/>
            </w:tcBorders>
            <w:vAlign w:val="center"/>
          </w:tcPr>
          <w:p w14:paraId="06D0D20C" w14:textId="77777777" w:rsidR="00CA0466" w:rsidRPr="00861C32" w:rsidRDefault="00CA0466" w:rsidP="0088388E">
            <w:pPr>
              <w:rPr>
                <w:rFonts w:asciiTheme="majorBidi" w:hAnsiTheme="majorBidi" w:cstheme="majorBidi"/>
              </w:rPr>
            </w:pPr>
          </w:p>
        </w:tc>
        <w:tc>
          <w:tcPr>
            <w:tcW w:w="680" w:type="dxa"/>
            <w:tcBorders>
              <w:top w:val="single" w:sz="4" w:space="0" w:color="auto"/>
              <w:left w:val="single" w:sz="4" w:space="0" w:color="auto"/>
              <w:bottom w:val="single" w:sz="4" w:space="0" w:color="auto"/>
              <w:right w:val="single" w:sz="4" w:space="0" w:color="auto"/>
            </w:tcBorders>
          </w:tcPr>
          <w:p w14:paraId="1416BCF3" w14:textId="77777777" w:rsidR="00CA0466" w:rsidRPr="00861C32" w:rsidRDefault="00CA0466" w:rsidP="0088388E">
            <w:pPr>
              <w:rPr>
                <w:rFonts w:asciiTheme="majorBidi" w:hAnsiTheme="majorBidi" w:cstheme="majorBidi"/>
              </w:rPr>
            </w:pPr>
          </w:p>
        </w:tc>
        <w:tc>
          <w:tcPr>
            <w:tcW w:w="780" w:type="dxa"/>
            <w:tcBorders>
              <w:top w:val="single" w:sz="4" w:space="0" w:color="auto"/>
              <w:left w:val="single" w:sz="4" w:space="0" w:color="auto"/>
              <w:bottom w:val="single" w:sz="4" w:space="0" w:color="auto"/>
              <w:right w:val="single" w:sz="4" w:space="0" w:color="auto"/>
            </w:tcBorders>
          </w:tcPr>
          <w:p w14:paraId="475B7EA8" w14:textId="77777777" w:rsidR="00CA0466" w:rsidRPr="00861C32" w:rsidRDefault="00CA0466" w:rsidP="0088388E">
            <w:pPr>
              <w:rPr>
                <w:rFonts w:asciiTheme="majorBidi" w:hAnsiTheme="majorBidi" w:cstheme="majorBidi"/>
              </w:rPr>
            </w:pPr>
          </w:p>
        </w:tc>
        <w:tc>
          <w:tcPr>
            <w:tcW w:w="709" w:type="dxa"/>
            <w:tcBorders>
              <w:top w:val="single" w:sz="4" w:space="0" w:color="auto"/>
              <w:left w:val="single" w:sz="4" w:space="0" w:color="auto"/>
              <w:bottom w:val="single" w:sz="4" w:space="0" w:color="auto"/>
              <w:right w:val="single" w:sz="4" w:space="0" w:color="auto"/>
            </w:tcBorders>
          </w:tcPr>
          <w:p w14:paraId="1C16DEB5" w14:textId="77777777" w:rsidR="00CA0466" w:rsidRPr="00861C32" w:rsidRDefault="00CA0466" w:rsidP="0088388E">
            <w:pPr>
              <w:rPr>
                <w:rFonts w:asciiTheme="majorBidi" w:hAnsiTheme="majorBidi" w:cstheme="majorBidi"/>
              </w:rPr>
            </w:pPr>
          </w:p>
        </w:tc>
        <w:tc>
          <w:tcPr>
            <w:tcW w:w="977" w:type="dxa"/>
            <w:tcBorders>
              <w:top w:val="single" w:sz="4" w:space="0" w:color="auto"/>
              <w:left w:val="single" w:sz="4" w:space="0" w:color="auto"/>
              <w:bottom w:val="single" w:sz="4" w:space="0" w:color="auto"/>
              <w:right w:val="single" w:sz="4" w:space="0" w:color="auto"/>
            </w:tcBorders>
          </w:tcPr>
          <w:p w14:paraId="346A79E8" w14:textId="77777777" w:rsidR="00CA0466" w:rsidRPr="00861C32" w:rsidRDefault="00CA0466" w:rsidP="0088388E">
            <w:pPr>
              <w:rPr>
                <w:rFonts w:asciiTheme="majorBidi" w:hAnsiTheme="majorBidi" w:cstheme="majorBidi"/>
              </w:rPr>
            </w:pPr>
          </w:p>
        </w:tc>
        <w:tc>
          <w:tcPr>
            <w:tcW w:w="1727" w:type="dxa"/>
            <w:tcBorders>
              <w:top w:val="single" w:sz="4" w:space="0" w:color="auto"/>
              <w:left w:val="single" w:sz="4" w:space="0" w:color="auto"/>
              <w:bottom w:val="single" w:sz="4" w:space="0" w:color="auto"/>
              <w:right w:val="single" w:sz="4" w:space="0" w:color="auto"/>
            </w:tcBorders>
          </w:tcPr>
          <w:p w14:paraId="73D37CF0" w14:textId="77777777" w:rsidR="00CA0466" w:rsidRPr="00861C32" w:rsidRDefault="00CA0466" w:rsidP="0088388E">
            <w:pPr>
              <w:rPr>
                <w:rFonts w:asciiTheme="majorBidi" w:hAnsiTheme="majorBidi" w:cstheme="majorBidi"/>
              </w:rPr>
            </w:pPr>
          </w:p>
        </w:tc>
      </w:tr>
      <w:tr w:rsidR="00CA0466" w:rsidRPr="00861C32" w14:paraId="58ED5802" w14:textId="77777777" w:rsidTr="0088388E">
        <w:tc>
          <w:tcPr>
            <w:tcW w:w="2688" w:type="dxa"/>
            <w:tcBorders>
              <w:top w:val="single" w:sz="4" w:space="0" w:color="auto"/>
              <w:left w:val="single" w:sz="4" w:space="0" w:color="auto"/>
              <w:right w:val="single" w:sz="4" w:space="0" w:color="auto"/>
            </w:tcBorders>
            <w:shd w:val="clear" w:color="auto" w:fill="D9E2F3" w:themeFill="accent5" w:themeFillTint="33"/>
            <w:vAlign w:val="center"/>
          </w:tcPr>
          <w:p w14:paraId="584783BA" w14:textId="77777777" w:rsidR="00CA0466" w:rsidRDefault="00CA0466" w:rsidP="0088388E">
            <w:pPr>
              <w:jc w:val="center"/>
              <w:rPr>
                <w:rFonts w:asciiTheme="majorBidi" w:hAnsiTheme="majorBidi" w:cstheme="majorBidi"/>
              </w:rPr>
            </w:pPr>
          </w:p>
        </w:tc>
        <w:tc>
          <w:tcPr>
            <w:tcW w:w="3566" w:type="dxa"/>
            <w:tcBorders>
              <w:top w:val="single" w:sz="4" w:space="0" w:color="auto"/>
              <w:left w:val="single" w:sz="4" w:space="0" w:color="auto"/>
              <w:bottom w:val="single" w:sz="4" w:space="0" w:color="auto"/>
              <w:right w:val="single" w:sz="4" w:space="0" w:color="auto"/>
            </w:tcBorders>
            <w:vAlign w:val="bottom"/>
          </w:tcPr>
          <w:p w14:paraId="4A9556EE" w14:textId="77777777" w:rsidR="00CA0466" w:rsidRPr="00D82DBA" w:rsidRDefault="00CA0466" w:rsidP="0088388E">
            <w:pPr>
              <w:rPr>
                <w:rFonts w:asciiTheme="majorBidi" w:hAnsiTheme="majorBidi" w:cstheme="majorBidi"/>
              </w:rPr>
            </w:pPr>
            <w:r>
              <w:rPr>
                <w:rFonts w:asciiTheme="majorBidi" w:hAnsiTheme="majorBidi" w:cstheme="majorBidi"/>
              </w:rPr>
              <w:t>Spatial planning</w:t>
            </w:r>
            <w:r w:rsidRPr="00034150">
              <w:rPr>
                <w:rFonts w:asciiTheme="majorBidi" w:hAnsiTheme="majorBidi" w:cstheme="majorBidi"/>
              </w:rPr>
              <w:t xml:space="preserve"> </w:t>
            </w:r>
            <w:r>
              <w:rPr>
                <w:rFonts w:asciiTheme="majorBidi" w:hAnsiTheme="majorBidi" w:cstheme="majorBidi"/>
              </w:rPr>
              <w:t xml:space="preserve">guideline for </w:t>
            </w:r>
            <w:r w:rsidRPr="000B7EFF">
              <w:rPr>
                <w:rFonts w:asciiTheme="majorBidi" w:hAnsiTheme="majorBidi" w:cstheme="majorBidi"/>
                <w:b/>
                <w:bCs/>
              </w:rPr>
              <w:t>Ethiopia</w:t>
            </w:r>
            <w:r w:rsidRPr="00034150">
              <w:rPr>
                <w:rFonts w:asciiTheme="majorBidi" w:hAnsiTheme="majorBidi" w:cstheme="majorBidi"/>
              </w:rPr>
              <w:t xml:space="preserve">’s </w:t>
            </w:r>
            <w:r>
              <w:rPr>
                <w:rFonts w:asciiTheme="majorBidi" w:hAnsiTheme="majorBidi" w:cstheme="majorBidi"/>
              </w:rPr>
              <w:t>Planning and Development Commission</w:t>
            </w:r>
            <w:r w:rsidRPr="00034150">
              <w:rPr>
                <w:rFonts w:asciiTheme="majorBidi" w:hAnsiTheme="majorBidi" w:cstheme="majorBidi"/>
              </w:rPr>
              <w:t xml:space="preserve"> (Think tank)</w:t>
            </w:r>
          </w:p>
        </w:tc>
        <w:tc>
          <w:tcPr>
            <w:tcW w:w="1145" w:type="dxa"/>
            <w:tcBorders>
              <w:top w:val="single" w:sz="4" w:space="0" w:color="auto"/>
              <w:left w:val="single" w:sz="4" w:space="0" w:color="auto"/>
              <w:bottom w:val="single" w:sz="4" w:space="0" w:color="auto"/>
              <w:right w:val="single" w:sz="4" w:space="0" w:color="auto"/>
            </w:tcBorders>
            <w:vAlign w:val="center"/>
          </w:tcPr>
          <w:p w14:paraId="5E34B290" w14:textId="77777777" w:rsidR="00CA0466"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top w:val="single" w:sz="4" w:space="0" w:color="auto"/>
              <w:left w:val="single" w:sz="4" w:space="0" w:color="auto"/>
              <w:bottom w:val="single" w:sz="4" w:space="0" w:color="auto"/>
              <w:right w:val="single" w:sz="4" w:space="0" w:color="auto"/>
            </w:tcBorders>
            <w:vAlign w:val="center"/>
          </w:tcPr>
          <w:p w14:paraId="26B330CE" w14:textId="77777777" w:rsidR="00CA0466" w:rsidRDefault="00CA0466" w:rsidP="0088388E">
            <w:pPr>
              <w:rPr>
                <w:rFonts w:asciiTheme="majorBidi" w:hAnsiTheme="majorBidi" w:cstheme="majorBidi"/>
              </w:rPr>
            </w:pPr>
            <w:r>
              <w:rPr>
                <w:rFonts w:asciiTheme="majorBidi" w:hAnsiTheme="majorBidi" w:cstheme="majorBidi"/>
              </w:rPr>
              <w:t>X</w:t>
            </w:r>
          </w:p>
        </w:tc>
        <w:tc>
          <w:tcPr>
            <w:tcW w:w="680" w:type="dxa"/>
            <w:tcBorders>
              <w:top w:val="single" w:sz="4" w:space="0" w:color="auto"/>
              <w:left w:val="single" w:sz="4" w:space="0" w:color="auto"/>
              <w:bottom w:val="single" w:sz="4" w:space="0" w:color="auto"/>
              <w:right w:val="single" w:sz="4" w:space="0" w:color="auto"/>
            </w:tcBorders>
            <w:vAlign w:val="center"/>
          </w:tcPr>
          <w:p w14:paraId="4364174B" w14:textId="77777777" w:rsidR="00CA0466" w:rsidRDefault="00CA0466" w:rsidP="0088388E">
            <w:pPr>
              <w:rPr>
                <w:rFonts w:asciiTheme="majorBidi" w:hAnsiTheme="majorBidi" w:cstheme="majorBidi"/>
              </w:rPr>
            </w:pPr>
            <w:r>
              <w:rPr>
                <w:rFonts w:asciiTheme="majorBidi" w:hAnsiTheme="majorBidi" w:cstheme="majorBidi"/>
              </w:rPr>
              <w:t>X</w:t>
            </w:r>
          </w:p>
        </w:tc>
        <w:tc>
          <w:tcPr>
            <w:tcW w:w="679" w:type="dxa"/>
            <w:tcBorders>
              <w:top w:val="single" w:sz="4" w:space="0" w:color="auto"/>
              <w:left w:val="single" w:sz="4" w:space="0" w:color="auto"/>
              <w:bottom w:val="single" w:sz="4" w:space="0" w:color="auto"/>
              <w:right w:val="single" w:sz="4" w:space="0" w:color="auto"/>
            </w:tcBorders>
            <w:vAlign w:val="center"/>
          </w:tcPr>
          <w:p w14:paraId="71DE6485" w14:textId="77777777" w:rsidR="00CA0466" w:rsidRPr="00861C32" w:rsidRDefault="00CA0466" w:rsidP="0088388E">
            <w:pPr>
              <w:rPr>
                <w:rFonts w:asciiTheme="majorBidi" w:hAnsiTheme="majorBidi" w:cstheme="majorBidi"/>
              </w:rPr>
            </w:pPr>
          </w:p>
        </w:tc>
        <w:tc>
          <w:tcPr>
            <w:tcW w:w="680" w:type="dxa"/>
            <w:tcBorders>
              <w:top w:val="single" w:sz="4" w:space="0" w:color="auto"/>
              <w:left w:val="single" w:sz="4" w:space="0" w:color="auto"/>
              <w:bottom w:val="single" w:sz="4" w:space="0" w:color="auto"/>
              <w:right w:val="single" w:sz="4" w:space="0" w:color="auto"/>
            </w:tcBorders>
          </w:tcPr>
          <w:p w14:paraId="7BC33F12" w14:textId="77777777" w:rsidR="00CA0466" w:rsidRPr="00861C32" w:rsidRDefault="00CA0466" w:rsidP="0088388E">
            <w:pPr>
              <w:rPr>
                <w:rFonts w:asciiTheme="majorBidi" w:hAnsiTheme="majorBidi" w:cstheme="majorBidi"/>
              </w:rPr>
            </w:pPr>
          </w:p>
        </w:tc>
        <w:tc>
          <w:tcPr>
            <w:tcW w:w="780" w:type="dxa"/>
            <w:tcBorders>
              <w:top w:val="single" w:sz="4" w:space="0" w:color="auto"/>
              <w:left w:val="single" w:sz="4" w:space="0" w:color="auto"/>
              <w:bottom w:val="single" w:sz="4" w:space="0" w:color="auto"/>
              <w:right w:val="single" w:sz="4" w:space="0" w:color="auto"/>
            </w:tcBorders>
          </w:tcPr>
          <w:p w14:paraId="0C578004" w14:textId="77777777" w:rsidR="00CA0466" w:rsidRPr="00861C32" w:rsidRDefault="00CA0466" w:rsidP="0088388E">
            <w:pPr>
              <w:rPr>
                <w:rFonts w:asciiTheme="majorBidi" w:hAnsiTheme="majorBidi" w:cstheme="majorBidi"/>
              </w:rPr>
            </w:pPr>
          </w:p>
        </w:tc>
        <w:tc>
          <w:tcPr>
            <w:tcW w:w="709" w:type="dxa"/>
            <w:tcBorders>
              <w:top w:val="single" w:sz="4" w:space="0" w:color="auto"/>
              <w:left w:val="single" w:sz="4" w:space="0" w:color="auto"/>
              <w:bottom w:val="single" w:sz="4" w:space="0" w:color="auto"/>
              <w:right w:val="single" w:sz="4" w:space="0" w:color="auto"/>
            </w:tcBorders>
          </w:tcPr>
          <w:p w14:paraId="13D6D147" w14:textId="77777777" w:rsidR="00CA0466" w:rsidRPr="00861C32" w:rsidRDefault="00CA0466" w:rsidP="0088388E">
            <w:pPr>
              <w:rPr>
                <w:rFonts w:asciiTheme="majorBidi" w:hAnsiTheme="majorBidi" w:cstheme="majorBidi"/>
              </w:rPr>
            </w:pPr>
          </w:p>
        </w:tc>
        <w:tc>
          <w:tcPr>
            <w:tcW w:w="977" w:type="dxa"/>
            <w:tcBorders>
              <w:top w:val="single" w:sz="4" w:space="0" w:color="auto"/>
              <w:left w:val="single" w:sz="4" w:space="0" w:color="auto"/>
              <w:bottom w:val="single" w:sz="4" w:space="0" w:color="auto"/>
              <w:right w:val="single" w:sz="4" w:space="0" w:color="auto"/>
            </w:tcBorders>
          </w:tcPr>
          <w:p w14:paraId="332750A2" w14:textId="77777777" w:rsidR="00CA0466" w:rsidRPr="00861C32" w:rsidRDefault="00CA0466" w:rsidP="0088388E">
            <w:pPr>
              <w:rPr>
                <w:rFonts w:asciiTheme="majorBidi" w:hAnsiTheme="majorBidi" w:cstheme="majorBidi"/>
              </w:rPr>
            </w:pPr>
          </w:p>
        </w:tc>
        <w:tc>
          <w:tcPr>
            <w:tcW w:w="1727" w:type="dxa"/>
            <w:tcBorders>
              <w:top w:val="single" w:sz="4" w:space="0" w:color="auto"/>
              <w:left w:val="single" w:sz="4" w:space="0" w:color="auto"/>
              <w:bottom w:val="single" w:sz="4" w:space="0" w:color="auto"/>
              <w:right w:val="single" w:sz="4" w:space="0" w:color="auto"/>
            </w:tcBorders>
          </w:tcPr>
          <w:p w14:paraId="064D2767" w14:textId="77777777" w:rsidR="00CA0466" w:rsidRPr="00861C32" w:rsidRDefault="00CA0466" w:rsidP="0088388E">
            <w:pPr>
              <w:rPr>
                <w:rFonts w:asciiTheme="majorBidi" w:hAnsiTheme="majorBidi" w:cstheme="majorBidi"/>
              </w:rPr>
            </w:pPr>
          </w:p>
        </w:tc>
      </w:tr>
      <w:tr w:rsidR="00CA0466" w:rsidRPr="00861C32" w14:paraId="19DAA170" w14:textId="77777777" w:rsidTr="0088388E">
        <w:tc>
          <w:tcPr>
            <w:tcW w:w="2688" w:type="dxa"/>
            <w:tcBorders>
              <w:left w:val="single" w:sz="4" w:space="0" w:color="auto"/>
              <w:bottom w:val="single" w:sz="4" w:space="0" w:color="auto"/>
              <w:right w:val="single" w:sz="4" w:space="0" w:color="auto"/>
            </w:tcBorders>
            <w:shd w:val="clear" w:color="auto" w:fill="D9E2F3" w:themeFill="accent5" w:themeFillTint="33"/>
            <w:vAlign w:val="center"/>
          </w:tcPr>
          <w:p w14:paraId="24562A68" w14:textId="77777777" w:rsidR="00CA0466" w:rsidRPr="00034150" w:rsidRDefault="00CA0466" w:rsidP="0088388E">
            <w:pPr>
              <w:jc w:val="center"/>
              <w:rPr>
                <w:rFonts w:asciiTheme="majorBidi" w:hAnsiTheme="majorBidi" w:cstheme="majorBidi"/>
              </w:rPr>
            </w:pPr>
            <w:r>
              <w:rPr>
                <w:rFonts w:asciiTheme="majorBidi" w:hAnsiTheme="majorBidi" w:cstheme="majorBidi"/>
              </w:rPr>
              <w:t>1</w:t>
            </w:r>
          </w:p>
        </w:tc>
        <w:tc>
          <w:tcPr>
            <w:tcW w:w="3566" w:type="dxa"/>
            <w:tcBorders>
              <w:top w:val="single" w:sz="4" w:space="0" w:color="auto"/>
              <w:left w:val="single" w:sz="4" w:space="0" w:color="auto"/>
              <w:bottom w:val="single" w:sz="4" w:space="0" w:color="auto"/>
              <w:right w:val="single" w:sz="4" w:space="0" w:color="auto"/>
            </w:tcBorders>
            <w:vAlign w:val="bottom"/>
          </w:tcPr>
          <w:p w14:paraId="18A59DEB" w14:textId="77777777" w:rsidR="00CA0466" w:rsidRPr="00861C32" w:rsidRDefault="00CA0466" w:rsidP="0088388E">
            <w:pPr>
              <w:rPr>
                <w:rFonts w:asciiTheme="majorBidi" w:hAnsiTheme="majorBidi" w:cstheme="majorBidi"/>
              </w:rPr>
            </w:pPr>
            <w:r w:rsidRPr="00CF4315">
              <w:rPr>
                <w:rFonts w:asciiTheme="majorBidi" w:hAnsiTheme="majorBidi" w:cstheme="majorBidi"/>
              </w:rPr>
              <w:t xml:space="preserve">Workshop to </w:t>
            </w:r>
            <w:r>
              <w:rPr>
                <w:rFonts w:asciiTheme="majorBidi" w:hAnsiTheme="majorBidi" w:cstheme="majorBidi"/>
              </w:rPr>
              <w:t>validate spatial planning</w:t>
            </w:r>
            <w:r w:rsidRPr="00034150">
              <w:rPr>
                <w:rFonts w:asciiTheme="majorBidi" w:hAnsiTheme="majorBidi" w:cstheme="majorBidi"/>
              </w:rPr>
              <w:t xml:space="preserve"> </w:t>
            </w:r>
            <w:r>
              <w:rPr>
                <w:rFonts w:asciiTheme="majorBidi" w:hAnsiTheme="majorBidi" w:cstheme="majorBidi"/>
              </w:rPr>
              <w:t xml:space="preserve">guideline for </w:t>
            </w:r>
            <w:r w:rsidRPr="000B7EFF">
              <w:rPr>
                <w:rFonts w:asciiTheme="majorBidi" w:hAnsiTheme="majorBidi" w:cstheme="majorBidi"/>
                <w:b/>
                <w:bCs/>
              </w:rPr>
              <w:t>Ethiopia</w:t>
            </w:r>
            <w:r w:rsidRPr="00034150">
              <w:rPr>
                <w:rFonts w:asciiTheme="majorBidi" w:hAnsiTheme="majorBidi" w:cstheme="majorBidi"/>
              </w:rPr>
              <w:t xml:space="preserve">’s </w:t>
            </w:r>
            <w:r>
              <w:rPr>
                <w:rFonts w:asciiTheme="majorBidi" w:hAnsiTheme="majorBidi" w:cstheme="majorBidi"/>
              </w:rPr>
              <w:t>Planning and Development Commission</w:t>
            </w:r>
            <w:r w:rsidRPr="00034150">
              <w:rPr>
                <w:rFonts w:asciiTheme="majorBidi" w:hAnsiTheme="majorBidi" w:cstheme="majorBidi"/>
              </w:rPr>
              <w:t xml:space="preserve"> </w:t>
            </w:r>
            <w:r>
              <w:rPr>
                <w:rFonts w:asciiTheme="majorBidi" w:hAnsiTheme="majorBidi" w:cstheme="majorBidi"/>
              </w:rPr>
              <w:t>(Convening)</w:t>
            </w:r>
          </w:p>
        </w:tc>
        <w:tc>
          <w:tcPr>
            <w:tcW w:w="1145" w:type="dxa"/>
            <w:tcBorders>
              <w:top w:val="single" w:sz="4" w:space="0" w:color="auto"/>
              <w:left w:val="single" w:sz="4" w:space="0" w:color="auto"/>
              <w:bottom w:val="single" w:sz="4" w:space="0" w:color="auto"/>
              <w:right w:val="single" w:sz="4" w:space="0" w:color="auto"/>
            </w:tcBorders>
            <w:vAlign w:val="center"/>
          </w:tcPr>
          <w:p w14:paraId="24A7F473" w14:textId="77777777" w:rsidR="00CA0466" w:rsidRPr="00861C32"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top w:val="single" w:sz="4" w:space="0" w:color="auto"/>
              <w:left w:val="single" w:sz="4" w:space="0" w:color="auto"/>
              <w:bottom w:val="single" w:sz="4" w:space="0" w:color="auto"/>
              <w:right w:val="single" w:sz="4" w:space="0" w:color="auto"/>
            </w:tcBorders>
            <w:vAlign w:val="center"/>
          </w:tcPr>
          <w:p w14:paraId="5A599C78" w14:textId="77777777" w:rsidR="00CA0466" w:rsidRDefault="00CA0466" w:rsidP="0088388E">
            <w:pPr>
              <w:jc w:val="center"/>
              <w:rPr>
                <w:rFonts w:asciiTheme="majorBidi" w:hAnsiTheme="majorBidi" w:cstheme="majorBidi"/>
              </w:rPr>
            </w:pPr>
          </w:p>
        </w:tc>
        <w:tc>
          <w:tcPr>
            <w:tcW w:w="680" w:type="dxa"/>
            <w:tcBorders>
              <w:top w:val="single" w:sz="4" w:space="0" w:color="auto"/>
              <w:left w:val="single" w:sz="4" w:space="0" w:color="auto"/>
              <w:bottom w:val="single" w:sz="4" w:space="0" w:color="auto"/>
              <w:right w:val="single" w:sz="4" w:space="0" w:color="auto"/>
            </w:tcBorders>
            <w:vAlign w:val="center"/>
          </w:tcPr>
          <w:p w14:paraId="3AD48661" w14:textId="77777777" w:rsidR="00CA0466" w:rsidRPr="00861C32" w:rsidRDefault="00CA0466" w:rsidP="0088388E">
            <w:pPr>
              <w:jc w:val="center"/>
              <w:rPr>
                <w:rFonts w:asciiTheme="majorBidi" w:hAnsiTheme="majorBidi" w:cstheme="majorBidi"/>
              </w:rPr>
            </w:pPr>
            <w:r>
              <w:rPr>
                <w:rFonts w:asciiTheme="majorBidi" w:hAnsiTheme="majorBidi" w:cstheme="majorBidi"/>
              </w:rPr>
              <w:t>X</w:t>
            </w:r>
          </w:p>
        </w:tc>
        <w:tc>
          <w:tcPr>
            <w:tcW w:w="679" w:type="dxa"/>
            <w:tcBorders>
              <w:top w:val="single" w:sz="4" w:space="0" w:color="auto"/>
              <w:left w:val="single" w:sz="4" w:space="0" w:color="auto"/>
              <w:bottom w:val="single" w:sz="4" w:space="0" w:color="auto"/>
              <w:right w:val="single" w:sz="4" w:space="0" w:color="auto"/>
            </w:tcBorders>
          </w:tcPr>
          <w:p w14:paraId="06340877" w14:textId="77777777" w:rsidR="00CA0466" w:rsidRPr="00861C32" w:rsidRDefault="00CA0466" w:rsidP="0088388E">
            <w:pPr>
              <w:rPr>
                <w:rFonts w:asciiTheme="majorBidi" w:hAnsiTheme="majorBidi" w:cstheme="majorBidi"/>
              </w:rPr>
            </w:pPr>
          </w:p>
        </w:tc>
        <w:tc>
          <w:tcPr>
            <w:tcW w:w="680" w:type="dxa"/>
            <w:tcBorders>
              <w:top w:val="single" w:sz="4" w:space="0" w:color="auto"/>
              <w:left w:val="single" w:sz="4" w:space="0" w:color="auto"/>
              <w:bottom w:val="single" w:sz="4" w:space="0" w:color="auto"/>
              <w:right w:val="single" w:sz="4" w:space="0" w:color="auto"/>
            </w:tcBorders>
          </w:tcPr>
          <w:p w14:paraId="15356CD0" w14:textId="77777777" w:rsidR="00CA0466" w:rsidRPr="00861C32" w:rsidRDefault="00CA0466" w:rsidP="0088388E">
            <w:pPr>
              <w:rPr>
                <w:rFonts w:asciiTheme="majorBidi" w:hAnsiTheme="majorBidi" w:cstheme="majorBidi"/>
              </w:rPr>
            </w:pPr>
          </w:p>
        </w:tc>
        <w:tc>
          <w:tcPr>
            <w:tcW w:w="780" w:type="dxa"/>
            <w:tcBorders>
              <w:top w:val="single" w:sz="4" w:space="0" w:color="auto"/>
              <w:left w:val="single" w:sz="4" w:space="0" w:color="auto"/>
              <w:bottom w:val="single" w:sz="4" w:space="0" w:color="auto"/>
              <w:right w:val="single" w:sz="4" w:space="0" w:color="auto"/>
            </w:tcBorders>
          </w:tcPr>
          <w:p w14:paraId="3D9C2827" w14:textId="77777777" w:rsidR="00CA0466" w:rsidRPr="00861C32" w:rsidRDefault="00CA0466" w:rsidP="0088388E">
            <w:pPr>
              <w:rPr>
                <w:rFonts w:asciiTheme="majorBidi" w:hAnsiTheme="majorBidi" w:cstheme="majorBidi"/>
              </w:rPr>
            </w:pPr>
          </w:p>
        </w:tc>
        <w:tc>
          <w:tcPr>
            <w:tcW w:w="709" w:type="dxa"/>
            <w:tcBorders>
              <w:top w:val="single" w:sz="4" w:space="0" w:color="auto"/>
              <w:left w:val="single" w:sz="4" w:space="0" w:color="auto"/>
              <w:bottom w:val="single" w:sz="4" w:space="0" w:color="auto"/>
              <w:right w:val="single" w:sz="4" w:space="0" w:color="auto"/>
            </w:tcBorders>
          </w:tcPr>
          <w:p w14:paraId="2ABD29AD" w14:textId="77777777" w:rsidR="00CA0466" w:rsidRPr="00861C32" w:rsidRDefault="00CA0466" w:rsidP="0088388E">
            <w:pPr>
              <w:rPr>
                <w:rFonts w:asciiTheme="majorBidi" w:hAnsiTheme="majorBidi" w:cstheme="majorBidi"/>
              </w:rPr>
            </w:pPr>
          </w:p>
        </w:tc>
        <w:tc>
          <w:tcPr>
            <w:tcW w:w="977" w:type="dxa"/>
            <w:tcBorders>
              <w:top w:val="single" w:sz="4" w:space="0" w:color="auto"/>
              <w:left w:val="single" w:sz="4" w:space="0" w:color="auto"/>
              <w:bottom w:val="single" w:sz="4" w:space="0" w:color="auto"/>
              <w:right w:val="single" w:sz="4" w:space="0" w:color="auto"/>
            </w:tcBorders>
          </w:tcPr>
          <w:p w14:paraId="35F48C98" w14:textId="77777777" w:rsidR="00CA0466" w:rsidRPr="00861C32" w:rsidRDefault="00CA0466" w:rsidP="0088388E">
            <w:pPr>
              <w:rPr>
                <w:rFonts w:asciiTheme="majorBidi" w:hAnsiTheme="majorBidi" w:cstheme="majorBidi"/>
              </w:rPr>
            </w:pPr>
          </w:p>
        </w:tc>
        <w:tc>
          <w:tcPr>
            <w:tcW w:w="1727" w:type="dxa"/>
            <w:tcBorders>
              <w:top w:val="single" w:sz="4" w:space="0" w:color="auto"/>
              <w:left w:val="single" w:sz="4" w:space="0" w:color="auto"/>
              <w:bottom w:val="single" w:sz="4" w:space="0" w:color="auto"/>
              <w:right w:val="single" w:sz="4" w:space="0" w:color="auto"/>
            </w:tcBorders>
          </w:tcPr>
          <w:p w14:paraId="01C26649" w14:textId="77777777" w:rsidR="00CA0466" w:rsidRPr="00861C32" w:rsidRDefault="00CA0466" w:rsidP="0088388E">
            <w:pPr>
              <w:rPr>
                <w:rFonts w:asciiTheme="majorBidi" w:hAnsiTheme="majorBidi" w:cstheme="majorBidi"/>
              </w:rPr>
            </w:pPr>
          </w:p>
        </w:tc>
      </w:tr>
      <w:tr w:rsidR="00CA0466" w:rsidRPr="00861C32" w14:paraId="55D6307B" w14:textId="77777777" w:rsidTr="0088388E">
        <w:tc>
          <w:tcPr>
            <w:tcW w:w="2688"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737011E4" w14:textId="77777777" w:rsidR="00CA0466" w:rsidRPr="00034150" w:rsidRDefault="00CA0466" w:rsidP="0088388E">
            <w:pPr>
              <w:jc w:val="center"/>
              <w:rPr>
                <w:rFonts w:asciiTheme="majorBidi" w:hAnsiTheme="majorBidi" w:cstheme="majorBidi"/>
              </w:rPr>
            </w:pPr>
            <w:r>
              <w:rPr>
                <w:rFonts w:asciiTheme="majorBidi" w:hAnsiTheme="majorBidi" w:cstheme="majorBidi"/>
              </w:rPr>
              <w:t>1</w:t>
            </w:r>
          </w:p>
        </w:tc>
        <w:tc>
          <w:tcPr>
            <w:tcW w:w="3566" w:type="dxa"/>
            <w:tcBorders>
              <w:top w:val="single" w:sz="4" w:space="0" w:color="auto"/>
              <w:left w:val="single" w:sz="4" w:space="0" w:color="auto"/>
              <w:bottom w:val="single" w:sz="4" w:space="0" w:color="auto"/>
              <w:right w:val="single" w:sz="4" w:space="0" w:color="auto"/>
            </w:tcBorders>
            <w:vAlign w:val="bottom"/>
          </w:tcPr>
          <w:p w14:paraId="2D6B3E42" w14:textId="77777777" w:rsidR="00CA0466" w:rsidRPr="00861C32" w:rsidRDefault="00CA0466" w:rsidP="0088388E">
            <w:pPr>
              <w:rPr>
                <w:rFonts w:asciiTheme="majorBidi" w:hAnsiTheme="majorBidi" w:cstheme="majorBidi"/>
              </w:rPr>
            </w:pPr>
            <w:r>
              <w:rPr>
                <w:rFonts w:asciiTheme="majorBidi" w:hAnsiTheme="majorBidi" w:cstheme="majorBidi"/>
              </w:rPr>
              <w:t>U</w:t>
            </w:r>
            <w:r w:rsidRPr="00D82DBA">
              <w:rPr>
                <w:rFonts w:asciiTheme="majorBidi" w:hAnsiTheme="majorBidi" w:cstheme="majorBidi"/>
              </w:rPr>
              <w:t xml:space="preserve">rban-rural development section </w:t>
            </w:r>
            <w:r>
              <w:rPr>
                <w:rFonts w:asciiTheme="majorBidi" w:hAnsiTheme="majorBidi" w:cstheme="majorBidi"/>
              </w:rPr>
              <w:t xml:space="preserve">of </w:t>
            </w:r>
            <w:r w:rsidRPr="00D82DBA">
              <w:rPr>
                <w:rFonts w:asciiTheme="majorBidi" w:hAnsiTheme="majorBidi" w:cstheme="majorBidi"/>
                <w:b/>
                <w:bCs/>
              </w:rPr>
              <w:t>Djibouti’s</w:t>
            </w:r>
            <w:r w:rsidRPr="00D82DBA">
              <w:rPr>
                <w:rFonts w:asciiTheme="majorBidi" w:hAnsiTheme="majorBidi" w:cstheme="majorBidi"/>
              </w:rPr>
              <w:t xml:space="preserve"> NDP</w:t>
            </w:r>
            <w:r>
              <w:rPr>
                <w:rFonts w:asciiTheme="majorBidi" w:hAnsiTheme="majorBidi" w:cstheme="majorBidi"/>
              </w:rPr>
              <w:t xml:space="preserve"> (Think tank)</w:t>
            </w:r>
          </w:p>
        </w:tc>
        <w:tc>
          <w:tcPr>
            <w:tcW w:w="1145" w:type="dxa"/>
            <w:tcBorders>
              <w:top w:val="single" w:sz="4" w:space="0" w:color="auto"/>
              <w:left w:val="single" w:sz="4" w:space="0" w:color="auto"/>
              <w:bottom w:val="single" w:sz="4" w:space="0" w:color="auto"/>
              <w:right w:val="single" w:sz="4" w:space="0" w:color="auto"/>
            </w:tcBorders>
            <w:vAlign w:val="center"/>
          </w:tcPr>
          <w:p w14:paraId="06402925" w14:textId="77777777" w:rsidR="00CA0466" w:rsidRPr="00861C32"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top w:val="single" w:sz="4" w:space="0" w:color="auto"/>
              <w:left w:val="single" w:sz="4" w:space="0" w:color="auto"/>
              <w:bottom w:val="single" w:sz="4" w:space="0" w:color="auto"/>
              <w:right w:val="single" w:sz="4" w:space="0" w:color="auto"/>
            </w:tcBorders>
            <w:vAlign w:val="center"/>
          </w:tcPr>
          <w:p w14:paraId="667728A3" w14:textId="77777777" w:rsidR="00CA0466" w:rsidRDefault="00CA0466" w:rsidP="0088388E">
            <w:pPr>
              <w:jc w:val="center"/>
              <w:rPr>
                <w:rFonts w:asciiTheme="majorBidi" w:hAnsiTheme="majorBidi" w:cstheme="majorBidi"/>
              </w:rPr>
            </w:pPr>
            <w:r>
              <w:rPr>
                <w:rFonts w:asciiTheme="majorBidi" w:hAnsiTheme="majorBidi" w:cstheme="majorBidi"/>
              </w:rPr>
              <w:t>X</w:t>
            </w:r>
          </w:p>
        </w:tc>
        <w:tc>
          <w:tcPr>
            <w:tcW w:w="680" w:type="dxa"/>
            <w:tcBorders>
              <w:top w:val="single" w:sz="4" w:space="0" w:color="auto"/>
              <w:left w:val="single" w:sz="4" w:space="0" w:color="auto"/>
              <w:bottom w:val="single" w:sz="4" w:space="0" w:color="auto"/>
              <w:right w:val="single" w:sz="4" w:space="0" w:color="auto"/>
            </w:tcBorders>
          </w:tcPr>
          <w:p w14:paraId="045ED7E6" w14:textId="77777777" w:rsidR="00CA0466" w:rsidRPr="00861C32" w:rsidRDefault="00CA0466" w:rsidP="0088388E">
            <w:pPr>
              <w:rPr>
                <w:rFonts w:asciiTheme="majorBidi" w:hAnsiTheme="majorBidi" w:cstheme="majorBidi"/>
              </w:rPr>
            </w:pPr>
          </w:p>
        </w:tc>
        <w:tc>
          <w:tcPr>
            <w:tcW w:w="679" w:type="dxa"/>
            <w:tcBorders>
              <w:top w:val="single" w:sz="4" w:space="0" w:color="auto"/>
              <w:left w:val="single" w:sz="4" w:space="0" w:color="auto"/>
              <w:bottom w:val="single" w:sz="4" w:space="0" w:color="auto"/>
              <w:right w:val="single" w:sz="4" w:space="0" w:color="auto"/>
            </w:tcBorders>
          </w:tcPr>
          <w:p w14:paraId="458D4E7F" w14:textId="77777777" w:rsidR="00CA0466" w:rsidRPr="00861C32" w:rsidRDefault="00CA0466" w:rsidP="0088388E">
            <w:pPr>
              <w:rPr>
                <w:rFonts w:asciiTheme="majorBidi" w:hAnsiTheme="majorBidi" w:cstheme="majorBidi"/>
              </w:rPr>
            </w:pPr>
          </w:p>
        </w:tc>
        <w:tc>
          <w:tcPr>
            <w:tcW w:w="680" w:type="dxa"/>
            <w:tcBorders>
              <w:top w:val="single" w:sz="4" w:space="0" w:color="auto"/>
              <w:left w:val="single" w:sz="4" w:space="0" w:color="auto"/>
              <w:bottom w:val="single" w:sz="4" w:space="0" w:color="auto"/>
              <w:right w:val="single" w:sz="4" w:space="0" w:color="auto"/>
            </w:tcBorders>
          </w:tcPr>
          <w:p w14:paraId="590943F7" w14:textId="77777777" w:rsidR="00CA0466" w:rsidRPr="00861C32" w:rsidRDefault="00CA0466" w:rsidP="0088388E">
            <w:pPr>
              <w:rPr>
                <w:rFonts w:asciiTheme="majorBidi" w:hAnsiTheme="majorBidi" w:cstheme="majorBidi"/>
              </w:rPr>
            </w:pPr>
          </w:p>
        </w:tc>
        <w:tc>
          <w:tcPr>
            <w:tcW w:w="780" w:type="dxa"/>
            <w:tcBorders>
              <w:top w:val="single" w:sz="4" w:space="0" w:color="auto"/>
              <w:left w:val="single" w:sz="4" w:space="0" w:color="auto"/>
              <w:bottom w:val="single" w:sz="4" w:space="0" w:color="auto"/>
              <w:right w:val="single" w:sz="4" w:space="0" w:color="auto"/>
            </w:tcBorders>
          </w:tcPr>
          <w:p w14:paraId="53812ECD" w14:textId="77777777" w:rsidR="00CA0466" w:rsidRPr="00861C32" w:rsidRDefault="00CA0466" w:rsidP="0088388E">
            <w:pPr>
              <w:rPr>
                <w:rFonts w:asciiTheme="majorBidi" w:hAnsiTheme="majorBidi" w:cstheme="majorBidi"/>
              </w:rPr>
            </w:pPr>
          </w:p>
        </w:tc>
        <w:tc>
          <w:tcPr>
            <w:tcW w:w="709" w:type="dxa"/>
            <w:tcBorders>
              <w:top w:val="single" w:sz="4" w:space="0" w:color="auto"/>
              <w:left w:val="single" w:sz="4" w:space="0" w:color="auto"/>
              <w:bottom w:val="single" w:sz="4" w:space="0" w:color="auto"/>
              <w:right w:val="single" w:sz="4" w:space="0" w:color="auto"/>
            </w:tcBorders>
          </w:tcPr>
          <w:p w14:paraId="1DED40AC" w14:textId="77777777" w:rsidR="00CA0466" w:rsidRPr="00861C32" w:rsidRDefault="00CA0466" w:rsidP="0088388E">
            <w:pPr>
              <w:rPr>
                <w:rFonts w:asciiTheme="majorBidi" w:hAnsiTheme="majorBidi" w:cstheme="majorBidi"/>
              </w:rPr>
            </w:pPr>
          </w:p>
        </w:tc>
        <w:tc>
          <w:tcPr>
            <w:tcW w:w="977" w:type="dxa"/>
            <w:tcBorders>
              <w:top w:val="single" w:sz="4" w:space="0" w:color="auto"/>
              <w:left w:val="single" w:sz="4" w:space="0" w:color="auto"/>
              <w:bottom w:val="single" w:sz="4" w:space="0" w:color="auto"/>
              <w:right w:val="single" w:sz="4" w:space="0" w:color="auto"/>
            </w:tcBorders>
          </w:tcPr>
          <w:p w14:paraId="31D6C3ED" w14:textId="77777777" w:rsidR="00CA0466" w:rsidRPr="00861C32" w:rsidRDefault="00CA0466" w:rsidP="0088388E">
            <w:pPr>
              <w:rPr>
                <w:rFonts w:asciiTheme="majorBidi" w:hAnsiTheme="majorBidi" w:cstheme="majorBidi"/>
              </w:rPr>
            </w:pPr>
          </w:p>
        </w:tc>
        <w:tc>
          <w:tcPr>
            <w:tcW w:w="1727" w:type="dxa"/>
            <w:tcBorders>
              <w:top w:val="single" w:sz="4" w:space="0" w:color="auto"/>
              <w:left w:val="single" w:sz="4" w:space="0" w:color="auto"/>
              <w:bottom w:val="single" w:sz="4" w:space="0" w:color="auto"/>
              <w:right w:val="single" w:sz="4" w:space="0" w:color="auto"/>
            </w:tcBorders>
          </w:tcPr>
          <w:p w14:paraId="172732D7" w14:textId="77777777" w:rsidR="00CA0466" w:rsidRPr="00861C32" w:rsidRDefault="00CA0466" w:rsidP="0088388E">
            <w:pPr>
              <w:rPr>
                <w:rFonts w:asciiTheme="majorBidi" w:hAnsiTheme="majorBidi" w:cstheme="majorBidi"/>
              </w:rPr>
            </w:pPr>
          </w:p>
        </w:tc>
      </w:tr>
      <w:tr w:rsidR="00CA0466" w:rsidRPr="00861C32" w14:paraId="4692D3E2" w14:textId="77777777" w:rsidTr="0088388E">
        <w:tc>
          <w:tcPr>
            <w:tcW w:w="2688"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150EB860" w14:textId="77777777" w:rsidR="00CA0466" w:rsidRDefault="00CA0466" w:rsidP="0088388E">
            <w:pPr>
              <w:jc w:val="center"/>
              <w:rPr>
                <w:rFonts w:asciiTheme="majorBidi" w:hAnsiTheme="majorBidi" w:cstheme="majorBidi"/>
              </w:rPr>
            </w:pPr>
            <w:r>
              <w:rPr>
                <w:rFonts w:asciiTheme="majorBidi" w:hAnsiTheme="majorBidi" w:cstheme="majorBidi"/>
              </w:rPr>
              <w:t>1</w:t>
            </w:r>
          </w:p>
        </w:tc>
        <w:tc>
          <w:tcPr>
            <w:tcW w:w="3566" w:type="dxa"/>
            <w:tcBorders>
              <w:top w:val="single" w:sz="4" w:space="0" w:color="auto"/>
              <w:left w:val="single" w:sz="4" w:space="0" w:color="auto"/>
              <w:bottom w:val="single" w:sz="4" w:space="0" w:color="auto"/>
              <w:right w:val="single" w:sz="4" w:space="0" w:color="auto"/>
            </w:tcBorders>
            <w:vAlign w:val="bottom"/>
          </w:tcPr>
          <w:p w14:paraId="70C3FE9C" w14:textId="77777777" w:rsidR="00CA0466" w:rsidRDefault="00CA0466" w:rsidP="0088388E">
            <w:pPr>
              <w:rPr>
                <w:rFonts w:asciiTheme="majorBidi" w:hAnsiTheme="majorBidi" w:cstheme="majorBidi"/>
              </w:rPr>
            </w:pPr>
            <w:r>
              <w:rPr>
                <w:rFonts w:asciiTheme="majorBidi" w:hAnsiTheme="majorBidi" w:cstheme="majorBidi"/>
              </w:rPr>
              <w:t>Regional g</w:t>
            </w:r>
            <w:r w:rsidRPr="004E1024">
              <w:rPr>
                <w:rFonts w:asciiTheme="majorBidi" w:hAnsiTheme="majorBidi" w:cstheme="majorBidi"/>
              </w:rPr>
              <w:t xml:space="preserve">uideline on </w:t>
            </w:r>
            <w:r w:rsidRPr="000B7EFF">
              <w:rPr>
                <w:rFonts w:asciiTheme="majorBidi" w:hAnsiTheme="majorBidi" w:cstheme="majorBidi"/>
                <w:b/>
                <w:bCs/>
              </w:rPr>
              <w:t>Voluntary Local Reviews</w:t>
            </w:r>
            <w:r w:rsidRPr="004E1024">
              <w:rPr>
                <w:rFonts w:asciiTheme="majorBidi" w:hAnsiTheme="majorBidi" w:cstheme="majorBidi"/>
              </w:rPr>
              <w:t xml:space="preserve"> in Africa </w:t>
            </w:r>
            <w:r w:rsidRPr="00A971FB">
              <w:rPr>
                <w:rFonts w:asciiTheme="majorBidi" w:hAnsiTheme="majorBidi" w:cstheme="majorBidi"/>
              </w:rPr>
              <w:t>(T</w:t>
            </w:r>
            <w:r>
              <w:rPr>
                <w:rFonts w:asciiTheme="majorBidi" w:hAnsiTheme="majorBidi" w:cstheme="majorBidi"/>
              </w:rPr>
              <w:t>hink tank</w:t>
            </w:r>
            <w:r w:rsidRPr="00A971FB">
              <w:rPr>
                <w:rFonts w:asciiTheme="majorBidi" w:hAnsiTheme="majorBidi" w:cstheme="majorBidi"/>
              </w:rPr>
              <w:t>)</w:t>
            </w:r>
          </w:p>
        </w:tc>
        <w:tc>
          <w:tcPr>
            <w:tcW w:w="1145" w:type="dxa"/>
            <w:tcBorders>
              <w:top w:val="single" w:sz="4" w:space="0" w:color="auto"/>
              <w:left w:val="single" w:sz="4" w:space="0" w:color="auto"/>
              <w:bottom w:val="single" w:sz="4" w:space="0" w:color="auto"/>
              <w:right w:val="single" w:sz="4" w:space="0" w:color="auto"/>
            </w:tcBorders>
            <w:vAlign w:val="center"/>
          </w:tcPr>
          <w:p w14:paraId="2A0B884E" w14:textId="77777777" w:rsidR="00CA0466"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top w:val="single" w:sz="4" w:space="0" w:color="auto"/>
              <w:left w:val="single" w:sz="4" w:space="0" w:color="auto"/>
              <w:bottom w:val="single" w:sz="4" w:space="0" w:color="auto"/>
              <w:right w:val="single" w:sz="4" w:space="0" w:color="auto"/>
            </w:tcBorders>
            <w:vAlign w:val="center"/>
          </w:tcPr>
          <w:p w14:paraId="1778E5E4" w14:textId="77777777" w:rsidR="00CA0466" w:rsidRDefault="00CA0466" w:rsidP="0088388E">
            <w:pPr>
              <w:jc w:val="center"/>
              <w:rPr>
                <w:rFonts w:asciiTheme="majorBidi" w:hAnsiTheme="majorBidi" w:cstheme="majorBidi"/>
              </w:rPr>
            </w:pPr>
            <w:r>
              <w:rPr>
                <w:rFonts w:asciiTheme="majorBidi" w:hAnsiTheme="majorBidi" w:cstheme="majorBidi"/>
              </w:rPr>
              <w:t>X</w:t>
            </w:r>
          </w:p>
        </w:tc>
        <w:tc>
          <w:tcPr>
            <w:tcW w:w="680" w:type="dxa"/>
            <w:tcBorders>
              <w:top w:val="single" w:sz="4" w:space="0" w:color="auto"/>
              <w:left w:val="single" w:sz="4" w:space="0" w:color="auto"/>
              <w:bottom w:val="single" w:sz="4" w:space="0" w:color="auto"/>
              <w:right w:val="single" w:sz="4" w:space="0" w:color="auto"/>
            </w:tcBorders>
            <w:vAlign w:val="center"/>
          </w:tcPr>
          <w:p w14:paraId="14180F3B" w14:textId="77777777" w:rsidR="00CA0466" w:rsidRPr="00861C32" w:rsidRDefault="00CA0466" w:rsidP="0088388E">
            <w:pPr>
              <w:rPr>
                <w:rFonts w:asciiTheme="majorBidi" w:hAnsiTheme="majorBidi" w:cstheme="majorBidi"/>
              </w:rPr>
            </w:pPr>
            <w:r w:rsidRPr="00861C32">
              <w:rPr>
                <w:rFonts w:asciiTheme="majorBidi" w:hAnsiTheme="majorBidi" w:cstheme="majorBidi"/>
              </w:rPr>
              <w:t>X</w:t>
            </w:r>
          </w:p>
        </w:tc>
        <w:tc>
          <w:tcPr>
            <w:tcW w:w="679" w:type="dxa"/>
            <w:tcBorders>
              <w:top w:val="single" w:sz="4" w:space="0" w:color="auto"/>
              <w:left w:val="single" w:sz="4" w:space="0" w:color="auto"/>
              <w:bottom w:val="single" w:sz="4" w:space="0" w:color="auto"/>
              <w:right w:val="single" w:sz="4" w:space="0" w:color="auto"/>
            </w:tcBorders>
            <w:vAlign w:val="center"/>
          </w:tcPr>
          <w:p w14:paraId="7A0D1522" w14:textId="77777777" w:rsidR="00CA0466" w:rsidRPr="00861C32" w:rsidRDefault="00CA0466" w:rsidP="0088388E">
            <w:pPr>
              <w:rPr>
                <w:rFonts w:asciiTheme="majorBidi" w:hAnsiTheme="majorBidi" w:cstheme="majorBidi"/>
              </w:rPr>
            </w:pPr>
          </w:p>
        </w:tc>
        <w:tc>
          <w:tcPr>
            <w:tcW w:w="680" w:type="dxa"/>
            <w:tcBorders>
              <w:top w:val="single" w:sz="4" w:space="0" w:color="auto"/>
              <w:left w:val="single" w:sz="4" w:space="0" w:color="auto"/>
              <w:bottom w:val="single" w:sz="4" w:space="0" w:color="auto"/>
              <w:right w:val="single" w:sz="4" w:space="0" w:color="auto"/>
            </w:tcBorders>
            <w:vAlign w:val="center"/>
          </w:tcPr>
          <w:p w14:paraId="62F0BD39" w14:textId="77777777" w:rsidR="00CA0466" w:rsidRPr="00861C32" w:rsidRDefault="00CA0466" w:rsidP="0088388E">
            <w:pPr>
              <w:rPr>
                <w:rFonts w:asciiTheme="majorBidi" w:hAnsiTheme="majorBidi" w:cstheme="majorBidi"/>
              </w:rPr>
            </w:pPr>
          </w:p>
        </w:tc>
        <w:tc>
          <w:tcPr>
            <w:tcW w:w="780" w:type="dxa"/>
            <w:tcBorders>
              <w:top w:val="single" w:sz="4" w:space="0" w:color="auto"/>
              <w:left w:val="single" w:sz="4" w:space="0" w:color="auto"/>
              <w:bottom w:val="single" w:sz="4" w:space="0" w:color="auto"/>
              <w:right w:val="single" w:sz="4" w:space="0" w:color="auto"/>
            </w:tcBorders>
            <w:vAlign w:val="center"/>
          </w:tcPr>
          <w:p w14:paraId="489827EC" w14:textId="77777777" w:rsidR="00CA0466" w:rsidRPr="00861C32" w:rsidRDefault="00CA0466" w:rsidP="0088388E">
            <w:pPr>
              <w:rPr>
                <w:rFonts w:asciiTheme="majorBidi" w:hAnsiTheme="majorBidi" w:cstheme="majorBidi"/>
              </w:rPr>
            </w:pPr>
          </w:p>
        </w:tc>
        <w:tc>
          <w:tcPr>
            <w:tcW w:w="709" w:type="dxa"/>
            <w:tcBorders>
              <w:top w:val="single" w:sz="4" w:space="0" w:color="auto"/>
              <w:left w:val="single" w:sz="4" w:space="0" w:color="auto"/>
              <w:bottom w:val="single" w:sz="4" w:space="0" w:color="auto"/>
              <w:right w:val="single" w:sz="4" w:space="0" w:color="auto"/>
            </w:tcBorders>
            <w:vAlign w:val="center"/>
          </w:tcPr>
          <w:p w14:paraId="10405803" w14:textId="77777777" w:rsidR="00CA0466" w:rsidRPr="00861C32" w:rsidRDefault="00CA0466" w:rsidP="0088388E">
            <w:pPr>
              <w:rPr>
                <w:rFonts w:asciiTheme="majorBidi" w:hAnsiTheme="majorBidi" w:cstheme="majorBidi"/>
              </w:rPr>
            </w:pPr>
            <w:r w:rsidRPr="00861C32">
              <w:rPr>
                <w:rFonts w:asciiTheme="majorBidi" w:hAnsiTheme="majorBidi" w:cstheme="majorBidi"/>
              </w:rPr>
              <w:t>X</w:t>
            </w:r>
          </w:p>
        </w:tc>
        <w:tc>
          <w:tcPr>
            <w:tcW w:w="977" w:type="dxa"/>
            <w:tcBorders>
              <w:top w:val="single" w:sz="4" w:space="0" w:color="auto"/>
              <w:left w:val="single" w:sz="4" w:space="0" w:color="auto"/>
              <w:bottom w:val="single" w:sz="4" w:space="0" w:color="auto"/>
              <w:right w:val="single" w:sz="4" w:space="0" w:color="auto"/>
            </w:tcBorders>
            <w:vAlign w:val="center"/>
          </w:tcPr>
          <w:p w14:paraId="0F7D2550" w14:textId="77777777" w:rsidR="00CA0466" w:rsidRPr="00861C32" w:rsidRDefault="00CA0466" w:rsidP="0088388E">
            <w:pPr>
              <w:rPr>
                <w:rFonts w:asciiTheme="majorBidi" w:hAnsiTheme="majorBidi" w:cstheme="majorBidi"/>
              </w:rPr>
            </w:pPr>
            <w:r w:rsidRPr="00861C32">
              <w:rPr>
                <w:rFonts w:asciiTheme="majorBidi" w:hAnsiTheme="majorBidi" w:cstheme="majorBidi"/>
              </w:rPr>
              <w:t>X</w:t>
            </w:r>
          </w:p>
        </w:tc>
        <w:tc>
          <w:tcPr>
            <w:tcW w:w="1727" w:type="dxa"/>
            <w:tcBorders>
              <w:top w:val="single" w:sz="4" w:space="0" w:color="auto"/>
              <w:left w:val="single" w:sz="4" w:space="0" w:color="auto"/>
              <w:bottom w:val="single" w:sz="4" w:space="0" w:color="auto"/>
              <w:right w:val="single" w:sz="4" w:space="0" w:color="auto"/>
            </w:tcBorders>
          </w:tcPr>
          <w:p w14:paraId="4F0D26B5" w14:textId="77777777" w:rsidR="00CA0466" w:rsidRPr="00861C32" w:rsidRDefault="00CA0466" w:rsidP="0088388E">
            <w:pPr>
              <w:rPr>
                <w:rFonts w:asciiTheme="majorBidi" w:hAnsiTheme="majorBidi" w:cstheme="majorBidi"/>
              </w:rPr>
            </w:pPr>
          </w:p>
        </w:tc>
      </w:tr>
      <w:tr w:rsidR="00CA0466" w:rsidRPr="00861C32" w14:paraId="437A3156" w14:textId="77777777" w:rsidTr="0088388E">
        <w:tc>
          <w:tcPr>
            <w:tcW w:w="2688" w:type="dxa"/>
            <w:tcBorders>
              <w:left w:val="single" w:sz="4" w:space="0" w:color="auto"/>
              <w:bottom w:val="single" w:sz="4" w:space="0" w:color="auto"/>
              <w:right w:val="single" w:sz="4" w:space="0" w:color="auto"/>
            </w:tcBorders>
            <w:shd w:val="clear" w:color="auto" w:fill="D9E2F3" w:themeFill="accent5" w:themeFillTint="33"/>
            <w:vAlign w:val="center"/>
          </w:tcPr>
          <w:p w14:paraId="09D74EAF" w14:textId="77777777" w:rsidR="00CA0466" w:rsidRPr="00034150" w:rsidRDefault="00CA0466" w:rsidP="0088388E">
            <w:pPr>
              <w:jc w:val="center"/>
              <w:rPr>
                <w:rFonts w:asciiTheme="majorBidi" w:hAnsiTheme="majorBidi" w:cstheme="majorBidi"/>
              </w:rPr>
            </w:pPr>
            <w:r>
              <w:rPr>
                <w:rFonts w:asciiTheme="majorBidi" w:hAnsiTheme="majorBidi" w:cstheme="majorBidi"/>
              </w:rPr>
              <w:t>1</w:t>
            </w:r>
          </w:p>
        </w:tc>
        <w:tc>
          <w:tcPr>
            <w:tcW w:w="3566" w:type="dxa"/>
            <w:tcBorders>
              <w:top w:val="single" w:sz="4" w:space="0" w:color="auto"/>
              <w:left w:val="single" w:sz="4" w:space="0" w:color="auto"/>
              <w:bottom w:val="single" w:sz="4" w:space="0" w:color="auto"/>
              <w:right w:val="single" w:sz="4" w:space="0" w:color="auto"/>
            </w:tcBorders>
            <w:vAlign w:val="bottom"/>
          </w:tcPr>
          <w:p w14:paraId="23F2514A" w14:textId="77777777" w:rsidR="00CA0466" w:rsidRPr="00861C32" w:rsidRDefault="00CA0466" w:rsidP="0088388E">
            <w:pPr>
              <w:rPr>
                <w:rFonts w:asciiTheme="majorBidi" w:hAnsiTheme="majorBidi" w:cstheme="majorBidi"/>
              </w:rPr>
            </w:pPr>
            <w:r w:rsidRPr="00ED4E0E">
              <w:rPr>
                <w:rFonts w:asciiTheme="majorBidi" w:hAnsiTheme="majorBidi" w:cstheme="majorBidi"/>
              </w:rPr>
              <w:t xml:space="preserve">Workshop </w:t>
            </w:r>
            <w:r>
              <w:rPr>
                <w:rFonts w:asciiTheme="majorBidi" w:hAnsiTheme="majorBidi" w:cstheme="majorBidi"/>
              </w:rPr>
              <w:t>to review Regional g</w:t>
            </w:r>
            <w:r w:rsidRPr="004E1024">
              <w:rPr>
                <w:rFonts w:asciiTheme="majorBidi" w:hAnsiTheme="majorBidi" w:cstheme="majorBidi"/>
              </w:rPr>
              <w:t xml:space="preserve">uideline on </w:t>
            </w:r>
            <w:r w:rsidRPr="000B7EFF">
              <w:rPr>
                <w:rFonts w:asciiTheme="majorBidi" w:hAnsiTheme="majorBidi" w:cstheme="majorBidi"/>
                <w:b/>
                <w:bCs/>
              </w:rPr>
              <w:t>Voluntary Local Reviews</w:t>
            </w:r>
            <w:r w:rsidRPr="004E1024">
              <w:rPr>
                <w:rFonts w:asciiTheme="majorBidi" w:hAnsiTheme="majorBidi" w:cstheme="majorBidi"/>
              </w:rPr>
              <w:t xml:space="preserve"> in Africa</w:t>
            </w:r>
            <w:r>
              <w:rPr>
                <w:rFonts w:asciiTheme="majorBidi" w:hAnsiTheme="majorBidi" w:cstheme="majorBidi"/>
              </w:rPr>
              <w:t xml:space="preserve"> (Convening)</w:t>
            </w:r>
          </w:p>
        </w:tc>
        <w:tc>
          <w:tcPr>
            <w:tcW w:w="1145" w:type="dxa"/>
            <w:tcBorders>
              <w:top w:val="single" w:sz="4" w:space="0" w:color="auto"/>
              <w:left w:val="single" w:sz="4" w:space="0" w:color="auto"/>
              <w:bottom w:val="single" w:sz="4" w:space="0" w:color="auto"/>
              <w:right w:val="single" w:sz="4" w:space="0" w:color="auto"/>
            </w:tcBorders>
            <w:vAlign w:val="center"/>
          </w:tcPr>
          <w:p w14:paraId="222542D3" w14:textId="77777777" w:rsidR="00CA0466" w:rsidRPr="00861C32"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top w:val="single" w:sz="4" w:space="0" w:color="auto"/>
              <w:left w:val="single" w:sz="4" w:space="0" w:color="auto"/>
              <w:bottom w:val="single" w:sz="4" w:space="0" w:color="auto"/>
              <w:right w:val="single" w:sz="4" w:space="0" w:color="auto"/>
            </w:tcBorders>
          </w:tcPr>
          <w:p w14:paraId="0A81624F" w14:textId="77777777" w:rsidR="00CA0466" w:rsidRDefault="00CA0466" w:rsidP="0088388E">
            <w:pPr>
              <w:rPr>
                <w:rFonts w:asciiTheme="majorBidi" w:hAnsiTheme="majorBidi" w:cstheme="majorBidi"/>
              </w:rPr>
            </w:pPr>
          </w:p>
        </w:tc>
        <w:tc>
          <w:tcPr>
            <w:tcW w:w="680" w:type="dxa"/>
            <w:tcBorders>
              <w:top w:val="single" w:sz="4" w:space="0" w:color="auto"/>
              <w:left w:val="single" w:sz="4" w:space="0" w:color="auto"/>
              <w:bottom w:val="single" w:sz="4" w:space="0" w:color="auto"/>
              <w:right w:val="single" w:sz="4" w:space="0" w:color="auto"/>
            </w:tcBorders>
          </w:tcPr>
          <w:p w14:paraId="20A53962" w14:textId="77777777" w:rsidR="00CA0466" w:rsidRPr="00861C32" w:rsidRDefault="00CA0466" w:rsidP="0088388E">
            <w:pPr>
              <w:rPr>
                <w:rFonts w:asciiTheme="majorBidi" w:hAnsiTheme="majorBidi" w:cstheme="majorBidi"/>
              </w:rPr>
            </w:pPr>
          </w:p>
        </w:tc>
        <w:tc>
          <w:tcPr>
            <w:tcW w:w="679" w:type="dxa"/>
            <w:tcBorders>
              <w:top w:val="single" w:sz="4" w:space="0" w:color="auto"/>
              <w:left w:val="single" w:sz="4" w:space="0" w:color="auto"/>
              <w:bottom w:val="single" w:sz="4" w:space="0" w:color="auto"/>
              <w:right w:val="single" w:sz="4" w:space="0" w:color="auto"/>
            </w:tcBorders>
            <w:vAlign w:val="center"/>
          </w:tcPr>
          <w:p w14:paraId="7D971F6B" w14:textId="77777777" w:rsidR="00CA0466" w:rsidRPr="00861C32" w:rsidRDefault="00CA0466" w:rsidP="0088388E">
            <w:pPr>
              <w:jc w:val="center"/>
              <w:rPr>
                <w:rFonts w:asciiTheme="majorBidi" w:hAnsiTheme="majorBidi" w:cstheme="majorBidi"/>
              </w:rPr>
            </w:pPr>
            <w:r>
              <w:rPr>
                <w:rFonts w:asciiTheme="majorBidi" w:hAnsiTheme="majorBidi" w:cstheme="majorBidi"/>
              </w:rPr>
              <w:t>X</w:t>
            </w:r>
          </w:p>
        </w:tc>
        <w:tc>
          <w:tcPr>
            <w:tcW w:w="680" w:type="dxa"/>
            <w:tcBorders>
              <w:top w:val="single" w:sz="4" w:space="0" w:color="auto"/>
              <w:left w:val="single" w:sz="4" w:space="0" w:color="auto"/>
              <w:bottom w:val="single" w:sz="4" w:space="0" w:color="auto"/>
              <w:right w:val="single" w:sz="4" w:space="0" w:color="auto"/>
            </w:tcBorders>
            <w:vAlign w:val="center"/>
          </w:tcPr>
          <w:p w14:paraId="299D3C44" w14:textId="77777777" w:rsidR="00CA0466" w:rsidRPr="00861C32" w:rsidRDefault="00CA0466" w:rsidP="0088388E">
            <w:pPr>
              <w:jc w:val="center"/>
              <w:rPr>
                <w:rFonts w:asciiTheme="majorBidi" w:hAnsiTheme="majorBidi" w:cstheme="majorBidi"/>
              </w:rPr>
            </w:pPr>
          </w:p>
        </w:tc>
        <w:tc>
          <w:tcPr>
            <w:tcW w:w="780" w:type="dxa"/>
            <w:tcBorders>
              <w:top w:val="single" w:sz="4" w:space="0" w:color="auto"/>
              <w:left w:val="single" w:sz="4" w:space="0" w:color="auto"/>
              <w:bottom w:val="single" w:sz="4" w:space="0" w:color="auto"/>
              <w:right w:val="single" w:sz="4" w:space="0" w:color="auto"/>
            </w:tcBorders>
          </w:tcPr>
          <w:p w14:paraId="101DC1DD" w14:textId="77777777" w:rsidR="00CA0466" w:rsidRPr="00861C32" w:rsidRDefault="00CA0466" w:rsidP="0088388E">
            <w:pPr>
              <w:rPr>
                <w:rFonts w:asciiTheme="majorBidi" w:hAnsiTheme="majorBidi" w:cstheme="majorBidi"/>
              </w:rPr>
            </w:pPr>
          </w:p>
        </w:tc>
        <w:tc>
          <w:tcPr>
            <w:tcW w:w="709" w:type="dxa"/>
            <w:tcBorders>
              <w:top w:val="single" w:sz="4" w:space="0" w:color="auto"/>
              <w:left w:val="single" w:sz="4" w:space="0" w:color="auto"/>
              <w:bottom w:val="single" w:sz="4" w:space="0" w:color="auto"/>
              <w:right w:val="single" w:sz="4" w:space="0" w:color="auto"/>
            </w:tcBorders>
          </w:tcPr>
          <w:p w14:paraId="60A307DC" w14:textId="77777777" w:rsidR="00CA0466" w:rsidRPr="00861C32" w:rsidRDefault="00CA0466" w:rsidP="0088388E">
            <w:pPr>
              <w:rPr>
                <w:rFonts w:asciiTheme="majorBidi" w:hAnsiTheme="majorBidi" w:cstheme="majorBidi"/>
              </w:rPr>
            </w:pPr>
          </w:p>
        </w:tc>
        <w:tc>
          <w:tcPr>
            <w:tcW w:w="977" w:type="dxa"/>
            <w:tcBorders>
              <w:top w:val="single" w:sz="4" w:space="0" w:color="auto"/>
              <w:left w:val="single" w:sz="4" w:space="0" w:color="auto"/>
              <w:bottom w:val="single" w:sz="4" w:space="0" w:color="auto"/>
              <w:right w:val="single" w:sz="4" w:space="0" w:color="auto"/>
            </w:tcBorders>
          </w:tcPr>
          <w:p w14:paraId="6971752F" w14:textId="77777777" w:rsidR="00CA0466" w:rsidRPr="00861C32" w:rsidRDefault="00CA0466" w:rsidP="0088388E">
            <w:pPr>
              <w:rPr>
                <w:rFonts w:asciiTheme="majorBidi" w:hAnsiTheme="majorBidi" w:cstheme="majorBidi"/>
              </w:rPr>
            </w:pPr>
          </w:p>
        </w:tc>
        <w:tc>
          <w:tcPr>
            <w:tcW w:w="1727" w:type="dxa"/>
            <w:tcBorders>
              <w:top w:val="single" w:sz="4" w:space="0" w:color="auto"/>
              <w:left w:val="single" w:sz="4" w:space="0" w:color="auto"/>
              <w:bottom w:val="single" w:sz="4" w:space="0" w:color="auto"/>
              <w:right w:val="single" w:sz="4" w:space="0" w:color="auto"/>
            </w:tcBorders>
          </w:tcPr>
          <w:p w14:paraId="40A98C5A" w14:textId="77777777" w:rsidR="00CA0466" w:rsidRPr="00861C32" w:rsidRDefault="00CA0466" w:rsidP="0088388E">
            <w:pPr>
              <w:rPr>
                <w:rFonts w:asciiTheme="majorBidi" w:hAnsiTheme="majorBidi" w:cstheme="majorBidi"/>
              </w:rPr>
            </w:pPr>
          </w:p>
        </w:tc>
      </w:tr>
      <w:tr w:rsidR="00CA0466" w:rsidRPr="00861C32" w14:paraId="563A13F4" w14:textId="77777777" w:rsidTr="0088388E">
        <w:tc>
          <w:tcPr>
            <w:tcW w:w="2688"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41C38583" w14:textId="77777777" w:rsidR="00CA0466" w:rsidRPr="00034150" w:rsidRDefault="00CA0466" w:rsidP="0088388E">
            <w:pPr>
              <w:jc w:val="center"/>
              <w:rPr>
                <w:rFonts w:asciiTheme="majorBidi" w:hAnsiTheme="majorBidi" w:cstheme="majorBidi"/>
              </w:rPr>
            </w:pPr>
            <w:r>
              <w:rPr>
                <w:rFonts w:asciiTheme="majorBidi" w:hAnsiTheme="majorBidi" w:cstheme="majorBidi"/>
              </w:rPr>
              <w:t>1</w:t>
            </w:r>
          </w:p>
        </w:tc>
        <w:tc>
          <w:tcPr>
            <w:tcW w:w="3566" w:type="dxa"/>
            <w:tcBorders>
              <w:top w:val="single" w:sz="4" w:space="0" w:color="auto"/>
              <w:left w:val="single" w:sz="4" w:space="0" w:color="auto"/>
              <w:bottom w:val="single" w:sz="4" w:space="0" w:color="auto"/>
              <w:right w:val="single" w:sz="4" w:space="0" w:color="auto"/>
            </w:tcBorders>
            <w:vAlign w:val="bottom"/>
          </w:tcPr>
          <w:p w14:paraId="04E5C132" w14:textId="77777777" w:rsidR="00CA0466" w:rsidRPr="00861C32" w:rsidRDefault="00CA0466" w:rsidP="0088388E">
            <w:pPr>
              <w:rPr>
                <w:rFonts w:asciiTheme="majorBidi" w:hAnsiTheme="majorBidi" w:cstheme="majorBidi"/>
              </w:rPr>
            </w:pPr>
            <w:r w:rsidRPr="00ED4E0E">
              <w:rPr>
                <w:rFonts w:asciiTheme="majorBidi" w:hAnsiTheme="majorBidi" w:cstheme="majorBidi"/>
              </w:rPr>
              <w:t xml:space="preserve">Workshop on urban priorities for industrialization through economic diversification </w:t>
            </w:r>
            <w:r>
              <w:rPr>
                <w:rFonts w:asciiTheme="majorBidi" w:hAnsiTheme="majorBidi" w:cstheme="majorBidi"/>
              </w:rPr>
              <w:t xml:space="preserve">in </w:t>
            </w:r>
            <w:r w:rsidRPr="00460AB2">
              <w:rPr>
                <w:rFonts w:asciiTheme="majorBidi" w:hAnsiTheme="majorBidi" w:cstheme="majorBidi"/>
                <w:b/>
                <w:bCs/>
              </w:rPr>
              <w:t>Chad</w:t>
            </w:r>
            <w:r>
              <w:rPr>
                <w:rFonts w:asciiTheme="majorBidi" w:hAnsiTheme="majorBidi" w:cstheme="majorBidi"/>
              </w:rPr>
              <w:t xml:space="preserve"> (Convening)</w:t>
            </w:r>
          </w:p>
        </w:tc>
        <w:tc>
          <w:tcPr>
            <w:tcW w:w="1145" w:type="dxa"/>
            <w:tcBorders>
              <w:top w:val="single" w:sz="4" w:space="0" w:color="auto"/>
              <w:left w:val="single" w:sz="4" w:space="0" w:color="auto"/>
              <w:bottom w:val="single" w:sz="4" w:space="0" w:color="auto"/>
              <w:right w:val="single" w:sz="4" w:space="0" w:color="auto"/>
            </w:tcBorders>
            <w:vAlign w:val="center"/>
          </w:tcPr>
          <w:p w14:paraId="7D313D07" w14:textId="77777777" w:rsidR="00CA0466" w:rsidRPr="00861C32"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top w:val="single" w:sz="4" w:space="0" w:color="auto"/>
              <w:left w:val="single" w:sz="4" w:space="0" w:color="auto"/>
              <w:bottom w:val="single" w:sz="4" w:space="0" w:color="auto"/>
              <w:right w:val="single" w:sz="4" w:space="0" w:color="auto"/>
            </w:tcBorders>
            <w:vAlign w:val="center"/>
          </w:tcPr>
          <w:p w14:paraId="64FF39A4" w14:textId="77777777" w:rsidR="00CA0466" w:rsidRDefault="00CA0466" w:rsidP="0088388E">
            <w:pPr>
              <w:jc w:val="center"/>
              <w:rPr>
                <w:rFonts w:asciiTheme="majorBidi" w:hAnsiTheme="majorBidi" w:cstheme="majorBidi"/>
              </w:rPr>
            </w:pPr>
            <w:r>
              <w:rPr>
                <w:rFonts w:asciiTheme="majorBidi" w:hAnsiTheme="majorBidi" w:cstheme="majorBidi"/>
              </w:rPr>
              <w:t>X</w:t>
            </w:r>
          </w:p>
        </w:tc>
        <w:tc>
          <w:tcPr>
            <w:tcW w:w="680" w:type="dxa"/>
            <w:tcBorders>
              <w:top w:val="single" w:sz="4" w:space="0" w:color="auto"/>
              <w:left w:val="single" w:sz="4" w:space="0" w:color="auto"/>
              <w:bottom w:val="single" w:sz="4" w:space="0" w:color="auto"/>
              <w:right w:val="single" w:sz="4" w:space="0" w:color="auto"/>
            </w:tcBorders>
          </w:tcPr>
          <w:p w14:paraId="2E532B69" w14:textId="77777777" w:rsidR="00CA0466" w:rsidRPr="00861C32" w:rsidRDefault="00CA0466" w:rsidP="0088388E">
            <w:pPr>
              <w:rPr>
                <w:rFonts w:asciiTheme="majorBidi" w:hAnsiTheme="majorBidi" w:cstheme="majorBidi"/>
              </w:rPr>
            </w:pPr>
          </w:p>
        </w:tc>
        <w:tc>
          <w:tcPr>
            <w:tcW w:w="679" w:type="dxa"/>
            <w:tcBorders>
              <w:top w:val="single" w:sz="4" w:space="0" w:color="auto"/>
              <w:left w:val="single" w:sz="4" w:space="0" w:color="auto"/>
              <w:bottom w:val="single" w:sz="4" w:space="0" w:color="auto"/>
              <w:right w:val="single" w:sz="4" w:space="0" w:color="auto"/>
            </w:tcBorders>
          </w:tcPr>
          <w:p w14:paraId="47B52506" w14:textId="77777777" w:rsidR="00CA0466" w:rsidRPr="00861C32" w:rsidRDefault="00CA0466" w:rsidP="0088388E">
            <w:pPr>
              <w:rPr>
                <w:rFonts w:asciiTheme="majorBidi" w:hAnsiTheme="majorBidi" w:cstheme="majorBidi"/>
              </w:rPr>
            </w:pPr>
          </w:p>
        </w:tc>
        <w:tc>
          <w:tcPr>
            <w:tcW w:w="680" w:type="dxa"/>
            <w:tcBorders>
              <w:top w:val="single" w:sz="4" w:space="0" w:color="auto"/>
              <w:left w:val="single" w:sz="4" w:space="0" w:color="auto"/>
              <w:bottom w:val="single" w:sz="4" w:space="0" w:color="auto"/>
              <w:right w:val="single" w:sz="4" w:space="0" w:color="auto"/>
            </w:tcBorders>
          </w:tcPr>
          <w:p w14:paraId="0B5A34C5" w14:textId="77777777" w:rsidR="00CA0466" w:rsidRPr="00861C32" w:rsidRDefault="00CA0466" w:rsidP="0088388E">
            <w:pPr>
              <w:rPr>
                <w:rFonts w:asciiTheme="majorBidi" w:hAnsiTheme="majorBidi" w:cstheme="majorBidi"/>
              </w:rPr>
            </w:pPr>
          </w:p>
        </w:tc>
        <w:tc>
          <w:tcPr>
            <w:tcW w:w="780" w:type="dxa"/>
            <w:tcBorders>
              <w:top w:val="single" w:sz="4" w:space="0" w:color="auto"/>
              <w:left w:val="single" w:sz="4" w:space="0" w:color="auto"/>
              <w:bottom w:val="single" w:sz="4" w:space="0" w:color="auto"/>
              <w:right w:val="single" w:sz="4" w:space="0" w:color="auto"/>
            </w:tcBorders>
            <w:vAlign w:val="center"/>
          </w:tcPr>
          <w:p w14:paraId="1EA71806" w14:textId="77777777" w:rsidR="00CA0466" w:rsidRPr="00861C32" w:rsidRDefault="00CA0466" w:rsidP="0088388E">
            <w:pPr>
              <w:jc w:val="center"/>
              <w:rPr>
                <w:rFonts w:asciiTheme="majorBidi" w:hAnsiTheme="majorBidi" w:cstheme="majorBidi"/>
              </w:rPr>
            </w:pPr>
            <w:r>
              <w:rPr>
                <w:rFonts w:asciiTheme="majorBidi" w:hAnsiTheme="majorBidi" w:cstheme="majorBidi"/>
              </w:rPr>
              <w:t>X</w:t>
            </w:r>
          </w:p>
        </w:tc>
        <w:tc>
          <w:tcPr>
            <w:tcW w:w="709" w:type="dxa"/>
            <w:tcBorders>
              <w:top w:val="single" w:sz="4" w:space="0" w:color="auto"/>
              <w:left w:val="single" w:sz="4" w:space="0" w:color="auto"/>
              <w:bottom w:val="single" w:sz="4" w:space="0" w:color="auto"/>
              <w:right w:val="single" w:sz="4" w:space="0" w:color="auto"/>
            </w:tcBorders>
            <w:vAlign w:val="center"/>
          </w:tcPr>
          <w:p w14:paraId="0B516956" w14:textId="77777777" w:rsidR="00CA0466" w:rsidRPr="00861C32" w:rsidRDefault="00CA0466" w:rsidP="0088388E">
            <w:pPr>
              <w:jc w:val="center"/>
              <w:rPr>
                <w:rFonts w:asciiTheme="majorBidi" w:hAnsiTheme="majorBidi" w:cstheme="majorBidi"/>
              </w:rPr>
            </w:pPr>
          </w:p>
        </w:tc>
        <w:tc>
          <w:tcPr>
            <w:tcW w:w="977" w:type="dxa"/>
            <w:tcBorders>
              <w:top w:val="single" w:sz="4" w:space="0" w:color="auto"/>
              <w:left w:val="single" w:sz="4" w:space="0" w:color="auto"/>
              <w:bottom w:val="single" w:sz="4" w:space="0" w:color="auto"/>
              <w:right w:val="single" w:sz="4" w:space="0" w:color="auto"/>
            </w:tcBorders>
          </w:tcPr>
          <w:p w14:paraId="4D42C2D6" w14:textId="77777777" w:rsidR="00CA0466" w:rsidRPr="00861C32" w:rsidRDefault="00CA0466" w:rsidP="0088388E">
            <w:pPr>
              <w:rPr>
                <w:rFonts w:asciiTheme="majorBidi" w:hAnsiTheme="majorBidi" w:cstheme="majorBidi"/>
              </w:rPr>
            </w:pPr>
          </w:p>
        </w:tc>
        <w:tc>
          <w:tcPr>
            <w:tcW w:w="1727" w:type="dxa"/>
            <w:tcBorders>
              <w:top w:val="single" w:sz="4" w:space="0" w:color="auto"/>
              <w:left w:val="single" w:sz="4" w:space="0" w:color="auto"/>
              <w:bottom w:val="single" w:sz="4" w:space="0" w:color="auto"/>
              <w:right w:val="single" w:sz="4" w:space="0" w:color="auto"/>
            </w:tcBorders>
          </w:tcPr>
          <w:p w14:paraId="1539673C" w14:textId="77777777" w:rsidR="00CA0466" w:rsidRPr="00861C32" w:rsidRDefault="00CA0466" w:rsidP="0088388E">
            <w:pPr>
              <w:rPr>
                <w:rFonts w:asciiTheme="majorBidi" w:hAnsiTheme="majorBidi" w:cstheme="majorBidi"/>
              </w:rPr>
            </w:pPr>
          </w:p>
        </w:tc>
      </w:tr>
      <w:tr w:rsidR="00CA0466" w:rsidRPr="00861C32" w14:paraId="7715A05B" w14:textId="77777777" w:rsidTr="0088388E">
        <w:tc>
          <w:tcPr>
            <w:tcW w:w="2688"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0D1C6976" w14:textId="77777777" w:rsidR="00CA0466" w:rsidRDefault="00CA0466" w:rsidP="0088388E">
            <w:pPr>
              <w:jc w:val="center"/>
              <w:rPr>
                <w:rFonts w:asciiTheme="majorBidi" w:hAnsiTheme="majorBidi" w:cstheme="majorBidi"/>
              </w:rPr>
            </w:pPr>
            <w:r>
              <w:rPr>
                <w:rFonts w:asciiTheme="majorBidi" w:hAnsiTheme="majorBidi" w:cstheme="majorBidi"/>
              </w:rPr>
              <w:t>3</w:t>
            </w:r>
          </w:p>
        </w:tc>
        <w:tc>
          <w:tcPr>
            <w:tcW w:w="3566" w:type="dxa"/>
            <w:tcBorders>
              <w:top w:val="single" w:sz="4" w:space="0" w:color="auto"/>
              <w:left w:val="single" w:sz="4" w:space="0" w:color="auto"/>
              <w:bottom w:val="single" w:sz="4" w:space="0" w:color="auto"/>
              <w:right w:val="single" w:sz="4" w:space="0" w:color="auto"/>
            </w:tcBorders>
          </w:tcPr>
          <w:p w14:paraId="160683F9" w14:textId="77777777" w:rsidR="00CA0466" w:rsidRPr="00ED4E0E" w:rsidRDefault="00CA0466" w:rsidP="0088388E">
            <w:pPr>
              <w:rPr>
                <w:rFonts w:asciiTheme="majorBidi" w:hAnsiTheme="majorBidi" w:cstheme="majorBidi"/>
              </w:rPr>
            </w:pPr>
            <w:r w:rsidRPr="00A65E2E">
              <w:rPr>
                <w:rFonts w:asciiTheme="majorBidi" w:hAnsiTheme="majorBidi" w:cstheme="majorBidi"/>
              </w:rPr>
              <w:t xml:space="preserve">Technical assistance to </w:t>
            </w:r>
            <w:r w:rsidRPr="000B7EFF">
              <w:rPr>
                <w:rFonts w:asciiTheme="majorBidi" w:hAnsiTheme="majorBidi" w:cstheme="majorBidi"/>
                <w:b/>
                <w:bCs/>
              </w:rPr>
              <w:t>Accra, Yaoundé and Harare</w:t>
            </w:r>
            <w:r w:rsidRPr="00A65E2E">
              <w:rPr>
                <w:rFonts w:asciiTheme="majorBidi" w:hAnsiTheme="majorBidi" w:cstheme="majorBidi"/>
              </w:rPr>
              <w:t xml:space="preserve"> </w:t>
            </w:r>
            <w:r>
              <w:rPr>
                <w:rFonts w:asciiTheme="majorBidi" w:hAnsiTheme="majorBidi" w:cstheme="majorBidi"/>
              </w:rPr>
              <w:t>to design</w:t>
            </w:r>
            <w:r w:rsidRPr="00A65E2E">
              <w:rPr>
                <w:rFonts w:asciiTheme="majorBidi" w:hAnsiTheme="majorBidi" w:cstheme="majorBidi"/>
              </w:rPr>
              <w:t xml:space="preserve"> COVID-19 economic recovery</w:t>
            </w:r>
            <w:r>
              <w:rPr>
                <w:rFonts w:asciiTheme="majorBidi" w:hAnsiTheme="majorBidi" w:cstheme="majorBidi"/>
              </w:rPr>
              <w:t xml:space="preserve"> strategies</w:t>
            </w:r>
            <w:r w:rsidRPr="00A65E2E">
              <w:rPr>
                <w:rFonts w:asciiTheme="majorBidi" w:hAnsiTheme="majorBidi" w:cstheme="majorBidi"/>
              </w:rPr>
              <w:t xml:space="preserve"> (</w:t>
            </w:r>
            <w:r>
              <w:rPr>
                <w:rFonts w:asciiTheme="majorBidi" w:hAnsiTheme="majorBidi" w:cstheme="majorBidi"/>
              </w:rPr>
              <w:t>Operational</w:t>
            </w:r>
            <w:r w:rsidRPr="00A65E2E">
              <w:rPr>
                <w:rFonts w:asciiTheme="majorBidi" w:hAnsiTheme="majorBidi" w:cstheme="majorBidi"/>
              </w:rPr>
              <w:t>)</w:t>
            </w:r>
            <w:r w:rsidRPr="00A65E2E">
              <w:rPr>
                <w:rFonts w:asciiTheme="majorBidi" w:hAnsiTheme="majorBidi" w:cstheme="majorBidi"/>
              </w:rPr>
              <w:tab/>
            </w:r>
          </w:p>
        </w:tc>
        <w:tc>
          <w:tcPr>
            <w:tcW w:w="1145" w:type="dxa"/>
            <w:tcBorders>
              <w:top w:val="single" w:sz="4" w:space="0" w:color="auto"/>
              <w:left w:val="single" w:sz="4" w:space="0" w:color="auto"/>
              <w:bottom w:val="single" w:sz="4" w:space="0" w:color="auto"/>
              <w:right w:val="single" w:sz="4" w:space="0" w:color="auto"/>
            </w:tcBorders>
            <w:vAlign w:val="center"/>
          </w:tcPr>
          <w:p w14:paraId="1301B277" w14:textId="77777777" w:rsidR="00CA0466"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top w:val="single" w:sz="4" w:space="0" w:color="auto"/>
              <w:left w:val="single" w:sz="4" w:space="0" w:color="auto"/>
              <w:bottom w:val="single" w:sz="4" w:space="0" w:color="auto"/>
              <w:right w:val="single" w:sz="4" w:space="0" w:color="auto"/>
            </w:tcBorders>
          </w:tcPr>
          <w:p w14:paraId="43282BE3" w14:textId="77777777" w:rsidR="00CA0466" w:rsidRDefault="00CA0466" w:rsidP="0088388E">
            <w:pPr>
              <w:jc w:val="center"/>
              <w:rPr>
                <w:rFonts w:asciiTheme="majorBidi" w:hAnsiTheme="majorBidi" w:cstheme="majorBidi"/>
              </w:rPr>
            </w:pPr>
            <w:r>
              <w:rPr>
                <w:rFonts w:asciiTheme="majorBidi" w:hAnsiTheme="majorBidi" w:cstheme="majorBidi"/>
              </w:rPr>
              <w:t>X</w:t>
            </w:r>
          </w:p>
        </w:tc>
        <w:tc>
          <w:tcPr>
            <w:tcW w:w="680" w:type="dxa"/>
            <w:tcBorders>
              <w:top w:val="single" w:sz="4" w:space="0" w:color="auto"/>
              <w:left w:val="single" w:sz="4" w:space="0" w:color="auto"/>
              <w:bottom w:val="single" w:sz="4" w:space="0" w:color="auto"/>
              <w:right w:val="single" w:sz="4" w:space="0" w:color="auto"/>
            </w:tcBorders>
          </w:tcPr>
          <w:p w14:paraId="77288731" w14:textId="77777777" w:rsidR="00CA0466" w:rsidRPr="00861C32" w:rsidRDefault="00CA0466" w:rsidP="0088388E">
            <w:pPr>
              <w:rPr>
                <w:rFonts w:asciiTheme="majorBidi" w:hAnsiTheme="majorBidi" w:cstheme="majorBidi"/>
              </w:rPr>
            </w:pPr>
            <w:r>
              <w:rPr>
                <w:rFonts w:asciiTheme="majorBidi" w:hAnsiTheme="majorBidi" w:cstheme="majorBidi"/>
              </w:rPr>
              <w:t>X</w:t>
            </w:r>
          </w:p>
        </w:tc>
        <w:tc>
          <w:tcPr>
            <w:tcW w:w="679" w:type="dxa"/>
            <w:tcBorders>
              <w:top w:val="single" w:sz="4" w:space="0" w:color="auto"/>
              <w:left w:val="single" w:sz="4" w:space="0" w:color="auto"/>
              <w:bottom w:val="single" w:sz="4" w:space="0" w:color="auto"/>
              <w:right w:val="single" w:sz="4" w:space="0" w:color="auto"/>
            </w:tcBorders>
          </w:tcPr>
          <w:p w14:paraId="68D759EF" w14:textId="77777777" w:rsidR="00CA0466" w:rsidRPr="00861C32" w:rsidRDefault="00CA0466" w:rsidP="0088388E">
            <w:pPr>
              <w:rPr>
                <w:rFonts w:asciiTheme="majorBidi" w:hAnsiTheme="majorBidi" w:cstheme="majorBidi"/>
              </w:rPr>
            </w:pPr>
            <w:r>
              <w:rPr>
                <w:rFonts w:asciiTheme="majorBidi" w:hAnsiTheme="majorBidi" w:cstheme="majorBidi"/>
              </w:rPr>
              <w:t>X</w:t>
            </w:r>
          </w:p>
        </w:tc>
        <w:tc>
          <w:tcPr>
            <w:tcW w:w="680" w:type="dxa"/>
            <w:tcBorders>
              <w:top w:val="single" w:sz="4" w:space="0" w:color="auto"/>
              <w:left w:val="single" w:sz="4" w:space="0" w:color="auto"/>
              <w:bottom w:val="single" w:sz="4" w:space="0" w:color="auto"/>
              <w:right w:val="single" w:sz="4" w:space="0" w:color="auto"/>
            </w:tcBorders>
          </w:tcPr>
          <w:p w14:paraId="28A21ED6" w14:textId="77777777" w:rsidR="00CA0466" w:rsidRPr="00861C32" w:rsidRDefault="00CA0466" w:rsidP="0088388E">
            <w:pPr>
              <w:rPr>
                <w:rFonts w:asciiTheme="majorBidi" w:hAnsiTheme="majorBidi" w:cstheme="majorBidi"/>
              </w:rPr>
            </w:pPr>
          </w:p>
        </w:tc>
        <w:tc>
          <w:tcPr>
            <w:tcW w:w="780" w:type="dxa"/>
            <w:tcBorders>
              <w:top w:val="single" w:sz="4" w:space="0" w:color="auto"/>
              <w:left w:val="single" w:sz="4" w:space="0" w:color="auto"/>
              <w:bottom w:val="single" w:sz="4" w:space="0" w:color="auto"/>
              <w:right w:val="single" w:sz="4" w:space="0" w:color="auto"/>
            </w:tcBorders>
            <w:vAlign w:val="center"/>
          </w:tcPr>
          <w:p w14:paraId="6E85B8A1" w14:textId="77777777" w:rsidR="00CA0466" w:rsidRDefault="00CA0466" w:rsidP="0088388E">
            <w:pPr>
              <w:jc w:val="center"/>
              <w:rPr>
                <w:rFonts w:asciiTheme="majorBidi" w:hAnsiTheme="majorBidi" w:cstheme="majorBidi"/>
              </w:rPr>
            </w:pPr>
          </w:p>
        </w:tc>
        <w:tc>
          <w:tcPr>
            <w:tcW w:w="709" w:type="dxa"/>
            <w:tcBorders>
              <w:top w:val="single" w:sz="4" w:space="0" w:color="auto"/>
              <w:left w:val="single" w:sz="4" w:space="0" w:color="auto"/>
              <w:bottom w:val="single" w:sz="4" w:space="0" w:color="auto"/>
              <w:right w:val="single" w:sz="4" w:space="0" w:color="auto"/>
            </w:tcBorders>
            <w:vAlign w:val="center"/>
          </w:tcPr>
          <w:p w14:paraId="1B08DDDE" w14:textId="77777777" w:rsidR="00CA0466" w:rsidRPr="00861C32" w:rsidRDefault="00CA0466" w:rsidP="0088388E">
            <w:pPr>
              <w:jc w:val="center"/>
              <w:rPr>
                <w:rFonts w:asciiTheme="majorBidi" w:hAnsiTheme="majorBidi" w:cstheme="majorBidi"/>
              </w:rPr>
            </w:pPr>
          </w:p>
        </w:tc>
        <w:tc>
          <w:tcPr>
            <w:tcW w:w="977" w:type="dxa"/>
            <w:tcBorders>
              <w:top w:val="single" w:sz="4" w:space="0" w:color="auto"/>
              <w:left w:val="single" w:sz="4" w:space="0" w:color="auto"/>
              <w:bottom w:val="single" w:sz="4" w:space="0" w:color="auto"/>
              <w:right w:val="single" w:sz="4" w:space="0" w:color="auto"/>
            </w:tcBorders>
          </w:tcPr>
          <w:p w14:paraId="3E345E59" w14:textId="77777777" w:rsidR="00CA0466" w:rsidRPr="00861C32" w:rsidRDefault="00CA0466" w:rsidP="0088388E">
            <w:pPr>
              <w:rPr>
                <w:rFonts w:asciiTheme="majorBidi" w:hAnsiTheme="majorBidi" w:cstheme="majorBidi"/>
              </w:rPr>
            </w:pPr>
          </w:p>
        </w:tc>
        <w:tc>
          <w:tcPr>
            <w:tcW w:w="1727" w:type="dxa"/>
            <w:tcBorders>
              <w:top w:val="single" w:sz="4" w:space="0" w:color="auto"/>
              <w:left w:val="single" w:sz="4" w:space="0" w:color="auto"/>
              <w:bottom w:val="single" w:sz="4" w:space="0" w:color="auto"/>
              <w:right w:val="single" w:sz="4" w:space="0" w:color="auto"/>
            </w:tcBorders>
          </w:tcPr>
          <w:p w14:paraId="7A1447DB" w14:textId="77777777" w:rsidR="00CA0466" w:rsidRPr="00861C32" w:rsidRDefault="00CA0466" w:rsidP="0088388E">
            <w:pPr>
              <w:rPr>
                <w:rFonts w:asciiTheme="majorBidi" w:hAnsiTheme="majorBidi" w:cstheme="majorBidi"/>
              </w:rPr>
            </w:pPr>
          </w:p>
        </w:tc>
      </w:tr>
      <w:tr w:rsidR="00CA0466" w:rsidRPr="00861C32" w14:paraId="506962F2" w14:textId="77777777" w:rsidTr="0088388E">
        <w:tc>
          <w:tcPr>
            <w:tcW w:w="2688"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13B5B062" w14:textId="77777777" w:rsidR="00CA0466" w:rsidRDefault="00CA0466" w:rsidP="0088388E">
            <w:pPr>
              <w:jc w:val="center"/>
              <w:rPr>
                <w:rFonts w:asciiTheme="majorBidi" w:hAnsiTheme="majorBidi" w:cstheme="majorBidi"/>
              </w:rPr>
            </w:pPr>
            <w:r>
              <w:rPr>
                <w:rFonts w:asciiTheme="majorBidi" w:hAnsiTheme="majorBidi" w:cstheme="majorBidi"/>
              </w:rPr>
              <w:t>6</w:t>
            </w:r>
          </w:p>
        </w:tc>
        <w:tc>
          <w:tcPr>
            <w:tcW w:w="3566" w:type="dxa"/>
            <w:tcBorders>
              <w:top w:val="single" w:sz="4" w:space="0" w:color="auto"/>
              <w:left w:val="single" w:sz="4" w:space="0" w:color="auto"/>
              <w:bottom w:val="single" w:sz="4" w:space="0" w:color="auto"/>
              <w:right w:val="single" w:sz="4" w:space="0" w:color="auto"/>
            </w:tcBorders>
          </w:tcPr>
          <w:p w14:paraId="3C3C53AD" w14:textId="77777777" w:rsidR="00CA0466" w:rsidRPr="00A65E2E" w:rsidRDefault="00CA0466" w:rsidP="0088388E">
            <w:pPr>
              <w:rPr>
                <w:rFonts w:asciiTheme="majorBidi" w:hAnsiTheme="majorBidi" w:cstheme="majorBidi"/>
              </w:rPr>
            </w:pPr>
            <w:r>
              <w:rPr>
                <w:rFonts w:asciiTheme="majorBidi" w:hAnsiTheme="majorBidi" w:cstheme="majorBidi"/>
              </w:rPr>
              <w:t>W</w:t>
            </w:r>
            <w:r w:rsidRPr="00460AB2">
              <w:rPr>
                <w:rFonts w:asciiTheme="majorBidi" w:hAnsiTheme="majorBidi" w:cstheme="majorBidi"/>
              </w:rPr>
              <w:t xml:space="preserve">orkshops </w:t>
            </w:r>
            <w:r>
              <w:rPr>
                <w:rFonts w:asciiTheme="majorBidi" w:hAnsiTheme="majorBidi" w:cstheme="majorBidi"/>
              </w:rPr>
              <w:t xml:space="preserve">in </w:t>
            </w:r>
            <w:r w:rsidRPr="000B7EFF">
              <w:rPr>
                <w:rFonts w:asciiTheme="majorBidi" w:hAnsiTheme="majorBidi" w:cstheme="majorBidi"/>
                <w:b/>
                <w:bCs/>
              </w:rPr>
              <w:t>Accra, Yaoundé and Harare</w:t>
            </w:r>
            <w:r w:rsidRPr="00460AB2" w:rsidDel="000B7EFF">
              <w:rPr>
                <w:rFonts w:asciiTheme="majorBidi" w:hAnsiTheme="majorBidi" w:cstheme="majorBidi"/>
              </w:rPr>
              <w:t xml:space="preserve"> </w:t>
            </w:r>
            <w:r>
              <w:rPr>
                <w:rFonts w:asciiTheme="majorBidi" w:hAnsiTheme="majorBidi" w:cstheme="majorBidi"/>
              </w:rPr>
              <w:t xml:space="preserve">on </w:t>
            </w:r>
            <w:r w:rsidRPr="00A65E2E">
              <w:rPr>
                <w:rFonts w:asciiTheme="majorBidi" w:hAnsiTheme="majorBidi" w:cstheme="majorBidi"/>
              </w:rPr>
              <w:t>COVID-19 economic recovery</w:t>
            </w:r>
            <w:r>
              <w:rPr>
                <w:rFonts w:asciiTheme="majorBidi" w:hAnsiTheme="majorBidi" w:cstheme="majorBidi"/>
              </w:rPr>
              <w:t xml:space="preserve"> strategies (Convening)</w:t>
            </w:r>
          </w:p>
        </w:tc>
        <w:tc>
          <w:tcPr>
            <w:tcW w:w="1145" w:type="dxa"/>
            <w:tcBorders>
              <w:top w:val="single" w:sz="4" w:space="0" w:color="auto"/>
              <w:left w:val="single" w:sz="4" w:space="0" w:color="auto"/>
              <w:bottom w:val="single" w:sz="4" w:space="0" w:color="auto"/>
              <w:right w:val="single" w:sz="4" w:space="0" w:color="auto"/>
            </w:tcBorders>
            <w:vAlign w:val="center"/>
          </w:tcPr>
          <w:p w14:paraId="7162F6E6" w14:textId="77777777" w:rsidR="00CA0466"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top w:val="single" w:sz="4" w:space="0" w:color="auto"/>
              <w:left w:val="single" w:sz="4" w:space="0" w:color="auto"/>
              <w:bottom w:val="single" w:sz="4" w:space="0" w:color="auto"/>
              <w:right w:val="single" w:sz="4" w:space="0" w:color="auto"/>
            </w:tcBorders>
          </w:tcPr>
          <w:p w14:paraId="7CA6DAB3" w14:textId="77777777" w:rsidR="00CA0466" w:rsidRDefault="00CA0466" w:rsidP="0088388E">
            <w:pPr>
              <w:jc w:val="center"/>
              <w:rPr>
                <w:rFonts w:asciiTheme="majorBidi" w:hAnsiTheme="majorBidi" w:cstheme="majorBidi"/>
              </w:rPr>
            </w:pPr>
            <w:r>
              <w:rPr>
                <w:rFonts w:asciiTheme="majorBidi" w:hAnsiTheme="majorBidi" w:cstheme="majorBidi"/>
              </w:rPr>
              <w:t>X</w:t>
            </w:r>
          </w:p>
        </w:tc>
        <w:tc>
          <w:tcPr>
            <w:tcW w:w="680" w:type="dxa"/>
            <w:tcBorders>
              <w:top w:val="single" w:sz="4" w:space="0" w:color="auto"/>
              <w:left w:val="single" w:sz="4" w:space="0" w:color="auto"/>
              <w:bottom w:val="single" w:sz="4" w:space="0" w:color="auto"/>
              <w:right w:val="single" w:sz="4" w:space="0" w:color="auto"/>
            </w:tcBorders>
          </w:tcPr>
          <w:p w14:paraId="2820FCB1" w14:textId="77777777" w:rsidR="00CA0466" w:rsidRDefault="00CA0466" w:rsidP="0088388E">
            <w:pPr>
              <w:rPr>
                <w:rFonts w:asciiTheme="majorBidi" w:hAnsiTheme="majorBidi" w:cstheme="majorBidi"/>
              </w:rPr>
            </w:pPr>
          </w:p>
        </w:tc>
        <w:tc>
          <w:tcPr>
            <w:tcW w:w="679" w:type="dxa"/>
            <w:tcBorders>
              <w:top w:val="single" w:sz="4" w:space="0" w:color="auto"/>
              <w:left w:val="single" w:sz="4" w:space="0" w:color="auto"/>
              <w:bottom w:val="single" w:sz="4" w:space="0" w:color="auto"/>
              <w:right w:val="single" w:sz="4" w:space="0" w:color="auto"/>
            </w:tcBorders>
          </w:tcPr>
          <w:p w14:paraId="148AC8ED" w14:textId="77777777" w:rsidR="00CA0466" w:rsidRDefault="00CA0466" w:rsidP="0088388E">
            <w:pPr>
              <w:rPr>
                <w:rFonts w:asciiTheme="majorBidi" w:hAnsiTheme="majorBidi" w:cstheme="majorBidi"/>
              </w:rPr>
            </w:pPr>
            <w:r>
              <w:rPr>
                <w:rFonts w:asciiTheme="majorBidi" w:hAnsiTheme="majorBidi" w:cstheme="majorBidi"/>
              </w:rPr>
              <w:t>X</w:t>
            </w:r>
          </w:p>
        </w:tc>
        <w:tc>
          <w:tcPr>
            <w:tcW w:w="680" w:type="dxa"/>
            <w:tcBorders>
              <w:top w:val="single" w:sz="4" w:space="0" w:color="auto"/>
              <w:left w:val="single" w:sz="4" w:space="0" w:color="auto"/>
              <w:bottom w:val="single" w:sz="4" w:space="0" w:color="auto"/>
              <w:right w:val="single" w:sz="4" w:space="0" w:color="auto"/>
            </w:tcBorders>
          </w:tcPr>
          <w:p w14:paraId="2B4AEF89" w14:textId="77777777" w:rsidR="00CA0466" w:rsidRPr="00861C32" w:rsidRDefault="00CA0466" w:rsidP="0088388E">
            <w:pPr>
              <w:rPr>
                <w:rFonts w:asciiTheme="majorBidi" w:hAnsiTheme="majorBidi" w:cstheme="majorBidi"/>
              </w:rPr>
            </w:pPr>
          </w:p>
        </w:tc>
        <w:tc>
          <w:tcPr>
            <w:tcW w:w="780" w:type="dxa"/>
            <w:tcBorders>
              <w:top w:val="single" w:sz="4" w:space="0" w:color="auto"/>
              <w:left w:val="single" w:sz="4" w:space="0" w:color="auto"/>
              <w:bottom w:val="single" w:sz="4" w:space="0" w:color="auto"/>
              <w:right w:val="single" w:sz="4" w:space="0" w:color="auto"/>
            </w:tcBorders>
            <w:vAlign w:val="center"/>
          </w:tcPr>
          <w:p w14:paraId="74D42086" w14:textId="77777777" w:rsidR="00CA0466" w:rsidRDefault="00CA0466" w:rsidP="0088388E">
            <w:pPr>
              <w:jc w:val="center"/>
              <w:rPr>
                <w:rFonts w:asciiTheme="majorBidi" w:hAnsiTheme="majorBidi" w:cstheme="majorBidi"/>
              </w:rPr>
            </w:pPr>
          </w:p>
        </w:tc>
        <w:tc>
          <w:tcPr>
            <w:tcW w:w="709" w:type="dxa"/>
            <w:tcBorders>
              <w:top w:val="single" w:sz="4" w:space="0" w:color="auto"/>
              <w:left w:val="single" w:sz="4" w:space="0" w:color="auto"/>
              <w:bottom w:val="single" w:sz="4" w:space="0" w:color="auto"/>
              <w:right w:val="single" w:sz="4" w:space="0" w:color="auto"/>
            </w:tcBorders>
            <w:vAlign w:val="center"/>
          </w:tcPr>
          <w:p w14:paraId="08F0B902" w14:textId="77777777" w:rsidR="00CA0466" w:rsidRPr="00861C32" w:rsidRDefault="00CA0466" w:rsidP="0088388E">
            <w:pPr>
              <w:jc w:val="center"/>
              <w:rPr>
                <w:rFonts w:asciiTheme="majorBidi" w:hAnsiTheme="majorBidi" w:cstheme="majorBidi"/>
              </w:rPr>
            </w:pPr>
          </w:p>
        </w:tc>
        <w:tc>
          <w:tcPr>
            <w:tcW w:w="977" w:type="dxa"/>
            <w:tcBorders>
              <w:top w:val="single" w:sz="4" w:space="0" w:color="auto"/>
              <w:left w:val="single" w:sz="4" w:space="0" w:color="auto"/>
              <w:bottom w:val="single" w:sz="4" w:space="0" w:color="auto"/>
              <w:right w:val="single" w:sz="4" w:space="0" w:color="auto"/>
            </w:tcBorders>
          </w:tcPr>
          <w:p w14:paraId="15F62CD0" w14:textId="77777777" w:rsidR="00CA0466" w:rsidRPr="00861C32" w:rsidRDefault="00CA0466" w:rsidP="0088388E">
            <w:pPr>
              <w:rPr>
                <w:rFonts w:asciiTheme="majorBidi" w:hAnsiTheme="majorBidi" w:cstheme="majorBidi"/>
              </w:rPr>
            </w:pPr>
          </w:p>
        </w:tc>
        <w:tc>
          <w:tcPr>
            <w:tcW w:w="1727" w:type="dxa"/>
            <w:tcBorders>
              <w:top w:val="single" w:sz="4" w:space="0" w:color="auto"/>
              <w:left w:val="single" w:sz="4" w:space="0" w:color="auto"/>
              <w:bottom w:val="single" w:sz="4" w:space="0" w:color="auto"/>
              <w:right w:val="single" w:sz="4" w:space="0" w:color="auto"/>
            </w:tcBorders>
          </w:tcPr>
          <w:p w14:paraId="2021EC0D" w14:textId="77777777" w:rsidR="00CA0466" w:rsidRPr="00861C32" w:rsidRDefault="00CA0466" w:rsidP="0088388E">
            <w:pPr>
              <w:rPr>
                <w:rFonts w:asciiTheme="majorBidi" w:hAnsiTheme="majorBidi" w:cstheme="majorBidi"/>
              </w:rPr>
            </w:pPr>
          </w:p>
        </w:tc>
      </w:tr>
      <w:tr w:rsidR="00CA0466" w:rsidRPr="00861C32" w14:paraId="733A42A5" w14:textId="77777777" w:rsidTr="0088388E">
        <w:tc>
          <w:tcPr>
            <w:tcW w:w="2688" w:type="dxa"/>
            <w:tcBorders>
              <w:left w:val="single" w:sz="4" w:space="0" w:color="auto"/>
              <w:bottom w:val="single" w:sz="4" w:space="0" w:color="auto"/>
              <w:right w:val="single" w:sz="4" w:space="0" w:color="auto"/>
            </w:tcBorders>
            <w:shd w:val="clear" w:color="auto" w:fill="D9E2F3" w:themeFill="accent5" w:themeFillTint="33"/>
            <w:vAlign w:val="center"/>
          </w:tcPr>
          <w:p w14:paraId="7605CEE7" w14:textId="77777777" w:rsidR="00CA0466" w:rsidRPr="00034150" w:rsidRDefault="00CA0466" w:rsidP="0088388E">
            <w:pPr>
              <w:jc w:val="center"/>
              <w:rPr>
                <w:rFonts w:asciiTheme="majorBidi" w:hAnsiTheme="majorBidi" w:cstheme="majorBidi"/>
              </w:rPr>
            </w:pPr>
            <w:r>
              <w:rPr>
                <w:rFonts w:asciiTheme="majorBidi" w:hAnsiTheme="majorBidi" w:cstheme="majorBidi"/>
              </w:rPr>
              <w:t>1</w:t>
            </w:r>
          </w:p>
        </w:tc>
        <w:tc>
          <w:tcPr>
            <w:tcW w:w="3566" w:type="dxa"/>
            <w:tcBorders>
              <w:top w:val="single" w:sz="4" w:space="0" w:color="auto"/>
              <w:left w:val="single" w:sz="4" w:space="0" w:color="auto"/>
              <w:bottom w:val="single" w:sz="4" w:space="0" w:color="auto"/>
              <w:right w:val="single" w:sz="4" w:space="0" w:color="auto"/>
            </w:tcBorders>
          </w:tcPr>
          <w:p w14:paraId="57DF70D3" w14:textId="77777777" w:rsidR="00CA0466" w:rsidRPr="00C83878" w:rsidRDefault="00CA0466" w:rsidP="0088388E">
            <w:pPr>
              <w:jc w:val="both"/>
              <w:rPr>
                <w:rFonts w:asciiTheme="majorBidi" w:hAnsiTheme="majorBidi" w:cstheme="majorBidi"/>
              </w:rPr>
            </w:pPr>
            <w:r>
              <w:rPr>
                <w:rFonts w:asciiTheme="majorBidi" w:hAnsiTheme="majorBidi" w:cstheme="majorBidi"/>
              </w:rPr>
              <w:t xml:space="preserve">Regional policy brief on </w:t>
            </w:r>
            <w:r w:rsidRPr="00A65E2E">
              <w:rPr>
                <w:rFonts w:asciiTheme="majorBidi" w:hAnsiTheme="majorBidi" w:cstheme="majorBidi"/>
              </w:rPr>
              <w:t xml:space="preserve">COVID-19 </w:t>
            </w:r>
            <w:r>
              <w:rPr>
                <w:rFonts w:asciiTheme="majorBidi" w:hAnsiTheme="majorBidi" w:cstheme="majorBidi"/>
              </w:rPr>
              <w:t xml:space="preserve">urban </w:t>
            </w:r>
            <w:r w:rsidRPr="00A65E2E">
              <w:rPr>
                <w:rFonts w:asciiTheme="majorBidi" w:hAnsiTheme="majorBidi" w:cstheme="majorBidi"/>
              </w:rPr>
              <w:t>economic recovery</w:t>
            </w:r>
            <w:r>
              <w:rPr>
                <w:rFonts w:asciiTheme="majorBidi" w:hAnsiTheme="majorBidi" w:cstheme="majorBidi"/>
              </w:rPr>
              <w:t xml:space="preserve"> strategies in Africa (Think Tank)</w:t>
            </w:r>
          </w:p>
        </w:tc>
        <w:tc>
          <w:tcPr>
            <w:tcW w:w="1145" w:type="dxa"/>
            <w:tcBorders>
              <w:top w:val="single" w:sz="4" w:space="0" w:color="auto"/>
              <w:left w:val="single" w:sz="4" w:space="0" w:color="auto"/>
              <w:bottom w:val="single" w:sz="4" w:space="0" w:color="auto"/>
              <w:right w:val="single" w:sz="4" w:space="0" w:color="auto"/>
            </w:tcBorders>
            <w:vAlign w:val="center"/>
          </w:tcPr>
          <w:p w14:paraId="31F820B3" w14:textId="77777777" w:rsidR="00CA0466"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top w:val="single" w:sz="4" w:space="0" w:color="auto"/>
              <w:left w:val="single" w:sz="4" w:space="0" w:color="auto"/>
              <w:bottom w:val="single" w:sz="4" w:space="0" w:color="auto"/>
              <w:right w:val="single" w:sz="4" w:space="0" w:color="auto"/>
            </w:tcBorders>
          </w:tcPr>
          <w:p w14:paraId="170B48E6" w14:textId="77777777" w:rsidR="00CA0466" w:rsidRDefault="00CA0466" w:rsidP="0088388E">
            <w:pPr>
              <w:jc w:val="center"/>
              <w:rPr>
                <w:rFonts w:asciiTheme="majorBidi" w:hAnsiTheme="majorBidi" w:cstheme="majorBidi"/>
              </w:rPr>
            </w:pPr>
            <w:r>
              <w:rPr>
                <w:rFonts w:asciiTheme="majorBidi" w:hAnsiTheme="majorBidi" w:cstheme="majorBidi"/>
              </w:rPr>
              <w:t>X</w:t>
            </w:r>
          </w:p>
        </w:tc>
        <w:tc>
          <w:tcPr>
            <w:tcW w:w="680" w:type="dxa"/>
            <w:tcBorders>
              <w:top w:val="single" w:sz="4" w:space="0" w:color="auto"/>
              <w:left w:val="single" w:sz="4" w:space="0" w:color="auto"/>
              <w:bottom w:val="single" w:sz="4" w:space="0" w:color="auto"/>
              <w:right w:val="single" w:sz="4" w:space="0" w:color="auto"/>
            </w:tcBorders>
          </w:tcPr>
          <w:p w14:paraId="26F8592D" w14:textId="77777777" w:rsidR="00CA0466" w:rsidRPr="00861C32" w:rsidRDefault="00CA0466" w:rsidP="0088388E">
            <w:pPr>
              <w:jc w:val="center"/>
              <w:rPr>
                <w:rFonts w:asciiTheme="majorBidi" w:hAnsiTheme="majorBidi" w:cstheme="majorBidi"/>
              </w:rPr>
            </w:pPr>
          </w:p>
        </w:tc>
        <w:tc>
          <w:tcPr>
            <w:tcW w:w="679" w:type="dxa"/>
            <w:tcBorders>
              <w:top w:val="single" w:sz="4" w:space="0" w:color="auto"/>
              <w:left w:val="single" w:sz="4" w:space="0" w:color="auto"/>
              <w:bottom w:val="single" w:sz="4" w:space="0" w:color="auto"/>
              <w:right w:val="single" w:sz="4" w:space="0" w:color="auto"/>
            </w:tcBorders>
          </w:tcPr>
          <w:p w14:paraId="2081E0FA" w14:textId="77777777" w:rsidR="00CA0466" w:rsidRPr="00861C32" w:rsidRDefault="00CA0466" w:rsidP="0088388E">
            <w:pPr>
              <w:jc w:val="center"/>
              <w:rPr>
                <w:rFonts w:asciiTheme="majorBidi" w:hAnsiTheme="majorBidi" w:cstheme="majorBidi"/>
              </w:rPr>
            </w:pPr>
            <w:r>
              <w:rPr>
                <w:rFonts w:asciiTheme="majorBidi" w:hAnsiTheme="majorBidi" w:cstheme="majorBidi"/>
              </w:rPr>
              <w:t>X</w:t>
            </w:r>
          </w:p>
        </w:tc>
        <w:tc>
          <w:tcPr>
            <w:tcW w:w="680" w:type="dxa"/>
            <w:tcBorders>
              <w:top w:val="single" w:sz="4" w:space="0" w:color="auto"/>
              <w:left w:val="single" w:sz="4" w:space="0" w:color="auto"/>
              <w:bottom w:val="single" w:sz="4" w:space="0" w:color="auto"/>
              <w:right w:val="single" w:sz="4" w:space="0" w:color="auto"/>
            </w:tcBorders>
          </w:tcPr>
          <w:p w14:paraId="31A09131" w14:textId="77777777" w:rsidR="00CA0466" w:rsidRPr="00861C32" w:rsidRDefault="00CA0466" w:rsidP="0088388E">
            <w:pPr>
              <w:rPr>
                <w:rFonts w:asciiTheme="majorBidi" w:hAnsiTheme="majorBidi" w:cstheme="majorBidi"/>
              </w:rPr>
            </w:pPr>
          </w:p>
        </w:tc>
        <w:tc>
          <w:tcPr>
            <w:tcW w:w="780" w:type="dxa"/>
            <w:tcBorders>
              <w:top w:val="single" w:sz="4" w:space="0" w:color="auto"/>
              <w:left w:val="single" w:sz="4" w:space="0" w:color="auto"/>
              <w:bottom w:val="single" w:sz="4" w:space="0" w:color="auto"/>
              <w:right w:val="single" w:sz="4" w:space="0" w:color="auto"/>
            </w:tcBorders>
          </w:tcPr>
          <w:p w14:paraId="77EECB61" w14:textId="77777777" w:rsidR="00CA0466" w:rsidRPr="00861C32" w:rsidRDefault="00CA0466" w:rsidP="0088388E">
            <w:pPr>
              <w:rPr>
                <w:rFonts w:asciiTheme="majorBidi" w:hAnsiTheme="majorBidi" w:cstheme="majorBidi"/>
              </w:rPr>
            </w:pPr>
          </w:p>
        </w:tc>
        <w:tc>
          <w:tcPr>
            <w:tcW w:w="709" w:type="dxa"/>
            <w:tcBorders>
              <w:top w:val="single" w:sz="4" w:space="0" w:color="auto"/>
              <w:left w:val="single" w:sz="4" w:space="0" w:color="auto"/>
              <w:bottom w:val="single" w:sz="4" w:space="0" w:color="auto"/>
              <w:right w:val="single" w:sz="4" w:space="0" w:color="auto"/>
            </w:tcBorders>
          </w:tcPr>
          <w:p w14:paraId="1EFD4C7D" w14:textId="77777777" w:rsidR="00CA0466" w:rsidRPr="00861C32" w:rsidRDefault="00CA0466" w:rsidP="0088388E">
            <w:pPr>
              <w:rPr>
                <w:rFonts w:asciiTheme="majorBidi" w:hAnsiTheme="majorBidi" w:cstheme="majorBidi"/>
              </w:rPr>
            </w:pPr>
          </w:p>
        </w:tc>
        <w:tc>
          <w:tcPr>
            <w:tcW w:w="977" w:type="dxa"/>
            <w:tcBorders>
              <w:top w:val="single" w:sz="4" w:space="0" w:color="auto"/>
              <w:left w:val="single" w:sz="4" w:space="0" w:color="auto"/>
              <w:bottom w:val="single" w:sz="4" w:space="0" w:color="auto"/>
              <w:right w:val="single" w:sz="4" w:space="0" w:color="auto"/>
            </w:tcBorders>
          </w:tcPr>
          <w:p w14:paraId="766C21D0" w14:textId="77777777" w:rsidR="00CA0466" w:rsidRPr="00861C32" w:rsidRDefault="00CA0466" w:rsidP="0088388E">
            <w:pPr>
              <w:rPr>
                <w:rFonts w:asciiTheme="majorBidi" w:hAnsiTheme="majorBidi" w:cstheme="majorBidi"/>
              </w:rPr>
            </w:pPr>
          </w:p>
        </w:tc>
        <w:tc>
          <w:tcPr>
            <w:tcW w:w="1727" w:type="dxa"/>
            <w:tcBorders>
              <w:top w:val="single" w:sz="4" w:space="0" w:color="auto"/>
              <w:left w:val="single" w:sz="4" w:space="0" w:color="auto"/>
              <w:bottom w:val="single" w:sz="4" w:space="0" w:color="auto"/>
              <w:right w:val="single" w:sz="4" w:space="0" w:color="auto"/>
            </w:tcBorders>
          </w:tcPr>
          <w:p w14:paraId="2D5A1090" w14:textId="77777777" w:rsidR="00CA0466" w:rsidRPr="00861C32" w:rsidRDefault="00CA0466" w:rsidP="0088388E">
            <w:pPr>
              <w:rPr>
                <w:rFonts w:asciiTheme="majorBidi" w:hAnsiTheme="majorBidi" w:cstheme="majorBidi"/>
              </w:rPr>
            </w:pPr>
          </w:p>
        </w:tc>
      </w:tr>
      <w:tr w:rsidR="00CA0466" w:rsidRPr="00861C32" w14:paraId="39705D8F" w14:textId="77777777" w:rsidTr="0088388E">
        <w:tc>
          <w:tcPr>
            <w:tcW w:w="2688" w:type="dxa"/>
            <w:tcBorders>
              <w:left w:val="single" w:sz="4" w:space="0" w:color="auto"/>
              <w:bottom w:val="single" w:sz="4" w:space="0" w:color="auto"/>
              <w:right w:val="single" w:sz="4" w:space="0" w:color="auto"/>
            </w:tcBorders>
            <w:shd w:val="clear" w:color="auto" w:fill="D9E2F3" w:themeFill="accent5" w:themeFillTint="33"/>
            <w:vAlign w:val="center"/>
          </w:tcPr>
          <w:p w14:paraId="1D1BA815" w14:textId="77777777" w:rsidR="00CA0466" w:rsidRPr="00034150" w:rsidRDefault="00CA0466" w:rsidP="0088388E">
            <w:pPr>
              <w:jc w:val="center"/>
              <w:rPr>
                <w:rFonts w:asciiTheme="majorBidi" w:hAnsiTheme="majorBidi" w:cstheme="majorBidi"/>
              </w:rPr>
            </w:pPr>
            <w:r>
              <w:rPr>
                <w:rFonts w:asciiTheme="majorBidi" w:hAnsiTheme="majorBidi" w:cstheme="majorBidi"/>
              </w:rPr>
              <w:t>3</w:t>
            </w:r>
          </w:p>
        </w:tc>
        <w:tc>
          <w:tcPr>
            <w:tcW w:w="3566" w:type="dxa"/>
            <w:tcBorders>
              <w:top w:val="single" w:sz="4" w:space="0" w:color="auto"/>
              <w:left w:val="single" w:sz="4" w:space="0" w:color="auto"/>
              <w:bottom w:val="single" w:sz="4" w:space="0" w:color="auto"/>
              <w:right w:val="single" w:sz="4" w:space="0" w:color="auto"/>
            </w:tcBorders>
          </w:tcPr>
          <w:p w14:paraId="490BF616" w14:textId="77777777" w:rsidR="00CA0466" w:rsidRPr="00C83878" w:rsidDel="000B7EFF" w:rsidRDefault="00CA0466" w:rsidP="0088388E">
            <w:pPr>
              <w:jc w:val="both"/>
              <w:rPr>
                <w:rFonts w:asciiTheme="majorBidi" w:hAnsiTheme="majorBidi" w:cstheme="majorBidi"/>
                <w:b/>
                <w:bCs/>
              </w:rPr>
            </w:pPr>
            <w:r w:rsidRPr="00C83878">
              <w:rPr>
                <w:rFonts w:asciiTheme="majorBidi" w:hAnsiTheme="majorBidi" w:cstheme="majorBidi"/>
              </w:rPr>
              <w:t>Reports on economic recovery from COVID-19 in</w:t>
            </w:r>
            <w:r>
              <w:rPr>
                <w:rFonts w:asciiTheme="majorBidi" w:hAnsiTheme="majorBidi" w:cstheme="majorBidi"/>
                <w:b/>
                <w:bCs/>
              </w:rPr>
              <w:t xml:space="preserve"> </w:t>
            </w:r>
            <w:r w:rsidRPr="000B7EFF">
              <w:rPr>
                <w:rFonts w:asciiTheme="majorBidi" w:hAnsiTheme="majorBidi" w:cstheme="majorBidi"/>
                <w:b/>
                <w:bCs/>
              </w:rPr>
              <w:t>Accra, Yaoundé and Harare</w:t>
            </w:r>
            <w:r>
              <w:rPr>
                <w:rFonts w:asciiTheme="majorBidi" w:hAnsiTheme="majorBidi" w:cstheme="majorBidi"/>
                <w:b/>
                <w:bCs/>
              </w:rPr>
              <w:t xml:space="preserve"> </w:t>
            </w:r>
            <w:r w:rsidRPr="00B327A4">
              <w:rPr>
                <w:rFonts w:asciiTheme="majorBidi" w:hAnsiTheme="majorBidi" w:cstheme="majorBidi"/>
              </w:rPr>
              <w:t>(Think Tank)</w:t>
            </w:r>
          </w:p>
        </w:tc>
        <w:tc>
          <w:tcPr>
            <w:tcW w:w="1145" w:type="dxa"/>
            <w:tcBorders>
              <w:top w:val="single" w:sz="4" w:space="0" w:color="auto"/>
              <w:left w:val="single" w:sz="4" w:space="0" w:color="auto"/>
              <w:bottom w:val="single" w:sz="4" w:space="0" w:color="auto"/>
              <w:right w:val="single" w:sz="4" w:space="0" w:color="auto"/>
            </w:tcBorders>
            <w:vAlign w:val="center"/>
          </w:tcPr>
          <w:p w14:paraId="6AEC7644" w14:textId="77777777" w:rsidR="00CA0466"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top w:val="single" w:sz="4" w:space="0" w:color="auto"/>
              <w:left w:val="single" w:sz="4" w:space="0" w:color="auto"/>
              <w:bottom w:val="single" w:sz="4" w:space="0" w:color="auto"/>
              <w:right w:val="single" w:sz="4" w:space="0" w:color="auto"/>
            </w:tcBorders>
          </w:tcPr>
          <w:p w14:paraId="0C820B76" w14:textId="77777777" w:rsidR="00CA0466" w:rsidRDefault="00CA0466" w:rsidP="0088388E">
            <w:pPr>
              <w:jc w:val="center"/>
              <w:rPr>
                <w:rFonts w:asciiTheme="majorBidi" w:hAnsiTheme="majorBidi" w:cstheme="majorBidi"/>
              </w:rPr>
            </w:pPr>
          </w:p>
        </w:tc>
        <w:tc>
          <w:tcPr>
            <w:tcW w:w="680" w:type="dxa"/>
            <w:tcBorders>
              <w:top w:val="single" w:sz="4" w:space="0" w:color="auto"/>
              <w:left w:val="single" w:sz="4" w:space="0" w:color="auto"/>
              <w:bottom w:val="single" w:sz="4" w:space="0" w:color="auto"/>
              <w:right w:val="single" w:sz="4" w:space="0" w:color="auto"/>
            </w:tcBorders>
          </w:tcPr>
          <w:p w14:paraId="73FE71F9" w14:textId="77777777" w:rsidR="00CA0466" w:rsidRPr="00861C32" w:rsidRDefault="00CA0466" w:rsidP="0088388E">
            <w:pPr>
              <w:jc w:val="center"/>
              <w:rPr>
                <w:rFonts w:asciiTheme="majorBidi" w:hAnsiTheme="majorBidi" w:cstheme="majorBidi"/>
              </w:rPr>
            </w:pPr>
          </w:p>
        </w:tc>
        <w:tc>
          <w:tcPr>
            <w:tcW w:w="679" w:type="dxa"/>
            <w:tcBorders>
              <w:top w:val="single" w:sz="4" w:space="0" w:color="auto"/>
              <w:left w:val="single" w:sz="4" w:space="0" w:color="auto"/>
              <w:bottom w:val="single" w:sz="4" w:space="0" w:color="auto"/>
              <w:right w:val="single" w:sz="4" w:space="0" w:color="auto"/>
            </w:tcBorders>
          </w:tcPr>
          <w:p w14:paraId="036761EF" w14:textId="77777777" w:rsidR="00CA0466" w:rsidRDefault="00CA0466" w:rsidP="0088388E">
            <w:pPr>
              <w:jc w:val="center"/>
              <w:rPr>
                <w:rFonts w:asciiTheme="majorBidi" w:hAnsiTheme="majorBidi" w:cstheme="majorBidi"/>
              </w:rPr>
            </w:pPr>
          </w:p>
        </w:tc>
        <w:tc>
          <w:tcPr>
            <w:tcW w:w="680" w:type="dxa"/>
            <w:tcBorders>
              <w:top w:val="single" w:sz="4" w:space="0" w:color="auto"/>
              <w:left w:val="single" w:sz="4" w:space="0" w:color="auto"/>
              <w:bottom w:val="single" w:sz="4" w:space="0" w:color="auto"/>
              <w:right w:val="single" w:sz="4" w:space="0" w:color="auto"/>
            </w:tcBorders>
          </w:tcPr>
          <w:p w14:paraId="3024C6B2" w14:textId="77777777" w:rsidR="00CA0466" w:rsidRPr="00861C32" w:rsidRDefault="00CA0466" w:rsidP="0088388E">
            <w:pPr>
              <w:rPr>
                <w:rFonts w:asciiTheme="majorBidi" w:hAnsiTheme="majorBidi" w:cstheme="majorBidi"/>
              </w:rPr>
            </w:pPr>
          </w:p>
        </w:tc>
        <w:tc>
          <w:tcPr>
            <w:tcW w:w="780" w:type="dxa"/>
            <w:tcBorders>
              <w:top w:val="single" w:sz="4" w:space="0" w:color="auto"/>
              <w:left w:val="single" w:sz="4" w:space="0" w:color="auto"/>
              <w:bottom w:val="single" w:sz="4" w:space="0" w:color="auto"/>
              <w:right w:val="single" w:sz="4" w:space="0" w:color="auto"/>
            </w:tcBorders>
          </w:tcPr>
          <w:p w14:paraId="0DE76F56" w14:textId="77777777" w:rsidR="00CA0466" w:rsidRPr="00861C32" w:rsidRDefault="00CA0466" w:rsidP="0088388E">
            <w:pPr>
              <w:rPr>
                <w:rFonts w:asciiTheme="majorBidi" w:hAnsiTheme="majorBidi" w:cstheme="majorBidi"/>
              </w:rPr>
            </w:pPr>
          </w:p>
        </w:tc>
        <w:tc>
          <w:tcPr>
            <w:tcW w:w="709" w:type="dxa"/>
            <w:tcBorders>
              <w:top w:val="single" w:sz="4" w:space="0" w:color="auto"/>
              <w:left w:val="single" w:sz="4" w:space="0" w:color="auto"/>
              <w:bottom w:val="single" w:sz="4" w:space="0" w:color="auto"/>
              <w:right w:val="single" w:sz="4" w:space="0" w:color="auto"/>
            </w:tcBorders>
          </w:tcPr>
          <w:p w14:paraId="02A6F376" w14:textId="77777777" w:rsidR="00CA0466" w:rsidRPr="00861C32" w:rsidRDefault="00CA0466" w:rsidP="0088388E">
            <w:pPr>
              <w:rPr>
                <w:rFonts w:asciiTheme="majorBidi" w:hAnsiTheme="majorBidi" w:cstheme="majorBidi"/>
              </w:rPr>
            </w:pPr>
          </w:p>
        </w:tc>
        <w:tc>
          <w:tcPr>
            <w:tcW w:w="977" w:type="dxa"/>
            <w:tcBorders>
              <w:top w:val="single" w:sz="4" w:space="0" w:color="auto"/>
              <w:left w:val="single" w:sz="4" w:space="0" w:color="auto"/>
              <w:bottom w:val="single" w:sz="4" w:space="0" w:color="auto"/>
              <w:right w:val="single" w:sz="4" w:space="0" w:color="auto"/>
            </w:tcBorders>
          </w:tcPr>
          <w:p w14:paraId="59D6B8B4" w14:textId="77777777" w:rsidR="00CA0466" w:rsidRPr="00861C32" w:rsidRDefault="00CA0466" w:rsidP="0088388E">
            <w:pPr>
              <w:rPr>
                <w:rFonts w:asciiTheme="majorBidi" w:hAnsiTheme="majorBidi" w:cstheme="majorBidi"/>
              </w:rPr>
            </w:pPr>
          </w:p>
        </w:tc>
        <w:tc>
          <w:tcPr>
            <w:tcW w:w="1727" w:type="dxa"/>
            <w:tcBorders>
              <w:top w:val="single" w:sz="4" w:space="0" w:color="auto"/>
              <w:left w:val="single" w:sz="4" w:space="0" w:color="auto"/>
              <w:bottom w:val="single" w:sz="4" w:space="0" w:color="auto"/>
              <w:right w:val="single" w:sz="4" w:space="0" w:color="auto"/>
            </w:tcBorders>
          </w:tcPr>
          <w:p w14:paraId="1D78AC22" w14:textId="77777777" w:rsidR="00CA0466" w:rsidRPr="00861C32" w:rsidRDefault="00CA0466" w:rsidP="0088388E">
            <w:pPr>
              <w:rPr>
                <w:rFonts w:asciiTheme="majorBidi" w:hAnsiTheme="majorBidi" w:cstheme="majorBidi"/>
              </w:rPr>
            </w:pPr>
          </w:p>
        </w:tc>
      </w:tr>
      <w:tr w:rsidR="00CA0466" w:rsidRPr="00861C32" w14:paraId="6D0DD033" w14:textId="77777777" w:rsidTr="0088388E">
        <w:tc>
          <w:tcPr>
            <w:tcW w:w="2688" w:type="dxa"/>
            <w:tcBorders>
              <w:left w:val="single" w:sz="4" w:space="0" w:color="auto"/>
              <w:bottom w:val="single" w:sz="4" w:space="0" w:color="auto"/>
              <w:right w:val="single" w:sz="4" w:space="0" w:color="auto"/>
            </w:tcBorders>
            <w:shd w:val="clear" w:color="auto" w:fill="D9E2F3" w:themeFill="accent5" w:themeFillTint="33"/>
            <w:vAlign w:val="center"/>
          </w:tcPr>
          <w:p w14:paraId="26C1FC2F" w14:textId="77777777" w:rsidR="00CA0466" w:rsidRDefault="00CA0466" w:rsidP="0088388E">
            <w:pPr>
              <w:jc w:val="center"/>
              <w:rPr>
                <w:rFonts w:asciiTheme="majorBidi" w:hAnsiTheme="majorBidi" w:cstheme="majorBidi"/>
              </w:rPr>
            </w:pPr>
            <w:r>
              <w:rPr>
                <w:rFonts w:asciiTheme="majorBidi" w:hAnsiTheme="majorBidi" w:cstheme="majorBidi"/>
              </w:rPr>
              <w:t>1</w:t>
            </w:r>
          </w:p>
        </w:tc>
        <w:tc>
          <w:tcPr>
            <w:tcW w:w="3566" w:type="dxa"/>
            <w:tcBorders>
              <w:top w:val="single" w:sz="4" w:space="0" w:color="auto"/>
              <w:left w:val="single" w:sz="4" w:space="0" w:color="auto"/>
              <w:bottom w:val="single" w:sz="4" w:space="0" w:color="auto"/>
              <w:right w:val="single" w:sz="4" w:space="0" w:color="auto"/>
            </w:tcBorders>
            <w:vAlign w:val="bottom"/>
          </w:tcPr>
          <w:p w14:paraId="7AF46A9E" w14:textId="77777777" w:rsidR="00CA0466" w:rsidRPr="00C83878" w:rsidRDefault="00CA0466" w:rsidP="0088388E">
            <w:pPr>
              <w:jc w:val="both"/>
              <w:rPr>
                <w:rFonts w:asciiTheme="majorBidi" w:hAnsiTheme="majorBidi" w:cstheme="majorBidi"/>
              </w:rPr>
            </w:pPr>
            <w:r w:rsidRPr="00B00A1A">
              <w:rPr>
                <w:rFonts w:asciiTheme="majorBidi" w:hAnsiTheme="majorBidi" w:cstheme="majorBidi"/>
              </w:rPr>
              <w:t>Regional guideline for city GDP measurement in Africa</w:t>
            </w:r>
            <w:r>
              <w:rPr>
                <w:rFonts w:asciiTheme="majorBidi" w:hAnsiTheme="majorBidi" w:cstheme="majorBidi"/>
              </w:rPr>
              <w:t xml:space="preserve"> (Think Tank)</w:t>
            </w:r>
          </w:p>
        </w:tc>
        <w:tc>
          <w:tcPr>
            <w:tcW w:w="1145" w:type="dxa"/>
            <w:tcBorders>
              <w:top w:val="single" w:sz="4" w:space="0" w:color="auto"/>
              <w:left w:val="single" w:sz="4" w:space="0" w:color="auto"/>
              <w:bottom w:val="single" w:sz="4" w:space="0" w:color="auto"/>
              <w:right w:val="single" w:sz="4" w:space="0" w:color="auto"/>
            </w:tcBorders>
            <w:vAlign w:val="center"/>
          </w:tcPr>
          <w:p w14:paraId="0DAB1D8C" w14:textId="77777777" w:rsidR="00CA0466" w:rsidRDefault="00CA0466" w:rsidP="0088388E">
            <w:pPr>
              <w:jc w:val="center"/>
              <w:rPr>
                <w:rFonts w:asciiTheme="majorBidi" w:hAnsiTheme="majorBidi" w:cstheme="majorBidi"/>
              </w:rPr>
            </w:pPr>
            <w:r>
              <w:rPr>
                <w:rFonts w:asciiTheme="majorBidi" w:hAnsiTheme="majorBidi" w:cstheme="majorBidi"/>
              </w:rPr>
              <w:t>1</w:t>
            </w:r>
          </w:p>
        </w:tc>
        <w:tc>
          <w:tcPr>
            <w:tcW w:w="679" w:type="dxa"/>
            <w:tcBorders>
              <w:top w:val="single" w:sz="4" w:space="0" w:color="auto"/>
              <w:left w:val="single" w:sz="4" w:space="0" w:color="auto"/>
              <w:bottom w:val="single" w:sz="4" w:space="0" w:color="auto"/>
              <w:right w:val="single" w:sz="4" w:space="0" w:color="auto"/>
            </w:tcBorders>
            <w:vAlign w:val="center"/>
          </w:tcPr>
          <w:p w14:paraId="789937EE" w14:textId="77777777" w:rsidR="00CA0466" w:rsidRDefault="00CA0466" w:rsidP="0088388E">
            <w:pPr>
              <w:jc w:val="center"/>
              <w:rPr>
                <w:rFonts w:asciiTheme="majorBidi" w:hAnsiTheme="majorBidi" w:cstheme="majorBidi"/>
              </w:rPr>
            </w:pPr>
          </w:p>
        </w:tc>
        <w:tc>
          <w:tcPr>
            <w:tcW w:w="680" w:type="dxa"/>
            <w:tcBorders>
              <w:top w:val="single" w:sz="4" w:space="0" w:color="auto"/>
              <w:left w:val="single" w:sz="4" w:space="0" w:color="auto"/>
              <w:bottom w:val="single" w:sz="4" w:space="0" w:color="auto"/>
              <w:right w:val="single" w:sz="4" w:space="0" w:color="auto"/>
            </w:tcBorders>
            <w:vAlign w:val="center"/>
          </w:tcPr>
          <w:p w14:paraId="2903AEE2" w14:textId="77777777" w:rsidR="00CA0466" w:rsidRPr="00861C32" w:rsidRDefault="00CA0466" w:rsidP="0088388E">
            <w:pPr>
              <w:jc w:val="center"/>
              <w:rPr>
                <w:rFonts w:asciiTheme="majorBidi" w:hAnsiTheme="majorBidi" w:cstheme="majorBidi"/>
              </w:rPr>
            </w:pPr>
            <w:r>
              <w:rPr>
                <w:rFonts w:asciiTheme="majorBidi" w:hAnsiTheme="majorBidi" w:cstheme="majorBidi"/>
              </w:rPr>
              <w:t>X</w:t>
            </w:r>
          </w:p>
        </w:tc>
        <w:tc>
          <w:tcPr>
            <w:tcW w:w="679" w:type="dxa"/>
            <w:tcBorders>
              <w:top w:val="single" w:sz="4" w:space="0" w:color="auto"/>
              <w:left w:val="single" w:sz="4" w:space="0" w:color="auto"/>
              <w:bottom w:val="single" w:sz="4" w:space="0" w:color="auto"/>
              <w:right w:val="single" w:sz="4" w:space="0" w:color="auto"/>
            </w:tcBorders>
          </w:tcPr>
          <w:p w14:paraId="0D58CCAD" w14:textId="77777777" w:rsidR="00CA0466" w:rsidRDefault="00CA0466" w:rsidP="0088388E">
            <w:pPr>
              <w:jc w:val="center"/>
              <w:rPr>
                <w:rFonts w:asciiTheme="majorBidi" w:hAnsiTheme="majorBidi" w:cstheme="majorBidi"/>
              </w:rPr>
            </w:pPr>
          </w:p>
        </w:tc>
        <w:tc>
          <w:tcPr>
            <w:tcW w:w="680" w:type="dxa"/>
            <w:tcBorders>
              <w:top w:val="single" w:sz="4" w:space="0" w:color="auto"/>
              <w:left w:val="single" w:sz="4" w:space="0" w:color="auto"/>
              <w:bottom w:val="single" w:sz="4" w:space="0" w:color="auto"/>
              <w:right w:val="single" w:sz="4" w:space="0" w:color="auto"/>
            </w:tcBorders>
          </w:tcPr>
          <w:p w14:paraId="22B0C1A5" w14:textId="77777777" w:rsidR="00CA0466" w:rsidRPr="00861C32" w:rsidRDefault="00CA0466" w:rsidP="0088388E">
            <w:pPr>
              <w:rPr>
                <w:rFonts w:asciiTheme="majorBidi" w:hAnsiTheme="majorBidi" w:cstheme="majorBidi"/>
              </w:rPr>
            </w:pPr>
          </w:p>
        </w:tc>
        <w:tc>
          <w:tcPr>
            <w:tcW w:w="780" w:type="dxa"/>
            <w:tcBorders>
              <w:top w:val="single" w:sz="4" w:space="0" w:color="auto"/>
              <w:left w:val="single" w:sz="4" w:space="0" w:color="auto"/>
              <w:bottom w:val="single" w:sz="4" w:space="0" w:color="auto"/>
              <w:right w:val="single" w:sz="4" w:space="0" w:color="auto"/>
            </w:tcBorders>
          </w:tcPr>
          <w:p w14:paraId="7201A4A4" w14:textId="77777777" w:rsidR="00CA0466" w:rsidRPr="00861C32" w:rsidRDefault="00CA0466" w:rsidP="0088388E">
            <w:pPr>
              <w:rPr>
                <w:rFonts w:asciiTheme="majorBidi" w:hAnsiTheme="majorBidi" w:cstheme="majorBidi"/>
              </w:rPr>
            </w:pPr>
          </w:p>
        </w:tc>
        <w:tc>
          <w:tcPr>
            <w:tcW w:w="709" w:type="dxa"/>
            <w:tcBorders>
              <w:top w:val="single" w:sz="4" w:space="0" w:color="auto"/>
              <w:left w:val="single" w:sz="4" w:space="0" w:color="auto"/>
              <w:bottom w:val="single" w:sz="4" w:space="0" w:color="auto"/>
              <w:right w:val="single" w:sz="4" w:space="0" w:color="auto"/>
            </w:tcBorders>
          </w:tcPr>
          <w:p w14:paraId="44160F47" w14:textId="77777777" w:rsidR="00CA0466" w:rsidRPr="00861C32" w:rsidRDefault="00CA0466" w:rsidP="0088388E">
            <w:pPr>
              <w:rPr>
                <w:rFonts w:asciiTheme="majorBidi" w:hAnsiTheme="majorBidi" w:cstheme="majorBidi"/>
              </w:rPr>
            </w:pPr>
          </w:p>
        </w:tc>
        <w:tc>
          <w:tcPr>
            <w:tcW w:w="977" w:type="dxa"/>
            <w:tcBorders>
              <w:top w:val="single" w:sz="4" w:space="0" w:color="auto"/>
              <w:left w:val="single" w:sz="4" w:space="0" w:color="auto"/>
              <w:bottom w:val="single" w:sz="4" w:space="0" w:color="auto"/>
              <w:right w:val="single" w:sz="4" w:space="0" w:color="auto"/>
            </w:tcBorders>
          </w:tcPr>
          <w:p w14:paraId="1D54FF9F" w14:textId="77777777" w:rsidR="00CA0466" w:rsidRPr="00861C32" w:rsidRDefault="00CA0466" w:rsidP="0088388E">
            <w:pPr>
              <w:rPr>
                <w:rFonts w:asciiTheme="majorBidi" w:hAnsiTheme="majorBidi" w:cstheme="majorBidi"/>
              </w:rPr>
            </w:pPr>
          </w:p>
        </w:tc>
        <w:tc>
          <w:tcPr>
            <w:tcW w:w="1727" w:type="dxa"/>
            <w:tcBorders>
              <w:top w:val="single" w:sz="4" w:space="0" w:color="auto"/>
              <w:left w:val="single" w:sz="4" w:space="0" w:color="auto"/>
              <w:bottom w:val="single" w:sz="4" w:space="0" w:color="auto"/>
              <w:right w:val="single" w:sz="4" w:space="0" w:color="auto"/>
            </w:tcBorders>
          </w:tcPr>
          <w:p w14:paraId="60DF2EA8" w14:textId="77777777" w:rsidR="00CA0466" w:rsidRPr="00861C32" w:rsidRDefault="00CA0466" w:rsidP="0088388E">
            <w:pPr>
              <w:rPr>
                <w:rFonts w:asciiTheme="majorBidi" w:hAnsiTheme="majorBidi" w:cstheme="majorBidi"/>
              </w:rPr>
            </w:pPr>
          </w:p>
        </w:tc>
      </w:tr>
      <w:tr w:rsidR="00CA0466" w:rsidRPr="00861C32" w14:paraId="490366FB" w14:textId="77777777" w:rsidTr="0088388E">
        <w:tc>
          <w:tcPr>
            <w:tcW w:w="2688" w:type="dxa"/>
            <w:tcBorders>
              <w:left w:val="single" w:sz="4" w:space="0" w:color="auto"/>
              <w:right w:val="single" w:sz="4" w:space="0" w:color="auto"/>
            </w:tcBorders>
            <w:shd w:val="clear" w:color="auto" w:fill="D9E2F3" w:themeFill="accent5" w:themeFillTint="33"/>
            <w:vAlign w:val="center"/>
          </w:tcPr>
          <w:p w14:paraId="45F92751" w14:textId="77777777" w:rsidR="00CA0466" w:rsidRDefault="00CA0466" w:rsidP="0088388E">
            <w:pPr>
              <w:jc w:val="center"/>
              <w:rPr>
                <w:rFonts w:asciiTheme="majorBidi" w:hAnsiTheme="majorBidi" w:cstheme="majorBidi"/>
              </w:rPr>
            </w:pPr>
            <w:r>
              <w:rPr>
                <w:rFonts w:asciiTheme="majorBidi" w:hAnsiTheme="majorBidi" w:cstheme="majorBidi"/>
              </w:rPr>
              <w:t>1</w:t>
            </w:r>
          </w:p>
        </w:tc>
        <w:tc>
          <w:tcPr>
            <w:tcW w:w="3566" w:type="dxa"/>
            <w:tcBorders>
              <w:top w:val="single" w:sz="4" w:space="0" w:color="auto"/>
              <w:left w:val="single" w:sz="4" w:space="0" w:color="auto"/>
              <w:bottom w:val="single" w:sz="4" w:space="0" w:color="auto"/>
              <w:right w:val="single" w:sz="4" w:space="0" w:color="auto"/>
            </w:tcBorders>
            <w:vAlign w:val="bottom"/>
          </w:tcPr>
          <w:p w14:paraId="026632C2" w14:textId="77777777" w:rsidR="00CA0466" w:rsidRPr="00B00A1A" w:rsidRDefault="00CA0466" w:rsidP="0088388E">
            <w:pPr>
              <w:jc w:val="both"/>
              <w:rPr>
                <w:rFonts w:asciiTheme="majorBidi" w:hAnsiTheme="majorBidi" w:cstheme="majorBidi"/>
              </w:rPr>
            </w:pPr>
            <w:r>
              <w:rPr>
                <w:rFonts w:asciiTheme="majorBidi" w:hAnsiTheme="majorBidi" w:cstheme="majorBidi"/>
              </w:rPr>
              <w:t>W</w:t>
            </w:r>
            <w:r w:rsidRPr="00B00A1A">
              <w:rPr>
                <w:rFonts w:asciiTheme="majorBidi" w:hAnsiTheme="majorBidi" w:cstheme="majorBidi"/>
              </w:rPr>
              <w:t>orkshop</w:t>
            </w:r>
            <w:r>
              <w:rPr>
                <w:rFonts w:asciiTheme="majorBidi" w:hAnsiTheme="majorBidi" w:cstheme="majorBidi"/>
              </w:rPr>
              <w:t xml:space="preserve"> </w:t>
            </w:r>
            <w:r w:rsidRPr="00B00A1A">
              <w:rPr>
                <w:rFonts w:asciiTheme="majorBidi" w:hAnsiTheme="majorBidi" w:cstheme="majorBidi"/>
              </w:rPr>
              <w:t>to review regional guideline on city GDP measurement in Africa</w:t>
            </w:r>
            <w:r>
              <w:rPr>
                <w:rFonts w:asciiTheme="majorBidi" w:hAnsiTheme="majorBidi" w:cstheme="majorBidi"/>
              </w:rPr>
              <w:t xml:space="preserve"> (Convening)</w:t>
            </w:r>
          </w:p>
        </w:tc>
        <w:tc>
          <w:tcPr>
            <w:tcW w:w="1145" w:type="dxa"/>
            <w:tcBorders>
              <w:top w:val="single" w:sz="4" w:space="0" w:color="auto"/>
              <w:left w:val="single" w:sz="4" w:space="0" w:color="auto"/>
              <w:bottom w:val="single" w:sz="4" w:space="0" w:color="auto"/>
              <w:right w:val="single" w:sz="4" w:space="0" w:color="auto"/>
            </w:tcBorders>
            <w:vAlign w:val="center"/>
          </w:tcPr>
          <w:p w14:paraId="25B5F845" w14:textId="77777777" w:rsidR="00CA0466" w:rsidRDefault="00CA0466" w:rsidP="0088388E">
            <w:pPr>
              <w:jc w:val="center"/>
              <w:rPr>
                <w:rFonts w:asciiTheme="majorBidi" w:hAnsiTheme="majorBidi" w:cstheme="majorBidi"/>
              </w:rPr>
            </w:pPr>
            <w:r>
              <w:rPr>
                <w:rFonts w:asciiTheme="majorBidi" w:hAnsiTheme="majorBidi" w:cstheme="majorBidi"/>
              </w:rPr>
              <w:t>1</w:t>
            </w:r>
          </w:p>
        </w:tc>
        <w:tc>
          <w:tcPr>
            <w:tcW w:w="679" w:type="dxa"/>
            <w:tcBorders>
              <w:top w:val="single" w:sz="4" w:space="0" w:color="auto"/>
              <w:left w:val="single" w:sz="4" w:space="0" w:color="auto"/>
              <w:bottom w:val="single" w:sz="4" w:space="0" w:color="auto"/>
              <w:right w:val="single" w:sz="4" w:space="0" w:color="auto"/>
            </w:tcBorders>
            <w:vAlign w:val="center"/>
          </w:tcPr>
          <w:p w14:paraId="510246F5" w14:textId="77777777" w:rsidR="00CA0466" w:rsidDel="00F91E5F" w:rsidRDefault="00CA0466" w:rsidP="0088388E">
            <w:pPr>
              <w:jc w:val="center"/>
              <w:rPr>
                <w:rFonts w:asciiTheme="majorBidi" w:hAnsiTheme="majorBidi" w:cstheme="majorBidi"/>
              </w:rPr>
            </w:pPr>
          </w:p>
        </w:tc>
        <w:tc>
          <w:tcPr>
            <w:tcW w:w="680" w:type="dxa"/>
            <w:tcBorders>
              <w:top w:val="single" w:sz="4" w:space="0" w:color="auto"/>
              <w:left w:val="single" w:sz="4" w:space="0" w:color="auto"/>
              <w:bottom w:val="single" w:sz="4" w:space="0" w:color="auto"/>
              <w:right w:val="single" w:sz="4" w:space="0" w:color="auto"/>
            </w:tcBorders>
            <w:vAlign w:val="center"/>
          </w:tcPr>
          <w:p w14:paraId="5F691851" w14:textId="77777777" w:rsidR="00CA0466" w:rsidRDefault="00CA0466" w:rsidP="0088388E">
            <w:pPr>
              <w:jc w:val="center"/>
              <w:rPr>
                <w:rFonts w:asciiTheme="majorBidi" w:hAnsiTheme="majorBidi" w:cstheme="majorBidi"/>
              </w:rPr>
            </w:pPr>
          </w:p>
        </w:tc>
        <w:tc>
          <w:tcPr>
            <w:tcW w:w="679" w:type="dxa"/>
            <w:tcBorders>
              <w:top w:val="single" w:sz="4" w:space="0" w:color="auto"/>
              <w:left w:val="single" w:sz="4" w:space="0" w:color="auto"/>
              <w:bottom w:val="single" w:sz="4" w:space="0" w:color="auto"/>
              <w:right w:val="single" w:sz="4" w:space="0" w:color="auto"/>
            </w:tcBorders>
          </w:tcPr>
          <w:p w14:paraId="5DD6CA2B" w14:textId="77777777" w:rsidR="00CA0466" w:rsidRPr="00861C32" w:rsidRDefault="00CA0466" w:rsidP="0088388E">
            <w:pPr>
              <w:rPr>
                <w:rFonts w:asciiTheme="majorBidi" w:hAnsiTheme="majorBidi" w:cstheme="majorBidi"/>
              </w:rPr>
            </w:pPr>
            <w:r>
              <w:rPr>
                <w:rFonts w:asciiTheme="majorBidi" w:hAnsiTheme="majorBidi" w:cstheme="majorBidi"/>
              </w:rPr>
              <w:t>X</w:t>
            </w:r>
          </w:p>
        </w:tc>
        <w:tc>
          <w:tcPr>
            <w:tcW w:w="680" w:type="dxa"/>
            <w:tcBorders>
              <w:top w:val="single" w:sz="4" w:space="0" w:color="auto"/>
              <w:left w:val="single" w:sz="4" w:space="0" w:color="auto"/>
              <w:bottom w:val="single" w:sz="4" w:space="0" w:color="auto"/>
              <w:right w:val="single" w:sz="4" w:space="0" w:color="auto"/>
            </w:tcBorders>
          </w:tcPr>
          <w:p w14:paraId="1416BF4C" w14:textId="77777777" w:rsidR="00CA0466" w:rsidRPr="00861C32" w:rsidRDefault="00CA0466" w:rsidP="0088388E">
            <w:pPr>
              <w:rPr>
                <w:rFonts w:asciiTheme="majorBidi" w:hAnsiTheme="majorBidi" w:cstheme="majorBidi"/>
              </w:rPr>
            </w:pPr>
          </w:p>
        </w:tc>
        <w:tc>
          <w:tcPr>
            <w:tcW w:w="780" w:type="dxa"/>
            <w:tcBorders>
              <w:top w:val="single" w:sz="4" w:space="0" w:color="auto"/>
              <w:left w:val="single" w:sz="4" w:space="0" w:color="auto"/>
              <w:bottom w:val="single" w:sz="4" w:space="0" w:color="auto"/>
              <w:right w:val="single" w:sz="4" w:space="0" w:color="auto"/>
            </w:tcBorders>
          </w:tcPr>
          <w:p w14:paraId="47B57AC2" w14:textId="77777777" w:rsidR="00CA0466" w:rsidRPr="00861C32" w:rsidRDefault="00CA0466" w:rsidP="0088388E">
            <w:pPr>
              <w:rPr>
                <w:rFonts w:asciiTheme="majorBidi" w:hAnsiTheme="majorBidi" w:cstheme="majorBidi"/>
              </w:rPr>
            </w:pPr>
          </w:p>
        </w:tc>
        <w:tc>
          <w:tcPr>
            <w:tcW w:w="709" w:type="dxa"/>
            <w:tcBorders>
              <w:top w:val="single" w:sz="4" w:space="0" w:color="auto"/>
              <w:left w:val="single" w:sz="4" w:space="0" w:color="auto"/>
              <w:bottom w:val="single" w:sz="4" w:space="0" w:color="auto"/>
              <w:right w:val="single" w:sz="4" w:space="0" w:color="auto"/>
            </w:tcBorders>
          </w:tcPr>
          <w:p w14:paraId="18334E81" w14:textId="77777777" w:rsidR="00CA0466" w:rsidRPr="00861C32" w:rsidRDefault="00CA0466" w:rsidP="0088388E">
            <w:pPr>
              <w:rPr>
                <w:rFonts w:asciiTheme="majorBidi" w:hAnsiTheme="majorBidi" w:cstheme="majorBidi"/>
              </w:rPr>
            </w:pPr>
          </w:p>
        </w:tc>
        <w:tc>
          <w:tcPr>
            <w:tcW w:w="977" w:type="dxa"/>
            <w:tcBorders>
              <w:top w:val="single" w:sz="4" w:space="0" w:color="auto"/>
              <w:left w:val="single" w:sz="4" w:space="0" w:color="auto"/>
              <w:bottom w:val="single" w:sz="4" w:space="0" w:color="auto"/>
              <w:right w:val="single" w:sz="4" w:space="0" w:color="auto"/>
            </w:tcBorders>
          </w:tcPr>
          <w:p w14:paraId="03575F2B" w14:textId="77777777" w:rsidR="00CA0466" w:rsidRPr="00861C32" w:rsidRDefault="00CA0466" w:rsidP="0088388E">
            <w:pPr>
              <w:rPr>
                <w:rFonts w:asciiTheme="majorBidi" w:hAnsiTheme="majorBidi" w:cstheme="majorBidi"/>
              </w:rPr>
            </w:pPr>
          </w:p>
        </w:tc>
        <w:tc>
          <w:tcPr>
            <w:tcW w:w="1727" w:type="dxa"/>
            <w:tcBorders>
              <w:top w:val="single" w:sz="4" w:space="0" w:color="auto"/>
              <w:left w:val="single" w:sz="4" w:space="0" w:color="auto"/>
              <w:bottom w:val="single" w:sz="4" w:space="0" w:color="auto"/>
              <w:right w:val="single" w:sz="4" w:space="0" w:color="auto"/>
            </w:tcBorders>
          </w:tcPr>
          <w:p w14:paraId="49EA9FDB" w14:textId="77777777" w:rsidR="00CA0466" w:rsidRPr="00861C32" w:rsidRDefault="00CA0466" w:rsidP="0088388E">
            <w:pPr>
              <w:rPr>
                <w:rFonts w:asciiTheme="majorBidi" w:hAnsiTheme="majorBidi" w:cstheme="majorBidi"/>
              </w:rPr>
            </w:pPr>
          </w:p>
        </w:tc>
      </w:tr>
      <w:tr w:rsidR="00CA0466" w:rsidRPr="00861C32" w14:paraId="68E695C8" w14:textId="77777777" w:rsidTr="0088388E">
        <w:tc>
          <w:tcPr>
            <w:tcW w:w="14310" w:type="dxa"/>
            <w:gridSpan w:val="11"/>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2927D88" w14:textId="77777777" w:rsidR="00CA0466" w:rsidRPr="00861C32" w:rsidRDefault="00CA0466" w:rsidP="0088388E">
            <w:pPr>
              <w:spacing w:after="160" w:line="259" w:lineRule="auto"/>
              <w:rPr>
                <w:rFonts w:asciiTheme="majorBidi" w:hAnsiTheme="majorBidi" w:cstheme="majorBidi"/>
                <w:b/>
                <w:bCs/>
                <w:i/>
              </w:rPr>
            </w:pPr>
            <w:r w:rsidRPr="00861C32">
              <w:rPr>
                <w:rFonts w:asciiTheme="majorBidi" w:hAnsiTheme="majorBidi" w:cstheme="majorBidi"/>
                <w:b/>
                <w:bCs/>
                <w:i/>
              </w:rPr>
              <w:lastRenderedPageBreak/>
              <w:t>Additional narratives</w:t>
            </w:r>
          </w:p>
        </w:tc>
      </w:tr>
      <w:tr w:rsidR="00CA0466" w:rsidRPr="00861C32" w14:paraId="1481C7B0" w14:textId="77777777" w:rsidTr="0088388E">
        <w:trPr>
          <w:trHeight w:val="376"/>
        </w:trPr>
        <w:tc>
          <w:tcPr>
            <w:tcW w:w="2688"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710D0F84" w14:textId="77777777" w:rsidR="00CA0466" w:rsidRPr="00861C32" w:rsidRDefault="00CA0466" w:rsidP="00B37B34">
            <w:pPr>
              <w:numPr>
                <w:ilvl w:val="0"/>
                <w:numId w:val="110"/>
              </w:numPr>
              <w:spacing w:after="160" w:line="259" w:lineRule="auto"/>
              <w:rPr>
                <w:rFonts w:asciiTheme="majorBidi" w:hAnsiTheme="majorBidi" w:cstheme="majorBidi"/>
                <w:b/>
                <w:bCs/>
                <w:i/>
                <w:iCs/>
                <w:lang w:val="en-GB"/>
              </w:rPr>
            </w:pPr>
            <w:r w:rsidRPr="00861C32">
              <w:rPr>
                <w:rFonts w:asciiTheme="majorBidi" w:hAnsiTheme="majorBidi" w:cstheme="majorBidi"/>
                <w:b/>
                <w:bCs/>
                <w:i/>
                <w:iCs/>
                <w:lang w:val="en-GB"/>
              </w:rPr>
              <w:t>Strategic directions</w:t>
            </w:r>
          </w:p>
        </w:tc>
        <w:tc>
          <w:tcPr>
            <w:tcW w:w="11622" w:type="dxa"/>
            <w:gridSpan w:val="10"/>
            <w:tcBorders>
              <w:top w:val="single" w:sz="4" w:space="0" w:color="auto"/>
              <w:left w:val="single" w:sz="4" w:space="0" w:color="auto"/>
              <w:bottom w:val="single" w:sz="4" w:space="0" w:color="auto"/>
              <w:right w:val="single" w:sz="4" w:space="0" w:color="auto"/>
            </w:tcBorders>
            <w:hideMark/>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CA0466" w:rsidRPr="00861C32" w14:paraId="4139B96A" w14:textId="77777777" w:rsidTr="0088388E">
              <w:tc>
                <w:tcPr>
                  <w:tcW w:w="22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1D193071" w14:textId="77777777" w:rsidR="00CA0466" w:rsidRPr="00861C32" w:rsidRDefault="00850440" w:rsidP="0088388E">
                  <w:pPr>
                    <w:spacing w:after="160" w:line="259" w:lineRule="auto"/>
                    <w:rPr>
                      <w:rFonts w:asciiTheme="majorBidi" w:hAnsiTheme="majorBidi" w:cstheme="majorBidi"/>
                      <w:b/>
                      <w:bCs/>
                    </w:rPr>
                  </w:pPr>
                  <w:sdt>
                    <w:sdtPr>
                      <w:rPr>
                        <w:rFonts w:asciiTheme="majorBidi" w:hAnsiTheme="majorBidi" w:cstheme="majorBidi"/>
                        <w:b/>
                        <w:bCs/>
                      </w:rPr>
                      <w:id w:val="963005629"/>
                      <w14:checkbox>
                        <w14:checked w14:val="1"/>
                        <w14:checkedState w14:val="2612" w14:font="MS Gothic"/>
                        <w14:uncheckedState w14:val="2610" w14:font="MS Gothic"/>
                      </w14:checkbox>
                    </w:sdtPr>
                    <w:sdtEndPr/>
                    <w:sdtContent>
                      <w:r w:rsidR="00CA0466" w:rsidRPr="00861C32">
                        <w:rPr>
                          <w:rFonts w:ascii="Segoe UI Symbol" w:hAnsi="Segoe UI Symbol" w:cs="Segoe UI Symbol"/>
                          <w:b/>
                          <w:bCs/>
                        </w:rPr>
                        <w:t>☒</w:t>
                      </w:r>
                    </w:sdtContent>
                  </w:sdt>
                  <w:r w:rsidR="00CA0466" w:rsidRPr="00861C32">
                    <w:rPr>
                      <w:rFonts w:asciiTheme="majorBidi" w:hAnsiTheme="majorBidi" w:cstheme="majorBidi"/>
                      <w:b/>
                      <w:bCs/>
                    </w:rPr>
                    <w:t xml:space="preserve">   </w:t>
                  </w:r>
                  <w:r w:rsidR="00CA0466" w:rsidRPr="00861C32">
                    <w:rPr>
                      <w:rFonts w:asciiTheme="majorBidi" w:hAnsiTheme="majorBidi" w:cstheme="majorBidi"/>
                    </w:rPr>
                    <w:t>1. Build</w:t>
                  </w:r>
                </w:p>
              </w:tc>
              <w:tc>
                <w:tcPr>
                  <w:tcW w:w="22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6A6431B2" w14:textId="77777777" w:rsidR="00CA0466" w:rsidRPr="00861C32" w:rsidRDefault="00850440" w:rsidP="0088388E">
                  <w:pPr>
                    <w:spacing w:after="160" w:line="259" w:lineRule="auto"/>
                    <w:rPr>
                      <w:rFonts w:asciiTheme="majorBidi" w:hAnsiTheme="majorBidi" w:cstheme="majorBidi"/>
                    </w:rPr>
                  </w:pPr>
                  <w:sdt>
                    <w:sdtPr>
                      <w:rPr>
                        <w:rFonts w:asciiTheme="majorBidi" w:hAnsiTheme="majorBidi" w:cstheme="majorBidi"/>
                        <w:b/>
                        <w:bCs/>
                      </w:rPr>
                      <w:id w:val="1099608292"/>
                      <w14:checkbox>
                        <w14:checked w14:val="1"/>
                        <w14:checkedState w14:val="2612" w14:font="MS Gothic"/>
                        <w14:uncheckedState w14:val="2610" w14:font="MS Gothic"/>
                      </w14:checkbox>
                    </w:sdtPr>
                    <w:sdtEndPr/>
                    <w:sdtContent>
                      <w:r w:rsidR="00CA0466" w:rsidRPr="00861C32">
                        <w:rPr>
                          <w:rFonts w:ascii="Segoe UI Symbol" w:hAnsi="Segoe UI Symbol" w:cs="Segoe UI Symbol"/>
                          <w:b/>
                          <w:bCs/>
                        </w:rPr>
                        <w:t>☒</w:t>
                      </w:r>
                    </w:sdtContent>
                  </w:sdt>
                  <w:r w:rsidR="00CA0466" w:rsidRPr="00861C32">
                    <w:rPr>
                      <w:rFonts w:asciiTheme="majorBidi" w:hAnsiTheme="majorBidi" w:cstheme="majorBidi"/>
                    </w:rPr>
                    <w:t xml:space="preserve">  2. Formulate</w:t>
                  </w:r>
                </w:p>
              </w:tc>
              <w:tc>
                <w:tcPr>
                  <w:tcW w:w="22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20D360EB" w14:textId="77777777" w:rsidR="00CA0466" w:rsidRPr="00861C32" w:rsidRDefault="00850440" w:rsidP="0088388E">
                  <w:pPr>
                    <w:spacing w:after="160" w:line="259" w:lineRule="auto"/>
                    <w:rPr>
                      <w:rFonts w:asciiTheme="majorBidi" w:hAnsiTheme="majorBidi" w:cstheme="majorBidi"/>
                    </w:rPr>
                  </w:pPr>
                  <w:sdt>
                    <w:sdtPr>
                      <w:rPr>
                        <w:rFonts w:asciiTheme="majorBidi" w:hAnsiTheme="majorBidi" w:cstheme="majorBidi"/>
                        <w:b/>
                        <w:bCs/>
                      </w:rPr>
                      <w:id w:val="1952506592"/>
                      <w14:checkbox>
                        <w14:checked w14:val="1"/>
                        <w14:checkedState w14:val="2612" w14:font="MS Gothic"/>
                        <w14:uncheckedState w14:val="2610" w14:font="MS Gothic"/>
                      </w14:checkbox>
                    </w:sdtPr>
                    <w:sdtEndPr/>
                    <w:sdtContent>
                      <w:r w:rsidR="00CA0466" w:rsidRPr="00861C32">
                        <w:rPr>
                          <w:rFonts w:ascii="Segoe UI Symbol" w:hAnsi="Segoe UI Symbol" w:cs="Segoe UI Symbol"/>
                          <w:b/>
                          <w:bCs/>
                        </w:rPr>
                        <w:t>☒</w:t>
                      </w:r>
                    </w:sdtContent>
                  </w:sdt>
                  <w:r w:rsidR="00CA0466" w:rsidRPr="00861C32">
                    <w:rPr>
                      <w:rFonts w:asciiTheme="majorBidi" w:hAnsiTheme="majorBidi" w:cstheme="majorBidi"/>
                    </w:rPr>
                    <w:t xml:space="preserve">  3. Design</w:t>
                  </w:r>
                </w:p>
              </w:tc>
              <w:tc>
                <w:tcPr>
                  <w:tcW w:w="22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6839D662" w14:textId="77777777" w:rsidR="00CA0466" w:rsidRPr="00861C32" w:rsidRDefault="00850440" w:rsidP="0088388E">
                  <w:pPr>
                    <w:spacing w:after="160" w:line="259" w:lineRule="auto"/>
                    <w:rPr>
                      <w:rFonts w:asciiTheme="majorBidi" w:hAnsiTheme="majorBidi" w:cstheme="majorBidi"/>
                    </w:rPr>
                  </w:pPr>
                  <w:sdt>
                    <w:sdtPr>
                      <w:rPr>
                        <w:rFonts w:asciiTheme="majorBidi" w:hAnsiTheme="majorBidi" w:cstheme="majorBidi"/>
                        <w:b/>
                        <w:bCs/>
                      </w:rPr>
                      <w:id w:val="510572977"/>
                      <w14:checkbox>
                        <w14:checked w14:val="1"/>
                        <w14:checkedState w14:val="2612" w14:font="MS Gothic"/>
                        <w14:uncheckedState w14:val="2610" w14:font="MS Gothic"/>
                      </w14:checkbox>
                    </w:sdtPr>
                    <w:sdtEndPr/>
                    <w:sdtContent>
                      <w:r w:rsidR="00CA0466" w:rsidRPr="00861C32">
                        <w:rPr>
                          <w:rFonts w:ascii="Segoe UI Symbol" w:hAnsi="Segoe UI Symbol" w:cs="Segoe UI Symbol"/>
                          <w:b/>
                          <w:bCs/>
                        </w:rPr>
                        <w:t>☒</w:t>
                      </w:r>
                    </w:sdtContent>
                  </w:sdt>
                  <w:r w:rsidR="00CA0466" w:rsidRPr="00861C32">
                    <w:rPr>
                      <w:rFonts w:asciiTheme="majorBidi" w:hAnsiTheme="majorBidi" w:cstheme="majorBidi"/>
                    </w:rPr>
                    <w:t xml:space="preserve">  4. Integrate</w:t>
                  </w:r>
                </w:p>
              </w:tc>
              <w:tc>
                <w:tcPr>
                  <w:tcW w:w="22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0DE26497" w14:textId="77777777" w:rsidR="00CA0466" w:rsidRPr="00861C32" w:rsidRDefault="00850440" w:rsidP="0088388E">
                  <w:pPr>
                    <w:spacing w:after="160" w:line="259" w:lineRule="auto"/>
                    <w:rPr>
                      <w:rFonts w:asciiTheme="majorBidi" w:hAnsiTheme="majorBidi" w:cstheme="majorBidi"/>
                    </w:rPr>
                  </w:pPr>
                  <w:sdt>
                    <w:sdtPr>
                      <w:rPr>
                        <w:rFonts w:asciiTheme="majorBidi" w:hAnsiTheme="majorBidi" w:cstheme="majorBidi"/>
                        <w:b/>
                        <w:bCs/>
                      </w:rPr>
                      <w:id w:val="741609384"/>
                      <w14:checkbox>
                        <w14:checked w14:val="1"/>
                        <w14:checkedState w14:val="2612" w14:font="MS Gothic"/>
                        <w14:uncheckedState w14:val="2610" w14:font="MS Gothic"/>
                      </w14:checkbox>
                    </w:sdtPr>
                    <w:sdtEndPr/>
                    <w:sdtContent>
                      <w:r w:rsidR="00CA0466" w:rsidRPr="00861C32">
                        <w:rPr>
                          <w:rFonts w:ascii="Segoe UI Symbol" w:hAnsi="Segoe UI Symbol" w:cs="Segoe UI Symbol"/>
                          <w:b/>
                          <w:bCs/>
                        </w:rPr>
                        <w:t>☒</w:t>
                      </w:r>
                    </w:sdtContent>
                  </w:sdt>
                  <w:r w:rsidR="00CA0466" w:rsidRPr="00861C32">
                    <w:rPr>
                      <w:rFonts w:asciiTheme="majorBidi" w:hAnsiTheme="majorBidi" w:cstheme="majorBidi"/>
                      <w:b/>
                      <w:bCs/>
                    </w:rPr>
                    <w:t xml:space="preserve">  </w:t>
                  </w:r>
                  <w:r w:rsidR="00CA0466" w:rsidRPr="00861C32">
                    <w:rPr>
                      <w:rFonts w:asciiTheme="majorBidi" w:hAnsiTheme="majorBidi" w:cstheme="majorBidi"/>
                    </w:rPr>
                    <w:t>5. Advocate</w:t>
                  </w:r>
                </w:p>
              </w:tc>
            </w:tr>
          </w:tbl>
          <w:p w14:paraId="5E8AF910" w14:textId="77777777" w:rsidR="00CA0466" w:rsidRPr="00861C32" w:rsidRDefault="00CA0466" w:rsidP="0088388E">
            <w:pPr>
              <w:spacing w:after="160" w:line="259" w:lineRule="auto"/>
              <w:rPr>
                <w:rFonts w:asciiTheme="majorBidi" w:hAnsiTheme="majorBidi" w:cstheme="majorBidi"/>
              </w:rPr>
            </w:pPr>
          </w:p>
        </w:tc>
      </w:tr>
      <w:tr w:rsidR="00CA0466" w:rsidRPr="00861C32" w14:paraId="1134CE5E" w14:textId="77777777" w:rsidTr="0088388E">
        <w:trPr>
          <w:trHeight w:val="376"/>
        </w:trPr>
        <w:tc>
          <w:tcPr>
            <w:tcW w:w="2688"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51D65B7E" w14:textId="77777777" w:rsidR="00CA0466" w:rsidRPr="00861C32" w:rsidRDefault="00CA0466" w:rsidP="0088388E">
            <w:pPr>
              <w:spacing w:after="160" w:line="259" w:lineRule="auto"/>
              <w:rPr>
                <w:rFonts w:asciiTheme="majorBidi" w:hAnsiTheme="majorBidi" w:cstheme="majorBidi"/>
                <w:b/>
                <w:bCs/>
                <w:i/>
                <w:iCs/>
                <w:lang w:val="en-GB"/>
              </w:rPr>
            </w:pPr>
          </w:p>
        </w:tc>
        <w:tc>
          <w:tcPr>
            <w:tcW w:w="11622" w:type="dxa"/>
            <w:gridSpan w:val="10"/>
            <w:tcBorders>
              <w:top w:val="single" w:sz="4" w:space="0" w:color="auto"/>
              <w:left w:val="single" w:sz="4" w:space="0" w:color="auto"/>
              <w:bottom w:val="single" w:sz="4" w:space="0" w:color="auto"/>
              <w:right w:val="single" w:sz="4" w:space="0" w:color="auto"/>
            </w:tcBorders>
          </w:tcPr>
          <w:p w14:paraId="2780BF3A" w14:textId="77777777" w:rsidR="00CA0466" w:rsidRPr="00861C32" w:rsidRDefault="00CA0466" w:rsidP="0088388E">
            <w:pPr>
              <w:spacing w:after="160" w:line="259" w:lineRule="auto"/>
              <w:rPr>
                <w:rFonts w:asciiTheme="majorBidi" w:hAnsiTheme="majorBidi" w:cstheme="majorBidi"/>
                <w:iCs/>
              </w:rPr>
            </w:pPr>
            <w:r w:rsidRPr="00861C32">
              <w:rPr>
                <w:rFonts w:asciiTheme="majorBidi" w:hAnsiTheme="majorBidi" w:cstheme="majorBidi"/>
              </w:rPr>
              <w:t xml:space="preserve">The sub programme’s policy knowledge products, training workshops and delivery of technical advisory support in policy design to enable African member States to leverage urbanization for structural transformation through national development planning and industrial policy contributes to ECA’s strategic directions 1 and 2. The sub programme contributes to ECA’s strategic direction 5 through its global advocacy and leadership in advancing Africa’s priorities in respect to the New Urban Agenda and Voluntary Local Reviews of Agenda 2030 and Agenda 2063. </w:t>
            </w:r>
          </w:p>
        </w:tc>
      </w:tr>
      <w:tr w:rsidR="00CA0466" w:rsidRPr="00861C32" w14:paraId="77454A19" w14:textId="77777777" w:rsidTr="0088388E">
        <w:tc>
          <w:tcPr>
            <w:tcW w:w="2688"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31DDABC4" w14:textId="77777777" w:rsidR="00CA0466" w:rsidRPr="00861C32" w:rsidRDefault="00CA0466" w:rsidP="00B37B34">
            <w:pPr>
              <w:numPr>
                <w:ilvl w:val="0"/>
                <w:numId w:val="110"/>
              </w:numPr>
              <w:spacing w:after="160" w:line="259" w:lineRule="auto"/>
              <w:rPr>
                <w:rFonts w:asciiTheme="majorBidi" w:hAnsiTheme="majorBidi" w:cstheme="majorBidi"/>
                <w:i/>
                <w:iCs/>
                <w:lang w:val="en-GB"/>
              </w:rPr>
            </w:pPr>
            <w:r w:rsidRPr="00861C32">
              <w:rPr>
                <w:rFonts w:asciiTheme="majorBidi" w:hAnsiTheme="majorBidi" w:cstheme="majorBidi"/>
                <w:b/>
                <w:bCs/>
                <w:i/>
                <w:iCs/>
                <w:lang w:val="en-GB"/>
              </w:rPr>
              <w:t>SDG narrative</w:t>
            </w:r>
          </w:p>
        </w:tc>
        <w:tc>
          <w:tcPr>
            <w:tcW w:w="11622" w:type="dxa"/>
            <w:gridSpan w:val="10"/>
            <w:tcBorders>
              <w:top w:val="single" w:sz="4" w:space="0" w:color="auto"/>
              <w:left w:val="single" w:sz="4" w:space="0" w:color="auto"/>
              <w:bottom w:val="single" w:sz="4" w:space="0" w:color="auto"/>
              <w:right w:val="single" w:sz="4" w:space="0" w:color="auto"/>
            </w:tcBorders>
          </w:tcPr>
          <w:p w14:paraId="201339D9" w14:textId="77777777" w:rsidR="00CA0466" w:rsidRPr="00861C32" w:rsidRDefault="00CA0466" w:rsidP="0088388E">
            <w:pPr>
              <w:spacing w:after="160" w:line="259" w:lineRule="auto"/>
              <w:rPr>
                <w:rFonts w:asciiTheme="majorBidi" w:hAnsiTheme="majorBidi" w:cstheme="majorBidi"/>
                <w:iCs/>
              </w:rPr>
            </w:pPr>
            <w:r w:rsidRPr="00861C32">
              <w:rPr>
                <w:rFonts w:asciiTheme="majorBidi" w:hAnsiTheme="majorBidi" w:cstheme="majorBidi"/>
                <w:iCs/>
              </w:rPr>
              <w:t>The sub programme’s support to member states to strengthen capacities for cities and urbanization to be strategically centered in national development planning and industrial policy as necessary enablers of economic diversification and growth contributes to the attainment of the following SDG goals and targets:</w:t>
            </w:r>
          </w:p>
          <w:p w14:paraId="1C9F03CA" w14:textId="77777777" w:rsidR="00CA0466" w:rsidRPr="00861C32" w:rsidRDefault="00CA0466" w:rsidP="00B37B34">
            <w:pPr>
              <w:numPr>
                <w:ilvl w:val="0"/>
                <w:numId w:val="109"/>
              </w:numPr>
              <w:spacing w:after="160" w:line="259" w:lineRule="auto"/>
              <w:rPr>
                <w:rFonts w:asciiTheme="majorBidi" w:hAnsiTheme="majorBidi" w:cstheme="majorBidi"/>
                <w:iCs/>
              </w:rPr>
            </w:pPr>
            <w:r w:rsidRPr="00861C32">
              <w:rPr>
                <w:rFonts w:asciiTheme="majorBidi" w:hAnsiTheme="majorBidi" w:cstheme="majorBidi"/>
                <w:iCs/>
              </w:rPr>
              <w:t>SDG 11: The work of sub programme is expected to lead to more deliberate prioritization and investment in Africa’s growing cities thereby enhancing access to basic services and infrastructure (target 11.1) and stronger linkages between planning and policies for urban, peri-urban and rural areas (target 11.a)</w:t>
            </w:r>
          </w:p>
          <w:p w14:paraId="1B611A93" w14:textId="77777777" w:rsidR="00CA0466" w:rsidRPr="00861C32" w:rsidRDefault="00CA0466" w:rsidP="00B37B34">
            <w:pPr>
              <w:numPr>
                <w:ilvl w:val="0"/>
                <w:numId w:val="109"/>
              </w:numPr>
              <w:spacing w:after="160" w:line="259" w:lineRule="auto"/>
              <w:rPr>
                <w:rFonts w:asciiTheme="majorBidi" w:hAnsiTheme="majorBidi" w:cstheme="majorBidi"/>
              </w:rPr>
            </w:pPr>
            <w:r w:rsidRPr="00861C32">
              <w:rPr>
                <w:rFonts w:asciiTheme="majorBidi" w:hAnsiTheme="majorBidi" w:cstheme="majorBidi"/>
                <w:iCs/>
              </w:rPr>
              <w:t>SDG 1 +8: The sub programme’s work contributes to SDGs 1 and 8 by strengthening the capacities of African member States to leverage the potential of urbanization to enable inclusive economic growth (Target 8.1, Target 8.2) thereby reducing poverty (Target 1.1, Target 1.2) and inequality while boosting job creation (Target 8.3, Target 8.5).</w:t>
            </w:r>
          </w:p>
        </w:tc>
      </w:tr>
      <w:tr w:rsidR="00CA0466" w:rsidRPr="00861C32" w14:paraId="454C1313" w14:textId="77777777" w:rsidTr="0088388E">
        <w:tc>
          <w:tcPr>
            <w:tcW w:w="2688"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383892F9" w14:textId="77777777" w:rsidR="00CA0466" w:rsidRPr="00861C32" w:rsidRDefault="00CA0466" w:rsidP="00B37B34">
            <w:pPr>
              <w:numPr>
                <w:ilvl w:val="0"/>
                <w:numId w:val="110"/>
              </w:numPr>
              <w:spacing w:after="160" w:line="259" w:lineRule="auto"/>
              <w:rPr>
                <w:rFonts w:asciiTheme="majorBidi" w:hAnsiTheme="majorBidi" w:cstheme="majorBidi"/>
                <w:i/>
                <w:iCs/>
                <w:lang w:val="en-GB"/>
              </w:rPr>
            </w:pPr>
            <w:r w:rsidRPr="00861C32">
              <w:rPr>
                <w:rFonts w:asciiTheme="majorBidi" w:hAnsiTheme="majorBidi" w:cstheme="majorBidi"/>
                <w:b/>
                <w:bCs/>
                <w:i/>
                <w:iCs/>
                <w:lang w:val="en-GB"/>
              </w:rPr>
              <w:t>Target countries</w:t>
            </w:r>
          </w:p>
        </w:tc>
        <w:tc>
          <w:tcPr>
            <w:tcW w:w="11622" w:type="dxa"/>
            <w:gridSpan w:val="10"/>
            <w:tcBorders>
              <w:top w:val="single" w:sz="4" w:space="0" w:color="auto"/>
              <w:left w:val="single" w:sz="4" w:space="0" w:color="auto"/>
              <w:bottom w:val="single" w:sz="4" w:space="0" w:color="auto"/>
              <w:right w:val="single" w:sz="4" w:space="0" w:color="auto"/>
            </w:tcBorders>
          </w:tcPr>
          <w:p w14:paraId="6D6B37E4" w14:textId="77777777" w:rsidR="00CA0466" w:rsidRPr="00861C32" w:rsidRDefault="00CA0466" w:rsidP="0088388E">
            <w:pPr>
              <w:spacing w:after="160" w:line="259" w:lineRule="auto"/>
              <w:rPr>
                <w:rFonts w:asciiTheme="majorBidi" w:hAnsiTheme="majorBidi" w:cstheme="majorBidi"/>
                <w:lang w:val="en-GB"/>
              </w:rPr>
            </w:pPr>
            <w:r w:rsidRPr="00861C32">
              <w:rPr>
                <w:rFonts w:asciiTheme="majorBidi" w:hAnsiTheme="majorBidi" w:cstheme="majorBidi"/>
              </w:rPr>
              <w:t>Ethiopia; Ghana (Accra); Zimbabwe (Harare); Cameroon (Yaoundé); Lesotho; Djibouti</w:t>
            </w:r>
          </w:p>
        </w:tc>
      </w:tr>
      <w:tr w:rsidR="00CA0466" w:rsidRPr="00861C32" w14:paraId="5129132F" w14:textId="77777777" w:rsidTr="0088388E">
        <w:tc>
          <w:tcPr>
            <w:tcW w:w="2688"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12849373" w14:textId="77777777" w:rsidR="00CA0466" w:rsidRPr="00861C32" w:rsidRDefault="00CA0466" w:rsidP="00B37B34">
            <w:pPr>
              <w:numPr>
                <w:ilvl w:val="0"/>
                <w:numId w:val="110"/>
              </w:numPr>
              <w:spacing w:after="160" w:line="259" w:lineRule="auto"/>
              <w:rPr>
                <w:rFonts w:asciiTheme="majorBidi" w:hAnsiTheme="majorBidi" w:cstheme="majorBidi"/>
                <w:i/>
                <w:iCs/>
                <w:lang w:val="en-GB"/>
              </w:rPr>
            </w:pPr>
            <w:r w:rsidRPr="00861C32">
              <w:rPr>
                <w:rFonts w:asciiTheme="majorBidi" w:hAnsiTheme="majorBidi" w:cstheme="majorBidi"/>
                <w:b/>
                <w:bCs/>
                <w:i/>
                <w:iCs/>
                <w:lang w:val="en-GB"/>
              </w:rPr>
              <w:t>Joint delivery</w:t>
            </w:r>
          </w:p>
        </w:tc>
        <w:tc>
          <w:tcPr>
            <w:tcW w:w="11622" w:type="dxa"/>
            <w:gridSpan w:val="10"/>
            <w:tcBorders>
              <w:top w:val="single" w:sz="4" w:space="0" w:color="auto"/>
              <w:left w:val="single" w:sz="4" w:space="0" w:color="auto"/>
              <w:bottom w:val="single" w:sz="4" w:space="0" w:color="auto"/>
              <w:right w:val="single" w:sz="4" w:space="0" w:color="auto"/>
            </w:tcBorders>
          </w:tcPr>
          <w:p w14:paraId="03196A90" w14:textId="77777777" w:rsidR="00CA0466" w:rsidRPr="00861C32" w:rsidRDefault="00CA0466" w:rsidP="0088388E">
            <w:pPr>
              <w:spacing w:after="160" w:line="259" w:lineRule="auto"/>
              <w:rPr>
                <w:rFonts w:asciiTheme="majorBidi" w:hAnsiTheme="majorBidi" w:cstheme="majorBidi"/>
              </w:rPr>
            </w:pPr>
            <w:r w:rsidRPr="00861C32">
              <w:rPr>
                <w:rFonts w:asciiTheme="majorBidi" w:hAnsiTheme="majorBidi" w:cstheme="majorBidi"/>
              </w:rPr>
              <w:t>Thematic cluster</w:t>
            </w:r>
            <w:r w:rsidRPr="00861C32">
              <w:rPr>
                <w:rFonts w:asciiTheme="majorBidi" w:hAnsiTheme="majorBidi" w:cstheme="majorBidi"/>
                <w:vertAlign w:val="superscript"/>
              </w:rPr>
              <w:footnoteReference w:id="92"/>
            </w:r>
            <w:r w:rsidRPr="00861C32">
              <w:rPr>
                <w:rFonts w:asciiTheme="majorBidi" w:hAnsiTheme="majorBidi" w:cstheme="majorBidi"/>
              </w:rPr>
              <w:t xml:space="preserve">: Poverty, gender and social policy </w:t>
            </w:r>
          </w:p>
          <w:p w14:paraId="0119CA3E" w14:textId="77777777" w:rsidR="00CA0466" w:rsidRPr="00861C32" w:rsidRDefault="00CA0466" w:rsidP="0088388E">
            <w:pPr>
              <w:spacing w:after="160" w:line="259" w:lineRule="auto"/>
              <w:rPr>
                <w:rFonts w:asciiTheme="majorBidi" w:hAnsiTheme="majorBidi" w:cstheme="majorBidi"/>
                <w:i/>
                <w:iCs/>
              </w:rPr>
            </w:pPr>
            <w:r w:rsidRPr="00861C32">
              <w:rPr>
                <w:rFonts w:asciiTheme="majorBidi" w:hAnsiTheme="majorBidi" w:cstheme="majorBidi"/>
              </w:rPr>
              <w:t xml:space="preserve">Area of collaboration: </w:t>
            </w:r>
          </w:p>
          <w:p w14:paraId="55705B48" w14:textId="77777777" w:rsidR="00CA0466" w:rsidRPr="00861C32" w:rsidRDefault="00CA0466" w:rsidP="00B37B34">
            <w:pPr>
              <w:numPr>
                <w:ilvl w:val="0"/>
                <w:numId w:val="109"/>
              </w:numPr>
              <w:spacing w:after="160" w:line="259" w:lineRule="auto"/>
              <w:rPr>
                <w:rFonts w:asciiTheme="majorBidi" w:hAnsiTheme="majorBidi" w:cstheme="majorBidi"/>
              </w:rPr>
            </w:pPr>
            <w:r w:rsidRPr="00861C32">
              <w:rPr>
                <w:rFonts w:asciiTheme="majorBidi" w:hAnsiTheme="majorBidi" w:cstheme="majorBidi"/>
              </w:rPr>
              <w:t>Trade and Regional Integration</w:t>
            </w:r>
          </w:p>
          <w:p w14:paraId="526AB0D1" w14:textId="77777777" w:rsidR="00CA0466" w:rsidRPr="00861C32" w:rsidRDefault="00CA0466" w:rsidP="00B37B34">
            <w:pPr>
              <w:numPr>
                <w:ilvl w:val="0"/>
                <w:numId w:val="109"/>
              </w:numPr>
              <w:spacing w:after="160" w:line="259" w:lineRule="auto"/>
              <w:rPr>
                <w:rFonts w:asciiTheme="majorBidi" w:hAnsiTheme="majorBidi" w:cstheme="majorBidi"/>
              </w:rPr>
            </w:pPr>
            <w:r w:rsidRPr="00861C32">
              <w:rPr>
                <w:rFonts w:asciiTheme="majorBidi" w:hAnsiTheme="majorBidi" w:cstheme="majorBidi"/>
              </w:rPr>
              <w:t>Data, statistics and digital transformation</w:t>
            </w:r>
          </w:p>
          <w:p w14:paraId="620E1C96" w14:textId="77777777" w:rsidR="00CA0466" w:rsidRPr="00861C32" w:rsidRDefault="00CA0466" w:rsidP="00B37B34">
            <w:pPr>
              <w:numPr>
                <w:ilvl w:val="0"/>
                <w:numId w:val="109"/>
              </w:numPr>
              <w:spacing w:after="160" w:line="259" w:lineRule="auto"/>
              <w:rPr>
                <w:rFonts w:asciiTheme="majorBidi" w:hAnsiTheme="majorBidi" w:cstheme="majorBidi"/>
              </w:rPr>
            </w:pPr>
            <w:r w:rsidRPr="00861C32">
              <w:rPr>
                <w:rFonts w:asciiTheme="majorBidi" w:hAnsiTheme="majorBidi" w:cstheme="majorBidi"/>
              </w:rPr>
              <w:t>Climate change and green economy</w:t>
            </w:r>
          </w:p>
          <w:p w14:paraId="526B9E74" w14:textId="77777777" w:rsidR="00CA0466" w:rsidRPr="00861C32" w:rsidRDefault="00CA0466" w:rsidP="0088388E">
            <w:pPr>
              <w:spacing w:after="160" w:line="259" w:lineRule="auto"/>
              <w:rPr>
                <w:rFonts w:asciiTheme="majorBidi" w:hAnsiTheme="majorBidi" w:cstheme="majorBidi"/>
              </w:rPr>
            </w:pPr>
            <w:r w:rsidRPr="00861C32">
              <w:rPr>
                <w:rFonts w:asciiTheme="majorBidi" w:hAnsiTheme="majorBidi" w:cstheme="majorBidi"/>
              </w:rPr>
              <w:t xml:space="preserve">Collaborating SPs: </w:t>
            </w:r>
            <w:r w:rsidRPr="00861C32">
              <w:rPr>
                <w:rFonts w:asciiTheme="majorBidi" w:hAnsiTheme="majorBidi" w:cstheme="majorBidi"/>
                <w:i/>
                <w:iCs/>
              </w:rPr>
              <w:t>(Indicate collaborating SPs)</w:t>
            </w:r>
          </w:p>
          <w:p w14:paraId="05AA9A91" w14:textId="77777777" w:rsidR="00CA0466" w:rsidRPr="00861C32" w:rsidRDefault="00CA0466" w:rsidP="00B37B34">
            <w:pPr>
              <w:numPr>
                <w:ilvl w:val="0"/>
                <w:numId w:val="109"/>
              </w:numPr>
              <w:spacing w:after="160" w:line="259" w:lineRule="auto"/>
              <w:rPr>
                <w:rFonts w:asciiTheme="majorBidi" w:hAnsiTheme="majorBidi" w:cstheme="majorBidi"/>
                <w:i/>
                <w:iCs/>
              </w:rPr>
            </w:pPr>
            <w:r w:rsidRPr="00861C32">
              <w:rPr>
                <w:rFonts w:asciiTheme="majorBidi" w:hAnsiTheme="majorBidi" w:cstheme="majorBidi"/>
              </w:rPr>
              <w:t xml:space="preserve">SRO-CA: Technical advisory services to strengthen the knowledge and skills of the local authority of Yaoundé in the </w:t>
            </w:r>
            <w:r w:rsidRPr="00861C32">
              <w:rPr>
                <w:rFonts w:asciiTheme="majorBidi" w:hAnsiTheme="majorBidi" w:cstheme="majorBidi"/>
              </w:rPr>
              <w:lastRenderedPageBreak/>
              <w:t xml:space="preserve">design and implementation of COVID-19 economic recovery strategies </w:t>
            </w:r>
          </w:p>
          <w:p w14:paraId="7CF858A8" w14:textId="77777777" w:rsidR="00CA0466" w:rsidRPr="00861C32" w:rsidRDefault="00CA0466" w:rsidP="00B37B34">
            <w:pPr>
              <w:numPr>
                <w:ilvl w:val="0"/>
                <w:numId w:val="109"/>
              </w:numPr>
              <w:spacing w:after="160" w:line="259" w:lineRule="auto"/>
              <w:rPr>
                <w:rFonts w:asciiTheme="majorBidi" w:hAnsiTheme="majorBidi" w:cstheme="majorBidi"/>
                <w:i/>
                <w:iCs/>
              </w:rPr>
            </w:pPr>
            <w:r w:rsidRPr="00861C32">
              <w:rPr>
                <w:rFonts w:asciiTheme="majorBidi" w:hAnsiTheme="majorBidi" w:cstheme="majorBidi"/>
              </w:rPr>
              <w:t>SRO-SA: Technical advisory services to strengthen the knowledge and skills of the local authority of Harare in the design and implementation of COVID-19 economic recovery strategies; Technical advisory services to strengthen the knowledge and skills of policy makers in Lesotho to implement and monitor the New Urban Agenda a multi-sectoral framework</w:t>
            </w:r>
          </w:p>
          <w:p w14:paraId="5E6E16C5" w14:textId="77777777" w:rsidR="00CA0466" w:rsidRPr="00861C32" w:rsidRDefault="00CA0466" w:rsidP="00B37B34">
            <w:pPr>
              <w:numPr>
                <w:ilvl w:val="0"/>
                <w:numId w:val="109"/>
              </w:numPr>
              <w:spacing w:after="160" w:line="259" w:lineRule="auto"/>
              <w:rPr>
                <w:rFonts w:asciiTheme="majorBidi" w:hAnsiTheme="majorBidi" w:cstheme="majorBidi"/>
                <w:i/>
                <w:iCs/>
              </w:rPr>
            </w:pPr>
            <w:r w:rsidRPr="00861C32">
              <w:rPr>
                <w:rFonts w:asciiTheme="majorBidi" w:hAnsiTheme="majorBidi" w:cstheme="majorBidi"/>
              </w:rPr>
              <w:t xml:space="preserve">SRO-WA: Technical advisory services to strengthen the knowledge and skills of the local authority of Accra in the design and implementation of COVID-19 economic recovery strategies </w:t>
            </w:r>
          </w:p>
          <w:p w14:paraId="406C7994" w14:textId="77777777" w:rsidR="00CA0466" w:rsidRPr="00861C32" w:rsidRDefault="00CA0466" w:rsidP="00B37B34">
            <w:pPr>
              <w:numPr>
                <w:ilvl w:val="0"/>
                <w:numId w:val="109"/>
              </w:numPr>
              <w:spacing w:after="160" w:line="259" w:lineRule="auto"/>
              <w:rPr>
                <w:rFonts w:asciiTheme="majorBidi" w:hAnsiTheme="majorBidi" w:cstheme="majorBidi"/>
                <w:i/>
                <w:iCs/>
              </w:rPr>
            </w:pPr>
            <w:r w:rsidRPr="00861C32">
              <w:rPr>
                <w:rFonts w:asciiTheme="majorBidi" w:hAnsiTheme="majorBidi" w:cstheme="majorBidi"/>
              </w:rPr>
              <w:t>SRO-EA: Technical support to strengthen the urban and spatial planning components of Djibouti’s new National Development Plan</w:t>
            </w:r>
          </w:p>
          <w:p w14:paraId="1C80FFD4" w14:textId="77777777" w:rsidR="00CA0466" w:rsidRPr="00861C32" w:rsidRDefault="00CA0466" w:rsidP="00B37B34">
            <w:pPr>
              <w:numPr>
                <w:ilvl w:val="0"/>
                <w:numId w:val="109"/>
              </w:numPr>
              <w:spacing w:after="160" w:line="259" w:lineRule="auto"/>
              <w:rPr>
                <w:rFonts w:asciiTheme="majorBidi" w:hAnsiTheme="majorBidi" w:cstheme="majorBidi"/>
                <w:i/>
                <w:iCs/>
              </w:rPr>
            </w:pPr>
            <w:r w:rsidRPr="00861C32">
              <w:rPr>
                <w:rFonts w:asciiTheme="majorBidi" w:hAnsiTheme="majorBidi" w:cstheme="majorBidi"/>
              </w:rPr>
              <w:t>TCND: Technical support to strengthen the knowledge and skills of African local governments in undertaking Voluntary Local Reviews of the SDGs</w:t>
            </w:r>
          </w:p>
          <w:p w14:paraId="1BE3326C" w14:textId="77777777" w:rsidR="00CA0466" w:rsidRPr="00861C32" w:rsidRDefault="00CA0466" w:rsidP="00B37B34">
            <w:pPr>
              <w:numPr>
                <w:ilvl w:val="0"/>
                <w:numId w:val="109"/>
              </w:numPr>
              <w:spacing w:after="160" w:line="259" w:lineRule="auto"/>
              <w:rPr>
                <w:rFonts w:asciiTheme="majorBidi" w:hAnsiTheme="majorBidi" w:cstheme="majorBidi"/>
                <w:i/>
                <w:iCs/>
              </w:rPr>
            </w:pPr>
            <w:r w:rsidRPr="00861C32">
              <w:rPr>
                <w:rFonts w:asciiTheme="majorBidi" w:hAnsiTheme="majorBidi" w:cstheme="majorBidi"/>
              </w:rPr>
              <w:t>ACS: Technical support to strengthen the knowledge and skills of African local governments in undertaking Voluntary Local Reviews of the SDGs; Technical advisory services to strengthen the knowledge and skills of member States in assessing city GDP for improved urban policies that leverage the economic potential of cities</w:t>
            </w:r>
          </w:p>
          <w:p w14:paraId="76121ADE" w14:textId="77777777" w:rsidR="00CA0466" w:rsidRPr="00B674B2" w:rsidRDefault="00CA0466" w:rsidP="00B37B34">
            <w:pPr>
              <w:numPr>
                <w:ilvl w:val="0"/>
                <w:numId w:val="109"/>
              </w:numPr>
              <w:spacing w:after="160" w:line="259" w:lineRule="auto"/>
              <w:rPr>
                <w:rFonts w:asciiTheme="majorBidi" w:hAnsiTheme="majorBidi" w:cstheme="majorBidi"/>
                <w:i/>
                <w:iCs/>
              </w:rPr>
            </w:pPr>
            <w:r w:rsidRPr="00861C32">
              <w:rPr>
                <w:rFonts w:asciiTheme="majorBidi" w:hAnsiTheme="majorBidi" w:cstheme="majorBidi"/>
              </w:rPr>
              <w:t xml:space="preserve">ATPC: Strengthening the knowledge and skills of member States and RECs to leverage the potential of urbanization to accelerate regional integration </w:t>
            </w:r>
          </w:p>
          <w:p w14:paraId="2F9DBB59" w14:textId="77777777" w:rsidR="00CA0466" w:rsidRPr="00556CE8" w:rsidRDefault="00CA0466" w:rsidP="00B37B34">
            <w:pPr>
              <w:numPr>
                <w:ilvl w:val="0"/>
                <w:numId w:val="109"/>
              </w:numPr>
              <w:spacing w:after="160" w:line="259" w:lineRule="auto"/>
              <w:rPr>
                <w:rFonts w:asciiTheme="majorBidi" w:hAnsiTheme="majorBidi" w:cstheme="majorBidi"/>
                <w:i/>
                <w:iCs/>
              </w:rPr>
            </w:pPr>
            <w:r w:rsidRPr="00556CE8">
              <w:rPr>
                <w:rFonts w:asciiTheme="majorBidi" w:hAnsiTheme="majorBidi" w:cstheme="majorBidi"/>
              </w:rPr>
              <w:t>OECD &amp; AfDB: Strengthening the knowledge and skills of member States to fathom the potential of urbanization for socioeconomic growth and local economic development</w:t>
            </w:r>
          </w:p>
        </w:tc>
      </w:tr>
      <w:tr w:rsidR="00CA0466" w:rsidRPr="00861C32" w14:paraId="4F504FB5" w14:textId="77777777" w:rsidTr="0088388E">
        <w:tc>
          <w:tcPr>
            <w:tcW w:w="2688"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FD1C15A" w14:textId="77777777" w:rsidR="00CA0466" w:rsidRPr="00861C32" w:rsidRDefault="00CA0466" w:rsidP="00B37B34">
            <w:pPr>
              <w:numPr>
                <w:ilvl w:val="0"/>
                <w:numId w:val="110"/>
              </w:numPr>
              <w:spacing w:after="160" w:line="259" w:lineRule="auto"/>
              <w:rPr>
                <w:rFonts w:asciiTheme="majorBidi" w:hAnsiTheme="majorBidi" w:cstheme="majorBidi"/>
                <w:i/>
                <w:iCs/>
                <w:lang w:val="en-GB"/>
              </w:rPr>
            </w:pPr>
            <w:r w:rsidRPr="00861C32">
              <w:rPr>
                <w:rFonts w:asciiTheme="majorBidi" w:hAnsiTheme="majorBidi" w:cstheme="majorBidi"/>
                <w:b/>
                <w:bCs/>
                <w:i/>
                <w:iCs/>
                <w:lang w:val="en-GB"/>
              </w:rPr>
              <w:lastRenderedPageBreak/>
              <w:t>Response to COVID-19 pandemic</w:t>
            </w:r>
          </w:p>
        </w:tc>
        <w:tc>
          <w:tcPr>
            <w:tcW w:w="11622" w:type="dxa"/>
            <w:gridSpan w:val="10"/>
            <w:tcBorders>
              <w:top w:val="single" w:sz="4" w:space="0" w:color="auto"/>
              <w:left w:val="single" w:sz="4" w:space="0" w:color="auto"/>
              <w:bottom w:val="single" w:sz="4" w:space="0" w:color="auto"/>
              <w:right w:val="single" w:sz="4" w:space="0" w:color="auto"/>
            </w:tcBorders>
          </w:tcPr>
          <w:p w14:paraId="1CF353EB" w14:textId="77777777" w:rsidR="00CA0466" w:rsidRPr="00861C32" w:rsidRDefault="00CA0466" w:rsidP="0088388E">
            <w:pPr>
              <w:spacing w:after="160" w:line="259" w:lineRule="auto"/>
              <w:rPr>
                <w:rFonts w:asciiTheme="majorBidi" w:hAnsiTheme="majorBidi" w:cstheme="majorBidi"/>
                <w:lang w:val="en-AU"/>
              </w:rPr>
            </w:pPr>
            <w:r w:rsidRPr="00861C32">
              <w:rPr>
                <w:rFonts w:asciiTheme="majorBidi" w:hAnsiTheme="majorBidi" w:cstheme="majorBidi"/>
                <w:lang w:val="en-AU"/>
              </w:rPr>
              <w:t xml:space="preserve">The subprogramme will support the operationalisation of </w:t>
            </w:r>
            <w:r w:rsidRPr="00861C32">
              <w:rPr>
                <w:rFonts w:asciiTheme="majorBidi" w:hAnsiTheme="majorBidi" w:cstheme="majorBidi"/>
              </w:rPr>
              <w:t>“ECA’s Strategy for Integrated Response to COVID-19” at the city/urban scale through the following ways:</w:t>
            </w:r>
          </w:p>
          <w:p w14:paraId="3DE71704" w14:textId="77777777" w:rsidR="00CA0466" w:rsidRPr="00861C32" w:rsidRDefault="00CA0466" w:rsidP="00B37B34">
            <w:pPr>
              <w:numPr>
                <w:ilvl w:val="0"/>
                <w:numId w:val="111"/>
              </w:numPr>
              <w:spacing w:after="160" w:line="259" w:lineRule="auto"/>
              <w:rPr>
                <w:rFonts w:asciiTheme="majorBidi" w:hAnsiTheme="majorBidi" w:cstheme="majorBidi"/>
                <w:lang w:val="en-AU"/>
              </w:rPr>
            </w:pPr>
            <w:r w:rsidRPr="00861C32">
              <w:rPr>
                <w:rFonts w:asciiTheme="majorBidi" w:hAnsiTheme="majorBidi" w:cstheme="majorBidi"/>
                <w:lang w:val="en-AU"/>
              </w:rPr>
              <w:t xml:space="preserve">Through and DA13 Account project, the sub programme will support local governments in Accra, Yaounde and Harare to design and implement </w:t>
            </w:r>
            <w:r w:rsidRPr="00861C32">
              <w:rPr>
                <w:rFonts w:asciiTheme="majorBidi" w:hAnsiTheme="majorBidi" w:cstheme="majorBidi"/>
              </w:rPr>
              <w:t>COVID-19 economic recovery strategies.</w:t>
            </w:r>
          </w:p>
          <w:p w14:paraId="656ADA94" w14:textId="77777777" w:rsidR="00CA0466" w:rsidRPr="00861C32" w:rsidRDefault="00CA0466" w:rsidP="00B37B34">
            <w:pPr>
              <w:numPr>
                <w:ilvl w:val="0"/>
                <w:numId w:val="111"/>
              </w:numPr>
              <w:spacing w:after="160" w:line="259" w:lineRule="auto"/>
              <w:rPr>
                <w:rFonts w:asciiTheme="majorBidi" w:hAnsiTheme="majorBidi" w:cstheme="majorBidi"/>
              </w:rPr>
            </w:pPr>
            <w:r w:rsidRPr="00861C32">
              <w:rPr>
                <w:rFonts w:asciiTheme="majorBidi" w:hAnsiTheme="majorBidi" w:cstheme="majorBidi"/>
                <w:lang w:val="en-AU"/>
              </w:rPr>
              <w:t xml:space="preserve">The sub programme is also an implementing partner for the COVID-19 action plan of the African Union Specialised Technical Committee on Public Service, Local Government, Urban Development and Decentralization adopted by an Extraordinary Session of its Bureau. </w:t>
            </w:r>
          </w:p>
        </w:tc>
      </w:tr>
      <w:tr w:rsidR="00CA0466" w:rsidRPr="00861C32" w14:paraId="1B70DF72" w14:textId="77777777" w:rsidTr="0088388E">
        <w:tc>
          <w:tcPr>
            <w:tcW w:w="2688"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570EBAD4" w14:textId="77777777" w:rsidR="00CA0466" w:rsidRPr="00861C32" w:rsidRDefault="00CA0466" w:rsidP="00B37B34">
            <w:pPr>
              <w:numPr>
                <w:ilvl w:val="0"/>
                <w:numId w:val="110"/>
              </w:numPr>
              <w:spacing w:after="160" w:line="259" w:lineRule="auto"/>
              <w:rPr>
                <w:rFonts w:asciiTheme="majorBidi" w:hAnsiTheme="majorBidi" w:cstheme="majorBidi"/>
                <w:i/>
                <w:iCs/>
                <w:lang w:val="en-GB"/>
              </w:rPr>
            </w:pPr>
            <w:r w:rsidRPr="00861C32">
              <w:rPr>
                <w:rFonts w:asciiTheme="majorBidi" w:hAnsiTheme="majorBidi" w:cstheme="majorBidi"/>
                <w:b/>
                <w:bCs/>
                <w:i/>
                <w:iCs/>
                <w:lang w:val="en-GB"/>
              </w:rPr>
              <w:t xml:space="preserve">O/IBCs and task forces under the Regional Collaborative Platform </w:t>
            </w:r>
            <w:r w:rsidRPr="00861C32">
              <w:rPr>
                <w:rFonts w:asciiTheme="majorBidi" w:hAnsiTheme="majorBidi" w:cstheme="majorBidi"/>
                <w:b/>
                <w:bCs/>
                <w:i/>
                <w:iCs/>
                <w:lang w:val="en-GB"/>
              </w:rPr>
              <w:lastRenderedPageBreak/>
              <w:t>(RCP)</w:t>
            </w:r>
          </w:p>
        </w:tc>
        <w:tc>
          <w:tcPr>
            <w:tcW w:w="11622" w:type="dxa"/>
            <w:gridSpan w:val="10"/>
            <w:tcBorders>
              <w:top w:val="single" w:sz="4" w:space="0" w:color="auto"/>
              <w:left w:val="single" w:sz="4" w:space="0" w:color="auto"/>
              <w:bottom w:val="single" w:sz="4" w:space="0" w:color="auto"/>
              <w:right w:val="single" w:sz="4" w:space="0" w:color="auto"/>
            </w:tcBorders>
            <w:hideMark/>
          </w:tcPr>
          <w:p w14:paraId="6B223C51" w14:textId="77777777" w:rsidR="00CA0466" w:rsidRPr="00861C32" w:rsidRDefault="00CA0466" w:rsidP="00B37B34">
            <w:pPr>
              <w:numPr>
                <w:ilvl w:val="0"/>
                <w:numId w:val="109"/>
              </w:numPr>
              <w:spacing w:after="160" w:line="259" w:lineRule="auto"/>
              <w:rPr>
                <w:rFonts w:asciiTheme="majorBidi" w:hAnsiTheme="majorBidi" w:cstheme="majorBidi"/>
                <w:iCs/>
              </w:rPr>
            </w:pPr>
            <w:r w:rsidRPr="00861C32">
              <w:rPr>
                <w:rFonts w:asciiTheme="majorBidi" w:hAnsiTheme="majorBidi" w:cstheme="majorBidi"/>
                <w:iCs/>
              </w:rPr>
              <w:lastRenderedPageBreak/>
              <w:t>OIBC 4 (Leveraging new technologies and enabling digital transitions</w:t>
            </w:r>
            <w:proofErr w:type="gramStart"/>
            <w:r w:rsidRPr="00861C32">
              <w:rPr>
                <w:rFonts w:asciiTheme="majorBidi" w:hAnsiTheme="majorBidi" w:cstheme="majorBidi"/>
                <w:iCs/>
              </w:rPr>
              <w:t>)-</w:t>
            </w:r>
            <w:proofErr w:type="gramEnd"/>
            <w:r w:rsidRPr="00861C32">
              <w:rPr>
                <w:rFonts w:asciiTheme="majorBidi" w:hAnsiTheme="majorBidi" w:cstheme="majorBidi"/>
                <w:iCs/>
              </w:rPr>
              <w:t xml:space="preserve"> The sub programme will support the work on smart cities and urbanization through substantive and technical inputs, engagement and collaboration drawing on its knowledge products and operational projects. </w:t>
            </w:r>
          </w:p>
        </w:tc>
      </w:tr>
      <w:tr w:rsidR="00CA0466" w:rsidRPr="00861C32" w14:paraId="04E81946" w14:textId="77777777" w:rsidTr="0088388E">
        <w:tc>
          <w:tcPr>
            <w:tcW w:w="2688"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5438E12B" w14:textId="77777777" w:rsidR="00CA0466" w:rsidRPr="00861C32" w:rsidRDefault="00CA0466" w:rsidP="00B37B34">
            <w:pPr>
              <w:numPr>
                <w:ilvl w:val="0"/>
                <w:numId w:val="110"/>
              </w:numPr>
              <w:spacing w:after="160" w:line="259" w:lineRule="auto"/>
              <w:rPr>
                <w:rFonts w:asciiTheme="majorBidi" w:hAnsiTheme="majorBidi" w:cstheme="majorBidi"/>
                <w:b/>
                <w:bCs/>
                <w:i/>
                <w:iCs/>
                <w:lang w:val="en-GB"/>
              </w:rPr>
            </w:pPr>
            <w:r w:rsidRPr="00861C32">
              <w:rPr>
                <w:rFonts w:asciiTheme="majorBidi" w:hAnsiTheme="majorBidi" w:cstheme="majorBidi"/>
                <w:b/>
                <w:bCs/>
                <w:i/>
                <w:iCs/>
                <w:lang w:val="en-GB"/>
              </w:rPr>
              <w:lastRenderedPageBreak/>
              <w:t>Partnership with AUC its STCs and RECs</w:t>
            </w:r>
          </w:p>
        </w:tc>
        <w:tc>
          <w:tcPr>
            <w:tcW w:w="11622" w:type="dxa"/>
            <w:gridSpan w:val="10"/>
            <w:tcBorders>
              <w:top w:val="single" w:sz="4" w:space="0" w:color="auto"/>
              <w:left w:val="single" w:sz="4" w:space="0" w:color="auto"/>
              <w:bottom w:val="single" w:sz="4" w:space="0" w:color="auto"/>
              <w:right w:val="single" w:sz="4" w:space="0" w:color="auto"/>
            </w:tcBorders>
          </w:tcPr>
          <w:p w14:paraId="252316C6" w14:textId="77777777" w:rsidR="00CA0466" w:rsidRPr="00861C32" w:rsidRDefault="00CA0466" w:rsidP="0088388E">
            <w:pPr>
              <w:spacing w:after="160" w:line="259" w:lineRule="auto"/>
              <w:rPr>
                <w:rFonts w:asciiTheme="majorBidi" w:hAnsiTheme="majorBidi" w:cstheme="majorBidi"/>
                <w:iCs/>
              </w:rPr>
            </w:pPr>
            <w:r w:rsidRPr="00861C32">
              <w:rPr>
                <w:rFonts w:asciiTheme="majorBidi" w:hAnsiTheme="majorBidi" w:cstheme="majorBidi"/>
                <w:iCs/>
              </w:rPr>
              <w:t>With AU</w:t>
            </w:r>
          </w:p>
          <w:p w14:paraId="4E2D6FD6" w14:textId="77777777" w:rsidR="00CA0466" w:rsidRPr="00861C32" w:rsidRDefault="00CA0466" w:rsidP="00B37B34">
            <w:pPr>
              <w:numPr>
                <w:ilvl w:val="0"/>
                <w:numId w:val="109"/>
              </w:numPr>
              <w:spacing w:after="160" w:line="259" w:lineRule="auto"/>
              <w:rPr>
                <w:rFonts w:asciiTheme="majorBidi" w:hAnsiTheme="majorBidi" w:cstheme="majorBidi"/>
                <w:iCs/>
              </w:rPr>
            </w:pPr>
            <w:r w:rsidRPr="00861C32">
              <w:rPr>
                <w:rFonts w:asciiTheme="majorBidi" w:hAnsiTheme="majorBidi" w:cstheme="majorBidi"/>
                <w:iCs/>
              </w:rPr>
              <w:t>Joint implementation of the African Union’s STC No. 8 action plan on COVID-19</w:t>
            </w:r>
          </w:p>
          <w:p w14:paraId="402850A4" w14:textId="77777777" w:rsidR="00CA0466" w:rsidRPr="00861C32" w:rsidRDefault="00CA0466" w:rsidP="00B37B34">
            <w:pPr>
              <w:numPr>
                <w:ilvl w:val="0"/>
                <w:numId w:val="109"/>
              </w:numPr>
              <w:spacing w:after="160" w:line="259" w:lineRule="auto"/>
              <w:rPr>
                <w:rFonts w:asciiTheme="majorBidi" w:hAnsiTheme="majorBidi" w:cstheme="majorBidi"/>
                <w:iCs/>
              </w:rPr>
            </w:pPr>
            <w:r w:rsidRPr="00861C32">
              <w:rPr>
                <w:rFonts w:asciiTheme="majorBidi" w:hAnsiTheme="majorBidi" w:cstheme="majorBidi"/>
              </w:rPr>
              <w:t xml:space="preserve">Joint support of the regional process for the monitoring and reporting of the New Urban Agenda in Africa </w:t>
            </w:r>
          </w:p>
          <w:p w14:paraId="65AA6CA2" w14:textId="77777777" w:rsidR="00CA0466" w:rsidRPr="00861C32" w:rsidRDefault="00CA0466" w:rsidP="00B37B34">
            <w:pPr>
              <w:numPr>
                <w:ilvl w:val="0"/>
                <w:numId w:val="109"/>
              </w:numPr>
              <w:spacing w:after="160" w:line="259" w:lineRule="auto"/>
              <w:rPr>
                <w:rFonts w:asciiTheme="majorBidi" w:hAnsiTheme="majorBidi" w:cstheme="majorBidi"/>
                <w:iCs/>
              </w:rPr>
            </w:pPr>
            <w:r w:rsidRPr="00861C32">
              <w:rPr>
                <w:rFonts w:asciiTheme="majorBidi" w:hAnsiTheme="majorBidi" w:cstheme="majorBidi"/>
              </w:rPr>
              <w:t>Joint advocacy on sustainable urban development as a foundation for structural transformation</w:t>
            </w:r>
          </w:p>
          <w:p w14:paraId="56166083" w14:textId="77777777" w:rsidR="00CA0466" w:rsidRPr="00861C32" w:rsidRDefault="00CA0466" w:rsidP="0088388E">
            <w:pPr>
              <w:spacing w:after="160" w:line="259" w:lineRule="auto"/>
              <w:rPr>
                <w:rFonts w:asciiTheme="majorBidi" w:hAnsiTheme="majorBidi" w:cstheme="majorBidi"/>
                <w:iCs/>
              </w:rPr>
            </w:pPr>
            <w:r w:rsidRPr="00861C32">
              <w:rPr>
                <w:rFonts w:asciiTheme="majorBidi" w:hAnsiTheme="majorBidi" w:cstheme="majorBidi"/>
                <w:iCs/>
              </w:rPr>
              <w:t>With RECs</w:t>
            </w:r>
          </w:p>
          <w:p w14:paraId="33815D61" w14:textId="77777777" w:rsidR="00CA0466" w:rsidRPr="00DD3859" w:rsidRDefault="00CA0466" w:rsidP="00B37B34">
            <w:pPr>
              <w:numPr>
                <w:ilvl w:val="0"/>
                <w:numId w:val="109"/>
              </w:numPr>
              <w:spacing w:after="160" w:line="259" w:lineRule="auto"/>
              <w:rPr>
                <w:rFonts w:asciiTheme="majorBidi" w:hAnsiTheme="majorBidi" w:cstheme="majorBidi"/>
                <w:iCs/>
              </w:rPr>
            </w:pPr>
            <w:r w:rsidRPr="00861C32">
              <w:rPr>
                <w:rFonts w:asciiTheme="majorBidi" w:hAnsiTheme="majorBidi" w:cstheme="majorBidi"/>
                <w:iCs/>
              </w:rPr>
              <w:t>Dissemination and advocacy on the role of cities in Africa’s regional integration</w:t>
            </w:r>
          </w:p>
        </w:tc>
      </w:tr>
      <w:tr w:rsidR="00CA0466" w:rsidRPr="00861C32" w14:paraId="75FFDA00" w14:textId="77777777" w:rsidTr="0088388E">
        <w:tc>
          <w:tcPr>
            <w:tcW w:w="2688"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571E4D66" w14:textId="77777777" w:rsidR="00CA0466" w:rsidRPr="00861C32" w:rsidRDefault="00CA0466" w:rsidP="00B37B34">
            <w:pPr>
              <w:numPr>
                <w:ilvl w:val="0"/>
                <w:numId w:val="110"/>
              </w:numPr>
              <w:spacing w:after="160" w:line="259" w:lineRule="auto"/>
              <w:rPr>
                <w:rFonts w:asciiTheme="majorBidi" w:hAnsiTheme="majorBidi" w:cstheme="majorBidi"/>
                <w:b/>
                <w:bCs/>
                <w:i/>
                <w:iCs/>
                <w:lang w:val="en-GB"/>
              </w:rPr>
            </w:pPr>
            <w:r w:rsidRPr="00861C32">
              <w:rPr>
                <w:rFonts w:asciiTheme="majorBidi" w:hAnsiTheme="majorBidi" w:cstheme="majorBidi"/>
                <w:b/>
                <w:bCs/>
                <w:i/>
                <w:iCs/>
                <w:lang w:val="en-GB"/>
              </w:rPr>
              <w:t xml:space="preserve"> Partnership with UN and academic institutions</w:t>
            </w:r>
          </w:p>
        </w:tc>
        <w:tc>
          <w:tcPr>
            <w:tcW w:w="11622" w:type="dxa"/>
            <w:gridSpan w:val="10"/>
            <w:tcBorders>
              <w:top w:val="single" w:sz="4" w:space="0" w:color="auto"/>
              <w:left w:val="single" w:sz="4" w:space="0" w:color="auto"/>
              <w:bottom w:val="single" w:sz="4" w:space="0" w:color="auto"/>
              <w:right w:val="single" w:sz="4" w:space="0" w:color="auto"/>
            </w:tcBorders>
          </w:tcPr>
          <w:p w14:paraId="408C1A05" w14:textId="77777777" w:rsidR="00CA0466" w:rsidRPr="00861C32" w:rsidRDefault="00CA0466" w:rsidP="00B37B34">
            <w:pPr>
              <w:numPr>
                <w:ilvl w:val="0"/>
                <w:numId w:val="109"/>
              </w:numPr>
              <w:spacing w:after="160" w:line="259" w:lineRule="auto"/>
              <w:rPr>
                <w:rFonts w:asciiTheme="majorBidi" w:hAnsiTheme="majorBidi" w:cstheme="majorBidi"/>
                <w:i/>
                <w:iCs/>
              </w:rPr>
            </w:pPr>
            <w:r w:rsidRPr="00861C32">
              <w:rPr>
                <w:rFonts w:asciiTheme="majorBidi" w:hAnsiTheme="majorBidi" w:cstheme="majorBidi"/>
                <w:iCs/>
              </w:rPr>
              <w:t>UN-Habitat: joint technical support to implement the African Union’s STC No.8 action plan on COVID-19;</w:t>
            </w:r>
            <w:r w:rsidRPr="00861C32">
              <w:rPr>
                <w:rFonts w:asciiTheme="majorBidi" w:hAnsiTheme="majorBidi" w:cstheme="majorBidi"/>
              </w:rPr>
              <w:t xml:space="preserve"> support of the regional process for the monitoring and reporting of the New Urban Agenda in Africa; technical advisory services to strengthen the knowledge and skills of policy makers in Lesotho to implement and monitor the New Urban Agenda through a multi-sectoral framework; technical advisory services to strengthen the knowledge and skills of the local authorities of Harare, Accra, Yaoundé in the design and implementation of COVID-19 economic recovery strategies</w:t>
            </w:r>
            <w:r>
              <w:rPr>
                <w:rFonts w:asciiTheme="majorBidi" w:hAnsiTheme="majorBidi" w:cstheme="majorBidi"/>
              </w:rPr>
              <w:t>;</w:t>
            </w:r>
            <w:r>
              <w:rPr>
                <w:rFonts w:asciiTheme="majorBidi" w:hAnsiTheme="majorBidi" w:cstheme="majorBidi"/>
                <w:iCs/>
              </w:rPr>
              <w:t xml:space="preserve"> Joint support to the work on Voluntary Local Reviews, to strengthen localities in conducting their VLRs, including co-publishing of the regional guideline on VLRs.</w:t>
            </w:r>
          </w:p>
          <w:p w14:paraId="59CF1518" w14:textId="77777777" w:rsidR="00CA0466" w:rsidRPr="00861C32" w:rsidRDefault="00CA0466" w:rsidP="00B37B34">
            <w:pPr>
              <w:numPr>
                <w:ilvl w:val="0"/>
                <w:numId w:val="109"/>
              </w:numPr>
              <w:spacing w:after="160" w:line="259" w:lineRule="auto"/>
              <w:rPr>
                <w:rFonts w:asciiTheme="majorBidi" w:hAnsiTheme="majorBidi" w:cstheme="majorBidi"/>
                <w:iCs/>
              </w:rPr>
            </w:pPr>
            <w:r w:rsidRPr="00861C32">
              <w:rPr>
                <w:rFonts w:asciiTheme="majorBidi" w:hAnsiTheme="majorBidi" w:cstheme="majorBidi"/>
                <w:iCs/>
              </w:rPr>
              <w:t>UNCDF: joint t</w:t>
            </w:r>
            <w:r w:rsidRPr="00861C32">
              <w:rPr>
                <w:rFonts w:asciiTheme="majorBidi" w:hAnsiTheme="majorBidi" w:cstheme="majorBidi"/>
              </w:rPr>
              <w:t>echnical advisory services to strengthen the knowledge and skills of the local authorities of Harare, Accra, Yaoundé in the design and implementation of COVId-19 economic recovery strategies</w:t>
            </w:r>
          </w:p>
          <w:p w14:paraId="78692D68" w14:textId="77777777" w:rsidR="00CA0466" w:rsidRPr="00556CE8" w:rsidRDefault="00CA0466" w:rsidP="00B37B34">
            <w:pPr>
              <w:numPr>
                <w:ilvl w:val="0"/>
                <w:numId w:val="109"/>
              </w:numPr>
              <w:spacing w:after="160" w:line="259" w:lineRule="auto"/>
              <w:rPr>
                <w:rFonts w:asciiTheme="majorBidi" w:hAnsiTheme="majorBidi" w:cstheme="majorBidi"/>
                <w:iCs/>
              </w:rPr>
            </w:pPr>
            <w:r w:rsidRPr="00861C32">
              <w:rPr>
                <w:rFonts w:asciiTheme="majorBidi" w:hAnsiTheme="majorBidi" w:cstheme="majorBidi"/>
                <w:iCs/>
              </w:rPr>
              <w:t>ECA, ESCAP, ESCWA, ECLAC: joint t</w:t>
            </w:r>
            <w:r w:rsidRPr="00861C32">
              <w:rPr>
                <w:rFonts w:asciiTheme="majorBidi" w:hAnsiTheme="majorBidi" w:cstheme="majorBidi"/>
              </w:rPr>
              <w:t>echnical advisory services to strengthen the knowledge and skills of the local authorities of Harare, Accra, Yaoundé in the design and implementation of COVId-19 economic recovery strategies</w:t>
            </w:r>
            <w:r>
              <w:rPr>
                <w:rFonts w:asciiTheme="majorBidi" w:hAnsiTheme="majorBidi" w:cstheme="majorBidi"/>
              </w:rPr>
              <w:t>.</w:t>
            </w:r>
          </w:p>
        </w:tc>
      </w:tr>
      <w:tr w:rsidR="00CA0466" w:rsidRPr="00861C32" w14:paraId="33675796" w14:textId="77777777" w:rsidTr="0088388E">
        <w:tc>
          <w:tcPr>
            <w:tcW w:w="2688"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735B2F81" w14:textId="77777777" w:rsidR="00CA0466" w:rsidRPr="00861C32" w:rsidRDefault="00CA0466" w:rsidP="00B37B34">
            <w:pPr>
              <w:numPr>
                <w:ilvl w:val="0"/>
                <w:numId w:val="110"/>
              </w:numPr>
              <w:spacing w:after="160" w:line="259" w:lineRule="auto"/>
              <w:rPr>
                <w:rFonts w:asciiTheme="majorBidi" w:hAnsiTheme="majorBidi" w:cstheme="majorBidi"/>
                <w:b/>
                <w:bCs/>
                <w:i/>
                <w:iCs/>
                <w:lang w:val="en-GB"/>
              </w:rPr>
            </w:pPr>
            <w:r w:rsidRPr="00861C32">
              <w:rPr>
                <w:rFonts w:asciiTheme="majorBidi" w:hAnsiTheme="majorBidi" w:cstheme="majorBidi"/>
                <w:b/>
                <w:bCs/>
                <w:i/>
                <w:iCs/>
                <w:lang w:val="en-GB"/>
              </w:rPr>
              <w:t>Collaboration with RCs /UN Country Teams</w:t>
            </w:r>
          </w:p>
        </w:tc>
        <w:tc>
          <w:tcPr>
            <w:tcW w:w="11622" w:type="dxa"/>
            <w:gridSpan w:val="10"/>
            <w:tcBorders>
              <w:top w:val="single" w:sz="4" w:space="0" w:color="auto"/>
              <w:left w:val="single" w:sz="4" w:space="0" w:color="auto"/>
              <w:bottom w:val="single" w:sz="4" w:space="0" w:color="auto"/>
              <w:right w:val="single" w:sz="4" w:space="0" w:color="auto"/>
            </w:tcBorders>
            <w:hideMark/>
          </w:tcPr>
          <w:p w14:paraId="0C3A4B4C" w14:textId="77777777" w:rsidR="00CA0466" w:rsidRPr="00861C32" w:rsidRDefault="00CA0466" w:rsidP="00B37B34">
            <w:pPr>
              <w:numPr>
                <w:ilvl w:val="0"/>
                <w:numId w:val="109"/>
              </w:numPr>
              <w:spacing w:after="160" w:line="259" w:lineRule="auto"/>
              <w:rPr>
                <w:rFonts w:asciiTheme="majorBidi" w:hAnsiTheme="majorBidi" w:cstheme="majorBidi"/>
              </w:rPr>
            </w:pPr>
            <w:r w:rsidRPr="00861C32">
              <w:rPr>
                <w:rFonts w:asciiTheme="majorBidi" w:hAnsiTheme="majorBidi" w:cstheme="majorBidi"/>
                <w:iCs/>
              </w:rPr>
              <w:t>Implementation of technical advisory projects in Ghana (Accra), Cameroon (Yaoundé), Zimbabwe (Harare), Ethiopia and Lesotho will be fully coordinated with the respective UNRCs (in Djibouti UNRC coordination with be led by SRO-EA)</w:t>
            </w:r>
          </w:p>
        </w:tc>
      </w:tr>
      <w:tr w:rsidR="00CA0466" w:rsidRPr="00861C32" w14:paraId="556BA938" w14:textId="77777777" w:rsidTr="0088388E">
        <w:tc>
          <w:tcPr>
            <w:tcW w:w="2688"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1E97D914" w14:textId="77777777" w:rsidR="00CA0466" w:rsidRPr="00861C32" w:rsidRDefault="00CA0466" w:rsidP="00B37B34">
            <w:pPr>
              <w:numPr>
                <w:ilvl w:val="0"/>
                <w:numId w:val="110"/>
              </w:numPr>
              <w:spacing w:after="160" w:line="259" w:lineRule="auto"/>
              <w:rPr>
                <w:rFonts w:asciiTheme="majorBidi" w:hAnsiTheme="majorBidi" w:cstheme="majorBidi"/>
                <w:b/>
                <w:bCs/>
                <w:i/>
                <w:iCs/>
                <w:lang w:val="en-GB"/>
              </w:rPr>
            </w:pPr>
            <w:r w:rsidRPr="00861C32">
              <w:rPr>
                <w:rFonts w:asciiTheme="majorBidi" w:hAnsiTheme="majorBidi" w:cstheme="majorBidi"/>
                <w:b/>
                <w:bCs/>
                <w:i/>
                <w:iCs/>
                <w:lang w:val="en-GB"/>
              </w:rPr>
              <w:t>Risks and risk responses</w:t>
            </w:r>
          </w:p>
        </w:tc>
        <w:tc>
          <w:tcPr>
            <w:tcW w:w="11622" w:type="dxa"/>
            <w:gridSpan w:val="10"/>
            <w:tcBorders>
              <w:top w:val="single" w:sz="4" w:space="0" w:color="auto"/>
              <w:left w:val="single" w:sz="4" w:space="0" w:color="auto"/>
              <w:bottom w:val="single" w:sz="4" w:space="0" w:color="auto"/>
              <w:right w:val="single" w:sz="4" w:space="0" w:color="auto"/>
            </w:tcBorders>
            <w:hideMark/>
          </w:tcPr>
          <w:p w14:paraId="426FA7F6" w14:textId="77777777" w:rsidR="00CA0466" w:rsidRPr="00861C32" w:rsidRDefault="00CA0466" w:rsidP="0088388E">
            <w:pPr>
              <w:spacing w:after="160" w:line="259" w:lineRule="auto"/>
              <w:rPr>
                <w:rFonts w:asciiTheme="majorBidi" w:hAnsiTheme="majorBidi" w:cstheme="majorBidi"/>
              </w:rPr>
            </w:pPr>
            <w:proofErr w:type="gramStart"/>
            <w:r w:rsidRPr="00861C32">
              <w:rPr>
                <w:rFonts w:asciiTheme="majorBidi" w:hAnsiTheme="majorBidi" w:cstheme="majorBidi"/>
              </w:rPr>
              <w:t>List anticipated risks at the level of each result and indicate</w:t>
            </w:r>
            <w:proofErr w:type="gramEnd"/>
            <w:r w:rsidRPr="00861C32">
              <w:rPr>
                <w:rFonts w:asciiTheme="majorBidi" w:hAnsiTheme="majorBidi" w:cstheme="majorBidi"/>
              </w:rPr>
              <w:t xml:space="preserve"> the appropriate risk categories (strategic, governance, operations, financial and compliance) and corresponding mitigation measures.</w:t>
            </w:r>
          </w:p>
          <w:p w14:paraId="508B5E16" w14:textId="77777777" w:rsidR="00CA0466" w:rsidRPr="00861C32" w:rsidRDefault="00CA0466" w:rsidP="0088388E">
            <w:pPr>
              <w:spacing w:after="160" w:line="259" w:lineRule="auto"/>
              <w:rPr>
                <w:rFonts w:asciiTheme="majorBidi" w:hAnsiTheme="majorBidi" w:cstheme="majorBidi"/>
              </w:rPr>
            </w:pPr>
            <w:r w:rsidRPr="00861C32">
              <w:rPr>
                <w:rFonts w:asciiTheme="majorBidi" w:hAnsiTheme="majorBidi" w:cstheme="majorBidi"/>
              </w:rPr>
              <w:t xml:space="preserve">      </w:t>
            </w:r>
          </w:p>
          <w:tbl>
            <w:tblPr>
              <w:tblStyle w:val="TableGrid"/>
              <w:tblW w:w="0" w:type="auto"/>
              <w:tblInd w:w="27" w:type="dxa"/>
              <w:tblLayout w:type="fixed"/>
              <w:tblLook w:val="04A0" w:firstRow="1" w:lastRow="0" w:firstColumn="1" w:lastColumn="0" w:noHBand="0" w:noVBand="1"/>
            </w:tblPr>
            <w:tblGrid>
              <w:gridCol w:w="3558"/>
              <w:gridCol w:w="3207"/>
              <w:gridCol w:w="4575"/>
            </w:tblGrid>
            <w:tr w:rsidR="00CA0466" w:rsidRPr="00861C32" w14:paraId="633489AC" w14:textId="77777777" w:rsidTr="0088388E">
              <w:tc>
                <w:tcPr>
                  <w:tcW w:w="3558"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0DA5440B" w14:textId="77777777" w:rsidR="00CA0466" w:rsidRPr="00861C32" w:rsidRDefault="00CA0466" w:rsidP="0088388E">
                  <w:pPr>
                    <w:spacing w:after="160" w:line="259" w:lineRule="auto"/>
                    <w:rPr>
                      <w:rFonts w:asciiTheme="majorBidi" w:hAnsiTheme="majorBidi" w:cstheme="majorBidi"/>
                      <w:i/>
                      <w:iCs/>
                    </w:rPr>
                  </w:pPr>
                  <w:r w:rsidRPr="00861C32">
                    <w:rPr>
                      <w:rFonts w:asciiTheme="majorBidi" w:hAnsiTheme="majorBidi" w:cstheme="majorBidi"/>
                      <w:i/>
                      <w:iCs/>
                    </w:rPr>
                    <w:t>Risk category</w:t>
                  </w:r>
                </w:p>
              </w:tc>
              <w:tc>
                <w:tcPr>
                  <w:tcW w:w="3207"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18300981" w14:textId="77777777" w:rsidR="00CA0466" w:rsidRPr="00861C32" w:rsidRDefault="00CA0466" w:rsidP="0088388E">
                  <w:pPr>
                    <w:spacing w:after="160" w:line="259" w:lineRule="auto"/>
                    <w:rPr>
                      <w:rFonts w:asciiTheme="majorBidi" w:hAnsiTheme="majorBidi" w:cstheme="majorBidi"/>
                      <w:i/>
                      <w:iCs/>
                    </w:rPr>
                  </w:pPr>
                  <w:r w:rsidRPr="00861C32">
                    <w:rPr>
                      <w:rFonts w:asciiTheme="majorBidi" w:hAnsiTheme="majorBidi" w:cstheme="majorBidi"/>
                      <w:i/>
                      <w:iCs/>
                    </w:rPr>
                    <w:t>Risk</w:t>
                  </w:r>
                </w:p>
              </w:tc>
              <w:tc>
                <w:tcPr>
                  <w:tcW w:w="4575"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05E9537D" w14:textId="77777777" w:rsidR="00CA0466" w:rsidRPr="00861C32" w:rsidRDefault="00CA0466" w:rsidP="0088388E">
                  <w:pPr>
                    <w:spacing w:after="160" w:line="259" w:lineRule="auto"/>
                    <w:rPr>
                      <w:rFonts w:asciiTheme="majorBidi" w:hAnsiTheme="majorBidi" w:cstheme="majorBidi"/>
                      <w:i/>
                      <w:iCs/>
                    </w:rPr>
                  </w:pPr>
                  <w:r w:rsidRPr="00861C32">
                    <w:rPr>
                      <w:rFonts w:asciiTheme="majorBidi" w:hAnsiTheme="majorBidi" w:cstheme="majorBidi"/>
                      <w:i/>
                      <w:iCs/>
                    </w:rPr>
                    <w:t>Risk response</w:t>
                  </w:r>
                </w:p>
              </w:tc>
            </w:tr>
            <w:tr w:rsidR="00CA0466" w:rsidRPr="00861C32" w14:paraId="01152263" w14:textId="77777777" w:rsidTr="0088388E">
              <w:tc>
                <w:tcPr>
                  <w:tcW w:w="3558" w:type="dxa"/>
                  <w:tcBorders>
                    <w:top w:val="single" w:sz="4" w:space="0" w:color="auto"/>
                    <w:left w:val="single" w:sz="4" w:space="0" w:color="auto"/>
                    <w:bottom w:val="single" w:sz="4" w:space="0" w:color="auto"/>
                    <w:right w:val="single" w:sz="4" w:space="0" w:color="auto"/>
                  </w:tcBorders>
                  <w:hideMark/>
                </w:tcPr>
                <w:p w14:paraId="71926C37" w14:textId="77777777" w:rsidR="00CA0466" w:rsidRPr="00861C32" w:rsidRDefault="00CA0466" w:rsidP="0088388E">
                  <w:pPr>
                    <w:spacing w:after="160" w:line="259" w:lineRule="auto"/>
                    <w:rPr>
                      <w:rFonts w:asciiTheme="majorBidi" w:hAnsiTheme="majorBidi" w:cstheme="majorBidi"/>
                    </w:rPr>
                  </w:pPr>
                  <w:r w:rsidRPr="00861C32">
                    <w:rPr>
                      <w:rFonts w:asciiTheme="majorBidi" w:hAnsiTheme="majorBidi" w:cstheme="majorBidi"/>
                    </w:rPr>
                    <w:t>Strategic</w:t>
                  </w:r>
                </w:p>
              </w:tc>
              <w:tc>
                <w:tcPr>
                  <w:tcW w:w="3207" w:type="dxa"/>
                  <w:tcBorders>
                    <w:top w:val="single" w:sz="4" w:space="0" w:color="auto"/>
                    <w:left w:val="single" w:sz="4" w:space="0" w:color="auto"/>
                    <w:bottom w:val="single" w:sz="4" w:space="0" w:color="auto"/>
                    <w:right w:val="single" w:sz="4" w:space="0" w:color="auto"/>
                  </w:tcBorders>
                  <w:hideMark/>
                </w:tcPr>
                <w:p w14:paraId="194E66EE" w14:textId="77777777" w:rsidR="00CA0466" w:rsidRPr="00861C32" w:rsidRDefault="00CA0466" w:rsidP="0088388E">
                  <w:pPr>
                    <w:spacing w:after="160" w:line="259" w:lineRule="auto"/>
                    <w:rPr>
                      <w:rFonts w:asciiTheme="majorBidi" w:hAnsiTheme="majorBidi" w:cstheme="majorBidi"/>
                      <w:i/>
                      <w:iCs/>
                    </w:rPr>
                  </w:pPr>
                  <w:r w:rsidRPr="00861C32">
                    <w:rPr>
                      <w:rFonts w:asciiTheme="majorBidi" w:hAnsiTheme="majorBidi" w:cstheme="majorBidi"/>
                      <w:i/>
                      <w:iCs/>
                    </w:rPr>
                    <w:t>planning and resource allocation</w:t>
                  </w:r>
                </w:p>
                <w:p w14:paraId="6FCF7021" w14:textId="77777777" w:rsidR="00CA0466" w:rsidRPr="00861C32" w:rsidRDefault="00CA0466" w:rsidP="0088388E">
                  <w:pPr>
                    <w:spacing w:after="160" w:line="259" w:lineRule="auto"/>
                    <w:rPr>
                      <w:rFonts w:asciiTheme="majorBidi" w:hAnsiTheme="majorBidi" w:cstheme="majorBidi"/>
                    </w:rPr>
                  </w:pPr>
                  <w:r w:rsidRPr="00861C32">
                    <w:rPr>
                      <w:rFonts w:asciiTheme="majorBidi" w:hAnsiTheme="majorBidi" w:cstheme="majorBidi"/>
                    </w:rPr>
                    <w:lastRenderedPageBreak/>
                    <w:t>inadequate financial and human resources continue to constrain the capacity of the sub programme to effective deliver on its mandate and to respond to the requests for technical support by member States during COVID</w:t>
                  </w:r>
                </w:p>
              </w:tc>
              <w:tc>
                <w:tcPr>
                  <w:tcW w:w="4575" w:type="dxa"/>
                  <w:tcBorders>
                    <w:top w:val="single" w:sz="4" w:space="0" w:color="auto"/>
                    <w:left w:val="single" w:sz="4" w:space="0" w:color="auto"/>
                    <w:bottom w:val="single" w:sz="4" w:space="0" w:color="auto"/>
                    <w:right w:val="single" w:sz="4" w:space="0" w:color="auto"/>
                  </w:tcBorders>
                </w:tcPr>
                <w:p w14:paraId="040DA09F" w14:textId="77777777" w:rsidR="00CA0466" w:rsidRPr="00861C32" w:rsidRDefault="00CA0466" w:rsidP="0088388E">
                  <w:pPr>
                    <w:spacing w:after="160" w:line="259" w:lineRule="auto"/>
                    <w:rPr>
                      <w:rFonts w:asciiTheme="majorBidi" w:hAnsiTheme="majorBidi" w:cstheme="majorBidi"/>
                    </w:rPr>
                  </w:pPr>
                  <w:r w:rsidRPr="00861C32">
                    <w:rPr>
                      <w:rFonts w:asciiTheme="majorBidi" w:hAnsiTheme="majorBidi" w:cstheme="majorBidi"/>
                    </w:rPr>
                    <w:lastRenderedPageBreak/>
                    <w:t xml:space="preserve">With regards to the COVID-19 pandemic, timelines for planned activities are being </w:t>
                  </w:r>
                  <w:r w:rsidRPr="00861C32">
                    <w:rPr>
                      <w:rFonts w:asciiTheme="majorBidi" w:hAnsiTheme="majorBidi" w:cstheme="majorBidi"/>
                    </w:rPr>
                    <w:lastRenderedPageBreak/>
                    <w:t>renegotiated with the target countries and the sub programme is also exploring the possibilities of providing support to member states and achieving some of the deliverables through online mechanisms.</w:t>
                  </w:r>
                </w:p>
                <w:p w14:paraId="19D7A657" w14:textId="77777777" w:rsidR="00CA0466" w:rsidRPr="00861C32" w:rsidRDefault="00CA0466" w:rsidP="0088388E">
                  <w:pPr>
                    <w:spacing w:after="160" w:line="259" w:lineRule="auto"/>
                    <w:rPr>
                      <w:rFonts w:asciiTheme="majorBidi" w:hAnsiTheme="majorBidi" w:cstheme="majorBidi"/>
                    </w:rPr>
                  </w:pPr>
                </w:p>
              </w:tc>
            </w:tr>
            <w:tr w:rsidR="00CA0466" w:rsidRPr="00861C32" w14:paraId="6E36ADC9" w14:textId="77777777" w:rsidTr="0088388E">
              <w:tc>
                <w:tcPr>
                  <w:tcW w:w="3558" w:type="dxa"/>
                  <w:tcBorders>
                    <w:top w:val="single" w:sz="4" w:space="0" w:color="auto"/>
                    <w:left w:val="single" w:sz="4" w:space="0" w:color="auto"/>
                    <w:bottom w:val="single" w:sz="4" w:space="0" w:color="auto"/>
                    <w:right w:val="single" w:sz="4" w:space="0" w:color="auto"/>
                  </w:tcBorders>
                  <w:hideMark/>
                </w:tcPr>
                <w:p w14:paraId="22D4EE15" w14:textId="77777777" w:rsidR="00CA0466" w:rsidRPr="00861C32" w:rsidRDefault="00CA0466" w:rsidP="0088388E">
                  <w:pPr>
                    <w:spacing w:after="160" w:line="259" w:lineRule="auto"/>
                    <w:rPr>
                      <w:rFonts w:asciiTheme="majorBidi" w:hAnsiTheme="majorBidi" w:cstheme="majorBidi"/>
                    </w:rPr>
                  </w:pPr>
                  <w:r w:rsidRPr="00861C32">
                    <w:rPr>
                      <w:rFonts w:asciiTheme="majorBidi" w:hAnsiTheme="majorBidi" w:cstheme="majorBidi"/>
                    </w:rPr>
                    <w:lastRenderedPageBreak/>
                    <w:t>Operations</w:t>
                  </w:r>
                </w:p>
              </w:tc>
              <w:tc>
                <w:tcPr>
                  <w:tcW w:w="3207" w:type="dxa"/>
                  <w:tcBorders>
                    <w:top w:val="single" w:sz="4" w:space="0" w:color="auto"/>
                    <w:left w:val="single" w:sz="4" w:space="0" w:color="auto"/>
                    <w:bottom w:val="single" w:sz="4" w:space="0" w:color="auto"/>
                    <w:right w:val="single" w:sz="4" w:space="0" w:color="auto"/>
                  </w:tcBorders>
                  <w:hideMark/>
                </w:tcPr>
                <w:p w14:paraId="5DBE655C" w14:textId="77777777" w:rsidR="00CA0466" w:rsidRPr="00861C32" w:rsidRDefault="00CA0466" w:rsidP="0088388E">
                  <w:pPr>
                    <w:spacing w:after="160" w:line="259" w:lineRule="auto"/>
                    <w:rPr>
                      <w:rFonts w:asciiTheme="majorBidi" w:hAnsiTheme="majorBidi" w:cstheme="majorBidi"/>
                    </w:rPr>
                  </w:pPr>
                  <w:r w:rsidRPr="00861C32">
                    <w:rPr>
                      <w:rFonts w:asciiTheme="majorBidi" w:hAnsiTheme="majorBidi" w:cstheme="majorBidi"/>
                      <w:i/>
                      <w:iCs/>
                    </w:rPr>
                    <w:t>member states</w:t>
                  </w:r>
                  <w:r w:rsidRPr="00861C32">
                    <w:rPr>
                      <w:rFonts w:asciiTheme="majorBidi" w:hAnsiTheme="majorBidi" w:cstheme="majorBidi"/>
                    </w:rPr>
                    <w:t xml:space="preserve"> limited technical and operational capacity of target ministries in the focus countries will affect the availability of timely and reliable official statistical data for use in the analytical work of the sub programme</w:t>
                  </w:r>
                </w:p>
              </w:tc>
              <w:tc>
                <w:tcPr>
                  <w:tcW w:w="4575" w:type="dxa"/>
                  <w:tcBorders>
                    <w:top w:val="single" w:sz="4" w:space="0" w:color="auto"/>
                    <w:left w:val="single" w:sz="4" w:space="0" w:color="auto"/>
                    <w:bottom w:val="single" w:sz="4" w:space="0" w:color="auto"/>
                    <w:right w:val="single" w:sz="4" w:space="0" w:color="auto"/>
                  </w:tcBorders>
                  <w:hideMark/>
                </w:tcPr>
                <w:p w14:paraId="6C435592" w14:textId="77777777" w:rsidR="00CA0466" w:rsidRPr="00861C32" w:rsidRDefault="00CA0466" w:rsidP="0088388E">
                  <w:pPr>
                    <w:spacing w:after="160" w:line="259" w:lineRule="auto"/>
                    <w:rPr>
                      <w:rFonts w:asciiTheme="majorBidi" w:hAnsiTheme="majorBidi" w:cstheme="majorBidi"/>
                    </w:rPr>
                  </w:pPr>
                  <w:r w:rsidRPr="00861C32">
                    <w:rPr>
                      <w:rFonts w:asciiTheme="majorBidi" w:hAnsiTheme="majorBidi" w:cstheme="majorBidi"/>
                    </w:rPr>
                    <w:t>In this regard, sub programme will seek to strengthen it collaboration with UN agencies including country teams and national researchers in order to enrich data sources for the analytical work</w:t>
                  </w:r>
                </w:p>
              </w:tc>
            </w:tr>
          </w:tbl>
          <w:p w14:paraId="42B5D9A7" w14:textId="77777777" w:rsidR="00CA0466" w:rsidRPr="00861C32" w:rsidRDefault="00CA0466" w:rsidP="0088388E">
            <w:pPr>
              <w:spacing w:after="160" w:line="259" w:lineRule="auto"/>
              <w:rPr>
                <w:rFonts w:asciiTheme="majorBidi" w:hAnsiTheme="majorBidi" w:cstheme="majorBidi"/>
              </w:rPr>
            </w:pPr>
            <w:r w:rsidRPr="00861C32">
              <w:rPr>
                <w:rFonts w:asciiTheme="majorBidi" w:hAnsiTheme="majorBidi" w:cstheme="majorBidi"/>
              </w:rPr>
              <w:t xml:space="preserve"> </w:t>
            </w:r>
          </w:p>
        </w:tc>
      </w:tr>
      <w:tr w:rsidR="00CA0466" w:rsidRPr="00861C32" w14:paraId="0A3799B4" w14:textId="77777777" w:rsidTr="0088388E">
        <w:tc>
          <w:tcPr>
            <w:tcW w:w="2688"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1E47A31C" w14:textId="77777777" w:rsidR="00CA0466" w:rsidRPr="00861C32" w:rsidRDefault="00CA0466" w:rsidP="00B37B34">
            <w:pPr>
              <w:numPr>
                <w:ilvl w:val="0"/>
                <w:numId w:val="110"/>
              </w:numPr>
              <w:spacing w:after="160" w:line="259" w:lineRule="auto"/>
              <w:rPr>
                <w:rFonts w:asciiTheme="majorBidi" w:hAnsiTheme="majorBidi" w:cstheme="majorBidi"/>
                <w:i/>
                <w:iCs/>
                <w:lang w:val="en-GB"/>
              </w:rPr>
            </w:pPr>
            <w:r w:rsidRPr="00861C32">
              <w:rPr>
                <w:rFonts w:asciiTheme="majorBidi" w:hAnsiTheme="majorBidi" w:cstheme="majorBidi"/>
                <w:b/>
                <w:bCs/>
                <w:i/>
                <w:iCs/>
                <w:lang w:val="en-GB"/>
              </w:rPr>
              <w:lastRenderedPageBreak/>
              <w:t xml:space="preserve">Gender mainstreaming strategy </w:t>
            </w:r>
          </w:p>
          <w:p w14:paraId="3D4933E0" w14:textId="77777777" w:rsidR="00CA0466" w:rsidRPr="00861C32" w:rsidRDefault="00CA0466" w:rsidP="0088388E">
            <w:pPr>
              <w:spacing w:after="160" w:line="259" w:lineRule="auto"/>
              <w:rPr>
                <w:rFonts w:asciiTheme="majorBidi" w:hAnsiTheme="majorBidi" w:cstheme="majorBidi"/>
                <w:i/>
                <w:iCs/>
                <w:lang w:val="en-GB"/>
              </w:rPr>
            </w:pPr>
            <w:r w:rsidRPr="00861C32">
              <w:rPr>
                <w:rFonts w:asciiTheme="majorBidi" w:hAnsiTheme="majorBidi" w:cstheme="majorBidi"/>
                <w:b/>
                <w:bCs/>
                <w:i/>
                <w:iCs/>
                <w:lang w:val="en-GB"/>
              </w:rPr>
              <w:t>(at subprogramme level)</w:t>
            </w:r>
          </w:p>
        </w:tc>
        <w:tc>
          <w:tcPr>
            <w:tcW w:w="11622" w:type="dxa"/>
            <w:gridSpan w:val="10"/>
            <w:tcBorders>
              <w:top w:val="single" w:sz="4" w:space="0" w:color="auto"/>
              <w:left w:val="single" w:sz="4" w:space="0" w:color="auto"/>
              <w:bottom w:val="single" w:sz="4" w:space="0" w:color="auto"/>
              <w:right w:val="single" w:sz="4" w:space="0" w:color="auto"/>
            </w:tcBorders>
          </w:tcPr>
          <w:p w14:paraId="3C57F5E3" w14:textId="77777777" w:rsidR="00CA0466" w:rsidRPr="00861C32" w:rsidRDefault="00CA0466" w:rsidP="0088388E">
            <w:pPr>
              <w:spacing w:after="160" w:line="259" w:lineRule="auto"/>
              <w:rPr>
                <w:rFonts w:asciiTheme="majorBidi" w:hAnsiTheme="majorBidi" w:cstheme="majorBidi"/>
                <w:iCs/>
              </w:rPr>
            </w:pPr>
            <w:r w:rsidRPr="00861C32">
              <w:rPr>
                <w:rFonts w:asciiTheme="majorBidi" w:hAnsiTheme="majorBidi" w:cstheme="majorBidi"/>
                <w:iCs/>
              </w:rPr>
              <w:t xml:space="preserve">Knowledge products on urbanization to reflect gender disaggregated data and perspectives. Technical capacity development to target beneficiaries ensuring an appropriate gender balance. </w:t>
            </w:r>
          </w:p>
          <w:p w14:paraId="1580D351" w14:textId="77777777" w:rsidR="00CA0466" w:rsidRPr="00861C32" w:rsidRDefault="00CA0466" w:rsidP="0088388E">
            <w:pPr>
              <w:spacing w:after="160" w:line="259" w:lineRule="auto"/>
              <w:rPr>
                <w:rFonts w:asciiTheme="majorBidi" w:hAnsiTheme="majorBidi" w:cstheme="majorBidi"/>
              </w:rPr>
            </w:pPr>
          </w:p>
        </w:tc>
      </w:tr>
    </w:tbl>
    <w:p w14:paraId="1210489D" w14:textId="77777777" w:rsidR="00CA0466" w:rsidRDefault="00CA0466" w:rsidP="00CA0466">
      <w:pPr>
        <w:jc w:val="center"/>
        <w:rPr>
          <w:rFonts w:asciiTheme="majorBidi" w:hAnsiTheme="majorBidi" w:cstheme="majorBidi"/>
          <w:b/>
          <w:bCs/>
        </w:rPr>
      </w:pPr>
    </w:p>
    <w:tbl>
      <w:tblPr>
        <w:tblStyle w:val="TableGrid"/>
        <w:tblW w:w="13887" w:type="dxa"/>
        <w:tblLayout w:type="fixed"/>
        <w:tblLook w:val="04A0" w:firstRow="1" w:lastRow="0" w:firstColumn="1" w:lastColumn="0" w:noHBand="0" w:noVBand="1"/>
      </w:tblPr>
      <w:tblGrid>
        <w:gridCol w:w="2689"/>
        <w:gridCol w:w="3567"/>
        <w:gridCol w:w="1145"/>
        <w:gridCol w:w="679"/>
        <w:gridCol w:w="680"/>
        <w:gridCol w:w="679"/>
        <w:gridCol w:w="680"/>
        <w:gridCol w:w="780"/>
        <w:gridCol w:w="709"/>
        <w:gridCol w:w="977"/>
        <w:gridCol w:w="1302"/>
      </w:tblGrid>
      <w:tr w:rsidR="00CA0466" w:rsidRPr="00AC03D2" w14:paraId="3EC2272F" w14:textId="77777777" w:rsidTr="0088388E">
        <w:tc>
          <w:tcPr>
            <w:tcW w:w="2689" w:type="dxa"/>
            <w:shd w:val="clear" w:color="auto" w:fill="D9E2F3" w:themeFill="accent5" w:themeFillTint="33"/>
            <w:vAlign w:val="center"/>
          </w:tcPr>
          <w:p w14:paraId="15BE67AF" w14:textId="77777777" w:rsidR="00CA0466" w:rsidRPr="00945B82" w:rsidRDefault="00CA0466" w:rsidP="00CA0466">
            <w:pPr>
              <w:pStyle w:val="ListParagraph"/>
              <w:numPr>
                <w:ilvl w:val="0"/>
                <w:numId w:val="1"/>
              </w:numPr>
              <w:ind w:left="317" w:hanging="317"/>
              <w:rPr>
                <w:rFonts w:asciiTheme="majorBidi" w:hAnsiTheme="majorBidi" w:cstheme="majorBidi"/>
                <w:b/>
                <w:bCs/>
                <w:i/>
                <w:iCs/>
              </w:rPr>
            </w:pPr>
            <w:r w:rsidRPr="00945B82">
              <w:rPr>
                <w:rFonts w:asciiTheme="majorBidi" w:hAnsiTheme="majorBidi" w:cstheme="majorBidi"/>
                <w:b/>
                <w:bCs/>
                <w:i/>
                <w:iCs/>
              </w:rPr>
              <w:t>Objective</w:t>
            </w:r>
          </w:p>
        </w:tc>
        <w:tc>
          <w:tcPr>
            <w:tcW w:w="11198" w:type="dxa"/>
            <w:gridSpan w:val="10"/>
          </w:tcPr>
          <w:p w14:paraId="449C6457" w14:textId="77777777" w:rsidR="00CA0466" w:rsidRPr="00945B82" w:rsidRDefault="00CA0466" w:rsidP="0088388E">
            <w:pPr>
              <w:spacing w:after="120"/>
              <w:rPr>
                <w:rFonts w:asciiTheme="majorBidi" w:hAnsiTheme="majorBidi" w:cstheme="majorBidi"/>
              </w:rPr>
            </w:pPr>
            <w:r>
              <w:rPr>
                <w:rFonts w:asciiTheme="majorBidi" w:hAnsiTheme="majorBidi" w:cstheme="majorBidi"/>
              </w:rPr>
              <w:t>T</w:t>
            </w:r>
            <w:r w:rsidRPr="00945B82">
              <w:rPr>
                <w:rFonts w:asciiTheme="majorBidi" w:hAnsiTheme="majorBidi" w:cstheme="majorBidi"/>
              </w:rPr>
              <w:t xml:space="preserve">o eradicate extreme poverty and reduce inequality through member States’ improved policies and strategies for social investments and productive urban job creation. </w:t>
            </w:r>
          </w:p>
        </w:tc>
      </w:tr>
      <w:tr w:rsidR="00CA0466" w:rsidRPr="00AC03D2" w14:paraId="0A8F64D4" w14:textId="77777777" w:rsidTr="0088388E">
        <w:tc>
          <w:tcPr>
            <w:tcW w:w="2689" w:type="dxa"/>
            <w:tcBorders>
              <w:bottom w:val="single" w:sz="4" w:space="0" w:color="auto"/>
            </w:tcBorders>
            <w:shd w:val="clear" w:color="auto" w:fill="D9E2F3" w:themeFill="accent5" w:themeFillTint="33"/>
            <w:vAlign w:val="center"/>
          </w:tcPr>
          <w:p w14:paraId="39661E26" w14:textId="77777777" w:rsidR="00CA0466" w:rsidRPr="00D35CF7" w:rsidRDefault="00CA0466" w:rsidP="00CA0466">
            <w:pPr>
              <w:pStyle w:val="ListParagraph"/>
              <w:numPr>
                <w:ilvl w:val="0"/>
                <w:numId w:val="1"/>
              </w:numPr>
              <w:ind w:left="317" w:hanging="317"/>
              <w:rPr>
                <w:rFonts w:asciiTheme="majorBidi" w:hAnsiTheme="majorBidi" w:cstheme="majorBidi"/>
                <w:b/>
                <w:bCs/>
                <w:i/>
                <w:iCs/>
              </w:rPr>
            </w:pPr>
            <w:r>
              <w:rPr>
                <w:rFonts w:asciiTheme="majorBidi" w:hAnsiTheme="majorBidi" w:cstheme="majorBidi"/>
                <w:b/>
                <w:bCs/>
                <w:i/>
                <w:iCs/>
              </w:rPr>
              <w:t>Planned result 3</w:t>
            </w:r>
          </w:p>
        </w:tc>
        <w:tc>
          <w:tcPr>
            <w:tcW w:w="11198" w:type="dxa"/>
            <w:gridSpan w:val="10"/>
            <w:tcBorders>
              <w:bottom w:val="single" w:sz="4" w:space="0" w:color="auto"/>
            </w:tcBorders>
          </w:tcPr>
          <w:p w14:paraId="1D9F7D1C" w14:textId="77777777" w:rsidR="00CA0466" w:rsidRPr="00A45467" w:rsidRDefault="00CA0466" w:rsidP="0088388E">
            <w:pPr>
              <w:pStyle w:val="Default"/>
              <w:spacing w:after="120"/>
              <w:rPr>
                <w:rFonts w:asciiTheme="majorBidi" w:hAnsiTheme="majorBidi" w:cstheme="majorBidi"/>
                <w:color w:val="auto"/>
                <w:sz w:val="22"/>
                <w:szCs w:val="22"/>
              </w:rPr>
            </w:pPr>
            <w:r>
              <w:rPr>
                <w:rFonts w:asciiTheme="majorBidi" w:hAnsiTheme="majorBidi" w:cstheme="majorBidi"/>
                <w:color w:val="auto"/>
                <w:sz w:val="22"/>
                <w:szCs w:val="22"/>
              </w:rPr>
              <w:t>Result 3</w:t>
            </w:r>
            <w:r w:rsidRPr="00F25F89">
              <w:rPr>
                <w:rFonts w:asciiTheme="majorBidi" w:hAnsiTheme="majorBidi" w:cstheme="majorBidi"/>
                <w:color w:val="auto"/>
                <w:sz w:val="22"/>
                <w:szCs w:val="22"/>
              </w:rPr>
              <w:t xml:space="preserve">: </w:t>
            </w:r>
            <w:r>
              <w:rPr>
                <w:rFonts w:asciiTheme="majorBidi" w:hAnsiTheme="majorBidi" w:cstheme="majorBidi"/>
                <w:color w:val="auto"/>
                <w:sz w:val="22"/>
                <w:szCs w:val="22"/>
              </w:rPr>
              <w:t xml:space="preserve">Improved </w:t>
            </w:r>
            <w:r w:rsidRPr="00F25F89">
              <w:rPr>
                <w:rFonts w:asciiTheme="majorBidi" w:hAnsiTheme="majorBidi" w:cstheme="majorBidi"/>
                <w:color w:val="auto"/>
                <w:sz w:val="22"/>
                <w:szCs w:val="22"/>
              </w:rPr>
              <w:t xml:space="preserve">migration statistics in selected countries in Africa </w:t>
            </w:r>
            <w:r>
              <w:rPr>
                <w:rFonts w:asciiTheme="majorBidi" w:hAnsiTheme="majorBidi" w:cstheme="majorBidi"/>
                <w:color w:val="auto"/>
                <w:sz w:val="22"/>
                <w:szCs w:val="22"/>
              </w:rPr>
              <w:t>(</w:t>
            </w:r>
            <w:r w:rsidRPr="00CF705E">
              <w:rPr>
                <w:rFonts w:asciiTheme="majorBidi" w:hAnsiTheme="majorBidi" w:cstheme="majorBidi"/>
                <w:color w:val="auto"/>
                <w:sz w:val="22"/>
                <w:szCs w:val="22"/>
              </w:rPr>
              <w:t xml:space="preserve">result </w:t>
            </w:r>
            <w:r>
              <w:rPr>
                <w:rFonts w:asciiTheme="majorBidi" w:hAnsiTheme="majorBidi" w:cstheme="majorBidi"/>
                <w:color w:val="auto"/>
                <w:sz w:val="22"/>
                <w:szCs w:val="22"/>
              </w:rPr>
              <w:t xml:space="preserve">in continuation </w:t>
            </w:r>
            <w:r w:rsidRPr="00CF705E">
              <w:rPr>
                <w:rFonts w:asciiTheme="majorBidi" w:hAnsiTheme="majorBidi" w:cstheme="majorBidi"/>
                <w:color w:val="auto"/>
                <w:sz w:val="22"/>
                <w:szCs w:val="22"/>
              </w:rPr>
              <w:t>from 2020)</w:t>
            </w:r>
            <w:r w:rsidRPr="00945B82">
              <w:rPr>
                <w:rFonts w:asciiTheme="majorBidi" w:hAnsiTheme="majorBidi" w:cstheme="majorBidi"/>
                <w:color w:val="auto"/>
                <w:sz w:val="22"/>
                <w:szCs w:val="22"/>
              </w:rPr>
              <w:t xml:space="preserve"> </w:t>
            </w:r>
          </w:p>
        </w:tc>
      </w:tr>
      <w:tr w:rsidR="00CA0466" w:rsidRPr="00AC03D2" w14:paraId="17F7A40D" w14:textId="77777777" w:rsidTr="0088388E">
        <w:tc>
          <w:tcPr>
            <w:tcW w:w="2689" w:type="dxa"/>
            <w:shd w:val="clear" w:color="auto" w:fill="D9E2F3" w:themeFill="accent5" w:themeFillTint="33"/>
            <w:vAlign w:val="center"/>
          </w:tcPr>
          <w:p w14:paraId="3A1BE1B2" w14:textId="77777777" w:rsidR="00CA0466" w:rsidRPr="00D35CF7" w:rsidRDefault="00CA0466" w:rsidP="00CA0466">
            <w:pPr>
              <w:pStyle w:val="ListParagraph"/>
              <w:numPr>
                <w:ilvl w:val="0"/>
                <w:numId w:val="1"/>
              </w:numPr>
              <w:ind w:left="317" w:hanging="317"/>
              <w:rPr>
                <w:rFonts w:asciiTheme="majorBidi" w:hAnsiTheme="majorBidi" w:cstheme="majorBidi"/>
                <w:b/>
                <w:bCs/>
                <w:i/>
                <w:iCs/>
              </w:rPr>
            </w:pPr>
            <w:r w:rsidRPr="00D35CF7">
              <w:rPr>
                <w:rFonts w:asciiTheme="majorBidi" w:hAnsiTheme="majorBidi" w:cstheme="majorBidi"/>
                <w:b/>
                <w:bCs/>
                <w:i/>
                <w:iCs/>
              </w:rPr>
              <w:t>Indicator of Achievement (IoA) for planned/</w:t>
            </w:r>
            <w:r>
              <w:rPr>
                <w:rFonts w:asciiTheme="majorBidi" w:hAnsiTheme="majorBidi" w:cstheme="majorBidi"/>
                <w:b/>
                <w:bCs/>
                <w:i/>
                <w:iCs/>
              </w:rPr>
              <w:t xml:space="preserve"> </w:t>
            </w:r>
            <w:r w:rsidRPr="00D35CF7">
              <w:rPr>
                <w:rFonts w:asciiTheme="majorBidi" w:hAnsiTheme="majorBidi" w:cstheme="majorBidi"/>
                <w:b/>
                <w:bCs/>
                <w:i/>
                <w:iCs/>
              </w:rPr>
              <w:t>additional result</w:t>
            </w:r>
          </w:p>
        </w:tc>
        <w:tc>
          <w:tcPr>
            <w:tcW w:w="11198" w:type="dxa"/>
            <w:gridSpan w:val="10"/>
          </w:tcPr>
          <w:p w14:paraId="5AAE4AD8" w14:textId="77777777" w:rsidR="00CA0466" w:rsidRPr="00D35CF7" w:rsidRDefault="00CA0466" w:rsidP="0088388E">
            <w:pPr>
              <w:jc w:val="both"/>
              <w:rPr>
                <w:rFonts w:asciiTheme="majorBidi" w:hAnsiTheme="majorBidi" w:cstheme="majorBidi"/>
                <w:iCs/>
                <w:sz w:val="6"/>
                <w:szCs w:val="6"/>
              </w:rPr>
            </w:pPr>
            <w:r>
              <w:rPr>
                <w:rFonts w:ascii="Times New Roman" w:hAnsi="Times New Roman" w:cs="Times New Roman"/>
              </w:rPr>
              <w:t xml:space="preserve">RA IoA: </w:t>
            </w:r>
            <w:r w:rsidRPr="00C23651">
              <w:rPr>
                <w:rFonts w:ascii="Times New Roman" w:hAnsi="Times New Roman" w:cs="Times New Roman"/>
              </w:rPr>
              <w:t>Number of countries that have completed their voluntary national report on GCM</w:t>
            </w:r>
          </w:p>
          <w:p w14:paraId="6B7A30DC" w14:textId="77777777" w:rsidR="00CA0466" w:rsidRPr="00F25F89" w:rsidRDefault="00CA0466" w:rsidP="00CA0466">
            <w:pPr>
              <w:pStyle w:val="ListParagraph"/>
              <w:numPr>
                <w:ilvl w:val="0"/>
                <w:numId w:val="2"/>
              </w:numPr>
              <w:jc w:val="both"/>
              <w:rPr>
                <w:rFonts w:asciiTheme="majorBidi" w:hAnsiTheme="majorBidi" w:cstheme="majorBidi"/>
                <w:iCs/>
                <w:strike/>
              </w:rPr>
            </w:pPr>
            <w:r w:rsidRPr="00F25F89">
              <w:rPr>
                <w:rFonts w:asciiTheme="majorBidi" w:hAnsiTheme="majorBidi" w:cstheme="majorBidi"/>
                <w:iCs/>
              </w:rPr>
              <w:t>Baseline (end of 2020): 5 (Ethiopia, Mali, Morocco, Nigeria, and Zimbabwe)</w:t>
            </w:r>
            <w:r>
              <w:rPr>
                <w:rStyle w:val="FootnoteReference"/>
                <w:rFonts w:asciiTheme="majorBidi" w:hAnsiTheme="majorBidi" w:cstheme="majorBidi"/>
                <w:iCs/>
              </w:rPr>
              <w:footnoteReference w:id="93"/>
            </w:r>
            <w:r w:rsidRPr="00F25F89">
              <w:rPr>
                <w:rFonts w:asciiTheme="majorBidi" w:hAnsiTheme="majorBidi" w:cstheme="majorBidi"/>
                <w:iCs/>
              </w:rPr>
              <w:t xml:space="preserve"> (</w:t>
            </w:r>
            <w:r w:rsidRPr="00F25F89">
              <w:rPr>
                <w:rFonts w:asciiTheme="majorBidi" w:hAnsiTheme="majorBidi" w:cstheme="majorBidi"/>
                <w:i/>
              </w:rPr>
              <w:t>provide data source for the baseline as a footnote, if no source, list beneficiaries/initiatives etc.</w:t>
            </w:r>
            <w:r w:rsidRPr="00F25F89">
              <w:rPr>
                <w:rFonts w:asciiTheme="majorBidi" w:hAnsiTheme="majorBidi" w:cstheme="majorBidi"/>
                <w:iCs/>
              </w:rPr>
              <w:t>)</w:t>
            </w:r>
            <w:r>
              <w:rPr>
                <w:rFonts w:asciiTheme="majorBidi" w:hAnsiTheme="majorBidi" w:cstheme="majorBidi"/>
                <w:iCs/>
              </w:rPr>
              <w:t xml:space="preserve"> </w:t>
            </w:r>
          </w:p>
          <w:p w14:paraId="49B15372" w14:textId="77777777" w:rsidR="00CA0466" w:rsidRPr="00042833" w:rsidRDefault="00CA0466" w:rsidP="00CA0466">
            <w:pPr>
              <w:pStyle w:val="ListParagraph"/>
              <w:numPr>
                <w:ilvl w:val="0"/>
                <w:numId w:val="2"/>
              </w:numPr>
              <w:jc w:val="both"/>
              <w:rPr>
                <w:rFonts w:asciiTheme="majorBidi" w:hAnsiTheme="majorBidi" w:cstheme="majorBidi"/>
                <w:iCs/>
              </w:rPr>
            </w:pPr>
            <w:r w:rsidRPr="00F25F89">
              <w:rPr>
                <w:rFonts w:asciiTheme="majorBidi" w:hAnsiTheme="majorBidi" w:cstheme="majorBidi"/>
                <w:iCs/>
              </w:rPr>
              <w:t>Target (2021): 8 (Ethiopia, Mali, Morocco, Nigeria, and Zimbabwe</w:t>
            </w:r>
            <w:r>
              <w:rPr>
                <w:rFonts w:asciiTheme="majorBidi" w:hAnsiTheme="majorBidi" w:cstheme="majorBidi"/>
                <w:iCs/>
              </w:rPr>
              <w:t xml:space="preserve">, Cote D’Ivoire, South Africa </w:t>
            </w:r>
            <w:r w:rsidRPr="00F25F89">
              <w:rPr>
                <w:rFonts w:asciiTheme="majorBidi" w:hAnsiTheme="majorBidi" w:cstheme="majorBidi"/>
                <w:iCs/>
              </w:rPr>
              <w:t>and Senegal)</w:t>
            </w:r>
            <w:r>
              <w:rPr>
                <w:rFonts w:asciiTheme="majorBidi" w:hAnsiTheme="majorBidi" w:cstheme="majorBidi"/>
                <w:iCs/>
              </w:rPr>
              <w:t xml:space="preserve"> </w:t>
            </w:r>
            <w:r w:rsidRPr="00AA4613">
              <w:rPr>
                <w:rFonts w:asciiTheme="majorBidi" w:hAnsiTheme="majorBidi" w:cstheme="majorBidi"/>
                <w:iCs/>
              </w:rPr>
              <w:t>(</w:t>
            </w:r>
            <w:r w:rsidRPr="00AA4613">
              <w:rPr>
                <w:rFonts w:asciiTheme="majorBidi" w:hAnsiTheme="majorBidi" w:cstheme="majorBidi"/>
                <w:i/>
              </w:rPr>
              <w:t>Indicate</w:t>
            </w:r>
            <w:r w:rsidRPr="00D35CF7">
              <w:rPr>
                <w:rFonts w:asciiTheme="majorBidi" w:hAnsiTheme="majorBidi" w:cstheme="majorBidi"/>
                <w:i/>
              </w:rPr>
              <w:t xml:space="preserve"> the cumulative target i.e. cumulative target=baseline + annual target)</w:t>
            </w:r>
          </w:p>
          <w:p w14:paraId="32DB0911" w14:textId="77777777" w:rsidR="00CA0466" w:rsidRPr="00D35CF7" w:rsidRDefault="00CA0466" w:rsidP="0088388E">
            <w:pPr>
              <w:pStyle w:val="ListParagraph"/>
              <w:ind w:left="251"/>
              <w:jc w:val="both"/>
              <w:rPr>
                <w:rFonts w:asciiTheme="majorBidi" w:hAnsiTheme="majorBidi" w:cstheme="majorBidi"/>
                <w:iCs/>
              </w:rPr>
            </w:pPr>
          </w:p>
        </w:tc>
      </w:tr>
      <w:tr w:rsidR="00CA0466" w:rsidRPr="00AC03D2" w14:paraId="68E9ED6A" w14:textId="77777777" w:rsidTr="0088388E">
        <w:tc>
          <w:tcPr>
            <w:tcW w:w="2689" w:type="dxa"/>
            <w:vMerge w:val="restart"/>
            <w:shd w:val="clear" w:color="auto" w:fill="D9E2F3" w:themeFill="accent5" w:themeFillTint="33"/>
            <w:vAlign w:val="center"/>
          </w:tcPr>
          <w:p w14:paraId="125D3628" w14:textId="77777777" w:rsidR="00CA0466" w:rsidRPr="00D35CF7" w:rsidRDefault="00CA0466" w:rsidP="00CA0466">
            <w:pPr>
              <w:pStyle w:val="ListParagraph"/>
              <w:numPr>
                <w:ilvl w:val="0"/>
                <w:numId w:val="1"/>
              </w:numPr>
              <w:ind w:left="317" w:hanging="317"/>
              <w:rPr>
                <w:rFonts w:asciiTheme="majorBidi" w:hAnsiTheme="majorBidi" w:cstheme="majorBidi"/>
                <w:b/>
                <w:bCs/>
                <w:i/>
                <w:iCs/>
              </w:rPr>
            </w:pPr>
            <w:r w:rsidRPr="00CE4EED">
              <w:rPr>
                <w:rFonts w:asciiTheme="majorBidi" w:hAnsiTheme="majorBidi" w:cstheme="majorBidi"/>
                <w:b/>
                <w:bCs/>
                <w:i/>
                <w:iCs/>
              </w:rPr>
              <w:lastRenderedPageBreak/>
              <w:t xml:space="preserve">Deliverables, Gender </w:t>
            </w:r>
            <w:r>
              <w:rPr>
                <w:rFonts w:asciiTheme="majorBidi" w:hAnsiTheme="majorBidi" w:cstheme="majorBidi"/>
                <w:b/>
                <w:bCs/>
                <w:i/>
                <w:iCs/>
              </w:rPr>
              <w:t>m</w:t>
            </w:r>
            <w:r w:rsidRPr="00CE4EED">
              <w:rPr>
                <w:rFonts w:asciiTheme="majorBidi" w:hAnsiTheme="majorBidi" w:cstheme="majorBidi"/>
                <w:b/>
                <w:bCs/>
                <w:i/>
                <w:iCs/>
              </w:rPr>
              <w:t xml:space="preserve">arker, Quarter, Funding </w:t>
            </w:r>
            <w:r>
              <w:rPr>
                <w:rFonts w:asciiTheme="majorBidi" w:hAnsiTheme="majorBidi" w:cstheme="majorBidi"/>
                <w:b/>
                <w:bCs/>
                <w:i/>
                <w:iCs/>
              </w:rPr>
              <w:t>s</w:t>
            </w:r>
            <w:r w:rsidRPr="00CE4EED">
              <w:rPr>
                <w:rFonts w:asciiTheme="majorBidi" w:hAnsiTheme="majorBidi" w:cstheme="majorBidi"/>
                <w:b/>
                <w:bCs/>
                <w:i/>
                <w:iCs/>
              </w:rPr>
              <w:t>ource)</w:t>
            </w:r>
          </w:p>
        </w:tc>
        <w:tc>
          <w:tcPr>
            <w:tcW w:w="3567" w:type="dxa"/>
            <w:vMerge w:val="restart"/>
            <w:shd w:val="clear" w:color="auto" w:fill="FBE4D5" w:themeFill="accent2" w:themeFillTint="33"/>
            <w:vAlign w:val="center"/>
          </w:tcPr>
          <w:p w14:paraId="1CF34F2F" w14:textId="77777777" w:rsidR="00CA0466" w:rsidRPr="00026F7B" w:rsidRDefault="00CA0466" w:rsidP="0088388E">
            <w:pPr>
              <w:pStyle w:val="ListParagraph"/>
              <w:ind w:left="360"/>
              <w:jc w:val="center"/>
              <w:rPr>
                <w:rFonts w:asciiTheme="majorBidi" w:hAnsiTheme="majorBidi" w:cstheme="majorBidi"/>
                <w:b/>
                <w:bCs/>
                <w:i/>
                <w:iCs/>
              </w:rPr>
            </w:pPr>
            <w:r w:rsidRPr="00026F7B">
              <w:rPr>
                <w:rFonts w:asciiTheme="majorBidi" w:hAnsiTheme="majorBidi" w:cstheme="majorBidi"/>
                <w:b/>
                <w:bCs/>
                <w:i/>
                <w:iCs/>
              </w:rPr>
              <w:t>Deliverable</w:t>
            </w:r>
          </w:p>
          <w:p w14:paraId="3D318FD2" w14:textId="77777777" w:rsidR="00CA0466" w:rsidRPr="00026F7B" w:rsidRDefault="00CA0466" w:rsidP="0088388E">
            <w:pPr>
              <w:pStyle w:val="ListParagraph"/>
              <w:ind w:left="360"/>
              <w:jc w:val="center"/>
              <w:rPr>
                <w:rFonts w:asciiTheme="majorBidi" w:hAnsiTheme="majorBidi" w:cstheme="majorBidi"/>
                <w:b/>
                <w:bCs/>
                <w:i/>
                <w:iCs/>
              </w:rPr>
            </w:pPr>
            <w:r w:rsidRPr="00CE4EED">
              <w:rPr>
                <w:rFonts w:asciiTheme="majorBidi" w:hAnsiTheme="majorBidi" w:cstheme="majorBidi"/>
                <w:b/>
                <w:bCs/>
                <w:i/>
                <w:iCs/>
                <w:color w:val="C00000"/>
                <w:sz w:val="20"/>
                <w:szCs w:val="20"/>
              </w:rPr>
              <w:t>(specify the core function: T</w:t>
            </w:r>
            <w:r>
              <w:rPr>
                <w:rFonts w:asciiTheme="majorBidi" w:hAnsiTheme="majorBidi" w:cstheme="majorBidi"/>
                <w:b/>
                <w:bCs/>
                <w:i/>
                <w:iCs/>
                <w:color w:val="C00000"/>
                <w:sz w:val="20"/>
                <w:szCs w:val="20"/>
              </w:rPr>
              <w:t>hink tank</w:t>
            </w:r>
            <w:r w:rsidRPr="00CE4EED">
              <w:rPr>
                <w:rFonts w:asciiTheme="majorBidi" w:hAnsiTheme="majorBidi" w:cstheme="majorBidi"/>
                <w:b/>
                <w:bCs/>
                <w:i/>
                <w:iCs/>
                <w:color w:val="C00000"/>
                <w:sz w:val="20"/>
                <w:szCs w:val="20"/>
              </w:rPr>
              <w:t>, Convening, O</w:t>
            </w:r>
            <w:r>
              <w:rPr>
                <w:rFonts w:asciiTheme="majorBidi" w:hAnsiTheme="majorBidi" w:cstheme="majorBidi"/>
                <w:b/>
                <w:bCs/>
                <w:i/>
                <w:iCs/>
                <w:color w:val="C00000"/>
                <w:sz w:val="20"/>
                <w:szCs w:val="20"/>
              </w:rPr>
              <w:t>perational</w:t>
            </w:r>
            <w:r w:rsidRPr="00CE4EED">
              <w:rPr>
                <w:rFonts w:asciiTheme="majorBidi" w:hAnsiTheme="majorBidi" w:cstheme="majorBidi"/>
                <w:b/>
                <w:bCs/>
                <w:i/>
                <w:iCs/>
                <w:color w:val="C00000"/>
                <w:sz w:val="20"/>
                <w:szCs w:val="20"/>
              </w:rPr>
              <w:t xml:space="preserve"> in a parenthesis)</w:t>
            </w:r>
          </w:p>
        </w:tc>
        <w:tc>
          <w:tcPr>
            <w:tcW w:w="1145" w:type="dxa"/>
            <w:vMerge w:val="restart"/>
            <w:shd w:val="clear" w:color="auto" w:fill="FBE4D5" w:themeFill="accent2" w:themeFillTint="33"/>
            <w:vAlign w:val="center"/>
          </w:tcPr>
          <w:p w14:paraId="31674BA6" w14:textId="77777777" w:rsidR="00CA0466" w:rsidRPr="00446ABC" w:rsidRDefault="00CA0466" w:rsidP="0088388E">
            <w:pPr>
              <w:pStyle w:val="ListParagraph"/>
              <w:ind w:left="151"/>
              <w:rPr>
                <w:rFonts w:asciiTheme="majorBidi" w:hAnsiTheme="majorBidi" w:cstheme="majorBidi"/>
                <w:b/>
                <w:bCs/>
                <w:i/>
                <w:iCs/>
                <w:color w:val="FF0000"/>
              </w:rPr>
            </w:pPr>
            <w:r w:rsidRPr="00446ABC">
              <w:rPr>
                <w:rFonts w:asciiTheme="majorBidi" w:hAnsiTheme="majorBidi" w:cstheme="majorBidi"/>
                <w:b/>
                <w:bCs/>
                <w:i/>
                <w:iCs/>
              </w:rPr>
              <w:t xml:space="preserve">Gender marker </w:t>
            </w:r>
            <w:r w:rsidRPr="00CE4EED">
              <w:rPr>
                <w:rFonts w:asciiTheme="majorBidi" w:hAnsiTheme="majorBidi" w:cstheme="majorBidi"/>
                <w:b/>
                <w:bCs/>
                <w:i/>
                <w:iCs/>
                <w:color w:val="C00000"/>
                <w:sz w:val="20"/>
                <w:szCs w:val="20"/>
              </w:rPr>
              <w:t>(0-3 or N/A)</w:t>
            </w:r>
          </w:p>
        </w:tc>
        <w:tc>
          <w:tcPr>
            <w:tcW w:w="2718" w:type="dxa"/>
            <w:gridSpan w:val="4"/>
            <w:shd w:val="clear" w:color="auto" w:fill="FBE4D5" w:themeFill="accent2" w:themeFillTint="33"/>
          </w:tcPr>
          <w:p w14:paraId="62CDE968" w14:textId="77777777" w:rsidR="00CA0466" w:rsidRPr="00662C2C" w:rsidRDefault="00CA0466" w:rsidP="0088388E">
            <w:pPr>
              <w:jc w:val="center"/>
              <w:rPr>
                <w:rFonts w:asciiTheme="majorBidi" w:hAnsiTheme="majorBidi" w:cstheme="majorBidi"/>
                <w:b/>
                <w:bCs/>
                <w:i/>
                <w:iCs/>
                <w:color w:val="C00000"/>
              </w:rPr>
            </w:pPr>
            <w:r w:rsidRPr="00662C2C">
              <w:rPr>
                <w:rFonts w:asciiTheme="majorBidi" w:hAnsiTheme="majorBidi" w:cstheme="majorBidi"/>
                <w:b/>
                <w:bCs/>
                <w:i/>
                <w:iCs/>
              </w:rPr>
              <w:t>To be completed by</w:t>
            </w:r>
            <w:r w:rsidRPr="00662C2C">
              <w:rPr>
                <w:rFonts w:asciiTheme="majorBidi" w:hAnsiTheme="majorBidi" w:cstheme="majorBidi"/>
                <w:b/>
                <w:bCs/>
                <w:i/>
                <w:iCs/>
                <w:color w:val="C00000"/>
              </w:rPr>
              <w:br/>
            </w:r>
            <w:r w:rsidRPr="00662C2C">
              <w:rPr>
                <w:rFonts w:asciiTheme="majorBidi" w:hAnsiTheme="majorBidi" w:cstheme="majorBidi"/>
                <w:b/>
                <w:bCs/>
                <w:i/>
                <w:iCs/>
                <w:color w:val="C00000"/>
                <w:sz w:val="20"/>
                <w:szCs w:val="20"/>
              </w:rPr>
              <w:t>(sh</w:t>
            </w:r>
            <w:r>
              <w:rPr>
                <w:rFonts w:asciiTheme="majorBidi" w:hAnsiTheme="majorBidi" w:cstheme="majorBidi"/>
                <w:b/>
                <w:bCs/>
                <w:i/>
                <w:iCs/>
                <w:color w:val="C00000"/>
                <w:sz w:val="20"/>
                <w:szCs w:val="20"/>
              </w:rPr>
              <w:t>a</w:t>
            </w:r>
            <w:r w:rsidRPr="00662C2C">
              <w:rPr>
                <w:rFonts w:asciiTheme="majorBidi" w:hAnsiTheme="majorBidi" w:cstheme="majorBidi"/>
                <w:b/>
                <w:bCs/>
                <w:i/>
                <w:iCs/>
                <w:color w:val="C00000"/>
                <w:sz w:val="20"/>
                <w:szCs w:val="20"/>
              </w:rPr>
              <w:t>d</w:t>
            </w:r>
            <w:r>
              <w:rPr>
                <w:rFonts w:asciiTheme="majorBidi" w:hAnsiTheme="majorBidi" w:cstheme="majorBidi"/>
                <w:b/>
                <w:bCs/>
                <w:i/>
                <w:iCs/>
                <w:color w:val="C00000"/>
                <w:sz w:val="20"/>
                <w:szCs w:val="20"/>
              </w:rPr>
              <w:t>e</w:t>
            </w:r>
            <w:r w:rsidRPr="00662C2C">
              <w:rPr>
                <w:rFonts w:asciiTheme="majorBidi" w:hAnsiTheme="majorBidi" w:cstheme="majorBidi"/>
                <w:b/>
                <w:bCs/>
                <w:i/>
                <w:iCs/>
                <w:color w:val="C00000"/>
                <w:sz w:val="20"/>
                <w:szCs w:val="20"/>
              </w:rPr>
              <w:t xml:space="preserve"> the cell)</w:t>
            </w:r>
          </w:p>
        </w:tc>
        <w:tc>
          <w:tcPr>
            <w:tcW w:w="3768" w:type="dxa"/>
            <w:gridSpan w:val="4"/>
            <w:shd w:val="clear" w:color="auto" w:fill="FBE4D5" w:themeFill="accent2" w:themeFillTint="33"/>
            <w:vAlign w:val="center"/>
          </w:tcPr>
          <w:p w14:paraId="10802D46" w14:textId="77777777" w:rsidR="00CA0466" w:rsidRDefault="00CA0466" w:rsidP="0088388E">
            <w:pPr>
              <w:pStyle w:val="ListParagraph"/>
              <w:ind w:left="360"/>
              <w:jc w:val="center"/>
              <w:rPr>
                <w:rFonts w:asciiTheme="majorBidi" w:hAnsiTheme="majorBidi" w:cstheme="majorBidi"/>
                <w:b/>
                <w:bCs/>
              </w:rPr>
            </w:pPr>
            <w:r w:rsidRPr="00AC03D2">
              <w:rPr>
                <w:rFonts w:asciiTheme="majorBidi" w:hAnsiTheme="majorBidi" w:cstheme="majorBidi"/>
                <w:b/>
                <w:bCs/>
              </w:rPr>
              <w:t>Funding source</w:t>
            </w:r>
          </w:p>
          <w:p w14:paraId="20559EE3" w14:textId="77777777" w:rsidR="00CA0466" w:rsidRPr="00662C2C" w:rsidRDefault="00CA0466" w:rsidP="0088388E">
            <w:pPr>
              <w:jc w:val="center"/>
              <w:rPr>
                <w:rFonts w:asciiTheme="majorBidi" w:hAnsiTheme="majorBidi" w:cstheme="majorBidi"/>
                <w:b/>
                <w:bCs/>
                <w:i/>
                <w:iCs/>
                <w:color w:val="C00000"/>
                <w:sz w:val="20"/>
                <w:szCs w:val="20"/>
              </w:rPr>
            </w:pPr>
            <w:r w:rsidRPr="00662C2C">
              <w:rPr>
                <w:rFonts w:asciiTheme="majorBidi" w:hAnsiTheme="majorBidi" w:cstheme="majorBidi"/>
                <w:b/>
                <w:bCs/>
                <w:i/>
                <w:iCs/>
                <w:color w:val="C00000"/>
                <w:sz w:val="20"/>
                <w:szCs w:val="20"/>
              </w:rPr>
              <w:t>(not in figures)</w:t>
            </w:r>
          </w:p>
          <w:p w14:paraId="0FBD36BF" w14:textId="77777777" w:rsidR="00CA0466" w:rsidRPr="00AC03D2" w:rsidRDefault="00CA0466" w:rsidP="0088388E">
            <w:pPr>
              <w:jc w:val="center"/>
              <w:rPr>
                <w:rFonts w:asciiTheme="majorBidi" w:hAnsiTheme="majorBidi" w:cstheme="majorBidi"/>
                <w:b/>
                <w:bCs/>
              </w:rPr>
            </w:pPr>
          </w:p>
        </w:tc>
      </w:tr>
      <w:tr w:rsidR="00CA0466" w:rsidRPr="00AC03D2" w14:paraId="5E4B0DCE" w14:textId="77777777" w:rsidTr="0088388E">
        <w:tc>
          <w:tcPr>
            <w:tcW w:w="2689" w:type="dxa"/>
            <w:vMerge/>
            <w:shd w:val="clear" w:color="auto" w:fill="D9E2F3" w:themeFill="accent5" w:themeFillTint="33"/>
            <w:vAlign w:val="center"/>
          </w:tcPr>
          <w:p w14:paraId="7145E5E7" w14:textId="77777777" w:rsidR="00CA0466" w:rsidRPr="00D35CF7" w:rsidRDefault="00CA0466" w:rsidP="0088388E">
            <w:pPr>
              <w:ind w:left="317" w:hanging="317"/>
              <w:jc w:val="center"/>
              <w:rPr>
                <w:rFonts w:asciiTheme="majorBidi" w:hAnsiTheme="majorBidi" w:cstheme="majorBidi"/>
                <w:i/>
                <w:iCs/>
              </w:rPr>
            </w:pPr>
          </w:p>
        </w:tc>
        <w:tc>
          <w:tcPr>
            <w:tcW w:w="3567" w:type="dxa"/>
            <w:vMerge/>
            <w:shd w:val="clear" w:color="auto" w:fill="FBE4D5" w:themeFill="accent2" w:themeFillTint="33"/>
            <w:vAlign w:val="center"/>
          </w:tcPr>
          <w:p w14:paraId="2191CC6D" w14:textId="77777777" w:rsidR="00CA0466" w:rsidRPr="00AC03D2" w:rsidRDefault="00CA0466" w:rsidP="0088388E">
            <w:pPr>
              <w:jc w:val="center"/>
              <w:rPr>
                <w:rFonts w:asciiTheme="majorBidi" w:hAnsiTheme="majorBidi" w:cstheme="majorBidi"/>
                <w:b/>
                <w:bCs/>
              </w:rPr>
            </w:pPr>
          </w:p>
        </w:tc>
        <w:tc>
          <w:tcPr>
            <w:tcW w:w="1145" w:type="dxa"/>
            <w:vMerge/>
            <w:shd w:val="clear" w:color="auto" w:fill="FBE4D5" w:themeFill="accent2" w:themeFillTint="33"/>
            <w:vAlign w:val="center"/>
          </w:tcPr>
          <w:p w14:paraId="715C2EA9" w14:textId="77777777" w:rsidR="00CA0466" w:rsidRPr="00AC03D2" w:rsidRDefault="00CA0466" w:rsidP="0088388E">
            <w:pPr>
              <w:jc w:val="center"/>
              <w:rPr>
                <w:rFonts w:asciiTheme="majorBidi" w:hAnsiTheme="majorBidi" w:cstheme="majorBidi"/>
                <w:b/>
                <w:bCs/>
              </w:rPr>
            </w:pPr>
          </w:p>
        </w:tc>
        <w:tc>
          <w:tcPr>
            <w:tcW w:w="679" w:type="dxa"/>
            <w:shd w:val="clear" w:color="auto" w:fill="FBE4D5" w:themeFill="accent2" w:themeFillTint="33"/>
          </w:tcPr>
          <w:p w14:paraId="78770B04" w14:textId="77777777" w:rsidR="00CA0466" w:rsidRPr="00D35CF7" w:rsidRDefault="00CA0466" w:rsidP="0088388E">
            <w:pPr>
              <w:jc w:val="center"/>
              <w:rPr>
                <w:rFonts w:asciiTheme="majorBidi" w:hAnsiTheme="majorBidi" w:cstheme="majorBidi"/>
                <w:b/>
                <w:bCs/>
                <w:sz w:val="18"/>
                <w:szCs w:val="18"/>
              </w:rPr>
            </w:pPr>
            <w:r w:rsidRPr="00D35CF7">
              <w:rPr>
                <w:rFonts w:asciiTheme="majorBidi" w:hAnsiTheme="majorBidi" w:cstheme="majorBidi"/>
                <w:b/>
                <w:bCs/>
                <w:sz w:val="18"/>
                <w:szCs w:val="18"/>
              </w:rPr>
              <w:t>Q1</w:t>
            </w:r>
          </w:p>
        </w:tc>
        <w:tc>
          <w:tcPr>
            <w:tcW w:w="680" w:type="dxa"/>
            <w:shd w:val="clear" w:color="auto" w:fill="FBE4D5" w:themeFill="accent2" w:themeFillTint="33"/>
          </w:tcPr>
          <w:p w14:paraId="09EEA1F3" w14:textId="77777777" w:rsidR="00CA0466" w:rsidRPr="00D35CF7" w:rsidRDefault="00CA0466" w:rsidP="0088388E">
            <w:pPr>
              <w:jc w:val="center"/>
              <w:rPr>
                <w:rFonts w:asciiTheme="majorBidi" w:hAnsiTheme="majorBidi" w:cstheme="majorBidi"/>
                <w:b/>
                <w:bCs/>
                <w:sz w:val="18"/>
                <w:szCs w:val="18"/>
              </w:rPr>
            </w:pPr>
            <w:r w:rsidRPr="00D35CF7">
              <w:rPr>
                <w:rFonts w:asciiTheme="majorBidi" w:hAnsiTheme="majorBidi" w:cstheme="majorBidi"/>
                <w:b/>
                <w:bCs/>
                <w:sz w:val="18"/>
                <w:szCs w:val="18"/>
              </w:rPr>
              <w:t>Q2</w:t>
            </w:r>
          </w:p>
        </w:tc>
        <w:tc>
          <w:tcPr>
            <w:tcW w:w="679" w:type="dxa"/>
            <w:shd w:val="clear" w:color="auto" w:fill="FBE4D5" w:themeFill="accent2" w:themeFillTint="33"/>
          </w:tcPr>
          <w:p w14:paraId="22C7A6BE" w14:textId="77777777" w:rsidR="00CA0466" w:rsidRPr="00D35CF7" w:rsidRDefault="00CA0466" w:rsidP="0088388E">
            <w:pPr>
              <w:jc w:val="center"/>
              <w:rPr>
                <w:rFonts w:asciiTheme="majorBidi" w:hAnsiTheme="majorBidi" w:cstheme="majorBidi"/>
                <w:b/>
                <w:bCs/>
                <w:sz w:val="18"/>
                <w:szCs w:val="18"/>
              </w:rPr>
            </w:pPr>
            <w:r w:rsidRPr="00D35CF7">
              <w:rPr>
                <w:rFonts w:asciiTheme="majorBidi" w:hAnsiTheme="majorBidi" w:cstheme="majorBidi"/>
                <w:b/>
                <w:bCs/>
                <w:sz w:val="18"/>
                <w:szCs w:val="18"/>
              </w:rPr>
              <w:t>Q3</w:t>
            </w:r>
          </w:p>
        </w:tc>
        <w:tc>
          <w:tcPr>
            <w:tcW w:w="680" w:type="dxa"/>
            <w:shd w:val="clear" w:color="auto" w:fill="FBE4D5" w:themeFill="accent2" w:themeFillTint="33"/>
          </w:tcPr>
          <w:p w14:paraId="60549B17" w14:textId="77777777" w:rsidR="00CA0466" w:rsidRPr="00D35CF7" w:rsidRDefault="00CA0466" w:rsidP="0088388E">
            <w:pPr>
              <w:jc w:val="center"/>
              <w:rPr>
                <w:rFonts w:asciiTheme="majorBidi" w:hAnsiTheme="majorBidi" w:cstheme="majorBidi"/>
                <w:b/>
                <w:bCs/>
                <w:sz w:val="18"/>
                <w:szCs w:val="18"/>
              </w:rPr>
            </w:pPr>
            <w:r w:rsidRPr="00D35CF7">
              <w:rPr>
                <w:rFonts w:asciiTheme="majorBidi" w:hAnsiTheme="majorBidi" w:cstheme="majorBidi"/>
                <w:b/>
                <w:bCs/>
                <w:sz w:val="18"/>
                <w:szCs w:val="18"/>
              </w:rPr>
              <w:t>Q4</w:t>
            </w:r>
          </w:p>
        </w:tc>
        <w:tc>
          <w:tcPr>
            <w:tcW w:w="780" w:type="dxa"/>
            <w:shd w:val="clear" w:color="auto" w:fill="FBE4D5" w:themeFill="accent2" w:themeFillTint="33"/>
            <w:vAlign w:val="center"/>
          </w:tcPr>
          <w:p w14:paraId="28CEB9EB" w14:textId="77777777" w:rsidR="00CA0466" w:rsidRPr="00AC03D2" w:rsidRDefault="00CA0466" w:rsidP="0088388E">
            <w:pPr>
              <w:jc w:val="center"/>
              <w:rPr>
                <w:rFonts w:asciiTheme="majorBidi" w:hAnsiTheme="majorBidi" w:cstheme="majorBidi"/>
                <w:b/>
                <w:bCs/>
              </w:rPr>
            </w:pPr>
            <w:r w:rsidRPr="00AC03D2">
              <w:rPr>
                <w:rFonts w:asciiTheme="majorBidi" w:hAnsiTheme="majorBidi" w:cstheme="majorBidi"/>
                <w:b/>
                <w:bCs/>
              </w:rPr>
              <w:t>RB</w:t>
            </w:r>
          </w:p>
        </w:tc>
        <w:tc>
          <w:tcPr>
            <w:tcW w:w="709" w:type="dxa"/>
            <w:shd w:val="clear" w:color="auto" w:fill="FBE4D5" w:themeFill="accent2" w:themeFillTint="33"/>
            <w:vAlign w:val="center"/>
          </w:tcPr>
          <w:p w14:paraId="1DBF29D1" w14:textId="77777777" w:rsidR="00CA0466" w:rsidRPr="00AC03D2" w:rsidRDefault="00CA0466" w:rsidP="0088388E">
            <w:pPr>
              <w:jc w:val="center"/>
              <w:rPr>
                <w:rFonts w:asciiTheme="majorBidi" w:hAnsiTheme="majorBidi" w:cstheme="majorBidi"/>
                <w:b/>
                <w:bCs/>
              </w:rPr>
            </w:pPr>
            <w:r w:rsidRPr="00AC03D2">
              <w:rPr>
                <w:rFonts w:asciiTheme="majorBidi" w:hAnsiTheme="majorBidi" w:cstheme="majorBidi"/>
                <w:b/>
                <w:bCs/>
              </w:rPr>
              <w:t>XB</w:t>
            </w:r>
          </w:p>
        </w:tc>
        <w:tc>
          <w:tcPr>
            <w:tcW w:w="977" w:type="dxa"/>
            <w:shd w:val="clear" w:color="auto" w:fill="FBE4D5" w:themeFill="accent2" w:themeFillTint="33"/>
            <w:vAlign w:val="center"/>
          </w:tcPr>
          <w:p w14:paraId="49B3E84E" w14:textId="77777777" w:rsidR="00CA0466" w:rsidRPr="00AC03D2" w:rsidRDefault="00CA0466" w:rsidP="0088388E">
            <w:pPr>
              <w:jc w:val="center"/>
              <w:rPr>
                <w:rFonts w:asciiTheme="majorBidi" w:hAnsiTheme="majorBidi" w:cstheme="majorBidi"/>
                <w:b/>
                <w:bCs/>
              </w:rPr>
            </w:pPr>
            <w:r w:rsidRPr="00AC03D2">
              <w:rPr>
                <w:rFonts w:asciiTheme="majorBidi" w:hAnsiTheme="majorBidi" w:cstheme="majorBidi"/>
                <w:b/>
                <w:bCs/>
              </w:rPr>
              <w:t>RPTC</w:t>
            </w:r>
          </w:p>
        </w:tc>
        <w:tc>
          <w:tcPr>
            <w:tcW w:w="1302" w:type="dxa"/>
            <w:shd w:val="clear" w:color="auto" w:fill="FBE4D5" w:themeFill="accent2" w:themeFillTint="33"/>
            <w:vAlign w:val="center"/>
          </w:tcPr>
          <w:p w14:paraId="15E3C6B7" w14:textId="77777777" w:rsidR="00CA0466" w:rsidRPr="00AC03D2" w:rsidRDefault="00CA0466" w:rsidP="0088388E">
            <w:pPr>
              <w:jc w:val="center"/>
              <w:rPr>
                <w:rFonts w:asciiTheme="majorBidi" w:hAnsiTheme="majorBidi" w:cstheme="majorBidi"/>
                <w:b/>
                <w:bCs/>
              </w:rPr>
            </w:pPr>
            <w:r w:rsidRPr="00AC03D2">
              <w:rPr>
                <w:rFonts w:asciiTheme="majorBidi" w:hAnsiTheme="majorBidi" w:cstheme="majorBidi"/>
                <w:b/>
                <w:bCs/>
              </w:rPr>
              <w:t>DA</w:t>
            </w:r>
          </w:p>
        </w:tc>
      </w:tr>
      <w:tr w:rsidR="00CA0466" w:rsidRPr="00AC03D2" w14:paraId="1B1AAF42" w14:textId="77777777" w:rsidTr="0088388E">
        <w:tc>
          <w:tcPr>
            <w:tcW w:w="2689" w:type="dxa"/>
            <w:tcBorders>
              <w:bottom w:val="single" w:sz="4" w:space="0" w:color="auto"/>
            </w:tcBorders>
            <w:shd w:val="clear" w:color="auto" w:fill="D9E2F3" w:themeFill="accent5" w:themeFillTint="33"/>
            <w:vAlign w:val="center"/>
          </w:tcPr>
          <w:p w14:paraId="005D81F0" w14:textId="77777777" w:rsidR="00CA0466" w:rsidRDefault="00CA0466" w:rsidP="0088388E">
            <w:pPr>
              <w:ind w:left="317" w:hanging="317"/>
              <w:jc w:val="center"/>
              <w:rPr>
                <w:rFonts w:asciiTheme="majorBidi" w:hAnsiTheme="majorBidi" w:cstheme="majorBidi"/>
              </w:rPr>
            </w:pPr>
            <w:r>
              <w:rPr>
                <w:rFonts w:asciiTheme="majorBidi" w:hAnsiTheme="majorBidi" w:cstheme="majorBidi"/>
              </w:rPr>
              <w:t>1</w:t>
            </w:r>
          </w:p>
        </w:tc>
        <w:tc>
          <w:tcPr>
            <w:tcW w:w="3567" w:type="dxa"/>
            <w:shd w:val="clear" w:color="auto" w:fill="auto"/>
            <w:vAlign w:val="bottom"/>
          </w:tcPr>
          <w:p w14:paraId="1E4E8F75" w14:textId="77777777" w:rsidR="00CA0466" w:rsidRPr="00335A9F" w:rsidRDefault="00CA0466" w:rsidP="0088388E">
            <w:pPr>
              <w:rPr>
                <w:rFonts w:asciiTheme="majorBidi" w:hAnsiTheme="majorBidi" w:cstheme="majorBidi"/>
                <w:b/>
                <w:sz w:val="20"/>
                <w:szCs w:val="20"/>
              </w:rPr>
            </w:pPr>
            <w:r>
              <w:rPr>
                <w:rFonts w:asciiTheme="majorBidi" w:hAnsiTheme="majorBidi" w:cstheme="majorBidi"/>
                <w:bCs/>
                <w:sz w:val="20"/>
                <w:szCs w:val="20"/>
              </w:rPr>
              <w:t xml:space="preserve">Think Tank: Report and policy brief on digital identity of migrants </w:t>
            </w:r>
          </w:p>
        </w:tc>
        <w:tc>
          <w:tcPr>
            <w:tcW w:w="1145" w:type="dxa"/>
            <w:tcBorders>
              <w:bottom w:val="single" w:sz="4" w:space="0" w:color="auto"/>
            </w:tcBorders>
            <w:vAlign w:val="center"/>
          </w:tcPr>
          <w:p w14:paraId="46E248FB" w14:textId="77777777" w:rsidR="00CA0466" w:rsidRPr="0012476D"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bottom w:val="single" w:sz="4" w:space="0" w:color="auto"/>
            </w:tcBorders>
            <w:vAlign w:val="center"/>
          </w:tcPr>
          <w:p w14:paraId="7216A65D" w14:textId="77777777" w:rsidR="00CA0466" w:rsidRDefault="00CA0466" w:rsidP="0088388E">
            <w:pPr>
              <w:jc w:val="center"/>
              <w:rPr>
                <w:rFonts w:asciiTheme="majorBidi" w:hAnsiTheme="majorBidi" w:cstheme="majorBidi"/>
              </w:rPr>
            </w:pPr>
          </w:p>
        </w:tc>
        <w:tc>
          <w:tcPr>
            <w:tcW w:w="680" w:type="dxa"/>
            <w:tcBorders>
              <w:bottom w:val="single" w:sz="4" w:space="0" w:color="auto"/>
            </w:tcBorders>
            <w:vAlign w:val="center"/>
          </w:tcPr>
          <w:p w14:paraId="69F92E2D" w14:textId="77777777" w:rsidR="00CA0466" w:rsidRDefault="00CA0466" w:rsidP="0088388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vAlign w:val="center"/>
          </w:tcPr>
          <w:p w14:paraId="176D5FDF" w14:textId="77777777" w:rsidR="00CA0466" w:rsidRDefault="00CA0466" w:rsidP="0088388E">
            <w:pPr>
              <w:jc w:val="center"/>
              <w:rPr>
                <w:rFonts w:asciiTheme="majorBidi" w:hAnsiTheme="majorBidi" w:cstheme="majorBidi"/>
              </w:rPr>
            </w:pPr>
          </w:p>
        </w:tc>
        <w:tc>
          <w:tcPr>
            <w:tcW w:w="680" w:type="dxa"/>
            <w:tcBorders>
              <w:bottom w:val="single" w:sz="4" w:space="0" w:color="auto"/>
            </w:tcBorders>
            <w:vAlign w:val="center"/>
          </w:tcPr>
          <w:p w14:paraId="5A03BA96" w14:textId="77777777" w:rsidR="00CA0466" w:rsidRDefault="00CA0466" w:rsidP="0088388E">
            <w:pPr>
              <w:jc w:val="center"/>
              <w:rPr>
                <w:rFonts w:asciiTheme="majorBidi" w:hAnsiTheme="majorBidi" w:cstheme="majorBidi"/>
              </w:rPr>
            </w:pPr>
          </w:p>
        </w:tc>
        <w:tc>
          <w:tcPr>
            <w:tcW w:w="780" w:type="dxa"/>
            <w:tcBorders>
              <w:bottom w:val="single" w:sz="4" w:space="0" w:color="auto"/>
            </w:tcBorders>
            <w:vAlign w:val="center"/>
          </w:tcPr>
          <w:p w14:paraId="5C19FEC2" w14:textId="77777777" w:rsidR="00CA0466" w:rsidRPr="0012476D" w:rsidRDefault="00CA0466" w:rsidP="0088388E">
            <w:pPr>
              <w:jc w:val="center"/>
              <w:rPr>
                <w:rFonts w:asciiTheme="majorBidi" w:hAnsiTheme="majorBidi" w:cstheme="majorBidi"/>
              </w:rPr>
            </w:pPr>
          </w:p>
        </w:tc>
        <w:tc>
          <w:tcPr>
            <w:tcW w:w="709" w:type="dxa"/>
            <w:tcBorders>
              <w:bottom w:val="single" w:sz="4" w:space="0" w:color="auto"/>
            </w:tcBorders>
            <w:vAlign w:val="center"/>
          </w:tcPr>
          <w:p w14:paraId="6C4F3263" w14:textId="77777777" w:rsidR="00CA0466" w:rsidRPr="0012476D" w:rsidRDefault="00CA0466" w:rsidP="0088388E">
            <w:pPr>
              <w:jc w:val="center"/>
              <w:rPr>
                <w:rFonts w:asciiTheme="majorBidi" w:hAnsiTheme="majorBidi" w:cstheme="majorBidi"/>
              </w:rPr>
            </w:pPr>
          </w:p>
        </w:tc>
        <w:tc>
          <w:tcPr>
            <w:tcW w:w="977" w:type="dxa"/>
            <w:tcBorders>
              <w:bottom w:val="single" w:sz="4" w:space="0" w:color="auto"/>
            </w:tcBorders>
            <w:vAlign w:val="center"/>
          </w:tcPr>
          <w:p w14:paraId="354CFEF8" w14:textId="77777777" w:rsidR="00CA0466" w:rsidRPr="0012476D" w:rsidRDefault="00CA0466" w:rsidP="0088388E">
            <w:pPr>
              <w:jc w:val="center"/>
              <w:rPr>
                <w:rFonts w:asciiTheme="majorBidi" w:hAnsiTheme="majorBidi" w:cstheme="majorBidi"/>
              </w:rPr>
            </w:pPr>
          </w:p>
        </w:tc>
        <w:tc>
          <w:tcPr>
            <w:tcW w:w="1302" w:type="dxa"/>
            <w:tcBorders>
              <w:bottom w:val="single" w:sz="4" w:space="0" w:color="auto"/>
            </w:tcBorders>
            <w:vAlign w:val="center"/>
          </w:tcPr>
          <w:p w14:paraId="65DE456F" w14:textId="77777777" w:rsidR="00CA0466" w:rsidRPr="0012476D" w:rsidRDefault="00CA0466" w:rsidP="0088388E">
            <w:pPr>
              <w:jc w:val="center"/>
              <w:rPr>
                <w:rFonts w:asciiTheme="majorBidi" w:hAnsiTheme="majorBidi" w:cstheme="majorBidi"/>
              </w:rPr>
            </w:pPr>
            <w:r>
              <w:rPr>
                <w:rFonts w:asciiTheme="majorBidi" w:hAnsiTheme="majorBidi" w:cstheme="majorBidi"/>
              </w:rPr>
              <w:t>X</w:t>
            </w:r>
          </w:p>
        </w:tc>
      </w:tr>
      <w:tr w:rsidR="00CA0466" w:rsidRPr="00AC03D2" w14:paraId="5DC37E1F" w14:textId="77777777" w:rsidTr="0088388E">
        <w:tc>
          <w:tcPr>
            <w:tcW w:w="2689" w:type="dxa"/>
            <w:tcBorders>
              <w:bottom w:val="single" w:sz="4" w:space="0" w:color="auto"/>
            </w:tcBorders>
            <w:shd w:val="clear" w:color="auto" w:fill="D9E2F3" w:themeFill="accent5" w:themeFillTint="33"/>
            <w:vAlign w:val="center"/>
          </w:tcPr>
          <w:p w14:paraId="69C23B16" w14:textId="77777777" w:rsidR="00CA0466" w:rsidRDefault="00CA0466" w:rsidP="0088388E">
            <w:pPr>
              <w:ind w:left="317" w:hanging="317"/>
              <w:jc w:val="center"/>
              <w:rPr>
                <w:rFonts w:asciiTheme="majorBidi" w:hAnsiTheme="majorBidi" w:cstheme="majorBidi"/>
              </w:rPr>
            </w:pPr>
            <w:r>
              <w:rPr>
                <w:rFonts w:asciiTheme="majorBidi" w:hAnsiTheme="majorBidi" w:cstheme="majorBidi"/>
              </w:rPr>
              <w:t>1</w:t>
            </w:r>
          </w:p>
        </w:tc>
        <w:tc>
          <w:tcPr>
            <w:tcW w:w="3567" w:type="dxa"/>
            <w:shd w:val="clear" w:color="auto" w:fill="auto"/>
            <w:vAlign w:val="bottom"/>
          </w:tcPr>
          <w:p w14:paraId="5B61991A" w14:textId="77777777" w:rsidR="00CA0466" w:rsidRPr="00335A9F" w:rsidRDefault="00CA0466" w:rsidP="0088388E">
            <w:pPr>
              <w:rPr>
                <w:rFonts w:asciiTheme="majorBidi" w:hAnsiTheme="majorBidi" w:cstheme="majorBidi"/>
                <w:b/>
                <w:bCs/>
                <w:sz w:val="20"/>
                <w:szCs w:val="20"/>
              </w:rPr>
            </w:pPr>
            <w:r>
              <w:rPr>
                <w:rFonts w:asciiTheme="majorBidi" w:hAnsiTheme="majorBidi" w:cstheme="majorBidi"/>
                <w:sz w:val="20"/>
                <w:szCs w:val="20"/>
              </w:rPr>
              <w:t>Convening:  Side event at the GCM on Digital identity of migrants</w:t>
            </w:r>
          </w:p>
        </w:tc>
        <w:tc>
          <w:tcPr>
            <w:tcW w:w="1145" w:type="dxa"/>
            <w:tcBorders>
              <w:bottom w:val="single" w:sz="4" w:space="0" w:color="auto"/>
            </w:tcBorders>
            <w:vAlign w:val="center"/>
          </w:tcPr>
          <w:p w14:paraId="4A3B59AE" w14:textId="77777777" w:rsidR="00CA0466" w:rsidRPr="0012476D"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bottom w:val="single" w:sz="4" w:space="0" w:color="auto"/>
            </w:tcBorders>
            <w:vAlign w:val="center"/>
          </w:tcPr>
          <w:p w14:paraId="61EC3CE1" w14:textId="77777777" w:rsidR="00CA0466" w:rsidRDefault="00CA0466" w:rsidP="0088388E">
            <w:pPr>
              <w:jc w:val="center"/>
              <w:rPr>
                <w:rFonts w:asciiTheme="majorBidi" w:hAnsiTheme="majorBidi" w:cstheme="majorBidi"/>
              </w:rPr>
            </w:pPr>
          </w:p>
        </w:tc>
        <w:tc>
          <w:tcPr>
            <w:tcW w:w="680" w:type="dxa"/>
            <w:tcBorders>
              <w:bottom w:val="single" w:sz="4" w:space="0" w:color="auto"/>
            </w:tcBorders>
            <w:vAlign w:val="center"/>
          </w:tcPr>
          <w:p w14:paraId="3EE86752" w14:textId="77777777" w:rsidR="00CA0466" w:rsidRDefault="00CA0466" w:rsidP="0088388E">
            <w:pPr>
              <w:jc w:val="center"/>
              <w:rPr>
                <w:rFonts w:asciiTheme="majorBidi" w:hAnsiTheme="majorBidi" w:cstheme="majorBidi"/>
              </w:rPr>
            </w:pPr>
            <w:r>
              <w:rPr>
                <w:rFonts w:asciiTheme="majorBidi" w:hAnsiTheme="majorBidi" w:cstheme="majorBidi"/>
              </w:rPr>
              <w:t>X</w:t>
            </w:r>
          </w:p>
        </w:tc>
        <w:tc>
          <w:tcPr>
            <w:tcW w:w="679" w:type="dxa"/>
            <w:tcBorders>
              <w:bottom w:val="single" w:sz="4" w:space="0" w:color="auto"/>
            </w:tcBorders>
            <w:vAlign w:val="center"/>
          </w:tcPr>
          <w:p w14:paraId="74D0779F" w14:textId="77777777" w:rsidR="00CA0466" w:rsidRDefault="00CA0466" w:rsidP="0088388E">
            <w:pPr>
              <w:jc w:val="center"/>
              <w:rPr>
                <w:rFonts w:asciiTheme="majorBidi" w:hAnsiTheme="majorBidi" w:cstheme="majorBidi"/>
              </w:rPr>
            </w:pPr>
          </w:p>
        </w:tc>
        <w:tc>
          <w:tcPr>
            <w:tcW w:w="680" w:type="dxa"/>
            <w:tcBorders>
              <w:bottom w:val="single" w:sz="4" w:space="0" w:color="auto"/>
            </w:tcBorders>
            <w:vAlign w:val="center"/>
          </w:tcPr>
          <w:p w14:paraId="7C8A0FDC" w14:textId="77777777" w:rsidR="00CA0466" w:rsidRDefault="00CA0466" w:rsidP="0088388E">
            <w:pPr>
              <w:jc w:val="center"/>
              <w:rPr>
                <w:rFonts w:asciiTheme="majorBidi" w:hAnsiTheme="majorBidi" w:cstheme="majorBidi"/>
              </w:rPr>
            </w:pPr>
          </w:p>
        </w:tc>
        <w:tc>
          <w:tcPr>
            <w:tcW w:w="780" w:type="dxa"/>
            <w:tcBorders>
              <w:bottom w:val="single" w:sz="4" w:space="0" w:color="auto"/>
            </w:tcBorders>
            <w:vAlign w:val="center"/>
          </w:tcPr>
          <w:p w14:paraId="578F69ED" w14:textId="77777777" w:rsidR="00CA0466" w:rsidRPr="0012476D" w:rsidRDefault="00CA0466" w:rsidP="0088388E">
            <w:pPr>
              <w:jc w:val="center"/>
              <w:rPr>
                <w:rFonts w:asciiTheme="majorBidi" w:hAnsiTheme="majorBidi" w:cstheme="majorBidi"/>
              </w:rPr>
            </w:pPr>
          </w:p>
        </w:tc>
        <w:tc>
          <w:tcPr>
            <w:tcW w:w="709" w:type="dxa"/>
            <w:tcBorders>
              <w:bottom w:val="single" w:sz="4" w:space="0" w:color="auto"/>
            </w:tcBorders>
            <w:vAlign w:val="center"/>
          </w:tcPr>
          <w:p w14:paraId="33DF7E71" w14:textId="77777777" w:rsidR="00CA0466" w:rsidRPr="0012476D" w:rsidRDefault="00CA0466" w:rsidP="0088388E">
            <w:pPr>
              <w:jc w:val="center"/>
              <w:rPr>
                <w:rFonts w:asciiTheme="majorBidi" w:hAnsiTheme="majorBidi" w:cstheme="majorBidi"/>
              </w:rPr>
            </w:pPr>
          </w:p>
        </w:tc>
        <w:tc>
          <w:tcPr>
            <w:tcW w:w="977" w:type="dxa"/>
            <w:tcBorders>
              <w:bottom w:val="single" w:sz="4" w:space="0" w:color="auto"/>
            </w:tcBorders>
            <w:vAlign w:val="center"/>
          </w:tcPr>
          <w:p w14:paraId="20028A9F" w14:textId="77777777" w:rsidR="00CA0466" w:rsidRPr="0012476D" w:rsidRDefault="00CA0466" w:rsidP="0088388E">
            <w:pPr>
              <w:jc w:val="center"/>
              <w:rPr>
                <w:rFonts w:asciiTheme="majorBidi" w:hAnsiTheme="majorBidi" w:cstheme="majorBidi"/>
              </w:rPr>
            </w:pPr>
          </w:p>
        </w:tc>
        <w:tc>
          <w:tcPr>
            <w:tcW w:w="1302" w:type="dxa"/>
            <w:tcBorders>
              <w:bottom w:val="single" w:sz="4" w:space="0" w:color="auto"/>
            </w:tcBorders>
            <w:vAlign w:val="center"/>
          </w:tcPr>
          <w:p w14:paraId="1C8CB9E0" w14:textId="77777777" w:rsidR="00CA0466" w:rsidRPr="0012476D" w:rsidRDefault="00CA0466" w:rsidP="0088388E">
            <w:pPr>
              <w:jc w:val="center"/>
              <w:rPr>
                <w:rFonts w:asciiTheme="majorBidi" w:hAnsiTheme="majorBidi" w:cstheme="majorBidi"/>
              </w:rPr>
            </w:pPr>
            <w:r>
              <w:rPr>
                <w:rFonts w:asciiTheme="majorBidi" w:hAnsiTheme="majorBidi" w:cstheme="majorBidi"/>
              </w:rPr>
              <w:t>X</w:t>
            </w:r>
          </w:p>
        </w:tc>
      </w:tr>
      <w:tr w:rsidR="00CA0466" w:rsidRPr="00AC03D2" w14:paraId="59D1D0BD" w14:textId="77777777" w:rsidTr="0088388E">
        <w:tc>
          <w:tcPr>
            <w:tcW w:w="2689" w:type="dxa"/>
            <w:tcBorders>
              <w:bottom w:val="single" w:sz="4" w:space="0" w:color="auto"/>
            </w:tcBorders>
            <w:shd w:val="clear" w:color="auto" w:fill="D9E2F3" w:themeFill="accent5" w:themeFillTint="33"/>
            <w:vAlign w:val="center"/>
          </w:tcPr>
          <w:p w14:paraId="2FCA4A7F" w14:textId="77777777" w:rsidR="00CA0466" w:rsidRPr="00DB5553" w:rsidRDefault="00CA0466" w:rsidP="0088388E">
            <w:pPr>
              <w:ind w:left="317" w:hanging="317"/>
              <w:jc w:val="center"/>
              <w:rPr>
                <w:rFonts w:asciiTheme="majorBidi" w:hAnsiTheme="majorBidi" w:cstheme="majorBidi"/>
              </w:rPr>
            </w:pPr>
            <w:r>
              <w:rPr>
                <w:rFonts w:asciiTheme="majorBidi" w:hAnsiTheme="majorBidi" w:cstheme="majorBidi"/>
              </w:rPr>
              <w:t>1</w:t>
            </w:r>
          </w:p>
        </w:tc>
        <w:tc>
          <w:tcPr>
            <w:tcW w:w="3567" w:type="dxa"/>
            <w:tcBorders>
              <w:bottom w:val="single" w:sz="4" w:space="0" w:color="auto"/>
            </w:tcBorders>
          </w:tcPr>
          <w:p w14:paraId="7E98BECD" w14:textId="77777777" w:rsidR="00CA0466" w:rsidRPr="00335A9F" w:rsidRDefault="00CA0466" w:rsidP="0088388E">
            <w:pPr>
              <w:rPr>
                <w:rFonts w:asciiTheme="majorBidi" w:hAnsiTheme="majorBidi" w:cstheme="majorBidi"/>
                <w:b/>
                <w:bCs/>
                <w:sz w:val="20"/>
                <w:szCs w:val="20"/>
              </w:rPr>
            </w:pPr>
            <w:r>
              <w:rPr>
                <w:rFonts w:asciiTheme="majorBidi" w:hAnsiTheme="majorBidi" w:cstheme="majorBidi"/>
                <w:sz w:val="20"/>
                <w:szCs w:val="20"/>
              </w:rPr>
              <w:t xml:space="preserve">Think Tank: Report on Migration Statistics </w:t>
            </w:r>
          </w:p>
        </w:tc>
        <w:tc>
          <w:tcPr>
            <w:tcW w:w="1145" w:type="dxa"/>
            <w:tcBorders>
              <w:bottom w:val="single" w:sz="4" w:space="0" w:color="auto"/>
            </w:tcBorders>
            <w:vAlign w:val="center"/>
          </w:tcPr>
          <w:p w14:paraId="44DCC86A" w14:textId="77777777" w:rsidR="00CA0466" w:rsidRPr="0012476D" w:rsidRDefault="00CA0466" w:rsidP="0088388E">
            <w:pPr>
              <w:jc w:val="center"/>
              <w:rPr>
                <w:rFonts w:asciiTheme="majorBidi" w:hAnsiTheme="majorBidi" w:cstheme="majorBidi"/>
              </w:rPr>
            </w:pPr>
            <w:r>
              <w:rPr>
                <w:rFonts w:asciiTheme="majorBidi" w:hAnsiTheme="majorBidi" w:cstheme="majorBidi"/>
              </w:rPr>
              <w:t>2</w:t>
            </w:r>
          </w:p>
        </w:tc>
        <w:tc>
          <w:tcPr>
            <w:tcW w:w="679" w:type="dxa"/>
            <w:tcBorders>
              <w:bottom w:val="single" w:sz="4" w:space="0" w:color="auto"/>
            </w:tcBorders>
            <w:vAlign w:val="center"/>
          </w:tcPr>
          <w:p w14:paraId="650173C8" w14:textId="77777777" w:rsidR="00CA0466" w:rsidRPr="0012476D" w:rsidRDefault="00CA0466" w:rsidP="0088388E">
            <w:pPr>
              <w:jc w:val="center"/>
              <w:rPr>
                <w:rFonts w:asciiTheme="majorBidi" w:hAnsiTheme="majorBidi" w:cstheme="majorBidi"/>
              </w:rPr>
            </w:pPr>
          </w:p>
        </w:tc>
        <w:tc>
          <w:tcPr>
            <w:tcW w:w="680" w:type="dxa"/>
            <w:tcBorders>
              <w:bottom w:val="single" w:sz="4" w:space="0" w:color="auto"/>
            </w:tcBorders>
            <w:vAlign w:val="center"/>
          </w:tcPr>
          <w:p w14:paraId="03C3A15E" w14:textId="77777777" w:rsidR="00CA0466" w:rsidRDefault="00CA0466" w:rsidP="0088388E">
            <w:pPr>
              <w:jc w:val="center"/>
              <w:rPr>
                <w:rFonts w:asciiTheme="majorBidi" w:hAnsiTheme="majorBidi" w:cstheme="majorBidi"/>
              </w:rPr>
            </w:pPr>
          </w:p>
        </w:tc>
        <w:tc>
          <w:tcPr>
            <w:tcW w:w="679" w:type="dxa"/>
            <w:tcBorders>
              <w:bottom w:val="single" w:sz="4" w:space="0" w:color="auto"/>
            </w:tcBorders>
            <w:vAlign w:val="center"/>
          </w:tcPr>
          <w:p w14:paraId="0312413C" w14:textId="77777777" w:rsidR="00CA0466" w:rsidRPr="0012476D" w:rsidRDefault="00CA0466" w:rsidP="0088388E">
            <w:pPr>
              <w:jc w:val="center"/>
              <w:rPr>
                <w:rFonts w:asciiTheme="majorBidi" w:hAnsiTheme="majorBidi" w:cstheme="majorBidi"/>
              </w:rPr>
            </w:pPr>
          </w:p>
        </w:tc>
        <w:tc>
          <w:tcPr>
            <w:tcW w:w="680" w:type="dxa"/>
            <w:tcBorders>
              <w:bottom w:val="single" w:sz="4" w:space="0" w:color="auto"/>
            </w:tcBorders>
            <w:vAlign w:val="center"/>
          </w:tcPr>
          <w:p w14:paraId="6E5D431B" w14:textId="77777777" w:rsidR="00CA0466" w:rsidRPr="0012476D" w:rsidRDefault="00CA0466" w:rsidP="0088388E">
            <w:pPr>
              <w:jc w:val="center"/>
              <w:rPr>
                <w:rFonts w:asciiTheme="majorBidi" w:hAnsiTheme="majorBidi" w:cstheme="majorBidi"/>
              </w:rPr>
            </w:pPr>
            <w:r>
              <w:rPr>
                <w:rFonts w:asciiTheme="majorBidi" w:hAnsiTheme="majorBidi" w:cstheme="majorBidi"/>
              </w:rPr>
              <w:t>X</w:t>
            </w:r>
          </w:p>
        </w:tc>
        <w:tc>
          <w:tcPr>
            <w:tcW w:w="780" w:type="dxa"/>
            <w:tcBorders>
              <w:bottom w:val="single" w:sz="4" w:space="0" w:color="auto"/>
            </w:tcBorders>
            <w:vAlign w:val="center"/>
          </w:tcPr>
          <w:p w14:paraId="0AE45861" w14:textId="77777777" w:rsidR="00CA0466" w:rsidRPr="0012476D" w:rsidRDefault="00CA0466" w:rsidP="0088388E">
            <w:pPr>
              <w:jc w:val="center"/>
              <w:rPr>
                <w:rFonts w:asciiTheme="majorBidi" w:hAnsiTheme="majorBidi" w:cstheme="majorBidi"/>
              </w:rPr>
            </w:pPr>
          </w:p>
        </w:tc>
        <w:tc>
          <w:tcPr>
            <w:tcW w:w="709" w:type="dxa"/>
            <w:tcBorders>
              <w:bottom w:val="single" w:sz="4" w:space="0" w:color="auto"/>
            </w:tcBorders>
            <w:vAlign w:val="center"/>
          </w:tcPr>
          <w:p w14:paraId="751F2520" w14:textId="77777777" w:rsidR="00CA0466" w:rsidRPr="0012476D" w:rsidRDefault="00CA0466" w:rsidP="0088388E">
            <w:pPr>
              <w:jc w:val="center"/>
              <w:rPr>
                <w:rFonts w:asciiTheme="majorBidi" w:hAnsiTheme="majorBidi" w:cstheme="majorBidi"/>
              </w:rPr>
            </w:pPr>
          </w:p>
        </w:tc>
        <w:tc>
          <w:tcPr>
            <w:tcW w:w="977" w:type="dxa"/>
            <w:tcBorders>
              <w:bottom w:val="single" w:sz="4" w:space="0" w:color="auto"/>
            </w:tcBorders>
            <w:vAlign w:val="center"/>
          </w:tcPr>
          <w:p w14:paraId="46E03D0D" w14:textId="77777777" w:rsidR="00CA0466" w:rsidRPr="0012476D" w:rsidRDefault="00CA0466" w:rsidP="0088388E">
            <w:pPr>
              <w:jc w:val="center"/>
              <w:rPr>
                <w:rFonts w:asciiTheme="majorBidi" w:hAnsiTheme="majorBidi" w:cstheme="majorBidi"/>
              </w:rPr>
            </w:pPr>
          </w:p>
        </w:tc>
        <w:tc>
          <w:tcPr>
            <w:tcW w:w="1302" w:type="dxa"/>
            <w:tcBorders>
              <w:bottom w:val="single" w:sz="4" w:space="0" w:color="auto"/>
            </w:tcBorders>
            <w:vAlign w:val="center"/>
          </w:tcPr>
          <w:p w14:paraId="23930274" w14:textId="77777777" w:rsidR="00CA0466" w:rsidRPr="0012476D" w:rsidRDefault="00CA0466" w:rsidP="0088388E">
            <w:pPr>
              <w:jc w:val="center"/>
              <w:rPr>
                <w:rFonts w:asciiTheme="majorBidi" w:hAnsiTheme="majorBidi" w:cstheme="majorBidi"/>
              </w:rPr>
            </w:pPr>
            <w:r>
              <w:rPr>
                <w:rFonts w:asciiTheme="majorBidi" w:hAnsiTheme="majorBidi" w:cstheme="majorBidi"/>
              </w:rPr>
              <w:t>X</w:t>
            </w:r>
          </w:p>
        </w:tc>
      </w:tr>
      <w:tr w:rsidR="00CA0466" w:rsidRPr="0012476D" w14:paraId="758BEB61" w14:textId="77777777" w:rsidTr="0088388E">
        <w:tc>
          <w:tcPr>
            <w:tcW w:w="2689" w:type="dxa"/>
            <w:shd w:val="clear" w:color="auto" w:fill="D9E2F3" w:themeFill="accent5" w:themeFillTint="33"/>
            <w:vAlign w:val="center"/>
          </w:tcPr>
          <w:p w14:paraId="6141D021" w14:textId="77777777" w:rsidR="00CA0466" w:rsidRPr="00DB5553" w:rsidRDefault="00CA0466" w:rsidP="0088388E">
            <w:pPr>
              <w:ind w:left="317" w:hanging="317"/>
              <w:jc w:val="center"/>
              <w:rPr>
                <w:rFonts w:asciiTheme="majorBidi" w:hAnsiTheme="majorBidi" w:cstheme="majorBidi"/>
              </w:rPr>
            </w:pPr>
            <w:r w:rsidRPr="00DB5553">
              <w:rPr>
                <w:rFonts w:asciiTheme="majorBidi" w:hAnsiTheme="majorBidi" w:cstheme="majorBidi"/>
              </w:rPr>
              <w:t>1</w:t>
            </w:r>
            <w:r w:rsidRPr="00DB5553">
              <w:rPr>
                <w:rStyle w:val="FootnoteReference"/>
                <w:rFonts w:asciiTheme="majorBidi" w:hAnsiTheme="majorBidi" w:cstheme="majorBidi"/>
              </w:rPr>
              <w:footnoteReference w:customMarkFollows="1" w:id="94"/>
              <w:t>*</w:t>
            </w:r>
          </w:p>
        </w:tc>
        <w:tc>
          <w:tcPr>
            <w:tcW w:w="3567" w:type="dxa"/>
          </w:tcPr>
          <w:p w14:paraId="34DA6A4A" w14:textId="77777777" w:rsidR="00CA0466" w:rsidRPr="0012476D" w:rsidRDefault="00CA0466" w:rsidP="0088388E">
            <w:pPr>
              <w:rPr>
                <w:rFonts w:asciiTheme="majorBidi" w:hAnsiTheme="majorBidi" w:cstheme="majorBidi"/>
                <w:sz w:val="20"/>
                <w:szCs w:val="20"/>
              </w:rPr>
            </w:pPr>
            <w:r>
              <w:rPr>
                <w:rFonts w:asciiTheme="majorBidi" w:hAnsiTheme="majorBidi" w:cstheme="majorBidi"/>
                <w:sz w:val="20"/>
                <w:szCs w:val="20"/>
              </w:rPr>
              <w:t xml:space="preserve">Think Tank: </w:t>
            </w:r>
            <w:r w:rsidRPr="0012476D">
              <w:rPr>
                <w:rFonts w:asciiTheme="majorBidi" w:hAnsiTheme="majorBidi" w:cstheme="majorBidi"/>
                <w:sz w:val="20"/>
                <w:szCs w:val="20"/>
              </w:rPr>
              <w:t>Report to the committee on Gender and Social Development on the work of the sub-programme”. (Substantive serv)</w:t>
            </w:r>
          </w:p>
        </w:tc>
        <w:tc>
          <w:tcPr>
            <w:tcW w:w="1145" w:type="dxa"/>
            <w:vAlign w:val="center"/>
          </w:tcPr>
          <w:p w14:paraId="3A2C6CBA" w14:textId="77777777" w:rsidR="00CA0466" w:rsidRPr="0012476D" w:rsidRDefault="00CA0466" w:rsidP="0088388E">
            <w:pPr>
              <w:jc w:val="center"/>
              <w:rPr>
                <w:rFonts w:asciiTheme="majorBidi" w:hAnsiTheme="majorBidi" w:cstheme="majorBidi"/>
              </w:rPr>
            </w:pPr>
            <w:r w:rsidRPr="0012476D">
              <w:rPr>
                <w:rFonts w:asciiTheme="majorBidi" w:hAnsiTheme="majorBidi" w:cstheme="majorBidi"/>
              </w:rPr>
              <w:t>3</w:t>
            </w:r>
          </w:p>
        </w:tc>
        <w:tc>
          <w:tcPr>
            <w:tcW w:w="679" w:type="dxa"/>
            <w:vAlign w:val="center"/>
          </w:tcPr>
          <w:p w14:paraId="5553FF39" w14:textId="77777777" w:rsidR="00CA0466" w:rsidRPr="0012476D" w:rsidRDefault="00CA0466" w:rsidP="0088388E">
            <w:pPr>
              <w:jc w:val="center"/>
              <w:rPr>
                <w:rFonts w:asciiTheme="majorBidi" w:hAnsiTheme="majorBidi" w:cstheme="majorBidi"/>
              </w:rPr>
            </w:pPr>
          </w:p>
        </w:tc>
        <w:tc>
          <w:tcPr>
            <w:tcW w:w="680" w:type="dxa"/>
            <w:vAlign w:val="center"/>
          </w:tcPr>
          <w:p w14:paraId="12731DE1" w14:textId="77777777" w:rsidR="00CA0466" w:rsidRPr="0012476D" w:rsidRDefault="00CA0466" w:rsidP="0088388E">
            <w:pPr>
              <w:jc w:val="center"/>
              <w:rPr>
                <w:rFonts w:asciiTheme="majorBidi" w:hAnsiTheme="majorBidi" w:cstheme="majorBidi"/>
              </w:rPr>
            </w:pPr>
          </w:p>
        </w:tc>
        <w:tc>
          <w:tcPr>
            <w:tcW w:w="679" w:type="dxa"/>
            <w:vAlign w:val="center"/>
          </w:tcPr>
          <w:p w14:paraId="654DF0FD" w14:textId="77777777" w:rsidR="00CA0466" w:rsidRPr="0012476D" w:rsidRDefault="00CA0466" w:rsidP="0088388E">
            <w:pPr>
              <w:jc w:val="center"/>
              <w:rPr>
                <w:rFonts w:asciiTheme="majorBidi" w:hAnsiTheme="majorBidi" w:cstheme="majorBidi"/>
              </w:rPr>
            </w:pPr>
          </w:p>
        </w:tc>
        <w:tc>
          <w:tcPr>
            <w:tcW w:w="680" w:type="dxa"/>
            <w:vAlign w:val="center"/>
          </w:tcPr>
          <w:p w14:paraId="7A231936" w14:textId="77777777" w:rsidR="00CA0466" w:rsidRPr="0012476D" w:rsidRDefault="00CA0466" w:rsidP="0088388E">
            <w:pPr>
              <w:jc w:val="center"/>
              <w:rPr>
                <w:rFonts w:asciiTheme="majorBidi" w:hAnsiTheme="majorBidi" w:cstheme="majorBidi"/>
              </w:rPr>
            </w:pPr>
            <w:r>
              <w:rPr>
                <w:rFonts w:asciiTheme="majorBidi" w:hAnsiTheme="majorBidi" w:cstheme="majorBidi"/>
              </w:rPr>
              <w:t>X</w:t>
            </w:r>
          </w:p>
        </w:tc>
        <w:tc>
          <w:tcPr>
            <w:tcW w:w="780" w:type="dxa"/>
            <w:vAlign w:val="center"/>
          </w:tcPr>
          <w:p w14:paraId="2F8B1DC3" w14:textId="77777777" w:rsidR="00CA0466" w:rsidRPr="0012476D" w:rsidRDefault="00CA0466" w:rsidP="0088388E">
            <w:pPr>
              <w:jc w:val="center"/>
              <w:rPr>
                <w:rFonts w:asciiTheme="majorBidi" w:hAnsiTheme="majorBidi" w:cstheme="majorBidi"/>
              </w:rPr>
            </w:pPr>
            <w:r w:rsidRPr="0012476D">
              <w:rPr>
                <w:rFonts w:asciiTheme="majorBidi" w:hAnsiTheme="majorBidi" w:cstheme="majorBidi"/>
              </w:rPr>
              <w:t>X</w:t>
            </w:r>
          </w:p>
        </w:tc>
        <w:tc>
          <w:tcPr>
            <w:tcW w:w="709" w:type="dxa"/>
            <w:vAlign w:val="center"/>
          </w:tcPr>
          <w:p w14:paraId="0701801C" w14:textId="77777777" w:rsidR="00CA0466" w:rsidRPr="0012476D" w:rsidRDefault="00CA0466" w:rsidP="0088388E">
            <w:pPr>
              <w:jc w:val="center"/>
              <w:rPr>
                <w:rFonts w:asciiTheme="majorBidi" w:hAnsiTheme="majorBidi" w:cstheme="majorBidi"/>
              </w:rPr>
            </w:pPr>
          </w:p>
        </w:tc>
        <w:tc>
          <w:tcPr>
            <w:tcW w:w="977" w:type="dxa"/>
            <w:vAlign w:val="center"/>
          </w:tcPr>
          <w:p w14:paraId="5F9C6379" w14:textId="77777777" w:rsidR="00CA0466" w:rsidRPr="0012476D" w:rsidRDefault="00CA0466" w:rsidP="0088388E">
            <w:pPr>
              <w:jc w:val="center"/>
              <w:rPr>
                <w:rFonts w:asciiTheme="majorBidi" w:hAnsiTheme="majorBidi" w:cstheme="majorBidi"/>
              </w:rPr>
            </w:pPr>
          </w:p>
        </w:tc>
        <w:tc>
          <w:tcPr>
            <w:tcW w:w="1302" w:type="dxa"/>
            <w:vAlign w:val="center"/>
          </w:tcPr>
          <w:p w14:paraId="0DA106BB" w14:textId="77777777" w:rsidR="00CA0466" w:rsidRPr="0012476D" w:rsidRDefault="00CA0466" w:rsidP="0088388E">
            <w:pPr>
              <w:jc w:val="center"/>
              <w:rPr>
                <w:rFonts w:asciiTheme="majorBidi" w:hAnsiTheme="majorBidi" w:cstheme="majorBidi"/>
              </w:rPr>
            </w:pPr>
          </w:p>
        </w:tc>
      </w:tr>
      <w:tr w:rsidR="00CA0466" w:rsidRPr="0012476D" w14:paraId="7B63981A" w14:textId="77777777" w:rsidTr="0088388E">
        <w:tc>
          <w:tcPr>
            <w:tcW w:w="2689" w:type="dxa"/>
            <w:shd w:val="clear" w:color="auto" w:fill="D9E2F3" w:themeFill="accent5" w:themeFillTint="33"/>
            <w:vAlign w:val="center"/>
          </w:tcPr>
          <w:p w14:paraId="13D1D1F7" w14:textId="77777777" w:rsidR="00CA0466" w:rsidRPr="00DB5553" w:rsidRDefault="00CA0466" w:rsidP="0088388E">
            <w:pPr>
              <w:ind w:left="317" w:hanging="317"/>
              <w:jc w:val="center"/>
              <w:rPr>
                <w:rFonts w:asciiTheme="majorBidi" w:hAnsiTheme="majorBidi" w:cstheme="majorBidi"/>
              </w:rPr>
            </w:pPr>
            <w:r w:rsidRPr="00DB5553">
              <w:rPr>
                <w:rFonts w:asciiTheme="majorBidi" w:hAnsiTheme="majorBidi" w:cstheme="majorBidi"/>
              </w:rPr>
              <w:t>1</w:t>
            </w:r>
            <w:r w:rsidRPr="00DB5553">
              <w:rPr>
                <w:rStyle w:val="FootnoteReference"/>
                <w:rFonts w:asciiTheme="majorBidi" w:hAnsiTheme="majorBidi" w:cstheme="majorBidi"/>
              </w:rPr>
              <w:footnoteReference w:customMarkFollows="1" w:id="95"/>
              <w:t>*</w:t>
            </w:r>
          </w:p>
        </w:tc>
        <w:tc>
          <w:tcPr>
            <w:tcW w:w="3567" w:type="dxa"/>
          </w:tcPr>
          <w:p w14:paraId="7370AF98" w14:textId="77777777" w:rsidR="00CA0466" w:rsidRDefault="00CA0466" w:rsidP="0088388E">
            <w:pPr>
              <w:rPr>
                <w:rFonts w:asciiTheme="majorBidi" w:hAnsiTheme="majorBidi" w:cstheme="majorBidi"/>
                <w:sz w:val="20"/>
                <w:szCs w:val="20"/>
              </w:rPr>
            </w:pPr>
            <w:r>
              <w:rPr>
                <w:rFonts w:asciiTheme="majorBidi" w:hAnsiTheme="majorBidi" w:cstheme="majorBidi"/>
                <w:sz w:val="20"/>
                <w:szCs w:val="20"/>
              </w:rPr>
              <w:t>Convening:  Servicing the IGC co</w:t>
            </w:r>
            <w:r w:rsidRPr="0012476D">
              <w:rPr>
                <w:rFonts w:asciiTheme="majorBidi" w:hAnsiTheme="majorBidi" w:cstheme="majorBidi"/>
                <w:sz w:val="20"/>
                <w:szCs w:val="20"/>
              </w:rPr>
              <w:t>mmittee on Gender and Social Development o</w:t>
            </w:r>
            <w:r>
              <w:rPr>
                <w:rFonts w:asciiTheme="majorBidi" w:hAnsiTheme="majorBidi" w:cstheme="majorBidi"/>
                <w:sz w:val="20"/>
                <w:szCs w:val="20"/>
              </w:rPr>
              <w:t>n the work of the sub-programme</w:t>
            </w:r>
          </w:p>
        </w:tc>
        <w:tc>
          <w:tcPr>
            <w:tcW w:w="1145" w:type="dxa"/>
            <w:vAlign w:val="center"/>
          </w:tcPr>
          <w:p w14:paraId="450D4345" w14:textId="77777777" w:rsidR="00CA0466" w:rsidRPr="0012476D" w:rsidRDefault="00CA0466" w:rsidP="0088388E">
            <w:pPr>
              <w:jc w:val="center"/>
              <w:rPr>
                <w:rFonts w:asciiTheme="majorBidi" w:hAnsiTheme="majorBidi" w:cstheme="majorBidi"/>
              </w:rPr>
            </w:pPr>
            <w:r>
              <w:rPr>
                <w:rFonts w:asciiTheme="majorBidi" w:hAnsiTheme="majorBidi" w:cstheme="majorBidi"/>
              </w:rPr>
              <w:t>3</w:t>
            </w:r>
          </w:p>
        </w:tc>
        <w:tc>
          <w:tcPr>
            <w:tcW w:w="679" w:type="dxa"/>
            <w:vAlign w:val="center"/>
          </w:tcPr>
          <w:p w14:paraId="28DA7B05" w14:textId="77777777" w:rsidR="00CA0466" w:rsidRPr="0012476D" w:rsidRDefault="00CA0466" w:rsidP="0088388E">
            <w:pPr>
              <w:jc w:val="center"/>
              <w:rPr>
                <w:rFonts w:asciiTheme="majorBidi" w:hAnsiTheme="majorBidi" w:cstheme="majorBidi"/>
              </w:rPr>
            </w:pPr>
          </w:p>
        </w:tc>
        <w:tc>
          <w:tcPr>
            <w:tcW w:w="680" w:type="dxa"/>
            <w:vAlign w:val="center"/>
          </w:tcPr>
          <w:p w14:paraId="60AE3732" w14:textId="77777777" w:rsidR="00CA0466" w:rsidRPr="0012476D" w:rsidRDefault="00CA0466" w:rsidP="0088388E">
            <w:pPr>
              <w:jc w:val="center"/>
              <w:rPr>
                <w:rFonts w:asciiTheme="majorBidi" w:hAnsiTheme="majorBidi" w:cstheme="majorBidi"/>
              </w:rPr>
            </w:pPr>
          </w:p>
        </w:tc>
        <w:tc>
          <w:tcPr>
            <w:tcW w:w="679" w:type="dxa"/>
            <w:vAlign w:val="center"/>
          </w:tcPr>
          <w:p w14:paraId="168864D7" w14:textId="77777777" w:rsidR="00CA0466" w:rsidRPr="0012476D" w:rsidRDefault="00CA0466" w:rsidP="0088388E">
            <w:pPr>
              <w:jc w:val="center"/>
              <w:rPr>
                <w:rFonts w:asciiTheme="majorBidi" w:hAnsiTheme="majorBidi" w:cstheme="majorBidi"/>
              </w:rPr>
            </w:pPr>
          </w:p>
        </w:tc>
        <w:tc>
          <w:tcPr>
            <w:tcW w:w="680" w:type="dxa"/>
            <w:vAlign w:val="center"/>
          </w:tcPr>
          <w:p w14:paraId="09914042" w14:textId="77777777" w:rsidR="00CA0466" w:rsidRDefault="00CA0466" w:rsidP="0088388E">
            <w:pPr>
              <w:jc w:val="center"/>
              <w:rPr>
                <w:rFonts w:asciiTheme="majorBidi" w:hAnsiTheme="majorBidi" w:cstheme="majorBidi"/>
              </w:rPr>
            </w:pPr>
            <w:r>
              <w:rPr>
                <w:rFonts w:asciiTheme="majorBidi" w:hAnsiTheme="majorBidi" w:cstheme="majorBidi"/>
              </w:rPr>
              <w:t>X</w:t>
            </w:r>
          </w:p>
        </w:tc>
        <w:tc>
          <w:tcPr>
            <w:tcW w:w="780" w:type="dxa"/>
            <w:vAlign w:val="center"/>
          </w:tcPr>
          <w:p w14:paraId="245AE7A4" w14:textId="77777777" w:rsidR="00CA0466" w:rsidRPr="0012476D" w:rsidRDefault="00CA0466" w:rsidP="0088388E">
            <w:pPr>
              <w:jc w:val="center"/>
              <w:rPr>
                <w:rFonts w:asciiTheme="majorBidi" w:hAnsiTheme="majorBidi" w:cstheme="majorBidi"/>
              </w:rPr>
            </w:pPr>
            <w:r>
              <w:rPr>
                <w:rFonts w:asciiTheme="majorBidi" w:hAnsiTheme="majorBidi" w:cstheme="majorBidi"/>
              </w:rPr>
              <w:t>X</w:t>
            </w:r>
          </w:p>
        </w:tc>
        <w:tc>
          <w:tcPr>
            <w:tcW w:w="709" w:type="dxa"/>
            <w:vAlign w:val="center"/>
          </w:tcPr>
          <w:p w14:paraId="4E7532E1" w14:textId="77777777" w:rsidR="00CA0466" w:rsidRPr="0012476D" w:rsidRDefault="00CA0466" w:rsidP="0088388E">
            <w:pPr>
              <w:jc w:val="center"/>
              <w:rPr>
                <w:rFonts w:asciiTheme="majorBidi" w:hAnsiTheme="majorBidi" w:cstheme="majorBidi"/>
              </w:rPr>
            </w:pPr>
          </w:p>
        </w:tc>
        <w:tc>
          <w:tcPr>
            <w:tcW w:w="977" w:type="dxa"/>
            <w:vAlign w:val="center"/>
          </w:tcPr>
          <w:p w14:paraId="012DB357" w14:textId="77777777" w:rsidR="00CA0466" w:rsidRPr="0012476D" w:rsidRDefault="00CA0466" w:rsidP="0088388E">
            <w:pPr>
              <w:jc w:val="center"/>
              <w:rPr>
                <w:rFonts w:asciiTheme="majorBidi" w:hAnsiTheme="majorBidi" w:cstheme="majorBidi"/>
              </w:rPr>
            </w:pPr>
          </w:p>
        </w:tc>
        <w:tc>
          <w:tcPr>
            <w:tcW w:w="1302" w:type="dxa"/>
            <w:vAlign w:val="center"/>
          </w:tcPr>
          <w:p w14:paraId="5145BCAA" w14:textId="77777777" w:rsidR="00CA0466" w:rsidRPr="0012476D" w:rsidRDefault="00CA0466" w:rsidP="0088388E">
            <w:pPr>
              <w:jc w:val="center"/>
              <w:rPr>
                <w:rFonts w:asciiTheme="majorBidi" w:hAnsiTheme="majorBidi" w:cstheme="majorBidi"/>
              </w:rPr>
            </w:pPr>
          </w:p>
        </w:tc>
      </w:tr>
      <w:tr w:rsidR="00CA0466" w:rsidRPr="00AC03D2" w14:paraId="423E403A" w14:textId="77777777" w:rsidTr="0088388E">
        <w:tc>
          <w:tcPr>
            <w:tcW w:w="13887" w:type="dxa"/>
            <w:gridSpan w:val="11"/>
            <w:shd w:val="clear" w:color="auto" w:fill="E2EFD9" w:themeFill="accent6" w:themeFillTint="33"/>
          </w:tcPr>
          <w:p w14:paraId="36CF1AA7" w14:textId="77777777" w:rsidR="00CA0466" w:rsidRPr="00D35CF7" w:rsidRDefault="00CA0466" w:rsidP="0088388E">
            <w:pPr>
              <w:ind w:left="317" w:hanging="317"/>
              <w:jc w:val="center"/>
              <w:rPr>
                <w:rFonts w:asciiTheme="majorBidi" w:hAnsiTheme="majorBidi" w:cstheme="majorBidi"/>
                <w:b/>
                <w:bCs/>
                <w:i/>
              </w:rPr>
            </w:pPr>
            <w:r w:rsidRPr="00D35CF7">
              <w:rPr>
                <w:rFonts w:asciiTheme="majorBidi" w:hAnsiTheme="majorBidi" w:cstheme="majorBidi"/>
                <w:b/>
                <w:bCs/>
                <w:i/>
              </w:rPr>
              <w:t>Additional narratives</w:t>
            </w:r>
          </w:p>
        </w:tc>
      </w:tr>
      <w:tr w:rsidR="00CA0466" w:rsidRPr="00AC03D2" w14:paraId="3920EA27" w14:textId="77777777" w:rsidTr="0088388E">
        <w:trPr>
          <w:trHeight w:val="376"/>
        </w:trPr>
        <w:tc>
          <w:tcPr>
            <w:tcW w:w="2689" w:type="dxa"/>
            <w:shd w:val="clear" w:color="auto" w:fill="D9E2F3" w:themeFill="accent5" w:themeFillTint="33"/>
            <w:vAlign w:val="center"/>
          </w:tcPr>
          <w:p w14:paraId="6932B674" w14:textId="77777777" w:rsidR="00CA0466" w:rsidRPr="00D35CF7" w:rsidRDefault="00CA0466" w:rsidP="00CA0466">
            <w:pPr>
              <w:pStyle w:val="ListParagraph"/>
              <w:numPr>
                <w:ilvl w:val="0"/>
                <w:numId w:val="1"/>
              </w:numPr>
              <w:ind w:left="317" w:hanging="317"/>
              <w:rPr>
                <w:rFonts w:asciiTheme="majorBidi" w:eastAsia="Times New Roman" w:hAnsiTheme="majorBidi" w:cstheme="majorBidi"/>
                <w:b/>
                <w:bCs/>
                <w:i/>
                <w:iCs/>
                <w:lang w:val="en-GB" w:eastAsia="en-US"/>
              </w:rPr>
            </w:pPr>
            <w:r w:rsidRPr="00D35CF7">
              <w:rPr>
                <w:rFonts w:asciiTheme="majorBidi" w:eastAsia="Times New Roman" w:hAnsiTheme="majorBidi" w:cstheme="majorBidi"/>
                <w:b/>
                <w:bCs/>
                <w:i/>
                <w:iCs/>
                <w:lang w:val="en-GB" w:eastAsia="en-US"/>
              </w:rPr>
              <w:t>Strategic directions</w:t>
            </w:r>
          </w:p>
        </w:tc>
        <w:tc>
          <w:tcPr>
            <w:tcW w:w="11198"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CA0466" w14:paraId="0C923ED6" w14:textId="77777777" w:rsidTr="0088388E">
              <w:tc>
                <w:tcPr>
                  <w:tcW w:w="2279" w:type="dxa"/>
                  <w:vAlign w:val="center"/>
                </w:tcPr>
                <w:p w14:paraId="598E619F" w14:textId="77777777" w:rsidR="00CA0466" w:rsidRPr="00D35CF7" w:rsidRDefault="00850440" w:rsidP="0088388E">
                  <w:pPr>
                    <w:pStyle w:val="Default"/>
                    <w:spacing w:line="276" w:lineRule="auto"/>
                    <w:rPr>
                      <w:rFonts w:asciiTheme="majorBidi" w:hAnsiTheme="majorBidi" w:cstheme="majorBidi"/>
                      <w:b/>
                      <w:bCs/>
                      <w:color w:val="FF0000"/>
                      <w:sz w:val="28"/>
                      <w:szCs w:val="28"/>
                    </w:rPr>
                  </w:pPr>
                  <w:sdt>
                    <w:sdtPr>
                      <w:rPr>
                        <w:rFonts w:asciiTheme="majorBidi" w:hAnsiTheme="majorBidi" w:cstheme="majorBidi"/>
                        <w:b/>
                        <w:bCs/>
                        <w:color w:val="auto"/>
                      </w:rPr>
                      <w:id w:val="1727177714"/>
                      <w14:checkbox>
                        <w14:checked w14:val="1"/>
                        <w14:checkedState w14:val="2612" w14:font="MS Gothic"/>
                        <w14:uncheckedState w14:val="2610" w14:font="MS Gothic"/>
                      </w14:checkbox>
                    </w:sdtPr>
                    <w:sdtEndPr/>
                    <w:sdtContent>
                      <w:r w:rsidR="00CA0466">
                        <w:rPr>
                          <w:rFonts w:ascii="MS Gothic" w:eastAsia="MS Gothic" w:hAnsi="MS Gothic" w:cstheme="majorBidi" w:hint="eastAsia"/>
                          <w:b/>
                          <w:bCs/>
                          <w:color w:val="auto"/>
                        </w:rPr>
                        <w:t>☒</w:t>
                      </w:r>
                    </w:sdtContent>
                  </w:sdt>
                  <w:r w:rsidR="00CA0466" w:rsidRPr="00B32ACB">
                    <w:rPr>
                      <w:rFonts w:asciiTheme="majorBidi" w:hAnsiTheme="majorBidi" w:cstheme="majorBidi"/>
                      <w:b/>
                      <w:bCs/>
                      <w:color w:val="auto"/>
                    </w:rPr>
                    <w:t xml:space="preserve">   </w:t>
                  </w:r>
                  <w:r w:rsidR="00CA0466" w:rsidRPr="00B32ACB">
                    <w:rPr>
                      <w:rFonts w:asciiTheme="majorBidi" w:hAnsiTheme="majorBidi" w:cstheme="majorBidi"/>
                      <w:color w:val="auto"/>
                      <w:sz w:val="22"/>
                      <w:szCs w:val="22"/>
                    </w:rPr>
                    <w:t>1. Build</w:t>
                  </w:r>
                </w:p>
              </w:tc>
              <w:tc>
                <w:tcPr>
                  <w:tcW w:w="2279" w:type="dxa"/>
                  <w:vAlign w:val="center"/>
                </w:tcPr>
                <w:p w14:paraId="4643F6AA" w14:textId="77777777" w:rsidR="00CA0466" w:rsidRDefault="00850440" w:rsidP="0088388E">
                  <w:pPr>
                    <w:pStyle w:val="Default"/>
                    <w:spacing w:line="276" w:lineRule="auto"/>
                    <w:rPr>
                      <w:rFonts w:asciiTheme="majorBidi" w:hAnsiTheme="majorBidi" w:cstheme="majorBidi"/>
                      <w:sz w:val="22"/>
                      <w:szCs w:val="22"/>
                    </w:rPr>
                  </w:pPr>
                  <w:sdt>
                    <w:sdtPr>
                      <w:rPr>
                        <w:rFonts w:asciiTheme="majorBidi" w:hAnsiTheme="majorBidi" w:cstheme="majorBidi"/>
                        <w:b/>
                        <w:bCs/>
                        <w:color w:val="000000" w:themeColor="text1"/>
                      </w:rPr>
                      <w:id w:val="-523637473"/>
                      <w14:checkbox>
                        <w14:checked w14:val="1"/>
                        <w14:checkedState w14:val="2612" w14:font="MS Gothic"/>
                        <w14:uncheckedState w14:val="2610" w14:font="MS Gothic"/>
                      </w14:checkbox>
                    </w:sdtPr>
                    <w:sdtEndPr/>
                    <w:sdtContent>
                      <w:r w:rsidR="00CA0466">
                        <w:rPr>
                          <w:rFonts w:ascii="MS Gothic" w:eastAsia="MS Gothic" w:hAnsi="MS Gothic" w:cstheme="majorBidi" w:hint="eastAsia"/>
                          <w:b/>
                          <w:bCs/>
                          <w:color w:val="000000" w:themeColor="text1"/>
                        </w:rPr>
                        <w:t>☒</w:t>
                      </w:r>
                    </w:sdtContent>
                  </w:sdt>
                  <w:r w:rsidR="00CA0466">
                    <w:rPr>
                      <w:rFonts w:asciiTheme="majorBidi" w:hAnsiTheme="majorBidi" w:cstheme="majorBidi"/>
                      <w:color w:val="auto"/>
                      <w:sz w:val="22"/>
                      <w:szCs w:val="22"/>
                    </w:rPr>
                    <w:t xml:space="preserve">  2</w:t>
                  </w:r>
                  <w:r w:rsidR="00CA0466" w:rsidRPr="00D35CF7">
                    <w:rPr>
                      <w:rFonts w:asciiTheme="majorBidi" w:hAnsiTheme="majorBidi" w:cstheme="majorBidi"/>
                      <w:color w:val="auto"/>
                      <w:sz w:val="22"/>
                      <w:szCs w:val="22"/>
                    </w:rPr>
                    <w:t xml:space="preserve">. </w:t>
                  </w:r>
                  <w:r w:rsidR="00CA0466">
                    <w:rPr>
                      <w:rFonts w:asciiTheme="majorBidi" w:hAnsiTheme="majorBidi" w:cstheme="majorBidi"/>
                      <w:sz w:val="22"/>
                      <w:szCs w:val="22"/>
                    </w:rPr>
                    <w:t>Formulate</w:t>
                  </w:r>
                </w:p>
              </w:tc>
              <w:tc>
                <w:tcPr>
                  <w:tcW w:w="2279" w:type="dxa"/>
                  <w:vAlign w:val="center"/>
                </w:tcPr>
                <w:p w14:paraId="385AB2CC" w14:textId="77777777" w:rsidR="00CA0466" w:rsidRDefault="00850440" w:rsidP="0088388E">
                  <w:pPr>
                    <w:pStyle w:val="Default"/>
                    <w:spacing w:line="276" w:lineRule="auto"/>
                    <w:rPr>
                      <w:rFonts w:asciiTheme="majorBidi" w:hAnsiTheme="majorBidi" w:cstheme="majorBidi"/>
                      <w:sz w:val="22"/>
                      <w:szCs w:val="22"/>
                    </w:rPr>
                  </w:pPr>
                  <w:sdt>
                    <w:sdtPr>
                      <w:rPr>
                        <w:rFonts w:asciiTheme="majorBidi" w:hAnsiTheme="majorBidi" w:cstheme="majorBidi"/>
                        <w:b/>
                        <w:bCs/>
                        <w:color w:val="000000" w:themeColor="text1"/>
                      </w:rPr>
                      <w:id w:val="454450965"/>
                      <w14:checkbox>
                        <w14:checked w14:val="1"/>
                        <w14:checkedState w14:val="2612" w14:font="MS Gothic"/>
                        <w14:uncheckedState w14:val="2610" w14:font="MS Gothic"/>
                      </w14:checkbox>
                    </w:sdtPr>
                    <w:sdtEndPr/>
                    <w:sdtContent>
                      <w:r w:rsidR="00CA0466">
                        <w:rPr>
                          <w:rFonts w:ascii="MS Gothic" w:eastAsia="MS Gothic" w:hAnsi="MS Gothic" w:cstheme="majorBidi" w:hint="eastAsia"/>
                          <w:b/>
                          <w:bCs/>
                          <w:color w:val="000000" w:themeColor="text1"/>
                        </w:rPr>
                        <w:t>☒</w:t>
                      </w:r>
                    </w:sdtContent>
                  </w:sdt>
                  <w:r w:rsidR="00CA0466">
                    <w:rPr>
                      <w:rFonts w:asciiTheme="majorBidi" w:hAnsiTheme="majorBidi" w:cstheme="majorBidi"/>
                      <w:sz w:val="22"/>
                      <w:szCs w:val="22"/>
                    </w:rPr>
                    <w:t xml:space="preserve">  3. Design</w:t>
                  </w:r>
                </w:p>
              </w:tc>
              <w:tc>
                <w:tcPr>
                  <w:tcW w:w="2280" w:type="dxa"/>
                  <w:vAlign w:val="center"/>
                </w:tcPr>
                <w:p w14:paraId="0A8A0A30" w14:textId="77777777" w:rsidR="00CA0466" w:rsidRDefault="00850440" w:rsidP="0088388E">
                  <w:pPr>
                    <w:pStyle w:val="Default"/>
                    <w:spacing w:line="276" w:lineRule="auto"/>
                    <w:rPr>
                      <w:rFonts w:asciiTheme="majorBidi" w:hAnsiTheme="majorBidi" w:cstheme="majorBidi"/>
                      <w:sz w:val="22"/>
                      <w:szCs w:val="22"/>
                    </w:rPr>
                  </w:pPr>
                  <w:sdt>
                    <w:sdtPr>
                      <w:rPr>
                        <w:rFonts w:asciiTheme="majorBidi" w:hAnsiTheme="majorBidi" w:cstheme="majorBidi"/>
                        <w:b/>
                        <w:bCs/>
                        <w:color w:val="auto"/>
                      </w:rPr>
                      <w:id w:val="-39904509"/>
                      <w14:checkbox>
                        <w14:checked w14:val="1"/>
                        <w14:checkedState w14:val="2612" w14:font="MS Gothic"/>
                        <w14:uncheckedState w14:val="2610" w14:font="MS Gothic"/>
                      </w14:checkbox>
                    </w:sdtPr>
                    <w:sdtEndPr/>
                    <w:sdtContent>
                      <w:r w:rsidR="00CA0466">
                        <w:rPr>
                          <w:rFonts w:ascii="MS Gothic" w:eastAsia="MS Gothic" w:hAnsi="MS Gothic" w:cstheme="majorBidi" w:hint="eastAsia"/>
                          <w:b/>
                          <w:bCs/>
                          <w:color w:val="auto"/>
                        </w:rPr>
                        <w:t>☒</w:t>
                      </w:r>
                    </w:sdtContent>
                  </w:sdt>
                  <w:r w:rsidR="00CA0466">
                    <w:rPr>
                      <w:rFonts w:asciiTheme="majorBidi" w:hAnsiTheme="majorBidi" w:cstheme="majorBidi"/>
                      <w:color w:val="auto"/>
                      <w:sz w:val="22"/>
                      <w:szCs w:val="22"/>
                    </w:rPr>
                    <w:t xml:space="preserve">  4</w:t>
                  </w:r>
                  <w:r w:rsidR="00CA0466" w:rsidRPr="00D35CF7">
                    <w:rPr>
                      <w:rFonts w:asciiTheme="majorBidi" w:hAnsiTheme="majorBidi" w:cstheme="majorBidi"/>
                      <w:color w:val="auto"/>
                      <w:sz w:val="22"/>
                      <w:szCs w:val="22"/>
                    </w:rPr>
                    <w:t xml:space="preserve">. </w:t>
                  </w:r>
                  <w:r w:rsidR="00CA0466">
                    <w:rPr>
                      <w:rFonts w:asciiTheme="majorBidi" w:hAnsiTheme="majorBidi" w:cstheme="majorBidi"/>
                      <w:sz w:val="22"/>
                      <w:szCs w:val="22"/>
                    </w:rPr>
                    <w:t>Integrate</w:t>
                  </w:r>
                </w:p>
              </w:tc>
              <w:tc>
                <w:tcPr>
                  <w:tcW w:w="2280" w:type="dxa"/>
                  <w:vAlign w:val="center"/>
                </w:tcPr>
                <w:p w14:paraId="6CB59140" w14:textId="77777777" w:rsidR="00CA0466" w:rsidRDefault="00850440" w:rsidP="0088388E">
                  <w:pPr>
                    <w:pStyle w:val="Default"/>
                    <w:spacing w:line="276" w:lineRule="auto"/>
                    <w:rPr>
                      <w:rFonts w:asciiTheme="majorBidi" w:hAnsiTheme="majorBidi" w:cstheme="majorBidi"/>
                      <w:sz w:val="22"/>
                      <w:szCs w:val="22"/>
                    </w:rPr>
                  </w:pPr>
                  <w:sdt>
                    <w:sdtPr>
                      <w:rPr>
                        <w:rFonts w:asciiTheme="majorBidi" w:hAnsiTheme="majorBidi" w:cstheme="majorBidi"/>
                        <w:b/>
                        <w:bCs/>
                        <w:color w:val="auto"/>
                      </w:rPr>
                      <w:id w:val="-1957710472"/>
                      <w14:checkbox>
                        <w14:checked w14:val="0"/>
                        <w14:checkedState w14:val="2612" w14:font="MS Gothic"/>
                        <w14:uncheckedState w14:val="2610" w14:font="MS Gothic"/>
                      </w14:checkbox>
                    </w:sdtPr>
                    <w:sdtEndPr/>
                    <w:sdtContent>
                      <w:r w:rsidR="00CA0466" w:rsidRPr="00B32ACB">
                        <w:rPr>
                          <w:rFonts w:ascii="MS Gothic" w:eastAsia="MS Gothic" w:hAnsi="MS Gothic" w:cstheme="majorBidi" w:hint="eastAsia"/>
                          <w:b/>
                          <w:bCs/>
                          <w:color w:val="auto"/>
                        </w:rPr>
                        <w:t>☐</w:t>
                      </w:r>
                    </w:sdtContent>
                  </w:sdt>
                  <w:r w:rsidR="00CA0466" w:rsidRPr="00B32ACB">
                    <w:rPr>
                      <w:rFonts w:asciiTheme="majorBidi" w:hAnsiTheme="majorBidi" w:cstheme="majorBidi"/>
                      <w:b/>
                      <w:bCs/>
                      <w:color w:val="auto"/>
                    </w:rPr>
                    <w:t xml:space="preserve">  </w:t>
                  </w:r>
                  <w:r w:rsidR="00CA0466">
                    <w:rPr>
                      <w:rFonts w:asciiTheme="majorBidi" w:hAnsiTheme="majorBidi" w:cstheme="majorBidi"/>
                      <w:color w:val="auto"/>
                      <w:sz w:val="22"/>
                      <w:szCs w:val="22"/>
                    </w:rPr>
                    <w:t>5</w:t>
                  </w:r>
                  <w:r w:rsidR="00CA0466" w:rsidRPr="00D35CF7">
                    <w:rPr>
                      <w:rFonts w:asciiTheme="majorBidi" w:hAnsiTheme="majorBidi" w:cstheme="majorBidi"/>
                      <w:color w:val="auto"/>
                      <w:sz w:val="22"/>
                      <w:szCs w:val="22"/>
                    </w:rPr>
                    <w:t xml:space="preserve">. </w:t>
                  </w:r>
                  <w:r w:rsidR="00CA0466">
                    <w:rPr>
                      <w:rFonts w:asciiTheme="majorBidi" w:hAnsiTheme="majorBidi" w:cstheme="majorBidi"/>
                      <w:sz w:val="22"/>
                      <w:szCs w:val="22"/>
                    </w:rPr>
                    <w:t>Advocate</w:t>
                  </w:r>
                </w:p>
              </w:tc>
            </w:tr>
          </w:tbl>
          <w:p w14:paraId="61815183" w14:textId="77777777" w:rsidR="00CA0466" w:rsidRPr="007B3FF6" w:rsidRDefault="00CA0466" w:rsidP="0088388E">
            <w:pPr>
              <w:pStyle w:val="Default"/>
              <w:spacing w:line="276" w:lineRule="auto"/>
              <w:jc w:val="both"/>
              <w:rPr>
                <w:rFonts w:asciiTheme="majorBidi" w:hAnsiTheme="majorBidi" w:cstheme="majorBidi"/>
                <w:sz w:val="22"/>
                <w:szCs w:val="22"/>
              </w:rPr>
            </w:pPr>
          </w:p>
        </w:tc>
      </w:tr>
      <w:tr w:rsidR="00CA0466" w:rsidRPr="00AC03D2" w14:paraId="557ACD8F" w14:textId="77777777" w:rsidTr="0088388E">
        <w:tc>
          <w:tcPr>
            <w:tcW w:w="2689" w:type="dxa"/>
            <w:shd w:val="clear" w:color="auto" w:fill="D9E2F3" w:themeFill="accent5" w:themeFillTint="33"/>
            <w:vAlign w:val="center"/>
          </w:tcPr>
          <w:p w14:paraId="3EC3B2A9" w14:textId="77777777" w:rsidR="00CA0466" w:rsidRPr="00D35CF7" w:rsidRDefault="00CA0466" w:rsidP="00CA0466">
            <w:pPr>
              <w:pStyle w:val="ListParagraph"/>
              <w:numPr>
                <w:ilvl w:val="0"/>
                <w:numId w:val="1"/>
              </w:numPr>
              <w:ind w:left="317" w:hanging="317"/>
              <w:rPr>
                <w:rFonts w:asciiTheme="majorBidi" w:eastAsia="Times New Roman" w:hAnsiTheme="majorBidi" w:cstheme="majorBidi"/>
                <w:i/>
                <w:iCs/>
                <w:lang w:val="en-GB" w:eastAsia="en-US"/>
              </w:rPr>
            </w:pPr>
            <w:r w:rsidRPr="00D35CF7">
              <w:rPr>
                <w:rFonts w:asciiTheme="majorBidi" w:eastAsia="Times New Roman" w:hAnsiTheme="majorBidi" w:cstheme="majorBidi"/>
                <w:b/>
                <w:bCs/>
                <w:i/>
                <w:iCs/>
                <w:lang w:val="en-GB" w:eastAsia="en-US"/>
              </w:rPr>
              <w:t>SDG narrative</w:t>
            </w:r>
          </w:p>
        </w:tc>
        <w:tc>
          <w:tcPr>
            <w:tcW w:w="11198" w:type="dxa"/>
            <w:gridSpan w:val="10"/>
          </w:tcPr>
          <w:p w14:paraId="74A9C4B9" w14:textId="77777777" w:rsidR="00CA0466" w:rsidRPr="0012476D" w:rsidRDefault="00CA0466" w:rsidP="0088388E">
            <w:pPr>
              <w:pStyle w:val="Default"/>
              <w:spacing w:after="120" w:line="276" w:lineRule="auto"/>
              <w:jc w:val="both"/>
              <w:rPr>
                <w:i/>
                <w:iCs/>
                <w:sz w:val="22"/>
                <w:szCs w:val="22"/>
              </w:rPr>
            </w:pPr>
            <w:r w:rsidRPr="0012476D">
              <w:rPr>
                <w:rFonts w:asciiTheme="majorBidi" w:hAnsiTheme="majorBidi" w:cstheme="majorBidi"/>
                <w:i/>
                <w:iCs/>
                <w:color w:val="000000" w:themeColor="text1"/>
                <w:sz w:val="22"/>
                <w:szCs w:val="22"/>
              </w:rPr>
              <w:t>Indicate the SDG goal and the most relevant target (s) that the result contributes to. In addition, p</w:t>
            </w:r>
            <w:r w:rsidRPr="0012476D">
              <w:rPr>
                <w:i/>
                <w:iCs/>
                <w:sz w:val="22"/>
                <w:szCs w:val="22"/>
              </w:rPr>
              <w:t>rovide a brief narrative that describes ‘how’ the work of the subprogramme under this result contributes to specific SDGs.</w:t>
            </w:r>
          </w:p>
          <w:p w14:paraId="2FECEA6A" w14:textId="77777777" w:rsidR="00CA0466" w:rsidRDefault="00CA0466" w:rsidP="0088388E">
            <w:pPr>
              <w:pStyle w:val="Default"/>
              <w:spacing w:after="120"/>
              <w:jc w:val="both"/>
              <w:rPr>
                <w:rFonts w:asciiTheme="majorBidi" w:hAnsiTheme="majorBidi" w:cstheme="majorBidi"/>
                <w:color w:val="000000" w:themeColor="text1"/>
                <w:sz w:val="22"/>
                <w:szCs w:val="22"/>
              </w:rPr>
            </w:pPr>
            <w:r w:rsidRPr="0075235D">
              <w:rPr>
                <w:rFonts w:asciiTheme="majorBidi" w:hAnsiTheme="majorBidi" w:cstheme="majorBidi"/>
                <w:color w:val="000000" w:themeColor="text1"/>
                <w:sz w:val="22"/>
                <w:szCs w:val="22"/>
              </w:rPr>
              <w:t xml:space="preserve">The objective of the sub programme is aligned with </w:t>
            </w:r>
            <w:r>
              <w:rPr>
                <w:rFonts w:asciiTheme="majorBidi" w:hAnsiTheme="majorBidi" w:cstheme="majorBidi"/>
                <w:color w:val="000000" w:themeColor="text1"/>
                <w:sz w:val="22"/>
                <w:szCs w:val="22"/>
              </w:rPr>
              <w:t xml:space="preserve">a number of </w:t>
            </w:r>
            <w:r w:rsidRPr="0075235D">
              <w:rPr>
                <w:rFonts w:asciiTheme="majorBidi" w:hAnsiTheme="majorBidi" w:cstheme="majorBidi"/>
                <w:color w:val="000000" w:themeColor="text1"/>
                <w:sz w:val="22"/>
                <w:szCs w:val="22"/>
              </w:rPr>
              <w:t>SDG</w:t>
            </w:r>
            <w:r>
              <w:rPr>
                <w:rFonts w:asciiTheme="majorBidi" w:hAnsiTheme="majorBidi" w:cstheme="majorBidi"/>
                <w:color w:val="000000" w:themeColor="text1"/>
                <w:sz w:val="22"/>
                <w:szCs w:val="22"/>
              </w:rPr>
              <w:t>s</w:t>
            </w:r>
            <w:r w:rsidRPr="0075235D">
              <w:rPr>
                <w:rFonts w:asciiTheme="majorBidi" w:hAnsiTheme="majorBidi" w:cstheme="majorBidi"/>
                <w:color w:val="000000" w:themeColor="text1"/>
                <w:sz w:val="22"/>
                <w:szCs w:val="22"/>
              </w:rPr>
              <w:t xml:space="preserve"> </w:t>
            </w:r>
            <w:r>
              <w:rPr>
                <w:rFonts w:asciiTheme="majorBidi" w:hAnsiTheme="majorBidi" w:cstheme="majorBidi"/>
                <w:color w:val="000000" w:themeColor="text1"/>
                <w:sz w:val="22"/>
                <w:szCs w:val="22"/>
              </w:rPr>
              <w:t>including those pertaining to poverty eradication (SDG1); inequalities; SDG 8 (Decent work) and social protection and migration (SDG 10), with a specific focus on t</w:t>
            </w:r>
            <w:r w:rsidRPr="0075235D">
              <w:rPr>
                <w:rFonts w:asciiTheme="majorBidi" w:hAnsiTheme="majorBidi" w:cstheme="majorBidi"/>
                <w:color w:val="000000" w:themeColor="text1"/>
                <w:sz w:val="22"/>
                <w:szCs w:val="22"/>
              </w:rPr>
              <w:t>arget</w:t>
            </w:r>
            <w:r>
              <w:rPr>
                <w:rFonts w:asciiTheme="majorBidi" w:hAnsiTheme="majorBidi" w:cstheme="majorBidi"/>
                <w:color w:val="000000" w:themeColor="text1"/>
                <w:sz w:val="22"/>
                <w:szCs w:val="22"/>
              </w:rPr>
              <w:t>s</w:t>
            </w:r>
            <w:r w:rsidRPr="0075235D">
              <w:rPr>
                <w:rFonts w:asciiTheme="majorBidi" w:hAnsiTheme="majorBidi" w:cstheme="majorBidi"/>
                <w:color w:val="000000" w:themeColor="text1"/>
                <w:sz w:val="22"/>
                <w:szCs w:val="22"/>
              </w:rPr>
              <w:t xml:space="preserve"> 1.1,</w:t>
            </w:r>
            <w:r>
              <w:rPr>
                <w:rFonts w:asciiTheme="majorBidi" w:hAnsiTheme="majorBidi" w:cstheme="majorBidi"/>
                <w:color w:val="000000" w:themeColor="text1"/>
                <w:sz w:val="22"/>
                <w:szCs w:val="22"/>
              </w:rPr>
              <w:t xml:space="preserve"> </w:t>
            </w:r>
            <w:r w:rsidRPr="0075235D">
              <w:rPr>
                <w:rFonts w:asciiTheme="majorBidi" w:hAnsiTheme="majorBidi" w:cstheme="majorBidi"/>
                <w:color w:val="000000" w:themeColor="text1"/>
                <w:sz w:val="22"/>
                <w:szCs w:val="22"/>
              </w:rPr>
              <w:t>1.2,</w:t>
            </w:r>
            <w:r>
              <w:rPr>
                <w:rFonts w:asciiTheme="majorBidi" w:hAnsiTheme="majorBidi" w:cstheme="majorBidi"/>
                <w:color w:val="000000" w:themeColor="text1"/>
                <w:sz w:val="22"/>
                <w:szCs w:val="22"/>
              </w:rPr>
              <w:t xml:space="preserve"> </w:t>
            </w:r>
            <w:r w:rsidRPr="0075235D">
              <w:rPr>
                <w:rFonts w:asciiTheme="majorBidi" w:hAnsiTheme="majorBidi" w:cstheme="majorBidi"/>
                <w:color w:val="000000" w:themeColor="text1"/>
                <w:sz w:val="22"/>
                <w:szCs w:val="22"/>
              </w:rPr>
              <w:t>8.5,</w:t>
            </w:r>
            <w:r>
              <w:rPr>
                <w:rFonts w:asciiTheme="majorBidi" w:hAnsiTheme="majorBidi" w:cstheme="majorBidi"/>
                <w:color w:val="000000" w:themeColor="text1"/>
                <w:sz w:val="22"/>
                <w:szCs w:val="22"/>
              </w:rPr>
              <w:t xml:space="preserve"> </w:t>
            </w:r>
            <w:r w:rsidRPr="0075235D">
              <w:rPr>
                <w:rFonts w:asciiTheme="majorBidi" w:hAnsiTheme="majorBidi" w:cstheme="majorBidi"/>
                <w:color w:val="000000" w:themeColor="text1"/>
                <w:sz w:val="22"/>
                <w:szCs w:val="22"/>
              </w:rPr>
              <w:t>8.6,</w:t>
            </w:r>
            <w:r>
              <w:rPr>
                <w:rFonts w:asciiTheme="majorBidi" w:hAnsiTheme="majorBidi" w:cstheme="majorBidi"/>
                <w:color w:val="000000" w:themeColor="text1"/>
                <w:sz w:val="22"/>
                <w:szCs w:val="22"/>
              </w:rPr>
              <w:t xml:space="preserve"> 10.1, </w:t>
            </w:r>
            <w:r w:rsidRPr="0075235D">
              <w:rPr>
                <w:rFonts w:asciiTheme="majorBidi" w:hAnsiTheme="majorBidi" w:cstheme="majorBidi"/>
                <w:color w:val="000000" w:themeColor="text1"/>
                <w:sz w:val="22"/>
                <w:szCs w:val="22"/>
              </w:rPr>
              <w:t>10.2</w:t>
            </w:r>
            <w:r>
              <w:rPr>
                <w:rFonts w:asciiTheme="majorBidi" w:hAnsiTheme="majorBidi" w:cstheme="majorBidi"/>
                <w:color w:val="000000" w:themeColor="text1"/>
                <w:sz w:val="22"/>
                <w:szCs w:val="22"/>
              </w:rPr>
              <w:t xml:space="preserve">, </w:t>
            </w:r>
            <w:r w:rsidRPr="0075235D">
              <w:rPr>
                <w:rFonts w:asciiTheme="majorBidi" w:hAnsiTheme="majorBidi" w:cstheme="majorBidi"/>
                <w:color w:val="000000" w:themeColor="text1"/>
                <w:sz w:val="22"/>
                <w:szCs w:val="22"/>
              </w:rPr>
              <w:t>10.3,</w:t>
            </w:r>
            <w:r>
              <w:rPr>
                <w:rFonts w:asciiTheme="majorBidi" w:hAnsiTheme="majorBidi" w:cstheme="majorBidi"/>
                <w:color w:val="000000" w:themeColor="text1"/>
                <w:sz w:val="22"/>
                <w:szCs w:val="22"/>
              </w:rPr>
              <w:t xml:space="preserve"> </w:t>
            </w:r>
            <w:r w:rsidRPr="0075235D">
              <w:rPr>
                <w:rFonts w:asciiTheme="majorBidi" w:hAnsiTheme="majorBidi" w:cstheme="majorBidi"/>
                <w:color w:val="000000" w:themeColor="text1"/>
                <w:sz w:val="22"/>
                <w:szCs w:val="22"/>
              </w:rPr>
              <w:t>10.4,</w:t>
            </w:r>
            <w:r>
              <w:rPr>
                <w:rFonts w:asciiTheme="majorBidi" w:hAnsiTheme="majorBidi" w:cstheme="majorBidi"/>
                <w:color w:val="000000" w:themeColor="text1"/>
                <w:sz w:val="22"/>
                <w:szCs w:val="22"/>
              </w:rPr>
              <w:t xml:space="preserve"> </w:t>
            </w:r>
            <w:r w:rsidRPr="0075235D">
              <w:rPr>
                <w:rFonts w:asciiTheme="majorBidi" w:hAnsiTheme="majorBidi" w:cstheme="majorBidi"/>
                <w:color w:val="000000" w:themeColor="text1"/>
                <w:sz w:val="22"/>
                <w:szCs w:val="22"/>
              </w:rPr>
              <w:t>10.7</w:t>
            </w:r>
            <w:r>
              <w:rPr>
                <w:rFonts w:asciiTheme="majorBidi" w:hAnsiTheme="majorBidi" w:cstheme="majorBidi"/>
                <w:color w:val="000000" w:themeColor="text1"/>
                <w:sz w:val="22"/>
                <w:szCs w:val="22"/>
              </w:rPr>
              <w:t xml:space="preserve">. The synergies across the SDGs and specifically SDG 3 and 4 and 8 on achieving secondary education for all and universal health coverage and decent employment respectively are analysed within the multidimensional nature of poverty. </w:t>
            </w:r>
          </w:p>
          <w:p w14:paraId="2EE9AC11" w14:textId="77777777" w:rsidR="00CA0466" w:rsidRPr="0012476D" w:rsidRDefault="00CA0466" w:rsidP="0088388E">
            <w:pPr>
              <w:pStyle w:val="Default"/>
              <w:spacing w:after="120"/>
              <w:jc w:val="both"/>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 xml:space="preserve">This Result Area will work towards achieving </w:t>
            </w:r>
            <w:r w:rsidRPr="0075235D">
              <w:rPr>
                <w:rFonts w:asciiTheme="majorBidi" w:hAnsiTheme="majorBidi" w:cstheme="majorBidi"/>
                <w:color w:val="000000" w:themeColor="text1"/>
                <w:sz w:val="22"/>
                <w:szCs w:val="22"/>
              </w:rPr>
              <w:t>S</w:t>
            </w:r>
            <w:r>
              <w:rPr>
                <w:rFonts w:asciiTheme="majorBidi" w:hAnsiTheme="majorBidi" w:cstheme="majorBidi"/>
                <w:color w:val="000000" w:themeColor="text1"/>
                <w:sz w:val="22"/>
                <w:szCs w:val="22"/>
              </w:rPr>
              <w:t>D</w:t>
            </w:r>
            <w:r w:rsidRPr="0075235D">
              <w:rPr>
                <w:rFonts w:asciiTheme="majorBidi" w:hAnsiTheme="majorBidi" w:cstheme="majorBidi"/>
                <w:color w:val="000000" w:themeColor="text1"/>
                <w:sz w:val="22"/>
                <w:szCs w:val="22"/>
              </w:rPr>
              <w:t>G</w:t>
            </w:r>
            <w:r>
              <w:rPr>
                <w:rFonts w:asciiTheme="majorBidi" w:hAnsiTheme="majorBidi" w:cstheme="majorBidi"/>
                <w:color w:val="000000" w:themeColor="text1"/>
                <w:sz w:val="22"/>
                <w:szCs w:val="22"/>
              </w:rPr>
              <w:t>s</w:t>
            </w:r>
            <w:r w:rsidRPr="0075235D">
              <w:rPr>
                <w:rFonts w:asciiTheme="majorBidi" w:hAnsiTheme="majorBidi" w:cstheme="majorBidi"/>
                <w:color w:val="000000" w:themeColor="text1"/>
                <w:sz w:val="22"/>
                <w:szCs w:val="22"/>
              </w:rPr>
              <w:t xml:space="preserve"> 1</w:t>
            </w:r>
            <w:r>
              <w:rPr>
                <w:rFonts w:asciiTheme="majorBidi" w:hAnsiTheme="majorBidi" w:cstheme="majorBidi"/>
                <w:color w:val="000000" w:themeColor="text1"/>
                <w:sz w:val="22"/>
                <w:szCs w:val="22"/>
              </w:rPr>
              <w:t xml:space="preserve"> and 10 through the implementation of the project </w:t>
            </w:r>
            <w:r w:rsidRPr="00C31CEB">
              <w:rPr>
                <w:rFonts w:asciiTheme="majorBidi" w:hAnsiTheme="majorBidi" w:cstheme="majorBidi"/>
                <w:bCs/>
                <w:color w:val="000000" w:themeColor="text1"/>
                <w:sz w:val="22"/>
                <w:szCs w:val="22"/>
              </w:rPr>
              <w:t>to develop policies and programmes on migration</w:t>
            </w:r>
            <w:r>
              <w:rPr>
                <w:rFonts w:asciiTheme="majorBidi" w:hAnsiTheme="majorBidi" w:cstheme="majorBidi"/>
                <w:bCs/>
                <w:color w:val="000000" w:themeColor="text1"/>
                <w:sz w:val="22"/>
                <w:szCs w:val="22"/>
              </w:rPr>
              <w:t xml:space="preserve"> </w:t>
            </w:r>
            <w:r>
              <w:rPr>
                <w:rFonts w:asciiTheme="majorBidi" w:hAnsiTheme="majorBidi" w:cstheme="majorBidi"/>
                <w:color w:val="000000" w:themeColor="text1"/>
                <w:sz w:val="22"/>
                <w:szCs w:val="22"/>
              </w:rPr>
              <w:t xml:space="preserve">on </w:t>
            </w:r>
            <w:r>
              <w:rPr>
                <w:rFonts w:asciiTheme="majorBidi" w:hAnsiTheme="majorBidi" w:cstheme="majorBidi"/>
                <w:bCs/>
                <w:color w:val="000000" w:themeColor="text1"/>
                <w:sz w:val="22"/>
                <w:szCs w:val="22"/>
              </w:rPr>
              <w:t xml:space="preserve">strengthened capacities on </w:t>
            </w:r>
            <w:r w:rsidRPr="00C31CEB">
              <w:rPr>
                <w:rFonts w:asciiTheme="majorBidi" w:hAnsiTheme="majorBidi" w:cstheme="majorBidi"/>
                <w:bCs/>
                <w:color w:val="000000" w:themeColor="text1"/>
                <w:sz w:val="22"/>
                <w:szCs w:val="22"/>
              </w:rPr>
              <w:t xml:space="preserve">use of </w:t>
            </w:r>
            <w:r>
              <w:rPr>
                <w:rFonts w:asciiTheme="majorBidi" w:hAnsiTheme="majorBidi" w:cstheme="majorBidi"/>
                <w:bCs/>
                <w:color w:val="000000" w:themeColor="text1"/>
                <w:sz w:val="22"/>
                <w:szCs w:val="22"/>
              </w:rPr>
              <w:t xml:space="preserve">disaggregated </w:t>
            </w:r>
            <w:r w:rsidRPr="00C31CEB">
              <w:rPr>
                <w:rFonts w:asciiTheme="majorBidi" w:hAnsiTheme="majorBidi" w:cstheme="majorBidi"/>
                <w:bCs/>
                <w:color w:val="000000" w:themeColor="text1"/>
                <w:sz w:val="22"/>
                <w:szCs w:val="22"/>
              </w:rPr>
              <w:t xml:space="preserve">migration statistics </w:t>
            </w:r>
            <w:r>
              <w:rPr>
                <w:rFonts w:asciiTheme="majorBidi" w:hAnsiTheme="majorBidi" w:cstheme="majorBidi"/>
                <w:bCs/>
                <w:color w:val="000000" w:themeColor="text1"/>
                <w:sz w:val="22"/>
                <w:szCs w:val="22"/>
              </w:rPr>
              <w:t xml:space="preserve">and </w:t>
            </w:r>
            <w:r>
              <w:rPr>
                <w:rFonts w:asciiTheme="majorBidi" w:hAnsiTheme="majorBidi" w:cstheme="majorBidi"/>
                <w:color w:val="000000" w:themeColor="text1"/>
                <w:sz w:val="22"/>
                <w:szCs w:val="22"/>
              </w:rPr>
              <w:t xml:space="preserve">enhanced skills’ recognition of migrants. Given its focus on data and skills the result area will contribute to the Commission’s priorities on improving statistics for policy making and its centre of excellence in digitalization. This will promote </w:t>
            </w:r>
            <w:r w:rsidRPr="00C31CEB">
              <w:rPr>
                <w:rFonts w:asciiTheme="majorBidi" w:hAnsiTheme="majorBidi"/>
                <w:color w:val="000000" w:themeColor="text1"/>
                <w:sz w:val="22"/>
                <w:szCs w:val="22"/>
                <w:lang w:val="en-GB"/>
              </w:rPr>
              <w:t>sustained</w:t>
            </w:r>
            <w:r>
              <w:rPr>
                <w:rFonts w:asciiTheme="majorBidi" w:hAnsiTheme="majorBidi"/>
                <w:color w:val="000000" w:themeColor="text1"/>
                <w:sz w:val="22"/>
                <w:szCs w:val="22"/>
                <w:lang w:val="en-GB"/>
              </w:rPr>
              <w:t xml:space="preserve"> and</w:t>
            </w:r>
            <w:r w:rsidRPr="00C31CEB">
              <w:rPr>
                <w:rFonts w:asciiTheme="majorBidi" w:hAnsiTheme="majorBidi"/>
                <w:color w:val="000000" w:themeColor="text1"/>
                <w:sz w:val="22"/>
                <w:szCs w:val="22"/>
                <w:lang w:val="en-GB"/>
              </w:rPr>
              <w:t xml:space="preserve"> inclusive economic growth </w:t>
            </w:r>
            <w:r>
              <w:rPr>
                <w:rFonts w:asciiTheme="majorBidi" w:hAnsiTheme="majorBidi"/>
                <w:color w:val="000000" w:themeColor="text1"/>
                <w:sz w:val="22"/>
                <w:szCs w:val="22"/>
                <w:lang w:val="en-GB"/>
              </w:rPr>
              <w:t xml:space="preserve">and </w:t>
            </w:r>
            <w:r w:rsidRPr="00C31CEB">
              <w:rPr>
                <w:rFonts w:asciiTheme="majorBidi" w:hAnsiTheme="majorBidi"/>
                <w:color w:val="000000" w:themeColor="text1"/>
                <w:sz w:val="22"/>
                <w:szCs w:val="22"/>
                <w:lang w:val="en-GB"/>
              </w:rPr>
              <w:t>productive employment for all</w:t>
            </w:r>
            <w:r>
              <w:rPr>
                <w:rFonts w:asciiTheme="majorBidi" w:hAnsiTheme="majorBidi"/>
                <w:color w:val="000000" w:themeColor="text1"/>
                <w:sz w:val="22"/>
                <w:szCs w:val="22"/>
                <w:lang w:val="en-GB"/>
              </w:rPr>
              <w:t xml:space="preserve"> (SDG 8.5, 8.6), facilitate safe, orderly and regular migration </w:t>
            </w:r>
            <w:r w:rsidRPr="00FD3A34">
              <w:rPr>
                <w:rFonts w:asciiTheme="majorBidi" w:hAnsiTheme="majorBidi"/>
                <w:color w:val="000000" w:themeColor="text1"/>
                <w:sz w:val="22"/>
                <w:szCs w:val="22"/>
              </w:rPr>
              <w:t xml:space="preserve">through the </w:t>
            </w:r>
            <w:r>
              <w:rPr>
                <w:rFonts w:asciiTheme="majorBidi" w:hAnsiTheme="majorBidi"/>
                <w:color w:val="000000" w:themeColor="text1"/>
                <w:sz w:val="22"/>
                <w:szCs w:val="22"/>
              </w:rPr>
              <w:t xml:space="preserve">design and </w:t>
            </w:r>
            <w:r w:rsidRPr="00FD3A34">
              <w:rPr>
                <w:rFonts w:asciiTheme="majorBidi" w:hAnsiTheme="majorBidi"/>
                <w:color w:val="000000" w:themeColor="text1"/>
                <w:sz w:val="22"/>
                <w:szCs w:val="22"/>
              </w:rPr>
              <w:t>implementation of planned and well-managed migration policies</w:t>
            </w:r>
            <w:r>
              <w:rPr>
                <w:rFonts w:asciiTheme="majorBidi" w:hAnsiTheme="majorBidi"/>
                <w:color w:val="000000" w:themeColor="text1"/>
                <w:sz w:val="22"/>
                <w:szCs w:val="22"/>
              </w:rPr>
              <w:t xml:space="preserve"> </w:t>
            </w:r>
            <w:r>
              <w:rPr>
                <w:rFonts w:asciiTheme="majorBidi" w:hAnsiTheme="majorBidi"/>
                <w:color w:val="000000" w:themeColor="text1"/>
                <w:sz w:val="22"/>
                <w:szCs w:val="22"/>
                <w:lang w:val="en-GB"/>
              </w:rPr>
              <w:t xml:space="preserve">(SDG 10.3, 10.4, 10.7), reduce inequality (SDG 10.1), and eradicate extreme poverty (SDG 1.1, 1.2), thereby contributing to the achievement of the </w:t>
            </w:r>
            <w:r>
              <w:rPr>
                <w:rFonts w:asciiTheme="majorBidi" w:hAnsiTheme="majorBidi"/>
                <w:color w:val="000000" w:themeColor="text1"/>
                <w:sz w:val="22"/>
                <w:szCs w:val="22"/>
                <w:lang w:val="en-GB"/>
              </w:rPr>
              <w:lastRenderedPageBreak/>
              <w:t>objective of the subprogramme</w:t>
            </w:r>
            <w:r w:rsidRPr="0075235D">
              <w:rPr>
                <w:rFonts w:asciiTheme="majorBidi" w:hAnsiTheme="majorBidi" w:cstheme="majorBidi"/>
                <w:color w:val="000000" w:themeColor="text1"/>
                <w:sz w:val="22"/>
                <w:szCs w:val="22"/>
              </w:rPr>
              <w:t xml:space="preserve">.  </w:t>
            </w:r>
            <w:r>
              <w:rPr>
                <w:rFonts w:asciiTheme="majorBidi" w:hAnsiTheme="majorBidi" w:cstheme="majorBidi"/>
                <w:color w:val="000000" w:themeColor="text1"/>
                <w:sz w:val="22"/>
                <w:szCs w:val="22"/>
              </w:rPr>
              <w:t xml:space="preserve"> </w:t>
            </w:r>
          </w:p>
        </w:tc>
      </w:tr>
      <w:tr w:rsidR="00CA0466" w:rsidRPr="006A3C2C" w14:paraId="77113E52" w14:textId="77777777" w:rsidTr="0088388E">
        <w:tc>
          <w:tcPr>
            <w:tcW w:w="2689" w:type="dxa"/>
            <w:shd w:val="clear" w:color="auto" w:fill="D9E2F3" w:themeFill="accent5" w:themeFillTint="33"/>
          </w:tcPr>
          <w:p w14:paraId="632CC86E" w14:textId="77777777" w:rsidR="00CA0466" w:rsidRPr="00D35CF7" w:rsidRDefault="00CA0466" w:rsidP="00CA0466">
            <w:pPr>
              <w:pStyle w:val="ListParagraph"/>
              <w:numPr>
                <w:ilvl w:val="0"/>
                <w:numId w:val="1"/>
              </w:numPr>
              <w:ind w:left="317" w:hanging="317"/>
              <w:rPr>
                <w:rFonts w:asciiTheme="majorBidi" w:eastAsia="Times New Roman" w:hAnsiTheme="majorBidi" w:cstheme="majorBidi"/>
                <w:i/>
                <w:iCs/>
                <w:lang w:val="en-GB" w:eastAsia="en-US"/>
              </w:rPr>
            </w:pPr>
            <w:r w:rsidRPr="00D35CF7">
              <w:rPr>
                <w:rFonts w:asciiTheme="majorBidi" w:eastAsia="Times New Roman" w:hAnsiTheme="majorBidi" w:cstheme="majorBidi"/>
                <w:b/>
                <w:bCs/>
                <w:i/>
                <w:iCs/>
                <w:lang w:val="en-GB" w:eastAsia="en-US"/>
              </w:rPr>
              <w:lastRenderedPageBreak/>
              <w:t>Target countries</w:t>
            </w:r>
          </w:p>
        </w:tc>
        <w:tc>
          <w:tcPr>
            <w:tcW w:w="11198" w:type="dxa"/>
            <w:gridSpan w:val="10"/>
            <w:shd w:val="clear" w:color="auto" w:fill="auto"/>
          </w:tcPr>
          <w:p w14:paraId="481209DD" w14:textId="77777777" w:rsidR="00CA0466" w:rsidRPr="00383CBD" w:rsidRDefault="00CA0466" w:rsidP="0088388E">
            <w:pPr>
              <w:pStyle w:val="Default"/>
              <w:spacing w:line="276" w:lineRule="auto"/>
              <w:jc w:val="both"/>
              <w:rPr>
                <w:rFonts w:asciiTheme="majorBidi" w:hAnsiTheme="majorBidi" w:cstheme="majorBidi"/>
                <w:color w:val="000000" w:themeColor="text1"/>
                <w:sz w:val="22"/>
                <w:szCs w:val="22"/>
              </w:rPr>
            </w:pPr>
            <w:r w:rsidRPr="00383CBD">
              <w:rPr>
                <w:rFonts w:asciiTheme="majorBidi" w:hAnsiTheme="majorBidi" w:cstheme="majorBidi"/>
                <w:color w:val="000000" w:themeColor="text1"/>
                <w:sz w:val="22"/>
                <w:szCs w:val="22"/>
              </w:rPr>
              <w:t xml:space="preserve">Result </w:t>
            </w:r>
            <w:r>
              <w:rPr>
                <w:rFonts w:asciiTheme="majorBidi" w:hAnsiTheme="majorBidi" w:cstheme="majorBidi"/>
                <w:color w:val="000000" w:themeColor="text1"/>
                <w:sz w:val="22"/>
                <w:szCs w:val="22"/>
              </w:rPr>
              <w:t>3</w:t>
            </w:r>
            <w:r w:rsidRPr="00383CBD">
              <w:rPr>
                <w:rFonts w:asciiTheme="majorBidi" w:hAnsiTheme="majorBidi" w:cstheme="majorBidi"/>
                <w:color w:val="000000" w:themeColor="text1"/>
                <w:sz w:val="22"/>
                <w:szCs w:val="22"/>
              </w:rPr>
              <w:t xml:space="preserve">: </w:t>
            </w:r>
            <w:r w:rsidRPr="00383CBD">
              <w:rPr>
                <w:rFonts w:asciiTheme="majorBidi" w:hAnsiTheme="majorBidi" w:cstheme="majorBidi"/>
                <w:iCs/>
              </w:rPr>
              <w:t>Ethiopia, Mali, Morocco, Nigeria, Zimbabwe, Cote D’Ivoire, South Africa, and Senegal</w:t>
            </w:r>
          </w:p>
        </w:tc>
      </w:tr>
      <w:tr w:rsidR="00CA0466" w:rsidRPr="00AC03D2" w14:paraId="3F9C3F61" w14:textId="77777777" w:rsidTr="0088388E">
        <w:tc>
          <w:tcPr>
            <w:tcW w:w="2689" w:type="dxa"/>
            <w:shd w:val="clear" w:color="auto" w:fill="D9E2F3" w:themeFill="accent5" w:themeFillTint="33"/>
          </w:tcPr>
          <w:p w14:paraId="6B90C43A" w14:textId="77777777" w:rsidR="00CA0466" w:rsidRPr="00D35CF7" w:rsidRDefault="00CA0466" w:rsidP="00CA0466">
            <w:pPr>
              <w:pStyle w:val="ListParagraph"/>
              <w:numPr>
                <w:ilvl w:val="0"/>
                <w:numId w:val="1"/>
              </w:numPr>
              <w:ind w:left="317" w:hanging="317"/>
              <w:rPr>
                <w:rFonts w:asciiTheme="majorBidi" w:eastAsia="Times New Roman" w:hAnsiTheme="majorBidi" w:cstheme="majorBidi"/>
                <w:i/>
                <w:iCs/>
                <w:lang w:val="en-GB" w:eastAsia="en-US"/>
              </w:rPr>
            </w:pPr>
            <w:r w:rsidRPr="00D35CF7">
              <w:rPr>
                <w:rFonts w:asciiTheme="majorBidi" w:eastAsia="Times New Roman" w:hAnsiTheme="majorBidi" w:cstheme="majorBidi"/>
                <w:b/>
                <w:bCs/>
                <w:i/>
                <w:iCs/>
                <w:lang w:val="en-GB" w:eastAsia="en-US"/>
              </w:rPr>
              <w:t>Joint delivery</w:t>
            </w:r>
          </w:p>
        </w:tc>
        <w:tc>
          <w:tcPr>
            <w:tcW w:w="11198" w:type="dxa"/>
            <w:gridSpan w:val="10"/>
            <w:shd w:val="clear" w:color="auto" w:fill="auto"/>
          </w:tcPr>
          <w:p w14:paraId="2BC4C967" w14:textId="77777777" w:rsidR="00CA0466" w:rsidRPr="00AA4613" w:rsidRDefault="00CA0466" w:rsidP="0088388E">
            <w:pPr>
              <w:spacing w:after="120"/>
              <w:rPr>
                <w:rFonts w:ascii="Times New Roman" w:eastAsia="Times New Roman" w:hAnsi="Times New Roman" w:cs="Times New Roman"/>
                <w:i/>
                <w:iCs/>
              </w:rPr>
            </w:pPr>
            <w:r w:rsidRPr="00AA4613">
              <w:rPr>
                <w:rFonts w:ascii="Times New Roman" w:eastAsia="Times New Roman" w:hAnsi="Times New Roman" w:cs="Times New Roman"/>
              </w:rPr>
              <w:t>Thematic cluster 3:</w:t>
            </w:r>
            <w:r w:rsidRPr="00AA4613">
              <w:rPr>
                <w:rFonts w:cstheme="majorBidi"/>
                <w:sz w:val="18"/>
                <w:szCs w:val="18"/>
                <w:lang w:eastAsia="fr-FR"/>
              </w:rPr>
              <w:t xml:space="preserve"> </w:t>
            </w:r>
            <w:r w:rsidRPr="00AA4613">
              <w:rPr>
                <w:rFonts w:ascii="Times New Roman" w:eastAsia="Times New Roman" w:hAnsi="Times New Roman" w:cs="Times New Roman"/>
              </w:rPr>
              <w:t>Poverty, gender and social policy</w:t>
            </w:r>
            <w:r w:rsidRPr="00AA4613">
              <w:rPr>
                <w:rStyle w:val="FootnoteReference"/>
                <w:rFonts w:asciiTheme="majorBidi" w:hAnsiTheme="majorBidi" w:cstheme="majorBidi"/>
              </w:rPr>
              <w:footnoteReference w:id="96"/>
            </w:r>
            <w:r>
              <w:rPr>
                <w:rFonts w:ascii="Times New Roman" w:eastAsia="Times New Roman" w:hAnsi="Times New Roman" w:cs="Times New Roman"/>
              </w:rPr>
              <w:t xml:space="preserve"> and Thematic cluster 5: Data, statistics and digital transformation.</w:t>
            </w:r>
          </w:p>
          <w:p w14:paraId="376F3049" w14:textId="77777777" w:rsidR="00CA0466" w:rsidRPr="00AA4613" w:rsidRDefault="00CA0466" w:rsidP="0088388E">
            <w:pPr>
              <w:spacing w:after="120"/>
              <w:rPr>
                <w:rFonts w:ascii="Times New Roman" w:eastAsia="Times New Roman" w:hAnsi="Times New Roman" w:cs="Times New Roman"/>
              </w:rPr>
            </w:pPr>
            <w:r>
              <w:rPr>
                <w:rFonts w:ascii="Times New Roman" w:eastAsia="Times New Roman" w:hAnsi="Times New Roman" w:cs="Times New Roman"/>
              </w:rPr>
              <w:t>Co</w:t>
            </w:r>
            <w:r w:rsidRPr="00AA4613">
              <w:rPr>
                <w:rFonts w:ascii="Times New Roman" w:eastAsia="Times New Roman" w:hAnsi="Times New Roman" w:cs="Times New Roman"/>
              </w:rPr>
              <w:t>llaboration with (i) ACS on use of disaggregated migration statistics; (ii) SRO-NA on compilation of migration data and SRO-SA on portability of skills of migrants; and (iii) IDEP in the design and delivery of capacity building programmes to support the implementation of the project.</w:t>
            </w:r>
          </w:p>
        </w:tc>
      </w:tr>
      <w:tr w:rsidR="00CA0466" w:rsidRPr="00AC03D2" w14:paraId="689F3CFB" w14:textId="77777777" w:rsidTr="0088388E">
        <w:tc>
          <w:tcPr>
            <w:tcW w:w="2689" w:type="dxa"/>
            <w:shd w:val="clear" w:color="auto" w:fill="D9E2F3" w:themeFill="accent5" w:themeFillTint="33"/>
          </w:tcPr>
          <w:p w14:paraId="6838446D" w14:textId="77777777" w:rsidR="00CA0466" w:rsidRPr="00D35CF7" w:rsidRDefault="00CA0466" w:rsidP="00CA0466">
            <w:pPr>
              <w:pStyle w:val="ListParagraph"/>
              <w:numPr>
                <w:ilvl w:val="0"/>
                <w:numId w:val="1"/>
              </w:numPr>
              <w:ind w:left="317" w:hanging="317"/>
              <w:rPr>
                <w:rFonts w:asciiTheme="majorBidi" w:eastAsia="Times New Roman" w:hAnsiTheme="majorBidi" w:cstheme="majorBidi"/>
                <w:b/>
                <w:bCs/>
                <w:i/>
                <w:iCs/>
                <w:lang w:val="en-GB" w:eastAsia="en-US"/>
              </w:rPr>
            </w:pPr>
            <w:r w:rsidRPr="00D35CF7">
              <w:rPr>
                <w:rFonts w:asciiTheme="majorBidi" w:eastAsia="Times New Roman" w:hAnsiTheme="majorBidi" w:cstheme="majorBidi"/>
                <w:b/>
                <w:bCs/>
                <w:i/>
                <w:iCs/>
                <w:lang w:val="en-GB" w:eastAsia="en-US"/>
              </w:rPr>
              <w:t>Response to COVID-19 pandemic</w:t>
            </w:r>
          </w:p>
        </w:tc>
        <w:tc>
          <w:tcPr>
            <w:tcW w:w="11198" w:type="dxa"/>
            <w:gridSpan w:val="10"/>
            <w:shd w:val="clear" w:color="auto" w:fill="auto"/>
          </w:tcPr>
          <w:p w14:paraId="51A601C8" w14:textId="77777777" w:rsidR="00CA0466" w:rsidRPr="00AA4613" w:rsidRDefault="00CA0466" w:rsidP="0088388E">
            <w:pPr>
              <w:spacing w:after="120"/>
              <w:rPr>
                <w:rFonts w:ascii="Times New Roman" w:eastAsia="Times New Roman" w:hAnsi="Times New Roman" w:cs="Times New Roman"/>
              </w:rPr>
            </w:pPr>
            <w:r w:rsidRPr="00AA4613">
              <w:rPr>
                <w:rFonts w:ascii="Times New Roman" w:eastAsia="Times New Roman" w:hAnsi="Times New Roman" w:cs="Times New Roman"/>
              </w:rPr>
              <w:t xml:space="preserve">The sub-programme is investigating the impact of </w:t>
            </w:r>
            <w:r>
              <w:rPr>
                <w:rFonts w:ascii="Times New Roman" w:eastAsia="Times New Roman" w:hAnsi="Times New Roman" w:cs="Times New Roman"/>
              </w:rPr>
              <w:t>COVID</w:t>
            </w:r>
            <w:r w:rsidRPr="00AA4613">
              <w:rPr>
                <w:rFonts w:ascii="Times New Roman" w:eastAsia="Times New Roman" w:hAnsi="Times New Roman" w:cs="Times New Roman"/>
              </w:rPr>
              <w:t xml:space="preserve">-19 </w:t>
            </w:r>
            <w:r>
              <w:rPr>
                <w:rFonts w:ascii="Times New Roman" w:eastAsia="Times New Roman" w:hAnsi="Times New Roman" w:cs="Times New Roman"/>
              </w:rPr>
              <w:t xml:space="preserve">in line with the ECA strategy on the socio-economic impact of COVID as it relates to innovative solutions in responding to country demand and technical assistance. Specifically, </w:t>
            </w:r>
            <w:r w:rsidRPr="00AA4613">
              <w:rPr>
                <w:rFonts w:ascii="Times New Roman" w:eastAsia="Times New Roman" w:hAnsi="Times New Roman" w:cs="Times New Roman"/>
              </w:rPr>
              <w:t xml:space="preserve">on labour migration and remittance flows in the context of </w:t>
            </w:r>
            <w:r>
              <w:rPr>
                <w:rFonts w:ascii="Times New Roman" w:eastAsia="Times New Roman" w:hAnsi="Times New Roman" w:cs="Times New Roman"/>
              </w:rPr>
              <w:t>the targeted countries.</w:t>
            </w:r>
          </w:p>
        </w:tc>
      </w:tr>
      <w:tr w:rsidR="00CA0466" w:rsidRPr="00AC03D2" w14:paraId="56DD9CCD" w14:textId="77777777" w:rsidTr="0088388E">
        <w:tc>
          <w:tcPr>
            <w:tcW w:w="2689" w:type="dxa"/>
            <w:shd w:val="clear" w:color="auto" w:fill="D9E2F3" w:themeFill="accent5" w:themeFillTint="33"/>
          </w:tcPr>
          <w:p w14:paraId="3FF35588" w14:textId="77777777" w:rsidR="00CA0466" w:rsidRPr="00D35CF7" w:rsidRDefault="00CA0466" w:rsidP="00CA0466">
            <w:pPr>
              <w:pStyle w:val="ListParagraph"/>
              <w:numPr>
                <w:ilvl w:val="0"/>
                <w:numId w:val="1"/>
              </w:numPr>
              <w:ind w:left="317" w:hanging="317"/>
              <w:rPr>
                <w:rFonts w:asciiTheme="majorBidi" w:eastAsia="Times New Roman" w:hAnsiTheme="majorBidi" w:cstheme="majorBidi"/>
                <w:i/>
                <w:iCs/>
                <w:lang w:val="en-GB" w:eastAsia="en-US"/>
              </w:rPr>
            </w:pPr>
            <w:r w:rsidRPr="00D35CF7">
              <w:rPr>
                <w:rFonts w:asciiTheme="majorBidi" w:eastAsia="Times New Roman" w:hAnsiTheme="majorBidi" w:cstheme="majorBidi"/>
                <w:b/>
                <w:bCs/>
                <w:i/>
                <w:iCs/>
                <w:lang w:val="en-GB" w:eastAsia="en-US"/>
              </w:rPr>
              <w:t>O</w:t>
            </w:r>
            <w:r>
              <w:rPr>
                <w:rFonts w:asciiTheme="majorBidi" w:eastAsia="Times New Roman" w:hAnsiTheme="majorBidi" w:cstheme="majorBidi"/>
                <w:b/>
                <w:bCs/>
                <w:i/>
                <w:iCs/>
                <w:lang w:val="en-GB" w:eastAsia="en-US"/>
              </w:rPr>
              <w:t xml:space="preserve">/IBCs </w:t>
            </w:r>
            <w:r w:rsidRPr="00D35CF7">
              <w:rPr>
                <w:rFonts w:asciiTheme="majorBidi" w:eastAsia="Times New Roman" w:hAnsiTheme="majorBidi" w:cstheme="majorBidi"/>
                <w:b/>
                <w:bCs/>
                <w:i/>
                <w:iCs/>
                <w:lang w:val="en-GB" w:eastAsia="en-US"/>
              </w:rPr>
              <w:t>and task forces under the Regional Collaborative Platform (RCP)</w:t>
            </w:r>
          </w:p>
        </w:tc>
        <w:tc>
          <w:tcPr>
            <w:tcW w:w="11198" w:type="dxa"/>
            <w:gridSpan w:val="10"/>
          </w:tcPr>
          <w:p w14:paraId="75250EE8" w14:textId="77777777" w:rsidR="00CA0466" w:rsidRPr="006934F2" w:rsidRDefault="00CA0466" w:rsidP="0088388E">
            <w:pPr>
              <w:rPr>
                <w:rFonts w:ascii="Times New Roman" w:hAnsi="Times New Roman" w:cs="Times New Roman"/>
              </w:rPr>
            </w:pPr>
            <w:r w:rsidRPr="006934F2">
              <w:rPr>
                <w:rFonts w:ascii="Times New Roman" w:hAnsi="Times New Roman" w:cs="Times New Roman"/>
                <w:b/>
                <w:bCs/>
              </w:rPr>
              <w:t>O/IBC 1</w:t>
            </w:r>
            <w:r w:rsidRPr="006934F2">
              <w:rPr>
                <w:rFonts w:ascii="Times New Roman" w:hAnsi="Times New Roman" w:cs="Times New Roman"/>
              </w:rPr>
              <w:t>:  Strengthened integrated data and statistical syste</w:t>
            </w:r>
            <w:r>
              <w:rPr>
                <w:rFonts w:ascii="Times New Roman" w:hAnsi="Times New Roman" w:cs="Times New Roman"/>
              </w:rPr>
              <w:t>ms for sustainable development</w:t>
            </w:r>
          </w:p>
          <w:p w14:paraId="29B9C595" w14:textId="77777777" w:rsidR="00CA0466" w:rsidRPr="00E111AE" w:rsidRDefault="00CA0466" w:rsidP="0088388E">
            <w:pPr>
              <w:spacing w:after="120"/>
              <w:rPr>
                <w:rFonts w:ascii="Times New Roman" w:hAnsi="Times New Roman" w:cs="Times New Roman"/>
              </w:rPr>
            </w:pPr>
            <w:r w:rsidRPr="001B3C25">
              <w:rPr>
                <w:rFonts w:ascii="Times New Roman" w:hAnsi="Times New Roman" w:cs="Times New Roman"/>
                <w:b/>
                <w:bCs/>
              </w:rPr>
              <w:t>O/IBC 7</w:t>
            </w:r>
            <w:r w:rsidRPr="001B3C25">
              <w:rPr>
                <w:rFonts w:ascii="Times New Roman" w:hAnsi="Times New Roman" w:cs="Times New Roman"/>
              </w:rPr>
              <w:t>: Displace</w:t>
            </w:r>
            <w:r>
              <w:rPr>
                <w:rFonts w:ascii="Times New Roman" w:hAnsi="Times New Roman" w:cs="Times New Roman"/>
              </w:rPr>
              <w:t>d persons and migration. The core work of O/IBC7 is on implementation, review and reporting on the GCM and GCR in Africa. ECA through its SP9 is preparing the GCM continental review report this year 2021 and will convene a meeting of MS in June 2021 to review the GCM implementation progress on the continent.</w:t>
            </w:r>
          </w:p>
        </w:tc>
      </w:tr>
      <w:tr w:rsidR="00CA0466" w:rsidRPr="00AC03D2" w14:paraId="6C2CD9FB" w14:textId="77777777" w:rsidTr="0088388E">
        <w:tc>
          <w:tcPr>
            <w:tcW w:w="2689" w:type="dxa"/>
            <w:shd w:val="clear" w:color="auto" w:fill="D9E2F3" w:themeFill="accent5" w:themeFillTint="33"/>
          </w:tcPr>
          <w:p w14:paraId="0ED53CBE" w14:textId="77777777" w:rsidR="00CA0466" w:rsidRPr="00D35CF7" w:rsidRDefault="00CA0466" w:rsidP="00CA0466">
            <w:pPr>
              <w:pStyle w:val="ListParagraph"/>
              <w:numPr>
                <w:ilvl w:val="0"/>
                <w:numId w:val="1"/>
              </w:numPr>
              <w:ind w:left="317" w:hanging="317"/>
              <w:rPr>
                <w:rFonts w:asciiTheme="majorBidi" w:eastAsia="Times New Roman" w:hAnsiTheme="majorBidi" w:cstheme="majorBidi"/>
                <w:b/>
                <w:bCs/>
                <w:i/>
                <w:iCs/>
                <w:lang w:val="en-GB" w:eastAsia="en-US"/>
              </w:rPr>
            </w:pPr>
            <w:r w:rsidRPr="00D35CF7">
              <w:rPr>
                <w:rFonts w:asciiTheme="majorBidi" w:eastAsia="Times New Roman" w:hAnsiTheme="majorBidi" w:cstheme="majorBidi"/>
                <w:b/>
                <w:bCs/>
                <w:i/>
                <w:iCs/>
                <w:lang w:val="en-GB" w:eastAsia="en-US"/>
              </w:rPr>
              <w:t>Partnership with AU</w:t>
            </w:r>
            <w:r>
              <w:rPr>
                <w:rFonts w:asciiTheme="majorBidi" w:eastAsia="Times New Roman" w:hAnsiTheme="majorBidi" w:cstheme="majorBidi"/>
                <w:b/>
                <w:bCs/>
                <w:i/>
                <w:iCs/>
                <w:lang w:val="en-GB" w:eastAsia="en-US"/>
              </w:rPr>
              <w:t xml:space="preserve">C its </w:t>
            </w:r>
            <w:r w:rsidRPr="00D35CF7">
              <w:rPr>
                <w:rFonts w:asciiTheme="majorBidi" w:eastAsia="Times New Roman" w:hAnsiTheme="majorBidi" w:cstheme="majorBidi"/>
                <w:b/>
                <w:bCs/>
                <w:i/>
                <w:iCs/>
                <w:lang w:val="en-GB" w:eastAsia="en-US"/>
              </w:rPr>
              <w:t>STC</w:t>
            </w:r>
            <w:r>
              <w:rPr>
                <w:rFonts w:asciiTheme="majorBidi" w:eastAsia="Times New Roman" w:hAnsiTheme="majorBidi" w:cstheme="majorBidi"/>
                <w:b/>
                <w:bCs/>
                <w:i/>
                <w:iCs/>
                <w:lang w:val="en-GB" w:eastAsia="en-US"/>
              </w:rPr>
              <w:t>s and RECs</w:t>
            </w:r>
          </w:p>
        </w:tc>
        <w:tc>
          <w:tcPr>
            <w:tcW w:w="11198" w:type="dxa"/>
            <w:gridSpan w:val="10"/>
          </w:tcPr>
          <w:p w14:paraId="2587F774" w14:textId="77777777" w:rsidR="00CA0466" w:rsidRPr="00A45467" w:rsidRDefault="00CA0466" w:rsidP="0088388E">
            <w:pPr>
              <w:pStyle w:val="Default"/>
              <w:spacing w:after="120"/>
              <w:jc w:val="both"/>
              <w:rPr>
                <w:rFonts w:asciiTheme="majorBidi" w:hAnsiTheme="majorBidi" w:cstheme="majorBidi"/>
                <w:iCs/>
                <w:sz w:val="22"/>
                <w:szCs w:val="22"/>
              </w:rPr>
            </w:pPr>
            <w:r w:rsidRPr="00A45467">
              <w:rPr>
                <w:rFonts w:asciiTheme="majorBidi" w:hAnsiTheme="majorBidi" w:cstheme="majorBidi"/>
                <w:iCs/>
                <w:sz w:val="22"/>
                <w:szCs w:val="22"/>
              </w:rPr>
              <w:t>African Union Commission (AUC), Department of Social Affairs – supporting the implementation of the Global Compact on Migration through convening and mobilization of political support for the programme activities including the review of the Global Compact on Migration.</w:t>
            </w:r>
            <w:r>
              <w:rPr>
                <w:rFonts w:asciiTheme="majorBidi" w:hAnsiTheme="majorBidi" w:cstheme="majorBidi"/>
                <w:iCs/>
                <w:sz w:val="22"/>
                <w:szCs w:val="22"/>
              </w:rPr>
              <w:t xml:space="preserve"> SP9 is working with AUC to prepare sub regional GCM review reports in all the 8 AUC ReCs. The reports from the ReCs will feed into the continental report being prepared by ECA.</w:t>
            </w:r>
          </w:p>
        </w:tc>
      </w:tr>
      <w:tr w:rsidR="00CA0466" w:rsidRPr="00AC03D2" w14:paraId="6C88C7E6" w14:textId="77777777" w:rsidTr="0088388E">
        <w:tc>
          <w:tcPr>
            <w:tcW w:w="2689" w:type="dxa"/>
            <w:shd w:val="clear" w:color="auto" w:fill="D9E2F3" w:themeFill="accent5" w:themeFillTint="33"/>
          </w:tcPr>
          <w:p w14:paraId="0FB35EE8" w14:textId="77777777" w:rsidR="00CA0466" w:rsidRPr="00D35CF7" w:rsidRDefault="00CA0466" w:rsidP="00CA0466">
            <w:pPr>
              <w:pStyle w:val="ListParagraph"/>
              <w:numPr>
                <w:ilvl w:val="0"/>
                <w:numId w:val="1"/>
              </w:numPr>
              <w:ind w:left="317" w:hanging="317"/>
              <w:rPr>
                <w:rFonts w:asciiTheme="majorBidi" w:eastAsia="Times New Roman" w:hAnsiTheme="majorBidi" w:cstheme="majorBidi"/>
                <w:b/>
                <w:bCs/>
                <w:i/>
                <w:iCs/>
                <w:lang w:val="en-GB" w:eastAsia="en-US"/>
              </w:rPr>
            </w:pPr>
            <w:r>
              <w:rPr>
                <w:rFonts w:asciiTheme="majorBidi" w:eastAsia="Times New Roman" w:hAnsiTheme="majorBidi" w:cstheme="majorBidi"/>
                <w:b/>
                <w:bCs/>
                <w:i/>
                <w:iCs/>
                <w:lang w:val="en-GB" w:eastAsia="en-US"/>
              </w:rPr>
              <w:t xml:space="preserve"> Partnership with UN and academic institutions</w:t>
            </w:r>
          </w:p>
        </w:tc>
        <w:tc>
          <w:tcPr>
            <w:tcW w:w="11198" w:type="dxa"/>
            <w:gridSpan w:val="10"/>
          </w:tcPr>
          <w:p w14:paraId="6F4CB355" w14:textId="77777777" w:rsidR="00CA0466" w:rsidRPr="00945B82" w:rsidRDefault="00CA0466" w:rsidP="0088388E">
            <w:pPr>
              <w:pStyle w:val="Default"/>
              <w:spacing w:after="120"/>
              <w:jc w:val="both"/>
              <w:rPr>
                <w:rFonts w:asciiTheme="majorBidi" w:hAnsiTheme="majorBidi" w:cstheme="majorBidi"/>
                <w:iCs/>
                <w:sz w:val="22"/>
                <w:szCs w:val="22"/>
              </w:rPr>
            </w:pPr>
            <w:r w:rsidRPr="00945B82">
              <w:rPr>
                <w:rFonts w:asciiTheme="majorBidi" w:hAnsiTheme="majorBidi" w:cstheme="majorBidi"/>
                <w:iCs/>
                <w:sz w:val="22"/>
                <w:szCs w:val="22"/>
                <w:lang w:val="en-GB"/>
              </w:rPr>
              <w:t>U</w:t>
            </w:r>
            <w:r>
              <w:rPr>
                <w:rFonts w:asciiTheme="majorBidi" w:hAnsiTheme="majorBidi" w:cstheme="majorBidi"/>
                <w:iCs/>
                <w:sz w:val="22"/>
                <w:szCs w:val="22"/>
                <w:lang w:val="en-GB"/>
              </w:rPr>
              <w:t xml:space="preserve">nited </w:t>
            </w:r>
            <w:r w:rsidRPr="00945B82">
              <w:rPr>
                <w:rFonts w:asciiTheme="majorBidi" w:hAnsiTheme="majorBidi" w:cstheme="majorBidi"/>
                <w:iCs/>
                <w:sz w:val="22"/>
                <w:szCs w:val="22"/>
                <w:lang w:val="en-GB"/>
              </w:rPr>
              <w:t>N</w:t>
            </w:r>
            <w:r>
              <w:rPr>
                <w:rFonts w:asciiTheme="majorBidi" w:hAnsiTheme="majorBidi" w:cstheme="majorBidi"/>
                <w:iCs/>
                <w:sz w:val="22"/>
                <w:szCs w:val="22"/>
                <w:lang w:val="en-GB"/>
              </w:rPr>
              <w:t>ations</w:t>
            </w:r>
            <w:r w:rsidRPr="00945B82">
              <w:rPr>
                <w:rFonts w:asciiTheme="majorBidi" w:hAnsiTheme="majorBidi" w:cstheme="majorBidi"/>
                <w:iCs/>
                <w:sz w:val="22"/>
                <w:szCs w:val="22"/>
                <w:lang w:val="en-GB"/>
              </w:rPr>
              <w:t xml:space="preserve"> Network on Migration, </w:t>
            </w:r>
            <w:r w:rsidRPr="00945B82">
              <w:rPr>
                <w:rFonts w:asciiTheme="majorBidi" w:hAnsiTheme="majorBidi" w:cstheme="majorBidi"/>
                <w:iCs/>
                <w:sz w:val="22"/>
                <w:szCs w:val="22"/>
              </w:rPr>
              <w:t>International Organisation for Migration (IOM)</w:t>
            </w:r>
            <w:r>
              <w:rPr>
                <w:rFonts w:asciiTheme="majorBidi" w:hAnsiTheme="majorBidi" w:cstheme="majorBidi"/>
                <w:iCs/>
                <w:sz w:val="22"/>
                <w:szCs w:val="22"/>
              </w:rPr>
              <w:t xml:space="preserve"> on national migration statistics</w:t>
            </w:r>
            <w:r w:rsidRPr="00945B82">
              <w:rPr>
                <w:rFonts w:asciiTheme="majorBidi" w:hAnsiTheme="majorBidi" w:cstheme="majorBidi"/>
                <w:iCs/>
                <w:sz w:val="22"/>
                <w:szCs w:val="22"/>
              </w:rPr>
              <w:t>, In</w:t>
            </w:r>
            <w:r>
              <w:rPr>
                <w:rFonts w:asciiTheme="majorBidi" w:hAnsiTheme="majorBidi" w:cstheme="majorBidi"/>
                <w:iCs/>
                <w:sz w:val="22"/>
                <w:szCs w:val="22"/>
              </w:rPr>
              <w:t>ternational Labour Organisation (ILO) on migration statistics and skill portability, United Nations Department for Economic and Social Affairs (UNDESA) on global review of migration and development.</w:t>
            </w:r>
          </w:p>
        </w:tc>
      </w:tr>
      <w:tr w:rsidR="00CA0466" w:rsidRPr="00BC7AFB" w14:paraId="6C1C2600" w14:textId="77777777" w:rsidTr="0088388E">
        <w:tc>
          <w:tcPr>
            <w:tcW w:w="2689" w:type="dxa"/>
            <w:shd w:val="clear" w:color="auto" w:fill="D9E2F3" w:themeFill="accent5" w:themeFillTint="33"/>
          </w:tcPr>
          <w:p w14:paraId="5669C4DB" w14:textId="77777777" w:rsidR="00CA0466" w:rsidRPr="00D35CF7" w:rsidRDefault="00CA0466" w:rsidP="00CA0466">
            <w:pPr>
              <w:pStyle w:val="ListParagraph"/>
              <w:numPr>
                <w:ilvl w:val="0"/>
                <w:numId w:val="1"/>
              </w:numPr>
              <w:ind w:left="317" w:hanging="317"/>
              <w:rPr>
                <w:rFonts w:asciiTheme="majorBidi" w:eastAsia="Times New Roman" w:hAnsiTheme="majorBidi" w:cstheme="majorBidi"/>
                <w:b/>
                <w:bCs/>
                <w:i/>
                <w:iCs/>
                <w:lang w:val="en-GB" w:eastAsia="en-US"/>
              </w:rPr>
            </w:pPr>
            <w:r w:rsidRPr="00D35CF7">
              <w:rPr>
                <w:rFonts w:asciiTheme="majorBidi" w:eastAsia="Times New Roman" w:hAnsiTheme="majorBidi" w:cstheme="majorBidi"/>
                <w:b/>
                <w:bCs/>
                <w:i/>
                <w:iCs/>
                <w:lang w:val="en-GB" w:eastAsia="en-US"/>
              </w:rPr>
              <w:t>Collaboration with RCs/UN</w:t>
            </w:r>
            <w:r>
              <w:rPr>
                <w:rFonts w:asciiTheme="majorBidi" w:eastAsia="Times New Roman" w:hAnsiTheme="majorBidi" w:cstheme="majorBidi"/>
                <w:b/>
                <w:bCs/>
                <w:i/>
                <w:iCs/>
                <w:lang w:val="en-GB" w:eastAsia="en-US"/>
              </w:rPr>
              <w:t xml:space="preserve"> </w:t>
            </w:r>
            <w:r w:rsidRPr="00D35CF7">
              <w:rPr>
                <w:rFonts w:asciiTheme="majorBidi" w:eastAsia="Times New Roman" w:hAnsiTheme="majorBidi" w:cstheme="majorBidi"/>
                <w:b/>
                <w:bCs/>
                <w:i/>
                <w:iCs/>
                <w:lang w:val="en-GB" w:eastAsia="en-US"/>
              </w:rPr>
              <w:t>C</w:t>
            </w:r>
            <w:r>
              <w:rPr>
                <w:rFonts w:asciiTheme="majorBidi" w:eastAsia="Times New Roman" w:hAnsiTheme="majorBidi" w:cstheme="majorBidi"/>
                <w:b/>
                <w:bCs/>
                <w:i/>
                <w:iCs/>
                <w:lang w:val="en-GB" w:eastAsia="en-US"/>
              </w:rPr>
              <w:t xml:space="preserve">ountry </w:t>
            </w:r>
            <w:r w:rsidRPr="00D35CF7">
              <w:rPr>
                <w:rFonts w:asciiTheme="majorBidi" w:eastAsia="Times New Roman" w:hAnsiTheme="majorBidi" w:cstheme="majorBidi"/>
                <w:b/>
                <w:bCs/>
                <w:i/>
                <w:iCs/>
                <w:lang w:val="en-GB" w:eastAsia="en-US"/>
              </w:rPr>
              <w:t>T</w:t>
            </w:r>
            <w:r>
              <w:rPr>
                <w:rFonts w:asciiTheme="majorBidi" w:eastAsia="Times New Roman" w:hAnsiTheme="majorBidi" w:cstheme="majorBidi"/>
                <w:b/>
                <w:bCs/>
                <w:i/>
                <w:iCs/>
                <w:lang w:val="en-GB" w:eastAsia="en-US"/>
              </w:rPr>
              <w:t>eam</w:t>
            </w:r>
            <w:r w:rsidRPr="00D35CF7">
              <w:rPr>
                <w:rFonts w:asciiTheme="majorBidi" w:eastAsia="Times New Roman" w:hAnsiTheme="majorBidi" w:cstheme="majorBidi"/>
                <w:b/>
                <w:bCs/>
                <w:i/>
                <w:iCs/>
                <w:lang w:val="en-GB" w:eastAsia="en-US"/>
              </w:rPr>
              <w:t>s</w:t>
            </w:r>
          </w:p>
        </w:tc>
        <w:tc>
          <w:tcPr>
            <w:tcW w:w="11198" w:type="dxa"/>
            <w:gridSpan w:val="10"/>
          </w:tcPr>
          <w:p w14:paraId="32B1DA9A" w14:textId="77777777" w:rsidR="00CA0466" w:rsidRPr="00945B82" w:rsidRDefault="00CA0466" w:rsidP="0088388E">
            <w:pPr>
              <w:pStyle w:val="Default"/>
              <w:spacing w:after="120"/>
              <w:jc w:val="both"/>
              <w:rPr>
                <w:rFonts w:asciiTheme="majorBidi" w:hAnsiTheme="majorBidi" w:cstheme="majorBidi"/>
                <w:iCs/>
                <w:sz w:val="22"/>
                <w:szCs w:val="22"/>
              </w:rPr>
            </w:pPr>
            <w:r w:rsidRPr="00945B82">
              <w:rPr>
                <w:rFonts w:asciiTheme="majorBidi" w:hAnsiTheme="majorBidi" w:cstheme="majorBidi"/>
                <w:iCs/>
                <w:sz w:val="22"/>
                <w:szCs w:val="22"/>
              </w:rPr>
              <w:t xml:space="preserve">RCs in support undertaking of national reviews on migration and the regional review of the Global Compact on </w:t>
            </w:r>
            <w:r>
              <w:rPr>
                <w:rFonts w:asciiTheme="majorBidi" w:hAnsiTheme="majorBidi" w:cstheme="majorBidi"/>
                <w:iCs/>
                <w:sz w:val="22"/>
                <w:szCs w:val="22"/>
              </w:rPr>
              <w:t>Migration to ensure UN country strategy buy-in and adherence to the UN RC regional platform. RC in Morocco involved in the organization of the regional review meeting in June 2021.</w:t>
            </w:r>
          </w:p>
        </w:tc>
      </w:tr>
      <w:tr w:rsidR="00CA0466" w:rsidRPr="00AC03D2" w14:paraId="1055B520" w14:textId="77777777" w:rsidTr="0088388E">
        <w:tc>
          <w:tcPr>
            <w:tcW w:w="2689" w:type="dxa"/>
            <w:tcBorders>
              <w:bottom w:val="single" w:sz="4" w:space="0" w:color="auto"/>
            </w:tcBorders>
            <w:shd w:val="clear" w:color="auto" w:fill="D9E2F3" w:themeFill="accent5" w:themeFillTint="33"/>
          </w:tcPr>
          <w:p w14:paraId="0EEAC8F6" w14:textId="77777777" w:rsidR="00CA0466" w:rsidRPr="00D35CF7" w:rsidRDefault="00CA0466" w:rsidP="00CA0466">
            <w:pPr>
              <w:pStyle w:val="ListParagraph"/>
              <w:numPr>
                <w:ilvl w:val="0"/>
                <w:numId w:val="1"/>
              </w:numPr>
              <w:ind w:left="317" w:hanging="317"/>
              <w:rPr>
                <w:rFonts w:asciiTheme="majorBidi" w:eastAsia="Times New Roman" w:hAnsiTheme="majorBidi" w:cstheme="majorBidi"/>
                <w:b/>
                <w:bCs/>
                <w:i/>
                <w:iCs/>
                <w:lang w:val="en-GB" w:eastAsia="en-US"/>
              </w:rPr>
            </w:pPr>
            <w:r w:rsidRPr="00392DFB">
              <w:rPr>
                <w:rFonts w:asciiTheme="majorBidi" w:eastAsia="Times New Roman" w:hAnsiTheme="majorBidi" w:cstheme="majorBidi"/>
                <w:b/>
                <w:bCs/>
                <w:i/>
                <w:iCs/>
                <w:lang w:val="en-GB" w:eastAsia="en-US"/>
              </w:rPr>
              <w:t>Risks and risk responses</w:t>
            </w:r>
          </w:p>
        </w:tc>
        <w:tc>
          <w:tcPr>
            <w:tcW w:w="11198" w:type="dxa"/>
            <w:gridSpan w:val="10"/>
            <w:tcBorders>
              <w:bottom w:val="single" w:sz="4" w:space="0" w:color="auto"/>
            </w:tcBorders>
          </w:tcPr>
          <w:p w14:paraId="602C3BB0" w14:textId="77777777" w:rsidR="00CA0466" w:rsidRPr="00E111AE" w:rsidRDefault="00CA0466" w:rsidP="0088388E">
            <w:pPr>
              <w:rPr>
                <w:rFonts w:ascii="Times New Roman" w:hAnsi="Times New Roman" w:cs="Times New Roman"/>
              </w:rPr>
            </w:pPr>
            <w:proofErr w:type="gramStart"/>
            <w:r w:rsidRPr="00A45467">
              <w:rPr>
                <w:rFonts w:ascii="Times New Roman" w:hAnsi="Times New Roman" w:cs="Times New Roman"/>
                <w:i/>
                <w:iCs/>
              </w:rPr>
              <w:t>List anticipated risks at the level of each result and indicate</w:t>
            </w:r>
            <w:proofErr w:type="gramEnd"/>
            <w:r w:rsidRPr="00A45467">
              <w:rPr>
                <w:rFonts w:ascii="Times New Roman" w:hAnsi="Times New Roman" w:cs="Times New Roman"/>
                <w:i/>
                <w:iCs/>
              </w:rPr>
              <w:t xml:space="preserve"> the appropriate risk categories (strategic, governance, operations, financial and compliance) and corresponding mitigation measures</w:t>
            </w:r>
            <w:r w:rsidRPr="00E111AE">
              <w:rPr>
                <w:rFonts w:ascii="Times New Roman" w:hAnsi="Times New Roman" w:cs="Times New Roman"/>
              </w:rPr>
              <w:t>.</w:t>
            </w:r>
          </w:p>
          <w:p w14:paraId="1BFAC33B" w14:textId="77777777" w:rsidR="00CA0466" w:rsidRPr="00E111AE" w:rsidRDefault="00CA0466" w:rsidP="0088388E">
            <w:pPr>
              <w:rPr>
                <w:rFonts w:asciiTheme="majorBidi" w:hAnsiTheme="majorBidi" w:cstheme="majorBidi"/>
              </w:rPr>
            </w:pPr>
            <w:r w:rsidRPr="00E111AE">
              <w:rPr>
                <w:rFonts w:asciiTheme="majorBidi" w:hAnsiTheme="majorBidi" w:cstheme="majorBidi"/>
              </w:rPr>
              <w:t xml:space="preserve">      </w:t>
            </w:r>
          </w:p>
          <w:tbl>
            <w:tblPr>
              <w:tblStyle w:val="TableGrid"/>
              <w:tblW w:w="11340" w:type="dxa"/>
              <w:tblInd w:w="27" w:type="dxa"/>
              <w:tblLayout w:type="fixed"/>
              <w:tblLook w:val="04A0" w:firstRow="1" w:lastRow="0" w:firstColumn="1" w:lastColumn="0" w:noHBand="0" w:noVBand="1"/>
            </w:tblPr>
            <w:tblGrid>
              <w:gridCol w:w="2412"/>
              <w:gridCol w:w="3827"/>
              <w:gridCol w:w="5101"/>
            </w:tblGrid>
            <w:tr w:rsidR="00CA0466" w:rsidRPr="00E111AE" w14:paraId="1A0EE32A" w14:textId="77777777" w:rsidTr="0088388E">
              <w:tc>
                <w:tcPr>
                  <w:tcW w:w="2412" w:type="dxa"/>
                  <w:shd w:val="clear" w:color="auto" w:fill="DEEAF6" w:themeFill="accent1" w:themeFillTint="33"/>
                </w:tcPr>
                <w:p w14:paraId="7E205E4F" w14:textId="77777777" w:rsidR="00CA0466" w:rsidRPr="003175F6" w:rsidRDefault="00CA0466" w:rsidP="0088388E">
                  <w:pPr>
                    <w:jc w:val="center"/>
                    <w:rPr>
                      <w:rFonts w:asciiTheme="majorBidi" w:hAnsiTheme="majorBidi" w:cstheme="majorBidi"/>
                      <w:i/>
                      <w:iCs/>
                    </w:rPr>
                  </w:pPr>
                  <w:r w:rsidRPr="003175F6">
                    <w:rPr>
                      <w:rFonts w:asciiTheme="majorBidi" w:hAnsiTheme="majorBidi" w:cstheme="majorBidi"/>
                      <w:i/>
                      <w:iCs/>
                    </w:rPr>
                    <w:t xml:space="preserve">Risk </w:t>
                  </w:r>
                  <w:r>
                    <w:rPr>
                      <w:rFonts w:asciiTheme="majorBidi" w:hAnsiTheme="majorBidi" w:cstheme="majorBidi"/>
                      <w:i/>
                      <w:iCs/>
                    </w:rPr>
                    <w:t>category</w:t>
                  </w:r>
                </w:p>
              </w:tc>
              <w:tc>
                <w:tcPr>
                  <w:tcW w:w="3827" w:type="dxa"/>
                  <w:shd w:val="clear" w:color="auto" w:fill="DEEAF6" w:themeFill="accent1" w:themeFillTint="33"/>
                </w:tcPr>
                <w:p w14:paraId="3ACEFF86" w14:textId="77777777" w:rsidR="00CA0466" w:rsidRPr="003175F6" w:rsidRDefault="00CA0466" w:rsidP="0088388E">
                  <w:pPr>
                    <w:jc w:val="center"/>
                    <w:rPr>
                      <w:rFonts w:asciiTheme="majorBidi" w:hAnsiTheme="majorBidi" w:cstheme="majorBidi"/>
                      <w:i/>
                      <w:iCs/>
                    </w:rPr>
                  </w:pPr>
                  <w:r>
                    <w:rPr>
                      <w:rFonts w:asciiTheme="majorBidi" w:hAnsiTheme="majorBidi" w:cstheme="majorBidi"/>
                      <w:i/>
                      <w:iCs/>
                    </w:rPr>
                    <w:t>Risk</w:t>
                  </w:r>
                </w:p>
              </w:tc>
              <w:tc>
                <w:tcPr>
                  <w:tcW w:w="5101" w:type="dxa"/>
                  <w:shd w:val="clear" w:color="auto" w:fill="DEEAF6" w:themeFill="accent1" w:themeFillTint="33"/>
                </w:tcPr>
                <w:p w14:paraId="322D9737" w14:textId="77777777" w:rsidR="00CA0466" w:rsidRPr="003175F6" w:rsidRDefault="00CA0466" w:rsidP="0088388E">
                  <w:pPr>
                    <w:jc w:val="center"/>
                    <w:rPr>
                      <w:rFonts w:asciiTheme="majorBidi" w:hAnsiTheme="majorBidi" w:cstheme="majorBidi"/>
                      <w:i/>
                      <w:iCs/>
                    </w:rPr>
                  </w:pPr>
                  <w:r>
                    <w:rPr>
                      <w:rFonts w:asciiTheme="majorBidi" w:hAnsiTheme="majorBidi" w:cstheme="majorBidi"/>
                      <w:i/>
                      <w:iCs/>
                    </w:rPr>
                    <w:t>Risk response</w:t>
                  </w:r>
                </w:p>
              </w:tc>
            </w:tr>
            <w:tr w:rsidR="00CA0466" w:rsidRPr="00E111AE" w14:paraId="5FBC7E8C" w14:textId="77777777" w:rsidTr="0088388E">
              <w:tc>
                <w:tcPr>
                  <w:tcW w:w="2412" w:type="dxa"/>
                </w:tcPr>
                <w:p w14:paraId="482D6EFD" w14:textId="77777777" w:rsidR="00CA0466" w:rsidRPr="00E111AE" w:rsidRDefault="00CA0466" w:rsidP="0088388E">
                  <w:pPr>
                    <w:rPr>
                      <w:rFonts w:asciiTheme="majorBidi" w:hAnsiTheme="majorBidi" w:cstheme="majorBidi"/>
                    </w:rPr>
                  </w:pPr>
                  <w:r>
                    <w:rPr>
                      <w:rFonts w:asciiTheme="majorBidi" w:hAnsiTheme="majorBidi" w:cstheme="majorBidi"/>
                    </w:rPr>
                    <w:t>Strategic</w:t>
                  </w:r>
                </w:p>
              </w:tc>
              <w:tc>
                <w:tcPr>
                  <w:tcW w:w="3827" w:type="dxa"/>
                </w:tcPr>
                <w:p w14:paraId="1207CA9C" w14:textId="77777777" w:rsidR="00CA0466" w:rsidRDefault="00CA0466" w:rsidP="0088388E">
                  <w:pPr>
                    <w:rPr>
                      <w:rFonts w:asciiTheme="majorBidi" w:hAnsiTheme="majorBidi" w:cstheme="majorBidi"/>
                      <w:i/>
                      <w:iCs/>
                    </w:rPr>
                  </w:pPr>
                  <w:r w:rsidRPr="009B604D">
                    <w:rPr>
                      <w:rFonts w:asciiTheme="majorBidi" w:hAnsiTheme="majorBidi" w:cstheme="majorBidi"/>
                      <w:i/>
                      <w:iCs/>
                    </w:rPr>
                    <w:t>planning and resource allocation</w:t>
                  </w:r>
                </w:p>
                <w:p w14:paraId="4FF48F53" w14:textId="77777777" w:rsidR="00CA0466" w:rsidRPr="00E111AE" w:rsidRDefault="00CA0466" w:rsidP="0088388E">
                  <w:pPr>
                    <w:rPr>
                      <w:rFonts w:asciiTheme="majorBidi" w:hAnsiTheme="majorBidi" w:cstheme="majorBidi"/>
                    </w:rPr>
                  </w:pPr>
                  <w:proofErr w:type="gramStart"/>
                  <w:r w:rsidRPr="009B604D">
                    <w:rPr>
                      <w:rFonts w:asciiTheme="majorBidi" w:hAnsiTheme="majorBidi" w:cstheme="majorBidi"/>
                    </w:rPr>
                    <w:t>inadequate</w:t>
                  </w:r>
                  <w:proofErr w:type="gramEnd"/>
                  <w:r w:rsidRPr="009B604D">
                    <w:rPr>
                      <w:rFonts w:asciiTheme="majorBidi" w:hAnsiTheme="majorBidi" w:cstheme="majorBidi"/>
                    </w:rPr>
                    <w:t xml:space="preserve"> financial and human resources continue to constrain the capacity of the sub programme to </w:t>
                  </w:r>
                  <w:r w:rsidRPr="009B604D">
                    <w:rPr>
                      <w:rFonts w:asciiTheme="majorBidi" w:hAnsiTheme="majorBidi" w:cstheme="majorBidi"/>
                    </w:rPr>
                    <w:lastRenderedPageBreak/>
                    <w:t>effective</w:t>
                  </w:r>
                  <w:r>
                    <w:rPr>
                      <w:rFonts w:asciiTheme="majorBidi" w:hAnsiTheme="majorBidi" w:cstheme="majorBidi"/>
                    </w:rPr>
                    <w:t>ly</w:t>
                  </w:r>
                  <w:r w:rsidRPr="009B604D">
                    <w:rPr>
                      <w:rFonts w:asciiTheme="majorBidi" w:hAnsiTheme="majorBidi" w:cstheme="majorBidi"/>
                    </w:rPr>
                    <w:t xml:space="preserve"> deliver on its mandate and to respond to the requests for technical support by member States</w:t>
                  </w:r>
                  <w:r>
                    <w:rPr>
                      <w:rFonts w:asciiTheme="majorBidi" w:hAnsiTheme="majorBidi" w:cstheme="majorBidi"/>
                    </w:rPr>
                    <w:t xml:space="preserve"> during COVID-19.</w:t>
                  </w:r>
                </w:p>
              </w:tc>
              <w:tc>
                <w:tcPr>
                  <w:tcW w:w="5101" w:type="dxa"/>
                </w:tcPr>
                <w:p w14:paraId="742B3605" w14:textId="77777777" w:rsidR="00CA0466" w:rsidRPr="009B604D" w:rsidRDefault="00CA0466" w:rsidP="0088388E">
                  <w:pPr>
                    <w:ind w:right="113"/>
                    <w:jc w:val="both"/>
                    <w:rPr>
                      <w:rFonts w:asciiTheme="majorBidi" w:hAnsiTheme="majorBidi" w:cstheme="majorBidi"/>
                    </w:rPr>
                  </w:pPr>
                  <w:r w:rsidRPr="009B604D">
                    <w:rPr>
                      <w:rFonts w:asciiTheme="majorBidi" w:hAnsiTheme="majorBidi" w:cstheme="majorBidi"/>
                    </w:rPr>
                    <w:lastRenderedPageBreak/>
                    <w:t xml:space="preserve">With regards to the COVID-19 pandemic, timelines for planned activities are being renegotiated with the target countries and the sub programme is also exploring the possibilities of providing support to </w:t>
                  </w:r>
                  <w:r w:rsidRPr="009B604D">
                    <w:rPr>
                      <w:rFonts w:asciiTheme="majorBidi" w:hAnsiTheme="majorBidi" w:cstheme="majorBidi"/>
                    </w:rPr>
                    <w:lastRenderedPageBreak/>
                    <w:t>member states and achieving some of the deliverables through online mechanisms.</w:t>
                  </w:r>
                </w:p>
                <w:p w14:paraId="38C459F9" w14:textId="77777777" w:rsidR="00CA0466" w:rsidRPr="00E111AE" w:rsidRDefault="00CA0466" w:rsidP="0088388E">
                  <w:pPr>
                    <w:rPr>
                      <w:rFonts w:asciiTheme="majorBidi" w:hAnsiTheme="majorBidi" w:cstheme="majorBidi"/>
                    </w:rPr>
                  </w:pPr>
                </w:p>
              </w:tc>
            </w:tr>
            <w:tr w:rsidR="00CA0466" w:rsidRPr="00E111AE" w14:paraId="0DA7660F" w14:textId="77777777" w:rsidTr="0088388E">
              <w:tc>
                <w:tcPr>
                  <w:tcW w:w="2412" w:type="dxa"/>
                </w:tcPr>
                <w:p w14:paraId="5D4F9993" w14:textId="77777777" w:rsidR="00CA0466" w:rsidRPr="00E111AE" w:rsidRDefault="00CA0466" w:rsidP="0088388E">
                  <w:pPr>
                    <w:rPr>
                      <w:rFonts w:asciiTheme="majorBidi" w:hAnsiTheme="majorBidi" w:cstheme="majorBidi"/>
                    </w:rPr>
                  </w:pPr>
                  <w:r>
                    <w:rPr>
                      <w:rFonts w:asciiTheme="majorBidi" w:hAnsiTheme="majorBidi" w:cstheme="majorBidi"/>
                    </w:rPr>
                    <w:lastRenderedPageBreak/>
                    <w:t>Operations</w:t>
                  </w:r>
                </w:p>
              </w:tc>
              <w:tc>
                <w:tcPr>
                  <w:tcW w:w="3827" w:type="dxa"/>
                </w:tcPr>
                <w:p w14:paraId="51C378A3" w14:textId="77777777" w:rsidR="00CA0466" w:rsidRPr="00E111AE" w:rsidRDefault="00CA0466" w:rsidP="0088388E">
                  <w:pPr>
                    <w:rPr>
                      <w:rFonts w:asciiTheme="majorBidi" w:hAnsiTheme="majorBidi" w:cstheme="majorBidi"/>
                    </w:rPr>
                  </w:pPr>
                  <w:r w:rsidRPr="009B604D">
                    <w:rPr>
                      <w:rFonts w:asciiTheme="majorBidi" w:hAnsiTheme="majorBidi" w:cstheme="majorBidi"/>
                      <w:i/>
                      <w:iCs/>
                    </w:rPr>
                    <w:t>member states</w:t>
                  </w:r>
                  <w:r w:rsidRPr="009B604D">
                    <w:rPr>
                      <w:rFonts w:asciiTheme="majorBidi" w:hAnsiTheme="majorBidi" w:cstheme="majorBidi"/>
                    </w:rPr>
                    <w:t xml:space="preserve"> limited technical and operational capacity of target ministries in the focus countries will affect the availability of timely and reliable official statistical data for use in the analytical work of the sub programme</w:t>
                  </w:r>
                </w:p>
              </w:tc>
              <w:tc>
                <w:tcPr>
                  <w:tcW w:w="5101" w:type="dxa"/>
                </w:tcPr>
                <w:p w14:paraId="52F7F60E" w14:textId="77777777" w:rsidR="00CA0466" w:rsidRPr="00E111AE" w:rsidRDefault="00CA0466" w:rsidP="0088388E">
                  <w:pPr>
                    <w:rPr>
                      <w:rFonts w:asciiTheme="majorBidi" w:hAnsiTheme="majorBidi" w:cstheme="majorBidi"/>
                    </w:rPr>
                  </w:pPr>
                  <w:r>
                    <w:rPr>
                      <w:rFonts w:asciiTheme="majorBidi" w:hAnsiTheme="majorBidi" w:cstheme="majorBidi"/>
                    </w:rPr>
                    <w:t>The</w:t>
                  </w:r>
                  <w:r w:rsidRPr="009B604D">
                    <w:rPr>
                      <w:rFonts w:asciiTheme="majorBidi" w:hAnsiTheme="majorBidi" w:cstheme="majorBidi"/>
                    </w:rPr>
                    <w:t xml:space="preserve"> sub programme will seek to strengthen it</w:t>
                  </w:r>
                  <w:r>
                    <w:rPr>
                      <w:rFonts w:asciiTheme="majorBidi" w:hAnsiTheme="majorBidi" w:cstheme="majorBidi"/>
                    </w:rPr>
                    <w:t>s</w:t>
                  </w:r>
                  <w:r w:rsidRPr="009B604D">
                    <w:rPr>
                      <w:rFonts w:asciiTheme="majorBidi" w:hAnsiTheme="majorBidi" w:cstheme="majorBidi"/>
                    </w:rPr>
                    <w:t xml:space="preserve"> collaboration with UN agencies including country teams and national researchers in order to enrich data sources for the analytical work</w:t>
                  </w:r>
                  <w:r>
                    <w:rPr>
                      <w:rFonts w:asciiTheme="majorBidi" w:hAnsiTheme="majorBidi" w:cstheme="majorBidi"/>
                    </w:rPr>
                    <w:t>.</w:t>
                  </w:r>
                </w:p>
              </w:tc>
            </w:tr>
          </w:tbl>
          <w:p w14:paraId="6A03014C" w14:textId="77777777" w:rsidR="00CA0466" w:rsidRPr="00E111AE" w:rsidRDefault="00CA0466" w:rsidP="0088388E">
            <w:pPr>
              <w:rPr>
                <w:rFonts w:asciiTheme="majorBidi" w:hAnsiTheme="majorBidi" w:cstheme="majorBidi"/>
              </w:rPr>
            </w:pPr>
            <w:r w:rsidRPr="00E111AE">
              <w:rPr>
                <w:rFonts w:asciiTheme="majorBidi" w:hAnsiTheme="majorBidi" w:cstheme="majorBidi"/>
              </w:rPr>
              <w:t xml:space="preserve"> </w:t>
            </w:r>
          </w:p>
        </w:tc>
      </w:tr>
      <w:tr w:rsidR="00CA0466" w:rsidRPr="00AC03D2" w14:paraId="6EE72AF2" w14:textId="77777777" w:rsidTr="0088388E">
        <w:tc>
          <w:tcPr>
            <w:tcW w:w="2689" w:type="dxa"/>
            <w:shd w:val="clear" w:color="auto" w:fill="D9E2F3" w:themeFill="accent5" w:themeFillTint="33"/>
          </w:tcPr>
          <w:p w14:paraId="43125169" w14:textId="77777777" w:rsidR="00CA0466" w:rsidRPr="00662C2C" w:rsidRDefault="00CA0466" w:rsidP="00CA0466">
            <w:pPr>
              <w:pStyle w:val="ListParagraph"/>
              <w:numPr>
                <w:ilvl w:val="0"/>
                <w:numId w:val="1"/>
              </w:numPr>
              <w:rPr>
                <w:rFonts w:asciiTheme="majorBidi" w:eastAsia="Times New Roman" w:hAnsiTheme="majorBidi" w:cstheme="majorBidi"/>
                <w:i/>
                <w:iCs/>
                <w:lang w:val="en-GB" w:eastAsia="en-US"/>
              </w:rPr>
            </w:pPr>
            <w:r w:rsidRPr="00821E93">
              <w:rPr>
                <w:rFonts w:asciiTheme="majorBidi" w:eastAsia="Times New Roman" w:hAnsiTheme="majorBidi" w:cstheme="majorBidi"/>
                <w:b/>
                <w:bCs/>
                <w:i/>
                <w:iCs/>
                <w:lang w:val="en-GB" w:eastAsia="en-US"/>
              </w:rPr>
              <w:lastRenderedPageBreak/>
              <w:t xml:space="preserve">Gender mainstreaming strategy </w:t>
            </w:r>
          </w:p>
          <w:p w14:paraId="30C9F93E" w14:textId="77777777" w:rsidR="00CA0466" w:rsidRPr="00D32007" w:rsidRDefault="00CA0466" w:rsidP="0088388E">
            <w:pPr>
              <w:pStyle w:val="ListParagraph"/>
              <w:ind w:left="360"/>
              <w:rPr>
                <w:rFonts w:asciiTheme="majorBidi" w:eastAsia="Times New Roman" w:hAnsiTheme="majorBidi" w:cstheme="majorBidi"/>
                <w:i/>
                <w:iCs/>
                <w:lang w:val="en-GB" w:eastAsia="en-US"/>
              </w:rPr>
            </w:pPr>
            <w:r w:rsidRPr="00D32007">
              <w:rPr>
                <w:rFonts w:asciiTheme="majorBidi" w:eastAsia="Times New Roman" w:hAnsiTheme="majorBidi" w:cstheme="majorBidi"/>
                <w:i/>
                <w:iCs/>
                <w:sz w:val="20"/>
                <w:szCs w:val="20"/>
                <w:lang w:val="en-GB" w:eastAsia="en-US"/>
              </w:rPr>
              <w:t>(at subprogramme level)</w:t>
            </w:r>
          </w:p>
        </w:tc>
        <w:tc>
          <w:tcPr>
            <w:tcW w:w="11198" w:type="dxa"/>
            <w:gridSpan w:val="10"/>
          </w:tcPr>
          <w:p w14:paraId="4F6BA008" w14:textId="77777777" w:rsidR="00CA0466" w:rsidRPr="00E111AE" w:rsidRDefault="00CA0466" w:rsidP="0088388E">
            <w:pPr>
              <w:spacing w:after="120"/>
              <w:rPr>
                <w:rFonts w:ascii="Times New Roman" w:hAnsi="Times New Roman" w:cs="Times New Roman"/>
              </w:rPr>
            </w:pPr>
            <w:r w:rsidRPr="00984DFC">
              <w:rPr>
                <w:rFonts w:ascii="Times New Roman" w:hAnsi="Times New Roman" w:cs="Times New Roman"/>
                <w:iCs/>
              </w:rPr>
              <w:t>Gender perspectives will be mainstreamed from initial planning to implementation of programme activities. Gender analysis and the use of gender disaggregated data will be embedded in the research and knowledge development work of the sub programme. Issues of gender equality, protection of rights of women migrants, and women’s empowerment will be analysed in the preparation of knowledge products on migration in Africa. In targeting participation for capacity development workshops and other events, the sub programme will ensure equitable representation of women and men.</w:t>
            </w:r>
            <w:r w:rsidRPr="004D2E8B">
              <w:rPr>
                <w:rFonts w:ascii="Times New Roman" w:hAnsi="Times New Roman" w:cs="Times New Roman"/>
                <w:iCs/>
              </w:rPr>
              <w:t xml:space="preserve">  </w:t>
            </w:r>
          </w:p>
        </w:tc>
      </w:tr>
    </w:tbl>
    <w:p w14:paraId="3567702A" w14:textId="77777777" w:rsidR="00CA0466" w:rsidRDefault="00CA0466" w:rsidP="00CA0466"/>
    <w:p w14:paraId="5C46C49C" w14:textId="77777777" w:rsidR="00CA0466" w:rsidRDefault="00CA0466" w:rsidP="00CA0466"/>
    <w:tbl>
      <w:tblPr>
        <w:tblStyle w:val="TableGrid"/>
        <w:tblW w:w="14312" w:type="dxa"/>
        <w:tblLayout w:type="fixed"/>
        <w:tblLook w:val="04A0" w:firstRow="1" w:lastRow="0" w:firstColumn="1" w:lastColumn="0" w:noHBand="0" w:noVBand="1"/>
      </w:tblPr>
      <w:tblGrid>
        <w:gridCol w:w="2689"/>
        <w:gridCol w:w="3567"/>
        <w:gridCol w:w="1145"/>
        <w:gridCol w:w="679"/>
        <w:gridCol w:w="680"/>
        <w:gridCol w:w="679"/>
        <w:gridCol w:w="680"/>
        <w:gridCol w:w="780"/>
        <w:gridCol w:w="709"/>
        <w:gridCol w:w="977"/>
        <w:gridCol w:w="1727"/>
      </w:tblGrid>
      <w:tr w:rsidR="00CA0466" w:rsidRPr="008A4832" w14:paraId="7411007A" w14:textId="77777777" w:rsidTr="0088388E">
        <w:tc>
          <w:tcPr>
            <w:tcW w:w="2689" w:type="dxa"/>
            <w:shd w:val="clear" w:color="auto" w:fill="D9E2F3" w:themeFill="accent5" w:themeFillTint="33"/>
          </w:tcPr>
          <w:p w14:paraId="21F18E35" w14:textId="77777777" w:rsidR="00CA0466" w:rsidRPr="00C84DE8" w:rsidRDefault="00CA0466" w:rsidP="00B37B34">
            <w:pPr>
              <w:pStyle w:val="ListParagraph"/>
              <w:numPr>
                <w:ilvl w:val="0"/>
                <w:numId w:val="113"/>
              </w:numPr>
              <w:rPr>
                <w:rFonts w:asciiTheme="majorBidi" w:hAnsiTheme="majorBidi" w:cstheme="majorBidi"/>
                <w:b/>
                <w:bCs/>
                <w:i/>
                <w:iCs/>
              </w:rPr>
            </w:pPr>
            <w:r w:rsidRPr="00C84DE8">
              <w:rPr>
                <w:rFonts w:asciiTheme="majorBidi" w:hAnsiTheme="majorBidi" w:cstheme="majorBidi"/>
                <w:b/>
                <w:bCs/>
                <w:i/>
                <w:iCs/>
              </w:rPr>
              <w:t>Objective</w:t>
            </w:r>
          </w:p>
        </w:tc>
        <w:tc>
          <w:tcPr>
            <w:tcW w:w="11623" w:type="dxa"/>
            <w:gridSpan w:val="10"/>
          </w:tcPr>
          <w:p w14:paraId="4AE9528E" w14:textId="77777777" w:rsidR="00CA0466" w:rsidRPr="00C84DE8" w:rsidRDefault="00CA0466" w:rsidP="0088388E">
            <w:pPr>
              <w:rPr>
                <w:rFonts w:asciiTheme="majorBidi" w:hAnsiTheme="majorBidi" w:cstheme="majorBidi"/>
              </w:rPr>
            </w:pPr>
            <w:r w:rsidRPr="00C84DE8">
              <w:rPr>
                <w:rFonts w:asciiTheme="majorBidi" w:hAnsiTheme="majorBidi" w:cstheme="majorBidi"/>
              </w:rPr>
              <w:t>The objective, to which this subprogramme contributes, is to eradicate extreme poverty and reduce inequality through member States’ improved policies and strategies for social investments and productive urban job creation. (Objective of the subprogramme as captured in the 2021 programme plan)</w:t>
            </w:r>
          </w:p>
        </w:tc>
      </w:tr>
      <w:tr w:rsidR="00CA0466" w:rsidRPr="008A4832" w14:paraId="180CE594" w14:textId="77777777" w:rsidTr="0088388E">
        <w:tc>
          <w:tcPr>
            <w:tcW w:w="2689" w:type="dxa"/>
            <w:tcBorders>
              <w:bottom w:val="single" w:sz="4" w:space="0" w:color="auto"/>
            </w:tcBorders>
            <w:shd w:val="clear" w:color="auto" w:fill="D9E2F3" w:themeFill="accent5" w:themeFillTint="33"/>
          </w:tcPr>
          <w:p w14:paraId="4B4C41EE" w14:textId="77777777" w:rsidR="00CA0466" w:rsidRPr="00C84DE8" w:rsidRDefault="00CA0466" w:rsidP="00B37B34">
            <w:pPr>
              <w:pStyle w:val="ListParagraph"/>
              <w:numPr>
                <w:ilvl w:val="0"/>
                <w:numId w:val="113"/>
              </w:numPr>
              <w:ind w:left="317" w:hanging="317"/>
              <w:rPr>
                <w:rFonts w:asciiTheme="majorBidi" w:hAnsiTheme="majorBidi" w:cstheme="majorBidi"/>
                <w:b/>
                <w:bCs/>
                <w:i/>
                <w:iCs/>
              </w:rPr>
            </w:pPr>
            <w:r w:rsidRPr="00C84DE8">
              <w:rPr>
                <w:rFonts w:asciiTheme="majorBidi" w:hAnsiTheme="majorBidi" w:cstheme="majorBidi"/>
                <w:b/>
                <w:bCs/>
                <w:i/>
                <w:iCs/>
              </w:rPr>
              <w:t xml:space="preserve">Planned result 4 </w:t>
            </w:r>
          </w:p>
        </w:tc>
        <w:tc>
          <w:tcPr>
            <w:tcW w:w="11623" w:type="dxa"/>
            <w:gridSpan w:val="10"/>
            <w:tcBorders>
              <w:bottom w:val="single" w:sz="4" w:space="0" w:color="auto"/>
            </w:tcBorders>
          </w:tcPr>
          <w:p w14:paraId="478A19CF" w14:textId="77777777" w:rsidR="00CA0466" w:rsidRPr="00C84DE8" w:rsidRDefault="00CA0466" w:rsidP="0088388E">
            <w:pPr>
              <w:pStyle w:val="Default"/>
              <w:rPr>
                <w:rFonts w:asciiTheme="majorBidi" w:hAnsiTheme="majorBidi" w:cstheme="majorBidi"/>
                <w:color w:val="auto"/>
                <w:sz w:val="22"/>
                <w:szCs w:val="22"/>
              </w:rPr>
            </w:pPr>
            <w:r w:rsidRPr="00C84DE8">
              <w:rPr>
                <w:rFonts w:asciiTheme="majorBidi" w:hAnsiTheme="majorBidi" w:cstheme="majorBidi"/>
                <w:color w:val="auto"/>
                <w:sz w:val="22"/>
                <w:szCs w:val="22"/>
              </w:rPr>
              <w:t>Strengthen the capacity of the AUC in designing and rolling out the African Human Security Index (AHSI) as a tool for policy advice.</w:t>
            </w:r>
          </w:p>
        </w:tc>
      </w:tr>
      <w:tr w:rsidR="00CA0466" w:rsidRPr="008A4832" w14:paraId="5A80CA03" w14:textId="77777777" w:rsidTr="0088388E">
        <w:tc>
          <w:tcPr>
            <w:tcW w:w="2689" w:type="dxa"/>
            <w:shd w:val="clear" w:color="auto" w:fill="D9E2F3" w:themeFill="accent5" w:themeFillTint="33"/>
          </w:tcPr>
          <w:p w14:paraId="41D02E44" w14:textId="77777777" w:rsidR="00CA0466" w:rsidRPr="003E4988" w:rsidRDefault="00CA0466" w:rsidP="00B37B34">
            <w:pPr>
              <w:pStyle w:val="ListParagraph"/>
              <w:numPr>
                <w:ilvl w:val="0"/>
                <w:numId w:val="113"/>
              </w:numPr>
              <w:ind w:left="317" w:hanging="317"/>
              <w:rPr>
                <w:rFonts w:asciiTheme="majorBidi" w:hAnsiTheme="majorBidi" w:cstheme="majorBidi"/>
                <w:b/>
                <w:bCs/>
                <w:i/>
                <w:iCs/>
              </w:rPr>
            </w:pPr>
            <w:r w:rsidRPr="003E4988">
              <w:rPr>
                <w:rFonts w:asciiTheme="majorBidi" w:hAnsiTheme="majorBidi" w:cstheme="majorBidi"/>
                <w:b/>
                <w:bCs/>
                <w:i/>
                <w:iCs/>
              </w:rPr>
              <w:t>Indicator of Achievement (IoA) for planned/ additional result</w:t>
            </w:r>
          </w:p>
        </w:tc>
        <w:tc>
          <w:tcPr>
            <w:tcW w:w="11623" w:type="dxa"/>
            <w:gridSpan w:val="10"/>
          </w:tcPr>
          <w:p w14:paraId="6A8BB5D3" w14:textId="77777777" w:rsidR="00CA0466" w:rsidRPr="00C23651" w:rsidRDefault="00CA0466" w:rsidP="0088388E">
            <w:pPr>
              <w:jc w:val="both"/>
              <w:rPr>
                <w:rFonts w:asciiTheme="majorBidi" w:hAnsiTheme="majorBidi" w:cstheme="majorBidi"/>
                <w:b/>
                <w:bCs/>
                <w:iCs/>
                <w:color w:val="000000" w:themeColor="text1"/>
              </w:rPr>
            </w:pPr>
            <w:r>
              <w:rPr>
                <w:rFonts w:asciiTheme="majorBidi" w:hAnsiTheme="majorBidi" w:cstheme="majorBidi"/>
                <w:color w:val="000000" w:themeColor="text1"/>
              </w:rPr>
              <w:t xml:space="preserve">RA4 IoA:  </w:t>
            </w:r>
            <w:r w:rsidRPr="00C23651">
              <w:rPr>
                <w:rFonts w:asciiTheme="majorBidi" w:hAnsiTheme="majorBidi" w:cstheme="majorBidi"/>
                <w:color w:val="000000" w:themeColor="text1"/>
              </w:rPr>
              <w:t>No.  of countries, RECs and UN agencies agree to test and use the African Human Security Index(AHSI)</w:t>
            </w:r>
          </w:p>
          <w:p w14:paraId="0CCB58AA" w14:textId="77777777" w:rsidR="00CA0466" w:rsidRPr="003E4988" w:rsidRDefault="00CA0466" w:rsidP="00CA0466">
            <w:pPr>
              <w:pStyle w:val="ListParagraph"/>
              <w:numPr>
                <w:ilvl w:val="0"/>
                <w:numId w:val="2"/>
              </w:numPr>
              <w:ind w:left="251" w:hanging="251"/>
              <w:jc w:val="both"/>
              <w:rPr>
                <w:rFonts w:asciiTheme="majorBidi" w:hAnsiTheme="majorBidi" w:cstheme="majorBidi"/>
                <w:iCs/>
                <w:color w:val="000000" w:themeColor="text1"/>
              </w:rPr>
            </w:pPr>
            <w:r w:rsidRPr="003E4988">
              <w:rPr>
                <w:rFonts w:asciiTheme="majorBidi" w:hAnsiTheme="majorBidi" w:cstheme="majorBidi"/>
                <w:iCs/>
                <w:color w:val="000000" w:themeColor="text1"/>
              </w:rPr>
              <w:t>Baseline (end of 2020): (2) (Sudan and IGAD Secretariat)</w:t>
            </w:r>
          </w:p>
          <w:p w14:paraId="701532A5" w14:textId="77777777" w:rsidR="00CA0466" w:rsidRPr="003E4988" w:rsidRDefault="00CA0466" w:rsidP="00CA0466">
            <w:pPr>
              <w:pStyle w:val="ListParagraph"/>
              <w:numPr>
                <w:ilvl w:val="0"/>
                <w:numId w:val="2"/>
              </w:numPr>
              <w:ind w:left="251" w:hanging="251"/>
              <w:jc w:val="both"/>
              <w:rPr>
                <w:rFonts w:asciiTheme="majorBidi" w:hAnsiTheme="majorBidi" w:cstheme="majorBidi"/>
                <w:iCs/>
                <w:color w:val="000000" w:themeColor="text1"/>
                <w:lang w:val="en-GB"/>
              </w:rPr>
            </w:pPr>
            <w:r w:rsidRPr="003E4988">
              <w:rPr>
                <w:rFonts w:asciiTheme="majorBidi" w:hAnsiTheme="majorBidi" w:cstheme="majorBidi"/>
                <w:iCs/>
                <w:color w:val="000000" w:themeColor="text1"/>
                <w:lang w:val="en-GB"/>
              </w:rPr>
              <w:t>Target (2021): (4) (Mali, Niger, Djibouti, Cameroon)</w:t>
            </w:r>
          </w:p>
          <w:p w14:paraId="7844C951" w14:textId="77777777" w:rsidR="00CA0466" w:rsidRPr="003E4988" w:rsidRDefault="00CA0466" w:rsidP="0088388E">
            <w:pPr>
              <w:jc w:val="both"/>
              <w:rPr>
                <w:rFonts w:asciiTheme="majorBidi" w:hAnsiTheme="majorBidi" w:cstheme="majorBidi"/>
                <w:iCs/>
                <w:color w:val="000000" w:themeColor="text1"/>
                <w:lang w:val="en-GB"/>
              </w:rPr>
            </w:pPr>
          </w:p>
          <w:p w14:paraId="01EC1F7E" w14:textId="77777777" w:rsidR="00CA0466" w:rsidRPr="003E4988" w:rsidRDefault="00CA0466" w:rsidP="0088388E">
            <w:pPr>
              <w:pStyle w:val="ListParagraph"/>
              <w:ind w:left="251"/>
              <w:jc w:val="both"/>
              <w:rPr>
                <w:rFonts w:asciiTheme="majorBidi" w:hAnsiTheme="majorBidi" w:cstheme="majorBidi"/>
                <w:iCs/>
                <w:color w:val="000000" w:themeColor="text1"/>
              </w:rPr>
            </w:pPr>
          </w:p>
        </w:tc>
      </w:tr>
      <w:tr w:rsidR="00CA0466" w:rsidRPr="008A4832" w14:paraId="00D888FF" w14:textId="77777777" w:rsidTr="0088388E">
        <w:tc>
          <w:tcPr>
            <w:tcW w:w="2689" w:type="dxa"/>
            <w:vMerge w:val="restart"/>
            <w:shd w:val="clear" w:color="auto" w:fill="D9E2F3" w:themeFill="accent5" w:themeFillTint="33"/>
            <w:vAlign w:val="center"/>
          </w:tcPr>
          <w:p w14:paraId="19D2B980" w14:textId="77777777" w:rsidR="00CA0466" w:rsidRPr="003E4988" w:rsidRDefault="00CA0466" w:rsidP="00B37B34">
            <w:pPr>
              <w:pStyle w:val="ListParagraph"/>
              <w:numPr>
                <w:ilvl w:val="0"/>
                <w:numId w:val="113"/>
              </w:numPr>
              <w:ind w:left="317" w:hanging="317"/>
              <w:rPr>
                <w:rFonts w:asciiTheme="majorBidi" w:hAnsiTheme="majorBidi" w:cstheme="majorBidi"/>
                <w:b/>
                <w:bCs/>
                <w:i/>
                <w:iCs/>
              </w:rPr>
            </w:pPr>
            <w:r w:rsidRPr="003E4988">
              <w:rPr>
                <w:rFonts w:asciiTheme="majorBidi" w:hAnsiTheme="majorBidi" w:cstheme="majorBidi"/>
                <w:b/>
                <w:bCs/>
                <w:i/>
                <w:iCs/>
              </w:rPr>
              <w:t>Deliverables, Gender marker, Quarter, Funding source)</w:t>
            </w:r>
          </w:p>
        </w:tc>
        <w:tc>
          <w:tcPr>
            <w:tcW w:w="3567" w:type="dxa"/>
            <w:vMerge w:val="restart"/>
            <w:shd w:val="clear" w:color="auto" w:fill="FBE4D5" w:themeFill="accent2" w:themeFillTint="33"/>
            <w:vAlign w:val="center"/>
          </w:tcPr>
          <w:p w14:paraId="442316E7" w14:textId="77777777" w:rsidR="00CA0466" w:rsidRPr="003E4988" w:rsidRDefault="00CA0466" w:rsidP="0088388E">
            <w:pPr>
              <w:pStyle w:val="ListParagraph"/>
              <w:ind w:left="360"/>
              <w:jc w:val="center"/>
              <w:rPr>
                <w:rFonts w:asciiTheme="majorBidi" w:hAnsiTheme="majorBidi" w:cstheme="majorBidi"/>
                <w:b/>
                <w:bCs/>
                <w:i/>
                <w:iCs/>
                <w:color w:val="000000" w:themeColor="text1"/>
              </w:rPr>
            </w:pPr>
            <w:r w:rsidRPr="003E4988">
              <w:rPr>
                <w:rFonts w:asciiTheme="majorBidi" w:hAnsiTheme="majorBidi" w:cstheme="majorBidi"/>
                <w:b/>
                <w:bCs/>
                <w:i/>
                <w:iCs/>
                <w:color w:val="000000" w:themeColor="text1"/>
              </w:rPr>
              <w:t>Deliverable</w:t>
            </w:r>
          </w:p>
          <w:p w14:paraId="113266A0" w14:textId="77777777" w:rsidR="00CA0466" w:rsidRPr="003E4988" w:rsidRDefault="00CA0466" w:rsidP="0088388E">
            <w:pPr>
              <w:pStyle w:val="ListParagraph"/>
              <w:ind w:left="360"/>
              <w:jc w:val="center"/>
              <w:rPr>
                <w:rFonts w:asciiTheme="majorBidi" w:hAnsiTheme="majorBidi" w:cstheme="majorBidi"/>
                <w:b/>
                <w:bCs/>
                <w:i/>
                <w:iCs/>
                <w:color w:val="000000" w:themeColor="text1"/>
              </w:rPr>
            </w:pPr>
            <w:r w:rsidRPr="003E4988">
              <w:rPr>
                <w:rFonts w:asciiTheme="majorBidi" w:hAnsiTheme="majorBidi" w:cstheme="majorBidi"/>
                <w:b/>
                <w:bCs/>
                <w:i/>
                <w:iCs/>
                <w:color w:val="000000" w:themeColor="text1"/>
              </w:rPr>
              <w:t>(specify the core function: Think tank, Convening, Operational in a parenthesis)</w:t>
            </w:r>
          </w:p>
        </w:tc>
        <w:tc>
          <w:tcPr>
            <w:tcW w:w="1145" w:type="dxa"/>
            <w:vMerge w:val="restart"/>
            <w:shd w:val="clear" w:color="auto" w:fill="FBE4D5" w:themeFill="accent2" w:themeFillTint="33"/>
            <w:vAlign w:val="center"/>
          </w:tcPr>
          <w:p w14:paraId="5597BF45" w14:textId="77777777" w:rsidR="00CA0466" w:rsidRPr="003E4988" w:rsidRDefault="00CA0466" w:rsidP="0088388E">
            <w:pPr>
              <w:pStyle w:val="ListParagraph"/>
              <w:ind w:left="151"/>
              <w:rPr>
                <w:rFonts w:asciiTheme="majorBidi" w:hAnsiTheme="majorBidi" w:cstheme="majorBidi"/>
                <w:b/>
                <w:bCs/>
                <w:i/>
                <w:iCs/>
                <w:color w:val="000000" w:themeColor="text1"/>
              </w:rPr>
            </w:pPr>
            <w:r w:rsidRPr="003E4988">
              <w:rPr>
                <w:rFonts w:asciiTheme="majorBidi" w:hAnsiTheme="majorBidi" w:cstheme="majorBidi"/>
                <w:b/>
                <w:bCs/>
                <w:i/>
                <w:iCs/>
                <w:color w:val="000000" w:themeColor="text1"/>
              </w:rPr>
              <w:t>Gender marker (0-3 or N/A)</w:t>
            </w:r>
          </w:p>
        </w:tc>
        <w:tc>
          <w:tcPr>
            <w:tcW w:w="2718" w:type="dxa"/>
            <w:gridSpan w:val="4"/>
            <w:shd w:val="clear" w:color="auto" w:fill="FBE4D5" w:themeFill="accent2" w:themeFillTint="33"/>
          </w:tcPr>
          <w:p w14:paraId="3991AE48" w14:textId="77777777" w:rsidR="00CA0466" w:rsidRPr="003E4988" w:rsidRDefault="00CA0466" w:rsidP="0088388E">
            <w:pPr>
              <w:jc w:val="center"/>
              <w:rPr>
                <w:rFonts w:asciiTheme="majorBidi" w:hAnsiTheme="majorBidi" w:cstheme="majorBidi"/>
                <w:b/>
                <w:bCs/>
                <w:i/>
                <w:iCs/>
                <w:color w:val="000000" w:themeColor="text1"/>
              </w:rPr>
            </w:pPr>
            <w:r w:rsidRPr="003E4988">
              <w:rPr>
                <w:rFonts w:asciiTheme="majorBidi" w:hAnsiTheme="majorBidi" w:cstheme="majorBidi"/>
                <w:b/>
                <w:bCs/>
                <w:i/>
                <w:iCs/>
                <w:color w:val="000000" w:themeColor="text1"/>
              </w:rPr>
              <w:t>To be completed by</w:t>
            </w:r>
            <w:r w:rsidRPr="003E4988">
              <w:rPr>
                <w:rFonts w:asciiTheme="majorBidi" w:hAnsiTheme="majorBidi" w:cstheme="majorBidi"/>
                <w:b/>
                <w:bCs/>
                <w:i/>
                <w:iCs/>
                <w:color w:val="000000" w:themeColor="text1"/>
              </w:rPr>
              <w:br/>
              <w:t>(shed the cell)</w:t>
            </w:r>
          </w:p>
        </w:tc>
        <w:tc>
          <w:tcPr>
            <w:tcW w:w="4193" w:type="dxa"/>
            <w:gridSpan w:val="4"/>
            <w:shd w:val="clear" w:color="auto" w:fill="FBE4D5" w:themeFill="accent2" w:themeFillTint="33"/>
            <w:vAlign w:val="center"/>
          </w:tcPr>
          <w:p w14:paraId="24D7CF6F" w14:textId="77777777" w:rsidR="00CA0466" w:rsidRPr="003E4988" w:rsidRDefault="00CA0466" w:rsidP="0088388E">
            <w:pPr>
              <w:pStyle w:val="ListParagraph"/>
              <w:ind w:left="360"/>
              <w:jc w:val="center"/>
              <w:rPr>
                <w:rFonts w:asciiTheme="majorBidi" w:hAnsiTheme="majorBidi" w:cstheme="majorBidi"/>
                <w:b/>
                <w:bCs/>
                <w:color w:val="000000" w:themeColor="text1"/>
              </w:rPr>
            </w:pPr>
            <w:r w:rsidRPr="003E4988">
              <w:rPr>
                <w:rFonts w:asciiTheme="majorBidi" w:hAnsiTheme="majorBidi" w:cstheme="majorBidi"/>
                <w:b/>
                <w:bCs/>
                <w:color w:val="000000" w:themeColor="text1"/>
              </w:rPr>
              <w:t>Funding source</w:t>
            </w:r>
          </w:p>
          <w:p w14:paraId="063D8F8C" w14:textId="77777777" w:rsidR="00CA0466" w:rsidRPr="003E4988" w:rsidRDefault="00CA0466" w:rsidP="0088388E">
            <w:pPr>
              <w:jc w:val="center"/>
              <w:rPr>
                <w:rFonts w:asciiTheme="majorBidi" w:hAnsiTheme="majorBidi" w:cstheme="majorBidi"/>
                <w:b/>
                <w:bCs/>
                <w:i/>
                <w:iCs/>
                <w:color w:val="000000" w:themeColor="text1"/>
              </w:rPr>
            </w:pPr>
            <w:r w:rsidRPr="003E4988">
              <w:rPr>
                <w:rFonts w:asciiTheme="majorBidi" w:hAnsiTheme="majorBidi" w:cstheme="majorBidi"/>
                <w:b/>
                <w:bCs/>
                <w:i/>
                <w:iCs/>
                <w:color w:val="000000" w:themeColor="text1"/>
              </w:rPr>
              <w:t>(not in figures)</w:t>
            </w:r>
          </w:p>
          <w:p w14:paraId="02B8A682" w14:textId="77777777" w:rsidR="00CA0466" w:rsidRPr="003E4988" w:rsidRDefault="00CA0466" w:rsidP="0088388E">
            <w:pPr>
              <w:jc w:val="center"/>
              <w:rPr>
                <w:rFonts w:asciiTheme="majorBidi" w:hAnsiTheme="majorBidi" w:cstheme="majorBidi"/>
                <w:b/>
                <w:bCs/>
                <w:color w:val="000000" w:themeColor="text1"/>
              </w:rPr>
            </w:pPr>
          </w:p>
        </w:tc>
      </w:tr>
      <w:tr w:rsidR="00CA0466" w:rsidRPr="008A4832" w14:paraId="7FD031F5" w14:textId="77777777" w:rsidTr="0088388E">
        <w:tc>
          <w:tcPr>
            <w:tcW w:w="2689" w:type="dxa"/>
            <w:vMerge/>
            <w:shd w:val="clear" w:color="auto" w:fill="D9E2F3" w:themeFill="accent5" w:themeFillTint="33"/>
            <w:vAlign w:val="center"/>
          </w:tcPr>
          <w:p w14:paraId="0E0C41DC" w14:textId="77777777" w:rsidR="00CA0466" w:rsidRPr="003E4988" w:rsidRDefault="00CA0466" w:rsidP="0088388E">
            <w:pPr>
              <w:ind w:left="317" w:hanging="317"/>
              <w:jc w:val="center"/>
              <w:rPr>
                <w:rFonts w:asciiTheme="majorBidi" w:hAnsiTheme="majorBidi" w:cstheme="majorBidi"/>
                <w:i/>
                <w:iCs/>
              </w:rPr>
            </w:pPr>
          </w:p>
        </w:tc>
        <w:tc>
          <w:tcPr>
            <w:tcW w:w="3567" w:type="dxa"/>
            <w:vMerge/>
            <w:shd w:val="clear" w:color="auto" w:fill="FBE4D5" w:themeFill="accent2" w:themeFillTint="33"/>
            <w:vAlign w:val="center"/>
          </w:tcPr>
          <w:p w14:paraId="07474746" w14:textId="77777777" w:rsidR="00CA0466" w:rsidRPr="003E4988" w:rsidRDefault="00CA0466" w:rsidP="0088388E">
            <w:pPr>
              <w:jc w:val="center"/>
              <w:rPr>
                <w:rFonts w:asciiTheme="majorBidi" w:hAnsiTheme="majorBidi" w:cstheme="majorBidi"/>
                <w:b/>
                <w:bCs/>
                <w:color w:val="000000" w:themeColor="text1"/>
              </w:rPr>
            </w:pPr>
          </w:p>
        </w:tc>
        <w:tc>
          <w:tcPr>
            <w:tcW w:w="1145" w:type="dxa"/>
            <w:vMerge/>
            <w:shd w:val="clear" w:color="auto" w:fill="FBE4D5" w:themeFill="accent2" w:themeFillTint="33"/>
            <w:vAlign w:val="center"/>
          </w:tcPr>
          <w:p w14:paraId="5485EB2D" w14:textId="77777777" w:rsidR="00CA0466" w:rsidRPr="003E4988" w:rsidRDefault="00CA0466" w:rsidP="0088388E">
            <w:pPr>
              <w:jc w:val="center"/>
              <w:rPr>
                <w:rFonts w:asciiTheme="majorBidi" w:hAnsiTheme="majorBidi" w:cstheme="majorBidi"/>
                <w:b/>
                <w:bCs/>
                <w:color w:val="000000" w:themeColor="text1"/>
              </w:rPr>
            </w:pPr>
          </w:p>
        </w:tc>
        <w:tc>
          <w:tcPr>
            <w:tcW w:w="679" w:type="dxa"/>
            <w:shd w:val="clear" w:color="auto" w:fill="FBE4D5" w:themeFill="accent2" w:themeFillTint="33"/>
          </w:tcPr>
          <w:p w14:paraId="309C09D4" w14:textId="77777777" w:rsidR="00CA0466" w:rsidRPr="003E4988" w:rsidRDefault="00CA0466" w:rsidP="0088388E">
            <w:pPr>
              <w:jc w:val="center"/>
              <w:rPr>
                <w:rFonts w:asciiTheme="majorBidi" w:hAnsiTheme="majorBidi" w:cstheme="majorBidi"/>
                <w:b/>
                <w:bCs/>
                <w:color w:val="000000" w:themeColor="text1"/>
              </w:rPr>
            </w:pPr>
            <w:r w:rsidRPr="003E4988">
              <w:rPr>
                <w:rFonts w:asciiTheme="majorBidi" w:hAnsiTheme="majorBidi" w:cstheme="majorBidi"/>
                <w:b/>
                <w:bCs/>
                <w:color w:val="000000" w:themeColor="text1"/>
              </w:rPr>
              <w:t>Q1</w:t>
            </w:r>
          </w:p>
        </w:tc>
        <w:tc>
          <w:tcPr>
            <w:tcW w:w="680" w:type="dxa"/>
            <w:shd w:val="clear" w:color="auto" w:fill="FBE4D5" w:themeFill="accent2" w:themeFillTint="33"/>
          </w:tcPr>
          <w:p w14:paraId="6D31C5F5" w14:textId="77777777" w:rsidR="00CA0466" w:rsidRPr="003E4988" w:rsidRDefault="00CA0466" w:rsidP="0088388E">
            <w:pPr>
              <w:jc w:val="center"/>
              <w:rPr>
                <w:rFonts w:asciiTheme="majorBidi" w:hAnsiTheme="majorBidi" w:cstheme="majorBidi"/>
                <w:b/>
                <w:bCs/>
                <w:color w:val="000000" w:themeColor="text1"/>
              </w:rPr>
            </w:pPr>
            <w:r w:rsidRPr="003E4988">
              <w:rPr>
                <w:rFonts w:asciiTheme="majorBidi" w:hAnsiTheme="majorBidi" w:cstheme="majorBidi"/>
                <w:b/>
                <w:bCs/>
                <w:color w:val="000000" w:themeColor="text1"/>
              </w:rPr>
              <w:t>Q2</w:t>
            </w:r>
          </w:p>
        </w:tc>
        <w:tc>
          <w:tcPr>
            <w:tcW w:w="679" w:type="dxa"/>
            <w:shd w:val="clear" w:color="auto" w:fill="FBE4D5" w:themeFill="accent2" w:themeFillTint="33"/>
          </w:tcPr>
          <w:p w14:paraId="29842DD5" w14:textId="77777777" w:rsidR="00CA0466" w:rsidRPr="003E4988" w:rsidRDefault="00CA0466" w:rsidP="0088388E">
            <w:pPr>
              <w:jc w:val="center"/>
              <w:rPr>
                <w:rFonts w:asciiTheme="majorBidi" w:hAnsiTheme="majorBidi" w:cstheme="majorBidi"/>
                <w:b/>
                <w:bCs/>
                <w:color w:val="000000" w:themeColor="text1"/>
              </w:rPr>
            </w:pPr>
            <w:r w:rsidRPr="003E4988">
              <w:rPr>
                <w:rFonts w:asciiTheme="majorBidi" w:hAnsiTheme="majorBidi" w:cstheme="majorBidi"/>
                <w:b/>
                <w:bCs/>
                <w:color w:val="000000" w:themeColor="text1"/>
              </w:rPr>
              <w:t>Q3</w:t>
            </w:r>
          </w:p>
        </w:tc>
        <w:tc>
          <w:tcPr>
            <w:tcW w:w="680" w:type="dxa"/>
            <w:shd w:val="clear" w:color="auto" w:fill="FBE4D5" w:themeFill="accent2" w:themeFillTint="33"/>
          </w:tcPr>
          <w:p w14:paraId="4EDF1886" w14:textId="77777777" w:rsidR="00CA0466" w:rsidRPr="003E4988" w:rsidRDefault="00CA0466" w:rsidP="0088388E">
            <w:pPr>
              <w:jc w:val="center"/>
              <w:rPr>
                <w:rFonts w:asciiTheme="majorBidi" w:hAnsiTheme="majorBidi" w:cstheme="majorBidi"/>
                <w:b/>
                <w:bCs/>
                <w:color w:val="000000" w:themeColor="text1"/>
              </w:rPr>
            </w:pPr>
            <w:r w:rsidRPr="003E4988">
              <w:rPr>
                <w:rFonts w:asciiTheme="majorBidi" w:hAnsiTheme="majorBidi" w:cstheme="majorBidi"/>
                <w:b/>
                <w:bCs/>
                <w:color w:val="000000" w:themeColor="text1"/>
              </w:rPr>
              <w:t>Q4</w:t>
            </w:r>
          </w:p>
        </w:tc>
        <w:tc>
          <w:tcPr>
            <w:tcW w:w="780" w:type="dxa"/>
            <w:shd w:val="clear" w:color="auto" w:fill="FBE4D5" w:themeFill="accent2" w:themeFillTint="33"/>
            <w:vAlign w:val="center"/>
          </w:tcPr>
          <w:p w14:paraId="5FBCA5D8" w14:textId="77777777" w:rsidR="00CA0466" w:rsidRPr="003E4988" w:rsidRDefault="00CA0466" w:rsidP="0088388E">
            <w:pPr>
              <w:jc w:val="center"/>
              <w:rPr>
                <w:rFonts w:asciiTheme="majorBidi" w:hAnsiTheme="majorBidi" w:cstheme="majorBidi"/>
                <w:b/>
                <w:bCs/>
                <w:color w:val="000000" w:themeColor="text1"/>
              </w:rPr>
            </w:pPr>
            <w:r w:rsidRPr="003E4988">
              <w:rPr>
                <w:rFonts w:asciiTheme="majorBidi" w:hAnsiTheme="majorBidi" w:cstheme="majorBidi"/>
                <w:b/>
                <w:bCs/>
                <w:color w:val="000000" w:themeColor="text1"/>
              </w:rPr>
              <w:t>RB</w:t>
            </w:r>
          </w:p>
        </w:tc>
        <w:tc>
          <w:tcPr>
            <w:tcW w:w="709" w:type="dxa"/>
            <w:shd w:val="clear" w:color="auto" w:fill="FBE4D5" w:themeFill="accent2" w:themeFillTint="33"/>
            <w:vAlign w:val="center"/>
          </w:tcPr>
          <w:p w14:paraId="63332F26" w14:textId="77777777" w:rsidR="00CA0466" w:rsidRPr="003E4988" w:rsidRDefault="00CA0466" w:rsidP="0088388E">
            <w:pPr>
              <w:jc w:val="center"/>
              <w:rPr>
                <w:rFonts w:asciiTheme="majorBidi" w:hAnsiTheme="majorBidi" w:cstheme="majorBidi"/>
                <w:b/>
                <w:bCs/>
                <w:color w:val="000000" w:themeColor="text1"/>
              </w:rPr>
            </w:pPr>
            <w:r w:rsidRPr="003E4988">
              <w:rPr>
                <w:rFonts w:asciiTheme="majorBidi" w:hAnsiTheme="majorBidi" w:cstheme="majorBidi"/>
                <w:b/>
                <w:bCs/>
                <w:color w:val="000000" w:themeColor="text1"/>
              </w:rPr>
              <w:t>XB</w:t>
            </w:r>
          </w:p>
        </w:tc>
        <w:tc>
          <w:tcPr>
            <w:tcW w:w="977" w:type="dxa"/>
            <w:shd w:val="clear" w:color="auto" w:fill="FBE4D5" w:themeFill="accent2" w:themeFillTint="33"/>
            <w:vAlign w:val="center"/>
          </w:tcPr>
          <w:p w14:paraId="3DA4C349" w14:textId="77777777" w:rsidR="00CA0466" w:rsidRPr="003E4988" w:rsidRDefault="00CA0466" w:rsidP="0088388E">
            <w:pPr>
              <w:jc w:val="center"/>
              <w:rPr>
                <w:rFonts w:asciiTheme="majorBidi" w:hAnsiTheme="majorBidi" w:cstheme="majorBidi"/>
                <w:b/>
                <w:bCs/>
                <w:color w:val="000000" w:themeColor="text1"/>
              </w:rPr>
            </w:pPr>
            <w:r w:rsidRPr="003E4988">
              <w:rPr>
                <w:rFonts w:asciiTheme="majorBidi" w:hAnsiTheme="majorBidi" w:cstheme="majorBidi"/>
                <w:b/>
                <w:bCs/>
                <w:color w:val="000000" w:themeColor="text1"/>
              </w:rPr>
              <w:t>RPTC</w:t>
            </w:r>
          </w:p>
        </w:tc>
        <w:tc>
          <w:tcPr>
            <w:tcW w:w="1727" w:type="dxa"/>
            <w:shd w:val="clear" w:color="auto" w:fill="FBE4D5" w:themeFill="accent2" w:themeFillTint="33"/>
            <w:vAlign w:val="center"/>
          </w:tcPr>
          <w:p w14:paraId="74E4925F" w14:textId="77777777" w:rsidR="00CA0466" w:rsidRPr="003E4988" w:rsidRDefault="00CA0466" w:rsidP="0088388E">
            <w:pPr>
              <w:jc w:val="center"/>
              <w:rPr>
                <w:rFonts w:asciiTheme="majorBidi" w:hAnsiTheme="majorBidi" w:cstheme="majorBidi"/>
                <w:b/>
                <w:bCs/>
                <w:color w:val="000000" w:themeColor="text1"/>
              </w:rPr>
            </w:pPr>
            <w:r w:rsidRPr="003E4988">
              <w:rPr>
                <w:rFonts w:asciiTheme="majorBidi" w:hAnsiTheme="majorBidi" w:cstheme="majorBidi"/>
                <w:b/>
                <w:bCs/>
                <w:color w:val="000000" w:themeColor="text1"/>
              </w:rPr>
              <w:t>DA</w:t>
            </w:r>
          </w:p>
        </w:tc>
      </w:tr>
      <w:tr w:rsidR="00CA0466" w:rsidRPr="008A4832" w14:paraId="5B097843" w14:textId="77777777" w:rsidTr="0088388E">
        <w:tc>
          <w:tcPr>
            <w:tcW w:w="2689" w:type="dxa"/>
            <w:tcBorders>
              <w:bottom w:val="single" w:sz="4" w:space="0" w:color="auto"/>
            </w:tcBorders>
            <w:shd w:val="clear" w:color="auto" w:fill="D9E2F3" w:themeFill="accent5" w:themeFillTint="33"/>
          </w:tcPr>
          <w:p w14:paraId="7119701F" w14:textId="77777777" w:rsidR="00CA0466" w:rsidRPr="003E4988" w:rsidRDefault="00CA0466" w:rsidP="0088388E">
            <w:pPr>
              <w:ind w:left="317" w:hanging="317"/>
              <w:jc w:val="center"/>
              <w:rPr>
                <w:rFonts w:asciiTheme="majorBidi" w:hAnsiTheme="majorBidi" w:cstheme="majorBidi"/>
                <w:i/>
                <w:iCs/>
              </w:rPr>
            </w:pPr>
            <w:r w:rsidRPr="003E4988">
              <w:rPr>
                <w:rFonts w:asciiTheme="majorBidi" w:hAnsiTheme="majorBidi" w:cstheme="majorBidi"/>
                <w:i/>
                <w:iCs/>
              </w:rPr>
              <w:t>1</w:t>
            </w:r>
          </w:p>
        </w:tc>
        <w:tc>
          <w:tcPr>
            <w:tcW w:w="3567" w:type="dxa"/>
            <w:shd w:val="clear" w:color="auto" w:fill="auto"/>
            <w:vAlign w:val="bottom"/>
          </w:tcPr>
          <w:p w14:paraId="77EF59A8" w14:textId="77777777" w:rsidR="00CA0466" w:rsidRPr="003E4988" w:rsidRDefault="00CA0466" w:rsidP="0088388E">
            <w:pPr>
              <w:rPr>
                <w:rFonts w:asciiTheme="majorBidi" w:hAnsiTheme="majorBidi" w:cstheme="majorBidi"/>
                <w:color w:val="000000" w:themeColor="text1"/>
              </w:rPr>
            </w:pPr>
            <w:r>
              <w:rPr>
                <w:rFonts w:asciiTheme="majorBidi" w:hAnsiTheme="majorBidi" w:cstheme="majorBidi"/>
                <w:color w:val="000000" w:themeColor="text1"/>
              </w:rPr>
              <w:t xml:space="preserve">Think tank: </w:t>
            </w:r>
            <w:r w:rsidRPr="003E4988">
              <w:rPr>
                <w:rFonts w:asciiTheme="majorBidi" w:hAnsiTheme="majorBidi" w:cstheme="majorBidi"/>
                <w:color w:val="000000" w:themeColor="text1"/>
              </w:rPr>
              <w:t xml:space="preserve">African Human Security Index </w:t>
            </w:r>
          </w:p>
        </w:tc>
        <w:tc>
          <w:tcPr>
            <w:tcW w:w="1145" w:type="dxa"/>
            <w:tcBorders>
              <w:bottom w:val="single" w:sz="4" w:space="0" w:color="auto"/>
            </w:tcBorders>
          </w:tcPr>
          <w:p w14:paraId="344F80BC" w14:textId="77777777" w:rsidR="00CA0466" w:rsidRPr="003E4988" w:rsidRDefault="00CA0466" w:rsidP="0088388E">
            <w:pPr>
              <w:rPr>
                <w:rFonts w:asciiTheme="majorBidi" w:hAnsiTheme="majorBidi" w:cstheme="majorBidi"/>
                <w:color w:val="000000" w:themeColor="text1"/>
              </w:rPr>
            </w:pPr>
            <w:r w:rsidRPr="003E4988">
              <w:rPr>
                <w:rFonts w:asciiTheme="majorBidi" w:hAnsiTheme="majorBidi" w:cstheme="majorBidi"/>
                <w:color w:val="000000" w:themeColor="text1"/>
              </w:rPr>
              <w:t>2</w:t>
            </w:r>
          </w:p>
        </w:tc>
        <w:tc>
          <w:tcPr>
            <w:tcW w:w="679" w:type="dxa"/>
            <w:tcBorders>
              <w:bottom w:val="single" w:sz="4" w:space="0" w:color="auto"/>
            </w:tcBorders>
          </w:tcPr>
          <w:p w14:paraId="690A8C21" w14:textId="77777777" w:rsidR="00CA0466" w:rsidRPr="003E4988" w:rsidRDefault="00CA0466" w:rsidP="0088388E">
            <w:pPr>
              <w:rPr>
                <w:rFonts w:asciiTheme="majorBidi" w:hAnsiTheme="majorBidi" w:cstheme="majorBidi"/>
                <w:color w:val="000000" w:themeColor="text1"/>
              </w:rPr>
            </w:pPr>
          </w:p>
        </w:tc>
        <w:tc>
          <w:tcPr>
            <w:tcW w:w="680" w:type="dxa"/>
            <w:tcBorders>
              <w:bottom w:val="single" w:sz="4" w:space="0" w:color="auto"/>
            </w:tcBorders>
          </w:tcPr>
          <w:p w14:paraId="54AEB40A" w14:textId="77777777" w:rsidR="00CA0466" w:rsidRPr="003E4988" w:rsidRDefault="00CA0466" w:rsidP="0088388E">
            <w:pPr>
              <w:rPr>
                <w:rFonts w:asciiTheme="majorBidi" w:hAnsiTheme="majorBidi" w:cstheme="majorBidi"/>
                <w:color w:val="000000" w:themeColor="text1"/>
              </w:rPr>
            </w:pPr>
            <w:r w:rsidRPr="003E4988">
              <w:rPr>
                <w:rFonts w:asciiTheme="majorBidi" w:hAnsiTheme="majorBidi" w:cstheme="majorBidi"/>
                <w:color w:val="000000" w:themeColor="text1"/>
              </w:rPr>
              <w:t>X</w:t>
            </w:r>
          </w:p>
        </w:tc>
        <w:tc>
          <w:tcPr>
            <w:tcW w:w="679" w:type="dxa"/>
            <w:tcBorders>
              <w:bottom w:val="single" w:sz="4" w:space="0" w:color="auto"/>
            </w:tcBorders>
          </w:tcPr>
          <w:p w14:paraId="4D3DCC9B" w14:textId="77777777" w:rsidR="00CA0466" w:rsidRPr="003E4988" w:rsidRDefault="00CA0466" w:rsidP="0088388E">
            <w:pPr>
              <w:rPr>
                <w:rFonts w:asciiTheme="majorBidi" w:hAnsiTheme="majorBidi" w:cstheme="majorBidi"/>
                <w:color w:val="000000" w:themeColor="text1"/>
              </w:rPr>
            </w:pPr>
          </w:p>
        </w:tc>
        <w:tc>
          <w:tcPr>
            <w:tcW w:w="680" w:type="dxa"/>
            <w:tcBorders>
              <w:bottom w:val="single" w:sz="4" w:space="0" w:color="auto"/>
            </w:tcBorders>
          </w:tcPr>
          <w:p w14:paraId="56DF4281" w14:textId="77777777" w:rsidR="00CA0466" w:rsidRPr="003E4988" w:rsidRDefault="00CA0466" w:rsidP="0088388E">
            <w:pPr>
              <w:rPr>
                <w:rFonts w:asciiTheme="majorBidi" w:hAnsiTheme="majorBidi" w:cstheme="majorBidi"/>
                <w:color w:val="000000" w:themeColor="text1"/>
              </w:rPr>
            </w:pPr>
          </w:p>
        </w:tc>
        <w:tc>
          <w:tcPr>
            <w:tcW w:w="780" w:type="dxa"/>
            <w:tcBorders>
              <w:bottom w:val="single" w:sz="4" w:space="0" w:color="auto"/>
            </w:tcBorders>
          </w:tcPr>
          <w:p w14:paraId="4E0733CB" w14:textId="77777777" w:rsidR="00CA0466" w:rsidRPr="003E4988" w:rsidRDefault="00CA0466" w:rsidP="0088388E">
            <w:pPr>
              <w:rPr>
                <w:rFonts w:asciiTheme="majorBidi" w:hAnsiTheme="majorBidi" w:cstheme="majorBidi"/>
                <w:color w:val="000000" w:themeColor="text1"/>
              </w:rPr>
            </w:pPr>
          </w:p>
        </w:tc>
        <w:tc>
          <w:tcPr>
            <w:tcW w:w="709" w:type="dxa"/>
            <w:tcBorders>
              <w:bottom w:val="single" w:sz="4" w:space="0" w:color="auto"/>
            </w:tcBorders>
          </w:tcPr>
          <w:p w14:paraId="055ABFED" w14:textId="77777777" w:rsidR="00CA0466" w:rsidRPr="003E4988" w:rsidRDefault="00CA0466" w:rsidP="0088388E">
            <w:pPr>
              <w:rPr>
                <w:rFonts w:asciiTheme="majorBidi" w:hAnsiTheme="majorBidi" w:cstheme="majorBidi"/>
                <w:color w:val="000000" w:themeColor="text1"/>
              </w:rPr>
            </w:pPr>
            <w:r w:rsidRPr="003E4988">
              <w:rPr>
                <w:rFonts w:asciiTheme="majorBidi" w:hAnsiTheme="majorBidi" w:cstheme="majorBidi"/>
                <w:color w:val="000000" w:themeColor="text1"/>
              </w:rPr>
              <w:t>X</w:t>
            </w:r>
          </w:p>
        </w:tc>
        <w:tc>
          <w:tcPr>
            <w:tcW w:w="977" w:type="dxa"/>
            <w:tcBorders>
              <w:bottom w:val="single" w:sz="4" w:space="0" w:color="auto"/>
            </w:tcBorders>
          </w:tcPr>
          <w:p w14:paraId="05819E06" w14:textId="77777777" w:rsidR="00CA0466" w:rsidRPr="008A4832" w:rsidRDefault="00CA0466" w:rsidP="0088388E">
            <w:pPr>
              <w:rPr>
                <w:rFonts w:asciiTheme="majorBidi" w:hAnsiTheme="majorBidi" w:cstheme="majorBidi"/>
                <w:color w:val="000000" w:themeColor="text1"/>
                <w:u w:val="single"/>
              </w:rPr>
            </w:pPr>
          </w:p>
        </w:tc>
        <w:tc>
          <w:tcPr>
            <w:tcW w:w="1727" w:type="dxa"/>
            <w:tcBorders>
              <w:bottom w:val="single" w:sz="4" w:space="0" w:color="auto"/>
            </w:tcBorders>
          </w:tcPr>
          <w:p w14:paraId="58980520" w14:textId="77777777" w:rsidR="00CA0466" w:rsidRPr="008A4832" w:rsidRDefault="00CA0466" w:rsidP="0088388E">
            <w:pPr>
              <w:rPr>
                <w:rFonts w:asciiTheme="majorBidi" w:hAnsiTheme="majorBidi" w:cstheme="majorBidi"/>
                <w:color w:val="000000" w:themeColor="text1"/>
                <w:u w:val="single"/>
              </w:rPr>
            </w:pPr>
          </w:p>
        </w:tc>
      </w:tr>
      <w:tr w:rsidR="00CA0466" w:rsidRPr="008A4832" w14:paraId="7C79E2CA" w14:textId="77777777" w:rsidTr="0088388E">
        <w:tc>
          <w:tcPr>
            <w:tcW w:w="2689" w:type="dxa"/>
            <w:tcBorders>
              <w:bottom w:val="single" w:sz="4" w:space="0" w:color="auto"/>
            </w:tcBorders>
            <w:shd w:val="clear" w:color="auto" w:fill="D9E2F3" w:themeFill="accent5" w:themeFillTint="33"/>
          </w:tcPr>
          <w:p w14:paraId="155781CD" w14:textId="77777777" w:rsidR="00CA0466" w:rsidRPr="003E4988" w:rsidRDefault="00CA0466" w:rsidP="0088388E">
            <w:pPr>
              <w:ind w:left="317" w:hanging="317"/>
              <w:jc w:val="center"/>
              <w:rPr>
                <w:rFonts w:asciiTheme="majorBidi" w:hAnsiTheme="majorBidi" w:cstheme="majorBidi"/>
                <w:i/>
                <w:iCs/>
              </w:rPr>
            </w:pPr>
            <w:r>
              <w:rPr>
                <w:rFonts w:asciiTheme="majorBidi" w:hAnsiTheme="majorBidi" w:cstheme="majorBidi"/>
                <w:i/>
                <w:iCs/>
              </w:rPr>
              <w:t>1</w:t>
            </w:r>
          </w:p>
        </w:tc>
        <w:tc>
          <w:tcPr>
            <w:tcW w:w="3567" w:type="dxa"/>
            <w:shd w:val="clear" w:color="auto" w:fill="auto"/>
            <w:vAlign w:val="bottom"/>
          </w:tcPr>
          <w:p w14:paraId="591B58AF" w14:textId="77777777" w:rsidR="00CA0466" w:rsidRPr="003E4988" w:rsidRDefault="00CA0466" w:rsidP="0088388E">
            <w:pPr>
              <w:rPr>
                <w:rFonts w:asciiTheme="majorBidi" w:hAnsiTheme="majorBidi" w:cstheme="majorBidi"/>
                <w:b/>
                <w:color w:val="000000" w:themeColor="text1"/>
              </w:rPr>
            </w:pPr>
            <w:r>
              <w:rPr>
                <w:rFonts w:asciiTheme="majorBidi" w:hAnsiTheme="majorBidi" w:cstheme="majorBidi"/>
                <w:bCs/>
                <w:color w:val="000000" w:themeColor="text1"/>
              </w:rPr>
              <w:t xml:space="preserve">Convening: </w:t>
            </w:r>
            <w:r w:rsidRPr="003E4988">
              <w:rPr>
                <w:rFonts w:asciiTheme="majorBidi" w:hAnsiTheme="majorBidi" w:cstheme="majorBidi"/>
                <w:bCs/>
                <w:color w:val="000000" w:themeColor="text1"/>
              </w:rPr>
              <w:t xml:space="preserve">High level policy </w:t>
            </w:r>
            <w:r w:rsidRPr="003E4988">
              <w:rPr>
                <w:rFonts w:asciiTheme="majorBidi" w:hAnsiTheme="majorBidi" w:cstheme="majorBidi"/>
                <w:bCs/>
                <w:color w:val="000000" w:themeColor="text1"/>
              </w:rPr>
              <w:lastRenderedPageBreak/>
              <w:t>dialogue on AHSI</w:t>
            </w:r>
          </w:p>
        </w:tc>
        <w:tc>
          <w:tcPr>
            <w:tcW w:w="1145" w:type="dxa"/>
            <w:tcBorders>
              <w:bottom w:val="single" w:sz="4" w:space="0" w:color="auto"/>
            </w:tcBorders>
          </w:tcPr>
          <w:p w14:paraId="092608CB" w14:textId="77777777" w:rsidR="00CA0466" w:rsidRPr="003E4988" w:rsidRDefault="00CA0466" w:rsidP="0088388E">
            <w:pPr>
              <w:rPr>
                <w:rFonts w:asciiTheme="majorBidi" w:hAnsiTheme="majorBidi" w:cstheme="majorBidi"/>
                <w:color w:val="000000" w:themeColor="text1"/>
              </w:rPr>
            </w:pPr>
            <w:r w:rsidRPr="003E4988">
              <w:rPr>
                <w:rFonts w:asciiTheme="majorBidi" w:hAnsiTheme="majorBidi" w:cstheme="majorBidi"/>
                <w:color w:val="000000" w:themeColor="text1"/>
              </w:rPr>
              <w:lastRenderedPageBreak/>
              <w:t>2</w:t>
            </w:r>
          </w:p>
        </w:tc>
        <w:tc>
          <w:tcPr>
            <w:tcW w:w="679" w:type="dxa"/>
            <w:tcBorders>
              <w:bottom w:val="single" w:sz="4" w:space="0" w:color="auto"/>
            </w:tcBorders>
          </w:tcPr>
          <w:p w14:paraId="132C17B6" w14:textId="77777777" w:rsidR="00CA0466" w:rsidRPr="003E4988" w:rsidRDefault="00CA0466" w:rsidP="0088388E">
            <w:pPr>
              <w:rPr>
                <w:rFonts w:asciiTheme="majorBidi" w:hAnsiTheme="majorBidi" w:cstheme="majorBidi"/>
                <w:color w:val="000000" w:themeColor="text1"/>
              </w:rPr>
            </w:pPr>
          </w:p>
        </w:tc>
        <w:tc>
          <w:tcPr>
            <w:tcW w:w="680" w:type="dxa"/>
            <w:tcBorders>
              <w:bottom w:val="single" w:sz="4" w:space="0" w:color="auto"/>
            </w:tcBorders>
          </w:tcPr>
          <w:p w14:paraId="1D964AEE" w14:textId="77777777" w:rsidR="00CA0466" w:rsidRPr="003E4988" w:rsidRDefault="00CA0466" w:rsidP="0088388E">
            <w:pPr>
              <w:rPr>
                <w:rFonts w:asciiTheme="majorBidi" w:hAnsiTheme="majorBidi" w:cstheme="majorBidi"/>
                <w:color w:val="000000" w:themeColor="text1"/>
              </w:rPr>
            </w:pPr>
          </w:p>
        </w:tc>
        <w:tc>
          <w:tcPr>
            <w:tcW w:w="679" w:type="dxa"/>
            <w:tcBorders>
              <w:bottom w:val="single" w:sz="4" w:space="0" w:color="auto"/>
            </w:tcBorders>
          </w:tcPr>
          <w:p w14:paraId="29C54D93" w14:textId="77777777" w:rsidR="00CA0466" w:rsidRPr="003E4988" w:rsidRDefault="00CA0466" w:rsidP="0088388E">
            <w:pPr>
              <w:rPr>
                <w:rFonts w:asciiTheme="majorBidi" w:hAnsiTheme="majorBidi" w:cstheme="majorBidi"/>
                <w:color w:val="000000" w:themeColor="text1"/>
              </w:rPr>
            </w:pPr>
          </w:p>
        </w:tc>
        <w:tc>
          <w:tcPr>
            <w:tcW w:w="680" w:type="dxa"/>
            <w:tcBorders>
              <w:bottom w:val="single" w:sz="4" w:space="0" w:color="auto"/>
            </w:tcBorders>
          </w:tcPr>
          <w:p w14:paraId="113DD453" w14:textId="77777777" w:rsidR="00CA0466" w:rsidRPr="003E4988" w:rsidRDefault="00CA0466" w:rsidP="0088388E">
            <w:pPr>
              <w:rPr>
                <w:rFonts w:asciiTheme="majorBidi" w:hAnsiTheme="majorBidi" w:cstheme="majorBidi"/>
                <w:color w:val="000000" w:themeColor="text1"/>
              </w:rPr>
            </w:pPr>
            <w:r>
              <w:rPr>
                <w:rFonts w:asciiTheme="majorBidi" w:hAnsiTheme="majorBidi" w:cstheme="majorBidi"/>
                <w:color w:val="000000" w:themeColor="text1"/>
              </w:rPr>
              <w:t>X</w:t>
            </w:r>
          </w:p>
        </w:tc>
        <w:tc>
          <w:tcPr>
            <w:tcW w:w="780" w:type="dxa"/>
            <w:tcBorders>
              <w:bottom w:val="single" w:sz="4" w:space="0" w:color="auto"/>
            </w:tcBorders>
          </w:tcPr>
          <w:p w14:paraId="0C07386A" w14:textId="77777777" w:rsidR="00CA0466" w:rsidRPr="003E4988" w:rsidRDefault="00CA0466" w:rsidP="0088388E">
            <w:pPr>
              <w:rPr>
                <w:rFonts w:asciiTheme="majorBidi" w:hAnsiTheme="majorBidi" w:cstheme="majorBidi"/>
                <w:color w:val="000000" w:themeColor="text1"/>
              </w:rPr>
            </w:pPr>
          </w:p>
        </w:tc>
        <w:tc>
          <w:tcPr>
            <w:tcW w:w="709" w:type="dxa"/>
            <w:tcBorders>
              <w:bottom w:val="single" w:sz="4" w:space="0" w:color="auto"/>
            </w:tcBorders>
          </w:tcPr>
          <w:p w14:paraId="0C0C0032" w14:textId="77777777" w:rsidR="00CA0466" w:rsidRPr="003E4988" w:rsidRDefault="00CA0466" w:rsidP="0088388E">
            <w:pPr>
              <w:rPr>
                <w:rFonts w:asciiTheme="majorBidi" w:hAnsiTheme="majorBidi" w:cstheme="majorBidi"/>
                <w:color w:val="000000" w:themeColor="text1"/>
              </w:rPr>
            </w:pPr>
            <w:r w:rsidRPr="003E4988">
              <w:rPr>
                <w:rFonts w:asciiTheme="majorBidi" w:hAnsiTheme="majorBidi" w:cstheme="majorBidi"/>
                <w:color w:val="000000" w:themeColor="text1"/>
              </w:rPr>
              <w:t>X</w:t>
            </w:r>
          </w:p>
        </w:tc>
        <w:tc>
          <w:tcPr>
            <w:tcW w:w="977" w:type="dxa"/>
            <w:tcBorders>
              <w:bottom w:val="single" w:sz="4" w:space="0" w:color="auto"/>
            </w:tcBorders>
          </w:tcPr>
          <w:p w14:paraId="43702ECB" w14:textId="77777777" w:rsidR="00CA0466" w:rsidRPr="008A4832" w:rsidRDefault="00CA0466" w:rsidP="0088388E">
            <w:pPr>
              <w:rPr>
                <w:rFonts w:asciiTheme="majorBidi" w:hAnsiTheme="majorBidi" w:cstheme="majorBidi"/>
                <w:color w:val="000000" w:themeColor="text1"/>
                <w:u w:val="single"/>
              </w:rPr>
            </w:pPr>
          </w:p>
        </w:tc>
        <w:tc>
          <w:tcPr>
            <w:tcW w:w="1727" w:type="dxa"/>
            <w:tcBorders>
              <w:bottom w:val="single" w:sz="4" w:space="0" w:color="auto"/>
            </w:tcBorders>
          </w:tcPr>
          <w:p w14:paraId="41BFF72A" w14:textId="77777777" w:rsidR="00CA0466" w:rsidRPr="008A4832" w:rsidRDefault="00CA0466" w:rsidP="0088388E">
            <w:pPr>
              <w:rPr>
                <w:rFonts w:asciiTheme="majorBidi" w:hAnsiTheme="majorBidi" w:cstheme="majorBidi"/>
                <w:color w:val="000000" w:themeColor="text1"/>
                <w:u w:val="single"/>
              </w:rPr>
            </w:pPr>
          </w:p>
        </w:tc>
      </w:tr>
      <w:tr w:rsidR="00CA0466" w:rsidRPr="008A4832" w14:paraId="2D8A70A8" w14:textId="77777777" w:rsidTr="0088388E">
        <w:tc>
          <w:tcPr>
            <w:tcW w:w="2689" w:type="dxa"/>
            <w:tcBorders>
              <w:bottom w:val="single" w:sz="4" w:space="0" w:color="auto"/>
            </w:tcBorders>
            <w:shd w:val="clear" w:color="auto" w:fill="D9E2F3" w:themeFill="accent5" w:themeFillTint="33"/>
          </w:tcPr>
          <w:p w14:paraId="6AFE6C19" w14:textId="77777777" w:rsidR="00CA0466" w:rsidRPr="003E4988" w:rsidRDefault="00CA0466" w:rsidP="0088388E">
            <w:pPr>
              <w:ind w:left="317" w:hanging="317"/>
              <w:jc w:val="center"/>
              <w:rPr>
                <w:rFonts w:asciiTheme="majorBidi" w:hAnsiTheme="majorBidi" w:cstheme="majorBidi"/>
                <w:i/>
                <w:iCs/>
              </w:rPr>
            </w:pPr>
            <w:r>
              <w:rPr>
                <w:rFonts w:asciiTheme="majorBidi" w:hAnsiTheme="majorBidi" w:cstheme="majorBidi"/>
                <w:i/>
                <w:iCs/>
              </w:rPr>
              <w:lastRenderedPageBreak/>
              <w:t>1</w:t>
            </w:r>
          </w:p>
        </w:tc>
        <w:tc>
          <w:tcPr>
            <w:tcW w:w="3567" w:type="dxa"/>
            <w:shd w:val="clear" w:color="auto" w:fill="auto"/>
            <w:vAlign w:val="bottom"/>
          </w:tcPr>
          <w:p w14:paraId="3D85D9B8" w14:textId="77777777" w:rsidR="00CA0466" w:rsidRPr="003E4988" w:rsidRDefault="00CA0466" w:rsidP="0088388E">
            <w:pPr>
              <w:rPr>
                <w:rFonts w:asciiTheme="majorBidi" w:hAnsiTheme="majorBidi" w:cstheme="majorBidi"/>
                <w:color w:val="000000" w:themeColor="text1"/>
              </w:rPr>
            </w:pPr>
            <w:r>
              <w:rPr>
                <w:rFonts w:asciiTheme="majorBidi" w:hAnsiTheme="majorBidi" w:cstheme="majorBidi"/>
                <w:color w:val="000000" w:themeColor="text1"/>
              </w:rPr>
              <w:t xml:space="preserve">Operational: </w:t>
            </w:r>
            <w:r w:rsidRPr="003E4988">
              <w:rPr>
                <w:rFonts w:asciiTheme="majorBidi" w:hAnsiTheme="majorBidi" w:cstheme="majorBidi"/>
                <w:color w:val="000000" w:themeColor="text1"/>
              </w:rPr>
              <w:t xml:space="preserve">Piloting index in 3 countries  </w:t>
            </w:r>
          </w:p>
        </w:tc>
        <w:tc>
          <w:tcPr>
            <w:tcW w:w="1145" w:type="dxa"/>
            <w:tcBorders>
              <w:bottom w:val="single" w:sz="4" w:space="0" w:color="auto"/>
            </w:tcBorders>
          </w:tcPr>
          <w:p w14:paraId="52FE2B34" w14:textId="77777777" w:rsidR="00CA0466" w:rsidRPr="003E4988" w:rsidRDefault="00CA0466" w:rsidP="0088388E">
            <w:pPr>
              <w:rPr>
                <w:rFonts w:asciiTheme="majorBidi" w:hAnsiTheme="majorBidi" w:cstheme="majorBidi"/>
                <w:color w:val="000000" w:themeColor="text1"/>
              </w:rPr>
            </w:pPr>
            <w:r w:rsidRPr="003E4988">
              <w:rPr>
                <w:rFonts w:asciiTheme="majorBidi" w:hAnsiTheme="majorBidi" w:cstheme="majorBidi"/>
                <w:color w:val="000000" w:themeColor="text1"/>
              </w:rPr>
              <w:t>2</w:t>
            </w:r>
          </w:p>
        </w:tc>
        <w:tc>
          <w:tcPr>
            <w:tcW w:w="679" w:type="dxa"/>
            <w:tcBorders>
              <w:bottom w:val="single" w:sz="4" w:space="0" w:color="auto"/>
            </w:tcBorders>
          </w:tcPr>
          <w:p w14:paraId="7BCC4F0A" w14:textId="77777777" w:rsidR="00CA0466" w:rsidRPr="003E4988" w:rsidRDefault="00CA0466" w:rsidP="0088388E">
            <w:pPr>
              <w:rPr>
                <w:rFonts w:asciiTheme="majorBidi" w:hAnsiTheme="majorBidi" w:cstheme="majorBidi"/>
                <w:color w:val="000000" w:themeColor="text1"/>
              </w:rPr>
            </w:pPr>
          </w:p>
        </w:tc>
        <w:tc>
          <w:tcPr>
            <w:tcW w:w="680" w:type="dxa"/>
            <w:tcBorders>
              <w:bottom w:val="single" w:sz="4" w:space="0" w:color="auto"/>
            </w:tcBorders>
          </w:tcPr>
          <w:p w14:paraId="68013B13" w14:textId="77777777" w:rsidR="00CA0466" w:rsidRPr="003E4988" w:rsidRDefault="00CA0466" w:rsidP="0088388E">
            <w:pPr>
              <w:rPr>
                <w:rFonts w:asciiTheme="majorBidi" w:hAnsiTheme="majorBidi" w:cstheme="majorBidi"/>
                <w:color w:val="000000" w:themeColor="text1"/>
              </w:rPr>
            </w:pPr>
          </w:p>
        </w:tc>
        <w:tc>
          <w:tcPr>
            <w:tcW w:w="679" w:type="dxa"/>
            <w:tcBorders>
              <w:bottom w:val="single" w:sz="4" w:space="0" w:color="auto"/>
            </w:tcBorders>
          </w:tcPr>
          <w:p w14:paraId="12443F44" w14:textId="77777777" w:rsidR="00CA0466" w:rsidRPr="003E4988" w:rsidRDefault="00CA0466" w:rsidP="0088388E">
            <w:pPr>
              <w:rPr>
                <w:rFonts w:asciiTheme="majorBidi" w:hAnsiTheme="majorBidi" w:cstheme="majorBidi"/>
                <w:color w:val="000000" w:themeColor="text1"/>
              </w:rPr>
            </w:pPr>
          </w:p>
        </w:tc>
        <w:tc>
          <w:tcPr>
            <w:tcW w:w="680" w:type="dxa"/>
            <w:tcBorders>
              <w:bottom w:val="single" w:sz="4" w:space="0" w:color="auto"/>
            </w:tcBorders>
          </w:tcPr>
          <w:p w14:paraId="5F3BD4BD" w14:textId="77777777" w:rsidR="00CA0466" w:rsidRPr="003E4988" w:rsidRDefault="00CA0466" w:rsidP="0088388E">
            <w:pPr>
              <w:rPr>
                <w:rFonts w:asciiTheme="majorBidi" w:hAnsiTheme="majorBidi" w:cstheme="majorBidi"/>
                <w:color w:val="000000" w:themeColor="text1"/>
              </w:rPr>
            </w:pPr>
            <w:r>
              <w:rPr>
                <w:rFonts w:asciiTheme="majorBidi" w:hAnsiTheme="majorBidi" w:cstheme="majorBidi"/>
                <w:color w:val="000000" w:themeColor="text1"/>
              </w:rPr>
              <w:t>X</w:t>
            </w:r>
          </w:p>
        </w:tc>
        <w:tc>
          <w:tcPr>
            <w:tcW w:w="780" w:type="dxa"/>
            <w:tcBorders>
              <w:bottom w:val="single" w:sz="4" w:space="0" w:color="auto"/>
            </w:tcBorders>
          </w:tcPr>
          <w:p w14:paraId="155D49FA" w14:textId="77777777" w:rsidR="00CA0466" w:rsidRPr="003E4988" w:rsidRDefault="00CA0466" w:rsidP="0088388E">
            <w:pPr>
              <w:rPr>
                <w:rFonts w:asciiTheme="majorBidi" w:hAnsiTheme="majorBidi" w:cstheme="majorBidi"/>
                <w:color w:val="000000" w:themeColor="text1"/>
              </w:rPr>
            </w:pPr>
          </w:p>
        </w:tc>
        <w:tc>
          <w:tcPr>
            <w:tcW w:w="709" w:type="dxa"/>
            <w:tcBorders>
              <w:bottom w:val="single" w:sz="4" w:space="0" w:color="auto"/>
            </w:tcBorders>
          </w:tcPr>
          <w:p w14:paraId="36EBC434" w14:textId="77777777" w:rsidR="00CA0466" w:rsidRPr="003E4988" w:rsidRDefault="00CA0466" w:rsidP="0088388E">
            <w:pPr>
              <w:rPr>
                <w:rFonts w:asciiTheme="majorBidi" w:hAnsiTheme="majorBidi" w:cstheme="majorBidi"/>
                <w:color w:val="000000" w:themeColor="text1"/>
              </w:rPr>
            </w:pPr>
            <w:r w:rsidRPr="003E4988">
              <w:rPr>
                <w:rFonts w:asciiTheme="majorBidi" w:hAnsiTheme="majorBidi" w:cstheme="majorBidi"/>
                <w:color w:val="000000" w:themeColor="text1"/>
              </w:rPr>
              <w:t>X</w:t>
            </w:r>
          </w:p>
        </w:tc>
        <w:tc>
          <w:tcPr>
            <w:tcW w:w="977" w:type="dxa"/>
            <w:tcBorders>
              <w:bottom w:val="single" w:sz="4" w:space="0" w:color="auto"/>
            </w:tcBorders>
          </w:tcPr>
          <w:p w14:paraId="0DD2C434" w14:textId="77777777" w:rsidR="00CA0466" w:rsidRPr="008A4832" w:rsidRDefault="00CA0466" w:rsidP="0088388E">
            <w:pPr>
              <w:rPr>
                <w:rFonts w:asciiTheme="majorBidi" w:hAnsiTheme="majorBidi" w:cstheme="majorBidi"/>
                <w:color w:val="000000" w:themeColor="text1"/>
                <w:u w:val="single"/>
              </w:rPr>
            </w:pPr>
          </w:p>
        </w:tc>
        <w:tc>
          <w:tcPr>
            <w:tcW w:w="1727" w:type="dxa"/>
            <w:tcBorders>
              <w:bottom w:val="single" w:sz="4" w:space="0" w:color="auto"/>
            </w:tcBorders>
          </w:tcPr>
          <w:p w14:paraId="69BDB30A" w14:textId="77777777" w:rsidR="00CA0466" w:rsidRPr="008A4832" w:rsidRDefault="00CA0466" w:rsidP="0088388E">
            <w:pPr>
              <w:rPr>
                <w:rFonts w:asciiTheme="majorBidi" w:hAnsiTheme="majorBidi" w:cstheme="majorBidi"/>
                <w:color w:val="000000" w:themeColor="text1"/>
                <w:u w:val="single"/>
              </w:rPr>
            </w:pPr>
          </w:p>
        </w:tc>
      </w:tr>
      <w:tr w:rsidR="00CA0466" w:rsidRPr="008A4832" w14:paraId="119D1D13" w14:textId="77777777" w:rsidTr="0088388E">
        <w:tc>
          <w:tcPr>
            <w:tcW w:w="2689" w:type="dxa"/>
            <w:tcBorders>
              <w:bottom w:val="single" w:sz="4" w:space="0" w:color="auto"/>
            </w:tcBorders>
            <w:shd w:val="clear" w:color="auto" w:fill="D9E2F3" w:themeFill="accent5" w:themeFillTint="33"/>
          </w:tcPr>
          <w:p w14:paraId="3310B7B2" w14:textId="77777777" w:rsidR="00CA0466" w:rsidRPr="008A4832" w:rsidRDefault="00CA0466" w:rsidP="0088388E">
            <w:pPr>
              <w:ind w:left="317" w:hanging="317"/>
              <w:jc w:val="center"/>
              <w:rPr>
                <w:rFonts w:asciiTheme="majorBidi" w:hAnsiTheme="majorBidi" w:cstheme="majorBidi"/>
                <w:i/>
                <w:iCs/>
                <w:u w:val="single"/>
              </w:rPr>
            </w:pPr>
          </w:p>
        </w:tc>
        <w:tc>
          <w:tcPr>
            <w:tcW w:w="3567" w:type="dxa"/>
            <w:tcBorders>
              <w:bottom w:val="single" w:sz="4" w:space="0" w:color="auto"/>
            </w:tcBorders>
          </w:tcPr>
          <w:p w14:paraId="2363F943" w14:textId="77777777" w:rsidR="00CA0466" w:rsidRPr="008A4832" w:rsidRDefault="00CA0466" w:rsidP="0088388E">
            <w:pPr>
              <w:rPr>
                <w:rFonts w:asciiTheme="majorBidi" w:hAnsiTheme="majorBidi" w:cstheme="majorBidi"/>
                <w:color w:val="000000" w:themeColor="text1"/>
                <w:u w:val="single"/>
              </w:rPr>
            </w:pPr>
          </w:p>
        </w:tc>
        <w:tc>
          <w:tcPr>
            <w:tcW w:w="1145" w:type="dxa"/>
            <w:tcBorders>
              <w:bottom w:val="single" w:sz="4" w:space="0" w:color="auto"/>
            </w:tcBorders>
          </w:tcPr>
          <w:p w14:paraId="4D5E51C3" w14:textId="77777777" w:rsidR="00CA0466" w:rsidRPr="008A4832" w:rsidRDefault="00CA0466" w:rsidP="0088388E">
            <w:pPr>
              <w:rPr>
                <w:rFonts w:asciiTheme="majorBidi" w:hAnsiTheme="majorBidi" w:cstheme="majorBidi"/>
                <w:color w:val="000000" w:themeColor="text1"/>
                <w:u w:val="single"/>
              </w:rPr>
            </w:pPr>
          </w:p>
        </w:tc>
        <w:tc>
          <w:tcPr>
            <w:tcW w:w="679" w:type="dxa"/>
            <w:tcBorders>
              <w:bottom w:val="single" w:sz="4" w:space="0" w:color="auto"/>
            </w:tcBorders>
          </w:tcPr>
          <w:p w14:paraId="36737830" w14:textId="77777777" w:rsidR="00CA0466" w:rsidRPr="008A4832" w:rsidRDefault="00CA0466" w:rsidP="0088388E">
            <w:pPr>
              <w:rPr>
                <w:rFonts w:asciiTheme="majorBidi" w:hAnsiTheme="majorBidi" w:cstheme="majorBidi"/>
                <w:color w:val="000000" w:themeColor="text1"/>
                <w:u w:val="single"/>
              </w:rPr>
            </w:pPr>
          </w:p>
        </w:tc>
        <w:tc>
          <w:tcPr>
            <w:tcW w:w="680" w:type="dxa"/>
            <w:tcBorders>
              <w:bottom w:val="single" w:sz="4" w:space="0" w:color="auto"/>
            </w:tcBorders>
          </w:tcPr>
          <w:p w14:paraId="06D694D2" w14:textId="77777777" w:rsidR="00CA0466" w:rsidRPr="008A4832" w:rsidRDefault="00CA0466" w:rsidP="0088388E">
            <w:pPr>
              <w:rPr>
                <w:rFonts w:asciiTheme="majorBidi" w:hAnsiTheme="majorBidi" w:cstheme="majorBidi"/>
                <w:color w:val="000000" w:themeColor="text1"/>
                <w:u w:val="single"/>
              </w:rPr>
            </w:pPr>
          </w:p>
        </w:tc>
        <w:tc>
          <w:tcPr>
            <w:tcW w:w="679" w:type="dxa"/>
            <w:tcBorders>
              <w:bottom w:val="single" w:sz="4" w:space="0" w:color="auto"/>
            </w:tcBorders>
          </w:tcPr>
          <w:p w14:paraId="7117E56C" w14:textId="77777777" w:rsidR="00CA0466" w:rsidRPr="008A4832" w:rsidRDefault="00CA0466" w:rsidP="0088388E">
            <w:pPr>
              <w:rPr>
                <w:rFonts w:asciiTheme="majorBidi" w:hAnsiTheme="majorBidi" w:cstheme="majorBidi"/>
                <w:color w:val="000000" w:themeColor="text1"/>
                <w:u w:val="single"/>
              </w:rPr>
            </w:pPr>
          </w:p>
        </w:tc>
        <w:tc>
          <w:tcPr>
            <w:tcW w:w="680" w:type="dxa"/>
            <w:tcBorders>
              <w:bottom w:val="single" w:sz="4" w:space="0" w:color="auto"/>
            </w:tcBorders>
          </w:tcPr>
          <w:p w14:paraId="3CC955B9" w14:textId="77777777" w:rsidR="00CA0466" w:rsidRPr="008A4832" w:rsidRDefault="00CA0466" w:rsidP="0088388E">
            <w:pPr>
              <w:rPr>
                <w:rFonts w:asciiTheme="majorBidi" w:hAnsiTheme="majorBidi" w:cstheme="majorBidi"/>
                <w:color w:val="000000" w:themeColor="text1"/>
                <w:u w:val="single"/>
              </w:rPr>
            </w:pPr>
          </w:p>
        </w:tc>
        <w:tc>
          <w:tcPr>
            <w:tcW w:w="780" w:type="dxa"/>
            <w:tcBorders>
              <w:bottom w:val="single" w:sz="4" w:space="0" w:color="auto"/>
            </w:tcBorders>
          </w:tcPr>
          <w:p w14:paraId="12EA6CDB" w14:textId="77777777" w:rsidR="00CA0466" w:rsidRPr="008A4832" w:rsidRDefault="00CA0466" w:rsidP="0088388E">
            <w:pPr>
              <w:rPr>
                <w:rFonts w:asciiTheme="majorBidi" w:hAnsiTheme="majorBidi" w:cstheme="majorBidi"/>
                <w:color w:val="000000" w:themeColor="text1"/>
                <w:u w:val="single"/>
              </w:rPr>
            </w:pPr>
          </w:p>
        </w:tc>
        <w:tc>
          <w:tcPr>
            <w:tcW w:w="709" w:type="dxa"/>
            <w:tcBorders>
              <w:bottom w:val="single" w:sz="4" w:space="0" w:color="auto"/>
            </w:tcBorders>
          </w:tcPr>
          <w:p w14:paraId="465ECE72" w14:textId="77777777" w:rsidR="00CA0466" w:rsidRPr="008A4832" w:rsidRDefault="00CA0466" w:rsidP="0088388E">
            <w:pPr>
              <w:rPr>
                <w:rFonts w:asciiTheme="majorBidi" w:hAnsiTheme="majorBidi" w:cstheme="majorBidi"/>
                <w:color w:val="000000" w:themeColor="text1"/>
                <w:u w:val="single"/>
              </w:rPr>
            </w:pPr>
          </w:p>
        </w:tc>
        <w:tc>
          <w:tcPr>
            <w:tcW w:w="977" w:type="dxa"/>
            <w:tcBorders>
              <w:bottom w:val="single" w:sz="4" w:space="0" w:color="auto"/>
            </w:tcBorders>
          </w:tcPr>
          <w:p w14:paraId="3E22D0CB" w14:textId="77777777" w:rsidR="00CA0466" w:rsidRPr="008A4832" w:rsidRDefault="00CA0466" w:rsidP="0088388E">
            <w:pPr>
              <w:rPr>
                <w:rFonts w:asciiTheme="majorBidi" w:hAnsiTheme="majorBidi" w:cstheme="majorBidi"/>
                <w:color w:val="000000" w:themeColor="text1"/>
                <w:u w:val="single"/>
              </w:rPr>
            </w:pPr>
          </w:p>
        </w:tc>
        <w:tc>
          <w:tcPr>
            <w:tcW w:w="1727" w:type="dxa"/>
            <w:tcBorders>
              <w:bottom w:val="single" w:sz="4" w:space="0" w:color="auto"/>
            </w:tcBorders>
          </w:tcPr>
          <w:p w14:paraId="58B0CC5E" w14:textId="77777777" w:rsidR="00CA0466" w:rsidRPr="008A4832" w:rsidRDefault="00CA0466" w:rsidP="0088388E">
            <w:pPr>
              <w:rPr>
                <w:rFonts w:asciiTheme="majorBidi" w:hAnsiTheme="majorBidi" w:cstheme="majorBidi"/>
                <w:color w:val="000000" w:themeColor="text1"/>
                <w:u w:val="single"/>
              </w:rPr>
            </w:pPr>
          </w:p>
        </w:tc>
      </w:tr>
      <w:tr w:rsidR="00CA0466" w:rsidRPr="008A4832" w14:paraId="35760E97" w14:textId="77777777" w:rsidTr="0088388E">
        <w:tc>
          <w:tcPr>
            <w:tcW w:w="14312" w:type="dxa"/>
            <w:gridSpan w:val="11"/>
            <w:shd w:val="clear" w:color="auto" w:fill="E2EFD9" w:themeFill="accent6" w:themeFillTint="33"/>
          </w:tcPr>
          <w:p w14:paraId="53711D18" w14:textId="77777777" w:rsidR="00CA0466" w:rsidRPr="008A4832" w:rsidRDefault="00CA0466" w:rsidP="0088388E">
            <w:pPr>
              <w:ind w:left="317" w:hanging="317"/>
              <w:jc w:val="center"/>
              <w:rPr>
                <w:rFonts w:asciiTheme="majorBidi" w:hAnsiTheme="majorBidi" w:cstheme="majorBidi"/>
                <w:b/>
                <w:bCs/>
                <w:i/>
                <w:u w:val="single"/>
              </w:rPr>
            </w:pPr>
            <w:r w:rsidRPr="008A4832">
              <w:rPr>
                <w:rFonts w:asciiTheme="majorBidi" w:hAnsiTheme="majorBidi" w:cstheme="majorBidi"/>
                <w:b/>
                <w:bCs/>
                <w:i/>
                <w:u w:val="single"/>
              </w:rPr>
              <w:t>Additional narratives</w:t>
            </w:r>
          </w:p>
        </w:tc>
      </w:tr>
      <w:tr w:rsidR="00CA0466" w:rsidRPr="008A4832" w14:paraId="3B90F241" w14:textId="77777777" w:rsidTr="0088388E">
        <w:trPr>
          <w:trHeight w:val="376"/>
        </w:trPr>
        <w:tc>
          <w:tcPr>
            <w:tcW w:w="2689" w:type="dxa"/>
            <w:shd w:val="clear" w:color="auto" w:fill="D9E2F3" w:themeFill="accent5" w:themeFillTint="33"/>
          </w:tcPr>
          <w:p w14:paraId="0D1A8DC7" w14:textId="77777777" w:rsidR="00CA0466" w:rsidRPr="003E4988" w:rsidRDefault="00CA0466" w:rsidP="00B37B34">
            <w:pPr>
              <w:pStyle w:val="ListParagraph"/>
              <w:numPr>
                <w:ilvl w:val="0"/>
                <w:numId w:val="113"/>
              </w:numPr>
              <w:ind w:left="317" w:hanging="317"/>
              <w:rPr>
                <w:rFonts w:asciiTheme="majorBidi" w:eastAsia="Times New Roman" w:hAnsiTheme="majorBidi" w:cstheme="majorBidi"/>
                <w:b/>
                <w:bCs/>
                <w:i/>
                <w:iCs/>
                <w:lang w:val="en-GB" w:eastAsia="en-US"/>
              </w:rPr>
            </w:pPr>
            <w:r w:rsidRPr="003E4988">
              <w:rPr>
                <w:rFonts w:asciiTheme="majorBidi" w:eastAsia="Times New Roman" w:hAnsiTheme="majorBidi" w:cstheme="majorBidi"/>
                <w:b/>
                <w:bCs/>
                <w:i/>
                <w:iCs/>
                <w:lang w:val="en-GB" w:eastAsia="en-US"/>
              </w:rPr>
              <w:t>Strategic directions</w:t>
            </w:r>
          </w:p>
        </w:tc>
        <w:tc>
          <w:tcPr>
            <w:tcW w:w="11623" w:type="dxa"/>
            <w:gridSpan w:val="10"/>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CA0466" w:rsidRPr="003E4988" w14:paraId="4D4C839B" w14:textId="77777777" w:rsidTr="0088388E">
              <w:tc>
                <w:tcPr>
                  <w:tcW w:w="2279" w:type="dxa"/>
                  <w:vAlign w:val="center"/>
                </w:tcPr>
                <w:p w14:paraId="4EBDB361" w14:textId="77777777" w:rsidR="00CA0466" w:rsidRPr="003E4988" w:rsidRDefault="00850440" w:rsidP="0088388E">
                  <w:pPr>
                    <w:pStyle w:val="Default"/>
                    <w:spacing w:line="276" w:lineRule="auto"/>
                    <w:rPr>
                      <w:rFonts w:asciiTheme="majorBidi" w:hAnsiTheme="majorBidi" w:cstheme="majorBidi"/>
                      <w:b/>
                      <w:bCs/>
                      <w:color w:val="FF0000"/>
                      <w:sz w:val="22"/>
                      <w:szCs w:val="22"/>
                    </w:rPr>
                  </w:pPr>
                  <w:sdt>
                    <w:sdtPr>
                      <w:rPr>
                        <w:rFonts w:asciiTheme="majorBidi" w:hAnsiTheme="majorBidi" w:cstheme="majorBidi"/>
                        <w:b/>
                        <w:bCs/>
                        <w:color w:val="auto"/>
                        <w:sz w:val="22"/>
                        <w:szCs w:val="22"/>
                      </w:rPr>
                      <w:id w:val="-703242411"/>
                      <w14:checkbox>
                        <w14:checked w14:val="1"/>
                        <w14:checkedState w14:val="2612" w14:font="MS Gothic"/>
                        <w14:uncheckedState w14:val="2610" w14:font="MS Gothic"/>
                      </w14:checkbox>
                    </w:sdtPr>
                    <w:sdtEndPr/>
                    <w:sdtContent>
                      <w:r w:rsidR="00CA0466" w:rsidRPr="003E4988">
                        <w:rPr>
                          <w:rFonts w:ascii="Segoe UI Symbol" w:eastAsia="MS Gothic" w:hAnsi="Segoe UI Symbol" w:cs="Segoe UI Symbol"/>
                          <w:b/>
                          <w:bCs/>
                          <w:color w:val="auto"/>
                          <w:sz w:val="22"/>
                          <w:szCs w:val="22"/>
                        </w:rPr>
                        <w:t>☒</w:t>
                      </w:r>
                    </w:sdtContent>
                  </w:sdt>
                  <w:r w:rsidR="00CA0466" w:rsidRPr="003E4988">
                    <w:rPr>
                      <w:rFonts w:asciiTheme="majorBidi" w:hAnsiTheme="majorBidi" w:cstheme="majorBidi"/>
                      <w:b/>
                      <w:bCs/>
                      <w:color w:val="auto"/>
                      <w:sz w:val="22"/>
                      <w:szCs w:val="22"/>
                    </w:rPr>
                    <w:t xml:space="preserve">   </w:t>
                  </w:r>
                  <w:r w:rsidR="00CA0466" w:rsidRPr="003E4988">
                    <w:rPr>
                      <w:rFonts w:asciiTheme="majorBidi" w:hAnsiTheme="majorBidi" w:cstheme="majorBidi"/>
                      <w:color w:val="auto"/>
                      <w:sz w:val="22"/>
                      <w:szCs w:val="22"/>
                    </w:rPr>
                    <w:t>1. Build</w:t>
                  </w:r>
                </w:p>
              </w:tc>
              <w:tc>
                <w:tcPr>
                  <w:tcW w:w="2279" w:type="dxa"/>
                  <w:vAlign w:val="center"/>
                </w:tcPr>
                <w:p w14:paraId="5E9770E5" w14:textId="77777777" w:rsidR="00CA0466" w:rsidRPr="003E4988" w:rsidRDefault="00850440" w:rsidP="0088388E">
                  <w:pPr>
                    <w:pStyle w:val="Default"/>
                    <w:spacing w:line="276" w:lineRule="auto"/>
                    <w:rPr>
                      <w:rFonts w:asciiTheme="majorBidi" w:hAnsiTheme="majorBidi" w:cstheme="majorBidi"/>
                      <w:sz w:val="22"/>
                      <w:szCs w:val="22"/>
                    </w:rPr>
                  </w:pPr>
                  <w:sdt>
                    <w:sdtPr>
                      <w:rPr>
                        <w:rFonts w:asciiTheme="majorBidi" w:hAnsiTheme="majorBidi" w:cstheme="majorBidi"/>
                        <w:b/>
                        <w:bCs/>
                        <w:color w:val="000000" w:themeColor="text1"/>
                        <w:sz w:val="22"/>
                        <w:szCs w:val="22"/>
                      </w:rPr>
                      <w:id w:val="-1810315745"/>
                      <w14:checkbox>
                        <w14:checked w14:val="1"/>
                        <w14:checkedState w14:val="2612" w14:font="MS Gothic"/>
                        <w14:uncheckedState w14:val="2610" w14:font="MS Gothic"/>
                      </w14:checkbox>
                    </w:sdtPr>
                    <w:sdtEndPr/>
                    <w:sdtContent>
                      <w:r w:rsidR="00CA0466" w:rsidRPr="003E4988">
                        <w:rPr>
                          <w:rFonts w:ascii="Segoe UI Symbol" w:eastAsia="MS Gothic" w:hAnsi="Segoe UI Symbol" w:cs="Segoe UI Symbol"/>
                          <w:b/>
                          <w:bCs/>
                          <w:color w:val="000000" w:themeColor="text1"/>
                          <w:sz w:val="22"/>
                          <w:szCs w:val="22"/>
                        </w:rPr>
                        <w:t>☒</w:t>
                      </w:r>
                    </w:sdtContent>
                  </w:sdt>
                  <w:r w:rsidR="00CA0466" w:rsidRPr="003E4988">
                    <w:rPr>
                      <w:rFonts w:asciiTheme="majorBidi" w:hAnsiTheme="majorBidi" w:cstheme="majorBidi"/>
                      <w:color w:val="auto"/>
                      <w:sz w:val="22"/>
                      <w:szCs w:val="22"/>
                    </w:rPr>
                    <w:t xml:space="preserve">  2. </w:t>
                  </w:r>
                  <w:r w:rsidR="00CA0466" w:rsidRPr="003E4988">
                    <w:rPr>
                      <w:rFonts w:asciiTheme="majorBidi" w:hAnsiTheme="majorBidi" w:cstheme="majorBidi"/>
                      <w:sz w:val="22"/>
                      <w:szCs w:val="22"/>
                    </w:rPr>
                    <w:t>Formulate</w:t>
                  </w:r>
                </w:p>
              </w:tc>
              <w:tc>
                <w:tcPr>
                  <w:tcW w:w="2279" w:type="dxa"/>
                  <w:vAlign w:val="center"/>
                </w:tcPr>
                <w:p w14:paraId="72D2E72B" w14:textId="77777777" w:rsidR="00CA0466" w:rsidRPr="003E4988" w:rsidRDefault="00850440" w:rsidP="0088388E">
                  <w:pPr>
                    <w:pStyle w:val="Default"/>
                    <w:spacing w:line="276" w:lineRule="auto"/>
                    <w:rPr>
                      <w:rFonts w:asciiTheme="majorBidi" w:hAnsiTheme="majorBidi" w:cstheme="majorBidi"/>
                      <w:sz w:val="22"/>
                      <w:szCs w:val="22"/>
                    </w:rPr>
                  </w:pPr>
                  <w:sdt>
                    <w:sdtPr>
                      <w:rPr>
                        <w:rFonts w:asciiTheme="majorBidi" w:hAnsiTheme="majorBidi" w:cstheme="majorBidi"/>
                        <w:b/>
                        <w:bCs/>
                        <w:color w:val="000000" w:themeColor="text1"/>
                        <w:sz w:val="22"/>
                        <w:szCs w:val="22"/>
                      </w:rPr>
                      <w:id w:val="-131784335"/>
                      <w14:checkbox>
                        <w14:checked w14:val="1"/>
                        <w14:checkedState w14:val="2612" w14:font="MS Gothic"/>
                        <w14:uncheckedState w14:val="2610" w14:font="MS Gothic"/>
                      </w14:checkbox>
                    </w:sdtPr>
                    <w:sdtEndPr/>
                    <w:sdtContent>
                      <w:r w:rsidR="00CA0466" w:rsidRPr="003E4988">
                        <w:rPr>
                          <w:rFonts w:ascii="Segoe UI Symbol" w:eastAsia="MS Gothic" w:hAnsi="Segoe UI Symbol" w:cs="Segoe UI Symbol"/>
                          <w:b/>
                          <w:bCs/>
                          <w:color w:val="000000" w:themeColor="text1"/>
                          <w:sz w:val="22"/>
                          <w:szCs w:val="22"/>
                        </w:rPr>
                        <w:t>☒</w:t>
                      </w:r>
                    </w:sdtContent>
                  </w:sdt>
                  <w:r w:rsidR="00CA0466" w:rsidRPr="003E4988">
                    <w:rPr>
                      <w:rFonts w:asciiTheme="majorBidi" w:hAnsiTheme="majorBidi" w:cstheme="majorBidi"/>
                      <w:sz w:val="22"/>
                      <w:szCs w:val="22"/>
                    </w:rPr>
                    <w:t xml:space="preserve">  3. Design</w:t>
                  </w:r>
                </w:p>
              </w:tc>
              <w:tc>
                <w:tcPr>
                  <w:tcW w:w="2280" w:type="dxa"/>
                  <w:vAlign w:val="center"/>
                </w:tcPr>
                <w:p w14:paraId="1FFB3EA1" w14:textId="77777777" w:rsidR="00CA0466" w:rsidRPr="003E4988" w:rsidRDefault="00850440" w:rsidP="0088388E">
                  <w:pPr>
                    <w:pStyle w:val="Default"/>
                    <w:spacing w:line="276" w:lineRule="auto"/>
                    <w:rPr>
                      <w:rFonts w:asciiTheme="majorBidi" w:hAnsiTheme="majorBidi" w:cstheme="majorBidi"/>
                      <w:sz w:val="22"/>
                      <w:szCs w:val="22"/>
                    </w:rPr>
                  </w:pPr>
                  <w:sdt>
                    <w:sdtPr>
                      <w:rPr>
                        <w:rFonts w:asciiTheme="majorBidi" w:hAnsiTheme="majorBidi" w:cstheme="majorBidi"/>
                        <w:b/>
                        <w:bCs/>
                        <w:color w:val="auto"/>
                        <w:sz w:val="22"/>
                        <w:szCs w:val="22"/>
                      </w:rPr>
                      <w:id w:val="1197892180"/>
                      <w14:checkbox>
                        <w14:checked w14:val="1"/>
                        <w14:checkedState w14:val="2612" w14:font="MS Gothic"/>
                        <w14:uncheckedState w14:val="2610" w14:font="MS Gothic"/>
                      </w14:checkbox>
                    </w:sdtPr>
                    <w:sdtEndPr/>
                    <w:sdtContent>
                      <w:r w:rsidR="00CA0466" w:rsidRPr="003E4988">
                        <w:rPr>
                          <w:rFonts w:ascii="Segoe UI Symbol" w:eastAsia="MS Gothic" w:hAnsi="Segoe UI Symbol" w:cs="Segoe UI Symbol"/>
                          <w:b/>
                          <w:bCs/>
                          <w:color w:val="auto"/>
                          <w:sz w:val="22"/>
                          <w:szCs w:val="22"/>
                        </w:rPr>
                        <w:t>☒</w:t>
                      </w:r>
                    </w:sdtContent>
                  </w:sdt>
                  <w:r w:rsidR="00CA0466" w:rsidRPr="003E4988">
                    <w:rPr>
                      <w:rFonts w:asciiTheme="majorBidi" w:hAnsiTheme="majorBidi" w:cstheme="majorBidi"/>
                      <w:color w:val="auto"/>
                      <w:sz w:val="22"/>
                      <w:szCs w:val="22"/>
                    </w:rPr>
                    <w:t xml:space="preserve">  4. </w:t>
                  </w:r>
                  <w:r w:rsidR="00CA0466" w:rsidRPr="003E4988">
                    <w:rPr>
                      <w:rFonts w:asciiTheme="majorBidi" w:hAnsiTheme="majorBidi" w:cstheme="majorBidi"/>
                      <w:sz w:val="22"/>
                      <w:szCs w:val="22"/>
                    </w:rPr>
                    <w:t>Integrate</w:t>
                  </w:r>
                </w:p>
              </w:tc>
              <w:tc>
                <w:tcPr>
                  <w:tcW w:w="2280" w:type="dxa"/>
                  <w:vAlign w:val="center"/>
                </w:tcPr>
                <w:p w14:paraId="049E7072" w14:textId="77777777" w:rsidR="00CA0466" w:rsidRPr="003E4988" w:rsidRDefault="00850440" w:rsidP="0088388E">
                  <w:pPr>
                    <w:pStyle w:val="Default"/>
                    <w:spacing w:line="276" w:lineRule="auto"/>
                    <w:rPr>
                      <w:rFonts w:asciiTheme="majorBidi" w:hAnsiTheme="majorBidi" w:cstheme="majorBidi"/>
                      <w:sz w:val="22"/>
                      <w:szCs w:val="22"/>
                    </w:rPr>
                  </w:pPr>
                  <w:sdt>
                    <w:sdtPr>
                      <w:rPr>
                        <w:rFonts w:asciiTheme="majorBidi" w:hAnsiTheme="majorBidi" w:cstheme="majorBidi"/>
                        <w:b/>
                        <w:bCs/>
                        <w:color w:val="auto"/>
                        <w:sz w:val="22"/>
                        <w:szCs w:val="22"/>
                      </w:rPr>
                      <w:id w:val="-2075963741"/>
                      <w14:checkbox>
                        <w14:checked w14:val="1"/>
                        <w14:checkedState w14:val="2612" w14:font="MS Gothic"/>
                        <w14:uncheckedState w14:val="2610" w14:font="MS Gothic"/>
                      </w14:checkbox>
                    </w:sdtPr>
                    <w:sdtEndPr/>
                    <w:sdtContent>
                      <w:r w:rsidR="00CA0466" w:rsidRPr="003E4988">
                        <w:rPr>
                          <w:rFonts w:ascii="Segoe UI Symbol" w:eastAsia="MS Gothic" w:hAnsi="Segoe UI Symbol" w:cs="Segoe UI Symbol"/>
                          <w:b/>
                          <w:bCs/>
                          <w:color w:val="auto"/>
                          <w:sz w:val="22"/>
                          <w:szCs w:val="22"/>
                        </w:rPr>
                        <w:t>☒</w:t>
                      </w:r>
                    </w:sdtContent>
                  </w:sdt>
                  <w:r w:rsidR="00CA0466" w:rsidRPr="003E4988">
                    <w:rPr>
                      <w:rFonts w:asciiTheme="majorBidi" w:hAnsiTheme="majorBidi" w:cstheme="majorBidi"/>
                      <w:b/>
                      <w:bCs/>
                      <w:color w:val="auto"/>
                      <w:sz w:val="22"/>
                      <w:szCs w:val="22"/>
                    </w:rPr>
                    <w:t xml:space="preserve">  </w:t>
                  </w:r>
                  <w:r w:rsidR="00CA0466" w:rsidRPr="003E4988">
                    <w:rPr>
                      <w:rFonts w:asciiTheme="majorBidi" w:hAnsiTheme="majorBidi" w:cstheme="majorBidi"/>
                      <w:color w:val="auto"/>
                      <w:sz w:val="22"/>
                      <w:szCs w:val="22"/>
                    </w:rPr>
                    <w:t xml:space="preserve">5. </w:t>
                  </w:r>
                  <w:r w:rsidR="00CA0466" w:rsidRPr="003E4988">
                    <w:rPr>
                      <w:rFonts w:asciiTheme="majorBidi" w:hAnsiTheme="majorBidi" w:cstheme="majorBidi"/>
                      <w:sz w:val="22"/>
                      <w:szCs w:val="22"/>
                    </w:rPr>
                    <w:t>Advocate</w:t>
                  </w:r>
                </w:p>
              </w:tc>
            </w:tr>
          </w:tbl>
          <w:p w14:paraId="0B61A203" w14:textId="77777777" w:rsidR="00CA0466" w:rsidRPr="003E4988" w:rsidRDefault="00CA0466" w:rsidP="0088388E">
            <w:pPr>
              <w:pStyle w:val="Default"/>
              <w:spacing w:line="276" w:lineRule="auto"/>
              <w:jc w:val="both"/>
              <w:rPr>
                <w:rFonts w:asciiTheme="majorBidi" w:hAnsiTheme="majorBidi" w:cstheme="majorBidi"/>
                <w:sz w:val="22"/>
                <w:szCs w:val="22"/>
              </w:rPr>
            </w:pPr>
          </w:p>
        </w:tc>
      </w:tr>
      <w:tr w:rsidR="00CA0466" w:rsidRPr="008A4832" w14:paraId="198F6C9A" w14:textId="77777777" w:rsidTr="0088388E">
        <w:tc>
          <w:tcPr>
            <w:tcW w:w="2689" w:type="dxa"/>
            <w:shd w:val="clear" w:color="auto" w:fill="D9E2F3" w:themeFill="accent5" w:themeFillTint="33"/>
          </w:tcPr>
          <w:p w14:paraId="42AA850D" w14:textId="77777777" w:rsidR="00CA0466" w:rsidRPr="003E4988" w:rsidRDefault="00CA0466" w:rsidP="00B37B34">
            <w:pPr>
              <w:pStyle w:val="ListParagraph"/>
              <w:numPr>
                <w:ilvl w:val="0"/>
                <w:numId w:val="113"/>
              </w:numPr>
              <w:ind w:left="317" w:hanging="317"/>
              <w:rPr>
                <w:rFonts w:asciiTheme="majorBidi" w:eastAsia="Times New Roman" w:hAnsiTheme="majorBidi" w:cstheme="majorBidi"/>
                <w:i/>
                <w:iCs/>
                <w:lang w:val="en-GB" w:eastAsia="en-US"/>
              </w:rPr>
            </w:pPr>
            <w:r w:rsidRPr="003E4988">
              <w:rPr>
                <w:rFonts w:asciiTheme="majorBidi" w:eastAsia="Times New Roman" w:hAnsiTheme="majorBidi" w:cstheme="majorBidi"/>
                <w:b/>
                <w:bCs/>
                <w:i/>
                <w:iCs/>
                <w:lang w:val="en-GB" w:eastAsia="en-US"/>
              </w:rPr>
              <w:t>SDG narrative</w:t>
            </w:r>
          </w:p>
        </w:tc>
        <w:tc>
          <w:tcPr>
            <w:tcW w:w="11623" w:type="dxa"/>
            <w:gridSpan w:val="10"/>
            <w:tcBorders>
              <w:top w:val="single" w:sz="4" w:space="0" w:color="auto"/>
              <w:left w:val="single" w:sz="4" w:space="0" w:color="auto"/>
              <w:bottom w:val="single" w:sz="4" w:space="0" w:color="auto"/>
              <w:right w:val="single" w:sz="4" w:space="0" w:color="auto"/>
            </w:tcBorders>
          </w:tcPr>
          <w:p w14:paraId="22BF0A9B" w14:textId="77777777" w:rsidR="00CA0466" w:rsidRPr="003E4988" w:rsidRDefault="00CA0466" w:rsidP="0088388E">
            <w:pPr>
              <w:pStyle w:val="ListParagraph"/>
              <w:ind w:left="360"/>
              <w:rPr>
                <w:rFonts w:asciiTheme="majorBidi" w:eastAsia="Times New Roman" w:hAnsiTheme="majorBidi" w:cstheme="majorBidi"/>
                <w:iCs/>
                <w:lang w:val="en-GB" w:eastAsia="en-US"/>
              </w:rPr>
            </w:pPr>
            <w:r w:rsidRPr="003E4988">
              <w:rPr>
                <w:rFonts w:asciiTheme="majorBidi" w:eastAsia="Times New Roman" w:hAnsiTheme="majorBidi" w:cstheme="majorBidi"/>
                <w:lang w:val="en-GB" w:eastAsia="en-US"/>
              </w:rPr>
              <w:t>This exercise interrogates the nexus between poverty, inequality, and security. This alights with SDG1 [end poverty in all its forms] and SDG 16 [peace, justice, and strong institutions] as the overarching goal of the AHSI is to serve as a policy-making tool in order to address the root causes of poverty such as political stability or food insecurity</w:t>
            </w:r>
          </w:p>
          <w:p w14:paraId="1606AFB5" w14:textId="77777777" w:rsidR="00CA0466" w:rsidRPr="003E4988" w:rsidRDefault="00CA0466" w:rsidP="0088388E">
            <w:pPr>
              <w:pStyle w:val="Default"/>
              <w:spacing w:line="276" w:lineRule="auto"/>
              <w:jc w:val="both"/>
              <w:rPr>
                <w:rFonts w:asciiTheme="majorBidi" w:hAnsiTheme="majorBidi" w:cstheme="majorBidi"/>
                <w:sz w:val="22"/>
                <w:szCs w:val="22"/>
                <w:lang w:val="en-GB"/>
              </w:rPr>
            </w:pPr>
          </w:p>
        </w:tc>
      </w:tr>
      <w:tr w:rsidR="00CA0466" w:rsidRPr="008A4832" w14:paraId="50D0043B" w14:textId="77777777" w:rsidTr="0088388E">
        <w:tc>
          <w:tcPr>
            <w:tcW w:w="2689" w:type="dxa"/>
            <w:shd w:val="clear" w:color="auto" w:fill="D9E2F3" w:themeFill="accent5" w:themeFillTint="33"/>
          </w:tcPr>
          <w:p w14:paraId="2E460C1D" w14:textId="77777777" w:rsidR="00CA0466" w:rsidRPr="003E4988" w:rsidRDefault="00CA0466" w:rsidP="00B37B34">
            <w:pPr>
              <w:pStyle w:val="ListParagraph"/>
              <w:numPr>
                <w:ilvl w:val="0"/>
                <w:numId w:val="113"/>
              </w:numPr>
              <w:ind w:left="317" w:hanging="317"/>
              <w:rPr>
                <w:rFonts w:asciiTheme="majorBidi" w:eastAsia="Times New Roman" w:hAnsiTheme="majorBidi" w:cstheme="majorBidi"/>
                <w:i/>
                <w:iCs/>
                <w:lang w:val="en-GB" w:eastAsia="en-US"/>
              </w:rPr>
            </w:pPr>
            <w:r w:rsidRPr="003E4988">
              <w:rPr>
                <w:rFonts w:asciiTheme="majorBidi" w:eastAsia="Times New Roman" w:hAnsiTheme="majorBidi" w:cstheme="majorBidi"/>
                <w:b/>
                <w:bCs/>
                <w:i/>
                <w:iCs/>
                <w:lang w:val="en-GB" w:eastAsia="en-US"/>
              </w:rPr>
              <w:t>Target countries</w:t>
            </w:r>
          </w:p>
        </w:tc>
        <w:tc>
          <w:tcPr>
            <w:tcW w:w="11623" w:type="dxa"/>
            <w:gridSpan w:val="10"/>
            <w:tcBorders>
              <w:top w:val="single" w:sz="4" w:space="0" w:color="auto"/>
              <w:left w:val="single" w:sz="4" w:space="0" w:color="auto"/>
              <w:bottom w:val="single" w:sz="4" w:space="0" w:color="auto"/>
              <w:right w:val="single" w:sz="4" w:space="0" w:color="auto"/>
            </w:tcBorders>
          </w:tcPr>
          <w:p w14:paraId="504B88E7" w14:textId="77777777" w:rsidR="00CA0466" w:rsidRPr="003E4988" w:rsidRDefault="00CA0466" w:rsidP="0088388E">
            <w:pPr>
              <w:pStyle w:val="Default"/>
              <w:spacing w:line="276" w:lineRule="auto"/>
              <w:jc w:val="both"/>
              <w:rPr>
                <w:rFonts w:asciiTheme="majorBidi" w:hAnsiTheme="majorBidi" w:cstheme="majorBidi"/>
                <w:color w:val="000000" w:themeColor="text1"/>
                <w:sz w:val="22"/>
                <w:szCs w:val="22"/>
              </w:rPr>
            </w:pPr>
            <w:r w:rsidRPr="003E4988">
              <w:rPr>
                <w:rFonts w:asciiTheme="majorBidi" w:hAnsiTheme="majorBidi" w:cstheme="majorBidi"/>
                <w:color w:val="000000" w:themeColor="text1"/>
                <w:sz w:val="22"/>
                <w:szCs w:val="22"/>
              </w:rPr>
              <w:t xml:space="preserve"> Sudan, Cameroon, Mali, Djibouti and Niger</w:t>
            </w:r>
          </w:p>
          <w:p w14:paraId="7CCFF3FC" w14:textId="77777777" w:rsidR="00CA0466" w:rsidRPr="003E4988" w:rsidRDefault="00CA0466" w:rsidP="0088388E">
            <w:pPr>
              <w:rPr>
                <w:rFonts w:asciiTheme="majorBidi" w:hAnsiTheme="majorBidi" w:cstheme="majorBidi"/>
              </w:rPr>
            </w:pPr>
          </w:p>
        </w:tc>
      </w:tr>
      <w:tr w:rsidR="00CA0466" w:rsidRPr="008A4832" w14:paraId="699A2BE4" w14:textId="77777777" w:rsidTr="0088388E">
        <w:tc>
          <w:tcPr>
            <w:tcW w:w="2689" w:type="dxa"/>
            <w:shd w:val="clear" w:color="auto" w:fill="D9E2F3" w:themeFill="accent5" w:themeFillTint="33"/>
          </w:tcPr>
          <w:p w14:paraId="573F24AC" w14:textId="77777777" w:rsidR="00CA0466" w:rsidRPr="003E4988" w:rsidRDefault="00CA0466" w:rsidP="00B37B34">
            <w:pPr>
              <w:pStyle w:val="ListParagraph"/>
              <w:numPr>
                <w:ilvl w:val="0"/>
                <w:numId w:val="113"/>
              </w:numPr>
              <w:ind w:left="317" w:hanging="317"/>
              <w:rPr>
                <w:rFonts w:asciiTheme="majorBidi" w:eastAsia="Times New Roman" w:hAnsiTheme="majorBidi" w:cstheme="majorBidi"/>
                <w:i/>
                <w:iCs/>
                <w:lang w:val="en-GB" w:eastAsia="en-US"/>
              </w:rPr>
            </w:pPr>
            <w:r w:rsidRPr="003E4988">
              <w:rPr>
                <w:rFonts w:asciiTheme="majorBidi" w:eastAsia="Times New Roman" w:hAnsiTheme="majorBidi" w:cstheme="majorBidi"/>
                <w:b/>
                <w:bCs/>
                <w:i/>
                <w:iCs/>
                <w:lang w:val="en-GB" w:eastAsia="en-US"/>
              </w:rPr>
              <w:t>Joint delivery</w:t>
            </w:r>
          </w:p>
        </w:tc>
        <w:tc>
          <w:tcPr>
            <w:tcW w:w="11623" w:type="dxa"/>
            <w:gridSpan w:val="10"/>
            <w:tcBorders>
              <w:top w:val="single" w:sz="4" w:space="0" w:color="auto"/>
              <w:left w:val="single" w:sz="4" w:space="0" w:color="auto"/>
              <w:bottom w:val="single" w:sz="4" w:space="0" w:color="auto"/>
              <w:right w:val="single" w:sz="4" w:space="0" w:color="auto"/>
            </w:tcBorders>
          </w:tcPr>
          <w:p w14:paraId="2C6EC123" w14:textId="77777777" w:rsidR="00CA0466" w:rsidRPr="003E4988" w:rsidRDefault="00CA0466" w:rsidP="0088388E">
            <w:pPr>
              <w:rPr>
                <w:rFonts w:asciiTheme="majorBidi" w:eastAsia="Times New Roman" w:hAnsiTheme="majorBidi" w:cstheme="majorBidi"/>
                <w:i/>
                <w:iCs/>
              </w:rPr>
            </w:pPr>
            <w:r w:rsidRPr="003E4988">
              <w:rPr>
                <w:rFonts w:asciiTheme="majorBidi" w:eastAsia="Times New Roman" w:hAnsiTheme="majorBidi" w:cstheme="majorBidi"/>
              </w:rPr>
              <w:t>Thematic cluster</w:t>
            </w:r>
            <w:r w:rsidRPr="003E4988">
              <w:rPr>
                <w:rStyle w:val="FootnoteReference"/>
                <w:rFonts w:asciiTheme="majorBidi" w:hAnsiTheme="majorBidi" w:cstheme="majorBidi"/>
              </w:rPr>
              <w:footnoteReference w:id="97"/>
            </w:r>
            <w:r w:rsidRPr="003E4988">
              <w:rPr>
                <w:rFonts w:asciiTheme="majorBidi" w:eastAsia="Times New Roman" w:hAnsiTheme="majorBidi" w:cstheme="majorBidi"/>
              </w:rPr>
              <w:t>: Cluster 3 and 5.</w:t>
            </w:r>
          </w:p>
          <w:p w14:paraId="2FF42FB6" w14:textId="77777777" w:rsidR="00CA0466" w:rsidRPr="003E4988" w:rsidRDefault="00CA0466" w:rsidP="0088388E">
            <w:pPr>
              <w:rPr>
                <w:rFonts w:asciiTheme="majorBidi" w:eastAsia="Times New Roman" w:hAnsiTheme="majorBidi" w:cstheme="majorBidi"/>
              </w:rPr>
            </w:pPr>
            <w:r w:rsidRPr="003E4988">
              <w:rPr>
                <w:rFonts w:asciiTheme="majorBidi" w:eastAsia="Times New Roman" w:hAnsiTheme="majorBidi" w:cstheme="majorBidi"/>
              </w:rPr>
              <w:t>Area of collaboration:  DATA collection, sharing, peer-learning validation and quality control of the methodology.</w:t>
            </w:r>
          </w:p>
          <w:p w14:paraId="45D72458" w14:textId="77777777" w:rsidR="00CA0466" w:rsidRPr="003E4988" w:rsidRDefault="00CA0466" w:rsidP="00B37B34">
            <w:pPr>
              <w:pStyle w:val="ListParagraph"/>
              <w:numPr>
                <w:ilvl w:val="0"/>
                <w:numId w:val="109"/>
              </w:numPr>
              <w:rPr>
                <w:rFonts w:asciiTheme="majorBidi" w:eastAsia="Times New Roman" w:hAnsiTheme="majorBidi" w:cstheme="majorBidi"/>
                <w:i/>
                <w:iCs/>
              </w:rPr>
            </w:pPr>
          </w:p>
        </w:tc>
      </w:tr>
      <w:tr w:rsidR="00CA0466" w:rsidRPr="008A4832" w14:paraId="40A31711" w14:textId="77777777" w:rsidTr="0088388E">
        <w:tc>
          <w:tcPr>
            <w:tcW w:w="2689" w:type="dxa"/>
            <w:shd w:val="clear" w:color="auto" w:fill="D9E2F3" w:themeFill="accent5" w:themeFillTint="33"/>
          </w:tcPr>
          <w:p w14:paraId="5A92C78E" w14:textId="77777777" w:rsidR="00CA0466" w:rsidRPr="003E4988" w:rsidRDefault="00CA0466" w:rsidP="00B37B34">
            <w:pPr>
              <w:pStyle w:val="ListParagraph"/>
              <w:numPr>
                <w:ilvl w:val="0"/>
                <w:numId w:val="113"/>
              </w:numPr>
              <w:ind w:left="317" w:hanging="317"/>
              <w:rPr>
                <w:rFonts w:asciiTheme="majorBidi" w:eastAsia="Times New Roman" w:hAnsiTheme="majorBidi" w:cstheme="majorBidi"/>
                <w:i/>
                <w:iCs/>
                <w:lang w:val="en-GB" w:eastAsia="en-US"/>
              </w:rPr>
            </w:pPr>
            <w:r w:rsidRPr="003E4988">
              <w:rPr>
                <w:rFonts w:asciiTheme="majorBidi" w:eastAsia="Times New Roman" w:hAnsiTheme="majorBidi" w:cstheme="majorBidi"/>
                <w:b/>
                <w:bCs/>
                <w:i/>
                <w:iCs/>
                <w:lang w:val="en-GB" w:eastAsia="en-US"/>
              </w:rPr>
              <w:t>Response to COVID-19 pandemic</w:t>
            </w:r>
          </w:p>
        </w:tc>
        <w:tc>
          <w:tcPr>
            <w:tcW w:w="11623" w:type="dxa"/>
            <w:gridSpan w:val="10"/>
            <w:tcBorders>
              <w:top w:val="single" w:sz="4" w:space="0" w:color="auto"/>
              <w:left w:val="single" w:sz="4" w:space="0" w:color="auto"/>
              <w:bottom w:val="single" w:sz="4" w:space="0" w:color="auto"/>
              <w:right w:val="single" w:sz="4" w:space="0" w:color="auto"/>
            </w:tcBorders>
          </w:tcPr>
          <w:p w14:paraId="4BFE8AD8" w14:textId="77777777" w:rsidR="00CA0466" w:rsidRPr="003E4988" w:rsidRDefault="00CA0466" w:rsidP="0088388E">
            <w:pPr>
              <w:rPr>
                <w:rFonts w:asciiTheme="majorBidi" w:eastAsia="Times New Roman" w:hAnsiTheme="majorBidi" w:cstheme="majorBidi"/>
                <w:iCs/>
                <w:lang w:val="en-GB" w:eastAsia="en-US"/>
              </w:rPr>
            </w:pPr>
            <w:r w:rsidRPr="003E4988">
              <w:rPr>
                <w:rFonts w:asciiTheme="majorBidi" w:eastAsia="Times New Roman" w:hAnsiTheme="majorBidi" w:cstheme="majorBidi"/>
                <w:lang w:val="en-GB" w:eastAsia="en-US"/>
              </w:rPr>
              <w:t>This exercise interrogates the nexus between poverty, inequality, and security. It aligns with SDG1 [end poverty in all its forms] and SDG 16 [peace, justice, and strong institutions] as the overarching goal of the AHSI is to serve as a policy-making tool in order to address the root causes of poverty such as political stability or food insecurity</w:t>
            </w:r>
          </w:p>
          <w:p w14:paraId="7F216EC2" w14:textId="77777777" w:rsidR="00CA0466" w:rsidRPr="003E4988" w:rsidRDefault="00CA0466" w:rsidP="0088388E">
            <w:pPr>
              <w:pStyle w:val="Default"/>
              <w:jc w:val="both"/>
              <w:rPr>
                <w:rFonts w:asciiTheme="majorBidi" w:hAnsiTheme="majorBidi" w:cstheme="majorBidi"/>
                <w:sz w:val="22"/>
                <w:szCs w:val="22"/>
                <w:lang w:val="en-GB"/>
              </w:rPr>
            </w:pPr>
          </w:p>
        </w:tc>
      </w:tr>
      <w:tr w:rsidR="00CA0466" w:rsidRPr="008A4832" w14:paraId="369A3DCE" w14:textId="77777777" w:rsidTr="0088388E">
        <w:tc>
          <w:tcPr>
            <w:tcW w:w="2689" w:type="dxa"/>
            <w:shd w:val="clear" w:color="auto" w:fill="D9E2F3" w:themeFill="accent5" w:themeFillTint="33"/>
          </w:tcPr>
          <w:p w14:paraId="4BB8B420" w14:textId="77777777" w:rsidR="00CA0466" w:rsidRPr="003E4988" w:rsidRDefault="00CA0466" w:rsidP="00B37B34">
            <w:pPr>
              <w:pStyle w:val="ListParagraph"/>
              <w:numPr>
                <w:ilvl w:val="0"/>
                <w:numId w:val="113"/>
              </w:numPr>
              <w:ind w:left="317" w:hanging="317"/>
              <w:rPr>
                <w:rFonts w:asciiTheme="majorBidi" w:eastAsia="Times New Roman" w:hAnsiTheme="majorBidi" w:cstheme="majorBidi"/>
                <w:i/>
                <w:iCs/>
                <w:lang w:val="en-GB" w:eastAsia="en-US"/>
              </w:rPr>
            </w:pPr>
            <w:r w:rsidRPr="003E4988">
              <w:rPr>
                <w:rFonts w:asciiTheme="majorBidi" w:eastAsia="Times New Roman" w:hAnsiTheme="majorBidi" w:cstheme="majorBidi"/>
                <w:b/>
                <w:bCs/>
                <w:i/>
                <w:iCs/>
                <w:lang w:val="en-GB" w:eastAsia="en-US"/>
              </w:rPr>
              <w:t>O/IBCs and task forces under the Regional Collaborative Platform (RCP)</w:t>
            </w:r>
          </w:p>
        </w:tc>
        <w:tc>
          <w:tcPr>
            <w:tcW w:w="11623" w:type="dxa"/>
            <w:gridSpan w:val="10"/>
            <w:tcBorders>
              <w:top w:val="single" w:sz="4" w:space="0" w:color="auto"/>
              <w:left w:val="single" w:sz="4" w:space="0" w:color="auto"/>
              <w:bottom w:val="single" w:sz="4" w:space="0" w:color="auto"/>
              <w:right w:val="single" w:sz="4" w:space="0" w:color="auto"/>
            </w:tcBorders>
          </w:tcPr>
          <w:p w14:paraId="07E31E5F" w14:textId="77777777" w:rsidR="00CA0466" w:rsidRPr="003E4988" w:rsidRDefault="00CA0466" w:rsidP="0088388E">
            <w:pPr>
              <w:rPr>
                <w:rFonts w:asciiTheme="majorBidi" w:hAnsiTheme="majorBidi" w:cstheme="majorBidi"/>
                <w:iCs/>
              </w:rPr>
            </w:pPr>
            <w:r w:rsidRPr="003E4988">
              <w:rPr>
                <w:rFonts w:asciiTheme="majorBidi" w:hAnsiTheme="majorBidi" w:cstheme="majorBidi"/>
              </w:rPr>
              <w:t>This programme belongs to Cluster 6: Towards peace, security and the respect of human rights. The AHSI is being developed with the UNOAU as a tool to address root causes of instability to serve as a policy development tool to prevent and mediate conflict and sustain peace.</w:t>
            </w:r>
          </w:p>
          <w:p w14:paraId="2F10E7D2" w14:textId="77777777" w:rsidR="00CA0466" w:rsidRPr="003E4988" w:rsidRDefault="00CA0466" w:rsidP="0088388E">
            <w:pPr>
              <w:pStyle w:val="ListParagraph"/>
              <w:rPr>
                <w:rFonts w:asciiTheme="majorBidi" w:hAnsiTheme="majorBidi" w:cstheme="majorBidi"/>
                <w:iCs/>
              </w:rPr>
            </w:pPr>
          </w:p>
        </w:tc>
      </w:tr>
      <w:tr w:rsidR="00CA0466" w:rsidRPr="008A4832" w14:paraId="4B200FF6" w14:textId="77777777" w:rsidTr="0088388E">
        <w:trPr>
          <w:trHeight w:val="818"/>
        </w:trPr>
        <w:tc>
          <w:tcPr>
            <w:tcW w:w="2689" w:type="dxa"/>
            <w:shd w:val="clear" w:color="auto" w:fill="D9E2F3" w:themeFill="accent5" w:themeFillTint="33"/>
          </w:tcPr>
          <w:p w14:paraId="5641CB7F" w14:textId="77777777" w:rsidR="00CA0466" w:rsidRPr="003E4988" w:rsidRDefault="00CA0466" w:rsidP="00B37B34">
            <w:pPr>
              <w:pStyle w:val="ListParagraph"/>
              <w:numPr>
                <w:ilvl w:val="0"/>
                <w:numId w:val="113"/>
              </w:numPr>
              <w:ind w:left="317" w:hanging="317"/>
              <w:rPr>
                <w:rFonts w:asciiTheme="majorBidi" w:eastAsia="Times New Roman" w:hAnsiTheme="majorBidi" w:cstheme="majorBidi"/>
                <w:b/>
                <w:bCs/>
                <w:i/>
                <w:iCs/>
                <w:lang w:val="en-GB" w:eastAsia="en-US"/>
              </w:rPr>
            </w:pPr>
            <w:r w:rsidRPr="003E4988">
              <w:rPr>
                <w:rFonts w:asciiTheme="majorBidi" w:eastAsia="Times New Roman" w:hAnsiTheme="majorBidi" w:cstheme="majorBidi"/>
                <w:b/>
                <w:bCs/>
                <w:i/>
                <w:iCs/>
                <w:lang w:val="en-GB" w:eastAsia="en-US"/>
              </w:rPr>
              <w:t>Partnership with AUC its STCs and RECs</w:t>
            </w:r>
          </w:p>
        </w:tc>
        <w:tc>
          <w:tcPr>
            <w:tcW w:w="11623" w:type="dxa"/>
            <w:gridSpan w:val="10"/>
            <w:tcBorders>
              <w:top w:val="single" w:sz="4" w:space="0" w:color="auto"/>
              <w:left w:val="single" w:sz="4" w:space="0" w:color="auto"/>
              <w:bottom w:val="single" w:sz="4" w:space="0" w:color="auto"/>
              <w:right w:val="single" w:sz="4" w:space="0" w:color="auto"/>
            </w:tcBorders>
          </w:tcPr>
          <w:p w14:paraId="3528A1CD" w14:textId="77777777" w:rsidR="00CA0466" w:rsidRPr="003E4988" w:rsidRDefault="00CA0466" w:rsidP="00B37B34">
            <w:pPr>
              <w:pStyle w:val="ListParagraph"/>
              <w:numPr>
                <w:ilvl w:val="0"/>
                <w:numId w:val="109"/>
              </w:numPr>
              <w:spacing w:line="256" w:lineRule="auto"/>
              <w:rPr>
                <w:rFonts w:asciiTheme="majorBidi" w:hAnsiTheme="majorBidi" w:cstheme="majorBidi"/>
              </w:rPr>
            </w:pPr>
            <w:r w:rsidRPr="003E4988">
              <w:rPr>
                <w:rFonts w:asciiTheme="majorBidi" w:hAnsiTheme="majorBidi" w:cstheme="majorBidi"/>
                <w:iCs/>
              </w:rPr>
              <w:t>AUC, Office of the deputy Chair person is the owner of this initiative.</w:t>
            </w:r>
          </w:p>
          <w:p w14:paraId="72D40711" w14:textId="77777777" w:rsidR="00CA0466" w:rsidRPr="003E4988" w:rsidRDefault="00CA0466" w:rsidP="00B37B34">
            <w:pPr>
              <w:pStyle w:val="ListParagraph"/>
              <w:numPr>
                <w:ilvl w:val="0"/>
                <w:numId w:val="109"/>
              </w:numPr>
              <w:spacing w:line="256" w:lineRule="auto"/>
              <w:rPr>
                <w:rFonts w:asciiTheme="majorBidi" w:hAnsiTheme="majorBidi" w:cstheme="majorBidi"/>
              </w:rPr>
            </w:pPr>
            <w:r w:rsidRPr="003E4988">
              <w:rPr>
                <w:rFonts w:asciiTheme="majorBidi" w:hAnsiTheme="majorBidi" w:cstheme="majorBidi"/>
                <w:iCs/>
              </w:rPr>
              <w:t>IGAD and ECOWAS secretariat</w:t>
            </w:r>
          </w:p>
        </w:tc>
      </w:tr>
      <w:tr w:rsidR="00CA0466" w:rsidRPr="008A4832" w14:paraId="035C225D" w14:textId="77777777" w:rsidTr="0088388E">
        <w:tc>
          <w:tcPr>
            <w:tcW w:w="2689" w:type="dxa"/>
            <w:shd w:val="clear" w:color="auto" w:fill="D9E2F3" w:themeFill="accent5" w:themeFillTint="33"/>
          </w:tcPr>
          <w:p w14:paraId="281122B7" w14:textId="77777777" w:rsidR="00CA0466" w:rsidRPr="003E4988" w:rsidRDefault="00CA0466" w:rsidP="00B37B34">
            <w:pPr>
              <w:pStyle w:val="ListParagraph"/>
              <w:numPr>
                <w:ilvl w:val="0"/>
                <w:numId w:val="113"/>
              </w:numPr>
              <w:ind w:left="317" w:hanging="317"/>
              <w:rPr>
                <w:rFonts w:asciiTheme="majorBidi" w:eastAsia="Times New Roman" w:hAnsiTheme="majorBidi" w:cstheme="majorBidi"/>
                <w:b/>
                <w:bCs/>
                <w:i/>
                <w:iCs/>
                <w:lang w:val="en-GB" w:eastAsia="en-US"/>
              </w:rPr>
            </w:pPr>
            <w:r w:rsidRPr="003E4988">
              <w:rPr>
                <w:rFonts w:asciiTheme="majorBidi" w:eastAsia="Times New Roman" w:hAnsiTheme="majorBidi" w:cstheme="majorBidi"/>
                <w:b/>
                <w:bCs/>
                <w:i/>
                <w:iCs/>
                <w:lang w:val="en-GB" w:eastAsia="en-US"/>
              </w:rPr>
              <w:t xml:space="preserve"> Partnership with UN and academic institutions</w:t>
            </w:r>
          </w:p>
        </w:tc>
        <w:tc>
          <w:tcPr>
            <w:tcW w:w="11623" w:type="dxa"/>
            <w:gridSpan w:val="10"/>
            <w:tcBorders>
              <w:top w:val="single" w:sz="4" w:space="0" w:color="auto"/>
              <w:left w:val="single" w:sz="4" w:space="0" w:color="auto"/>
              <w:bottom w:val="single" w:sz="4" w:space="0" w:color="auto"/>
              <w:right w:val="single" w:sz="4" w:space="0" w:color="auto"/>
            </w:tcBorders>
          </w:tcPr>
          <w:p w14:paraId="346D91DC" w14:textId="77777777" w:rsidR="00CA0466" w:rsidRPr="003E4988" w:rsidRDefault="00CA0466" w:rsidP="00B37B34">
            <w:pPr>
              <w:pStyle w:val="Default"/>
              <w:numPr>
                <w:ilvl w:val="0"/>
                <w:numId w:val="109"/>
              </w:numPr>
              <w:jc w:val="both"/>
              <w:rPr>
                <w:rFonts w:asciiTheme="majorBidi" w:hAnsiTheme="majorBidi" w:cstheme="majorBidi"/>
                <w:iCs/>
                <w:sz w:val="22"/>
                <w:szCs w:val="22"/>
              </w:rPr>
            </w:pPr>
            <w:r w:rsidRPr="003E4988">
              <w:rPr>
                <w:rFonts w:asciiTheme="majorBidi" w:hAnsiTheme="majorBidi" w:cstheme="majorBidi"/>
                <w:iCs/>
                <w:sz w:val="22"/>
                <w:szCs w:val="22"/>
              </w:rPr>
              <w:t>UNOAU, UNHSTF- NY, UNICEF- NY, UN Office of Special Envoy on the Horn of Africa</w:t>
            </w:r>
          </w:p>
          <w:p w14:paraId="6A81746B" w14:textId="77777777" w:rsidR="00CA0466" w:rsidRPr="003E4988" w:rsidRDefault="00CA0466" w:rsidP="00B37B34">
            <w:pPr>
              <w:pStyle w:val="Default"/>
              <w:numPr>
                <w:ilvl w:val="0"/>
                <w:numId w:val="109"/>
              </w:numPr>
              <w:jc w:val="both"/>
              <w:rPr>
                <w:rFonts w:asciiTheme="majorBidi" w:hAnsiTheme="majorBidi" w:cstheme="majorBidi"/>
                <w:iCs/>
                <w:sz w:val="22"/>
                <w:szCs w:val="22"/>
              </w:rPr>
            </w:pPr>
            <w:r w:rsidRPr="003E4988">
              <w:rPr>
                <w:rFonts w:asciiTheme="majorBidi" w:hAnsiTheme="majorBidi" w:cstheme="majorBidi"/>
                <w:iCs/>
                <w:sz w:val="22"/>
                <w:szCs w:val="22"/>
              </w:rPr>
              <w:t>ODI, Chatham House, FES, German Development Institute, University of Khartoum and Policy Center for the New South.</w:t>
            </w:r>
          </w:p>
        </w:tc>
      </w:tr>
      <w:tr w:rsidR="00CA0466" w:rsidRPr="008A4832" w14:paraId="1D3927FB" w14:textId="77777777" w:rsidTr="0088388E">
        <w:tc>
          <w:tcPr>
            <w:tcW w:w="2689" w:type="dxa"/>
            <w:shd w:val="clear" w:color="auto" w:fill="D9E2F3" w:themeFill="accent5" w:themeFillTint="33"/>
          </w:tcPr>
          <w:p w14:paraId="009EF612" w14:textId="77777777" w:rsidR="00CA0466" w:rsidRPr="003E4988" w:rsidRDefault="00CA0466" w:rsidP="00B37B34">
            <w:pPr>
              <w:pStyle w:val="ListParagraph"/>
              <w:numPr>
                <w:ilvl w:val="0"/>
                <w:numId w:val="113"/>
              </w:numPr>
              <w:ind w:left="317" w:hanging="317"/>
              <w:rPr>
                <w:rFonts w:asciiTheme="majorBidi" w:eastAsia="Times New Roman" w:hAnsiTheme="majorBidi" w:cstheme="majorBidi"/>
                <w:b/>
                <w:bCs/>
                <w:i/>
                <w:iCs/>
                <w:lang w:val="en-GB" w:eastAsia="en-US"/>
              </w:rPr>
            </w:pPr>
            <w:r w:rsidRPr="003E4988">
              <w:rPr>
                <w:rFonts w:asciiTheme="majorBidi" w:eastAsia="Times New Roman" w:hAnsiTheme="majorBidi" w:cstheme="majorBidi"/>
                <w:b/>
                <w:bCs/>
                <w:i/>
                <w:iCs/>
                <w:lang w:val="en-GB" w:eastAsia="en-US"/>
              </w:rPr>
              <w:t>Collaboration with RCs /UN Country Teams</w:t>
            </w:r>
          </w:p>
        </w:tc>
        <w:tc>
          <w:tcPr>
            <w:tcW w:w="11623" w:type="dxa"/>
            <w:gridSpan w:val="10"/>
            <w:tcBorders>
              <w:top w:val="single" w:sz="4" w:space="0" w:color="auto"/>
              <w:left w:val="single" w:sz="4" w:space="0" w:color="auto"/>
              <w:bottom w:val="single" w:sz="4" w:space="0" w:color="auto"/>
              <w:right w:val="single" w:sz="4" w:space="0" w:color="auto"/>
            </w:tcBorders>
          </w:tcPr>
          <w:p w14:paraId="6D52D16D" w14:textId="77777777" w:rsidR="00CA0466" w:rsidRPr="003E4988" w:rsidRDefault="00CA0466" w:rsidP="00B37B34">
            <w:pPr>
              <w:pStyle w:val="Default"/>
              <w:numPr>
                <w:ilvl w:val="0"/>
                <w:numId w:val="109"/>
              </w:numPr>
              <w:jc w:val="both"/>
              <w:rPr>
                <w:rFonts w:asciiTheme="majorBidi" w:hAnsiTheme="majorBidi" w:cstheme="majorBidi"/>
                <w:sz w:val="22"/>
                <w:szCs w:val="22"/>
              </w:rPr>
            </w:pPr>
            <w:r w:rsidRPr="003E4988">
              <w:rPr>
                <w:rFonts w:asciiTheme="majorBidi" w:hAnsiTheme="majorBidi" w:cstheme="majorBidi"/>
                <w:iCs/>
                <w:sz w:val="22"/>
                <w:szCs w:val="22"/>
              </w:rPr>
              <w:t>RCs will serve the key contact point for conducting piloting of AHSI in 5 pilot countries.</w:t>
            </w:r>
          </w:p>
        </w:tc>
      </w:tr>
      <w:tr w:rsidR="00CA0466" w:rsidRPr="008A4832" w14:paraId="78D2DF87" w14:textId="77777777" w:rsidTr="0088388E">
        <w:tc>
          <w:tcPr>
            <w:tcW w:w="2689" w:type="dxa"/>
            <w:tcBorders>
              <w:bottom w:val="single" w:sz="4" w:space="0" w:color="auto"/>
            </w:tcBorders>
            <w:shd w:val="clear" w:color="auto" w:fill="D9E2F3" w:themeFill="accent5" w:themeFillTint="33"/>
          </w:tcPr>
          <w:p w14:paraId="34BF7E0F" w14:textId="77777777" w:rsidR="00CA0466" w:rsidRPr="003E4988" w:rsidRDefault="00CA0466" w:rsidP="00B37B34">
            <w:pPr>
              <w:pStyle w:val="ListParagraph"/>
              <w:numPr>
                <w:ilvl w:val="0"/>
                <w:numId w:val="113"/>
              </w:numPr>
              <w:ind w:left="317" w:hanging="317"/>
              <w:rPr>
                <w:rFonts w:asciiTheme="majorBidi" w:eastAsia="Times New Roman" w:hAnsiTheme="majorBidi" w:cstheme="majorBidi"/>
                <w:b/>
                <w:bCs/>
                <w:i/>
                <w:iCs/>
                <w:lang w:val="en-GB" w:eastAsia="en-US"/>
              </w:rPr>
            </w:pPr>
            <w:r w:rsidRPr="003E4988">
              <w:rPr>
                <w:rFonts w:asciiTheme="majorBidi" w:eastAsia="Times New Roman" w:hAnsiTheme="majorBidi" w:cstheme="majorBidi"/>
                <w:b/>
                <w:bCs/>
                <w:i/>
                <w:iCs/>
                <w:lang w:val="en-GB" w:eastAsia="en-US"/>
              </w:rPr>
              <w:t>Risks and risk responses</w:t>
            </w:r>
          </w:p>
        </w:tc>
        <w:tc>
          <w:tcPr>
            <w:tcW w:w="11623" w:type="dxa"/>
            <w:gridSpan w:val="10"/>
            <w:tcBorders>
              <w:bottom w:val="single" w:sz="4" w:space="0" w:color="auto"/>
            </w:tcBorders>
          </w:tcPr>
          <w:p w14:paraId="3153CFEE" w14:textId="77777777" w:rsidR="00CA0466" w:rsidRPr="003E4988" w:rsidRDefault="00CA0466" w:rsidP="0088388E">
            <w:pPr>
              <w:rPr>
                <w:rFonts w:asciiTheme="majorBidi" w:hAnsiTheme="majorBidi" w:cstheme="majorBidi"/>
              </w:rPr>
            </w:pPr>
            <w:proofErr w:type="gramStart"/>
            <w:r w:rsidRPr="003E4988">
              <w:rPr>
                <w:rFonts w:asciiTheme="majorBidi" w:hAnsiTheme="majorBidi" w:cstheme="majorBidi"/>
              </w:rPr>
              <w:t>List anticipated risks at the level of each result and indicate</w:t>
            </w:r>
            <w:proofErr w:type="gramEnd"/>
            <w:r w:rsidRPr="003E4988">
              <w:rPr>
                <w:rFonts w:asciiTheme="majorBidi" w:hAnsiTheme="majorBidi" w:cstheme="majorBidi"/>
              </w:rPr>
              <w:t xml:space="preserve"> the appropriate risk categories (strategic, governance, operations, financial and compliance) and corresponding mitigation measures.</w:t>
            </w:r>
          </w:p>
          <w:p w14:paraId="775CA610" w14:textId="77777777" w:rsidR="00CA0466" w:rsidRPr="003E4988" w:rsidRDefault="00CA0466" w:rsidP="0088388E">
            <w:pPr>
              <w:rPr>
                <w:rFonts w:asciiTheme="majorBidi" w:hAnsiTheme="majorBidi" w:cstheme="majorBidi"/>
              </w:rPr>
            </w:pPr>
            <w:r w:rsidRPr="003E4988">
              <w:rPr>
                <w:rFonts w:asciiTheme="majorBidi" w:hAnsiTheme="majorBidi" w:cstheme="majorBidi"/>
              </w:rPr>
              <w:t xml:space="preserve">      </w:t>
            </w:r>
          </w:p>
          <w:tbl>
            <w:tblPr>
              <w:tblStyle w:val="TableGrid"/>
              <w:tblW w:w="0" w:type="auto"/>
              <w:tblInd w:w="27" w:type="dxa"/>
              <w:tblLayout w:type="fixed"/>
              <w:tblLook w:val="04A0" w:firstRow="1" w:lastRow="0" w:firstColumn="1" w:lastColumn="0" w:noHBand="0" w:noVBand="1"/>
            </w:tblPr>
            <w:tblGrid>
              <w:gridCol w:w="3558"/>
              <w:gridCol w:w="3207"/>
              <w:gridCol w:w="4575"/>
            </w:tblGrid>
            <w:tr w:rsidR="00CA0466" w:rsidRPr="003E4988" w14:paraId="346470B1" w14:textId="77777777" w:rsidTr="0088388E">
              <w:tc>
                <w:tcPr>
                  <w:tcW w:w="3558" w:type="dxa"/>
                  <w:shd w:val="clear" w:color="auto" w:fill="DEEAF6" w:themeFill="accent1" w:themeFillTint="33"/>
                </w:tcPr>
                <w:p w14:paraId="385BB464" w14:textId="77777777" w:rsidR="00CA0466" w:rsidRPr="003E4988" w:rsidRDefault="00CA0466" w:rsidP="0088388E">
                  <w:pPr>
                    <w:jc w:val="center"/>
                    <w:rPr>
                      <w:rFonts w:asciiTheme="majorBidi" w:hAnsiTheme="majorBidi" w:cstheme="majorBidi"/>
                      <w:i/>
                      <w:iCs/>
                    </w:rPr>
                  </w:pPr>
                  <w:r w:rsidRPr="003E4988">
                    <w:rPr>
                      <w:rFonts w:asciiTheme="majorBidi" w:hAnsiTheme="majorBidi" w:cstheme="majorBidi"/>
                      <w:i/>
                      <w:iCs/>
                    </w:rPr>
                    <w:lastRenderedPageBreak/>
                    <w:t>Risk category</w:t>
                  </w:r>
                </w:p>
              </w:tc>
              <w:tc>
                <w:tcPr>
                  <w:tcW w:w="3207" w:type="dxa"/>
                  <w:shd w:val="clear" w:color="auto" w:fill="DEEAF6" w:themeFill="accent1" w:themeFillTint="33"/>
                </w:tcPr>
                <w:p w14:paraId="31242E7B" w14:textId="77777777" w:rsidR="00CA0466" w:rsidRPr="003E4988" w:rsidRDefault="00CA0466" w:rsidP="0088388E">
                  <w:pPr>
                    <w:jc w:val="center"/>
                    <w:rPr>
                      <w:rFonts w:asciiTheme="majorBidi" w:hAnsiTheme="majorBidi" w:cstheme="majorBidi"/>
                      <w:i/>
                      <w:iCs/>
                    </w:rPr>
                  </w:pPr>
                  <w:r w:rsidRPr="003E4988">
                    <w:rPr>
                      <w:rFonts w:asciiTheme="majorBidi" w:hAnsiTheme="majorBidi" w:cstheme="majorBidi"/>
                      <w:i/>
                      <w:iCs/>
                    </w:rPr>
                    <w:t>Risk</w:t>
                  </w:r>
                </w:p>
              </w:tc>
              <w:tc>
                <w:tcPr>
                  <w:tcW w:w="4575" w:type="dxa"/>
                  <w:shd w:val="clear" w:color="auto" w:fill="DEEAF6" w:themeFill="accent1" w:themeFillTint="33"/>
                </w:tcPr>
                <w:p w14:paraId="5417E978" w14:textId="77777777" w:rsidR="00CA0466" w:rsidRPr="003E4988" w:rsidRDefault="00CA0466" w:rsidP="0088388E">
                  <w:pPr>
                    <w:jc w:val="center"/>
                    <w:rPr>
                      <w:rFonts w:asciiTheme="majorBidi" w:hAnsiTheme="majorBidi" w:cstheme="majorBidi"/>
                      <w:i/>
                      <w:iCs/>
                    </w:rPr>
                  </w:pPr>
                  <w:r w:rsidRPr="003E4988">
                    <w:rPr>
                      <w:rFonts w:asciiTheme="majorBidi" w:hAnsiTheme="majorBidi" w:cstheme="majorBidi"/>
                      <w:i/>
                      <w:iCs/>
                    </w:rPr>
                    <w:t>Risk response</w:t>
                  </w:r>
                </w:p>
              </w:tc>
            </w:tr>
            <w:tr w:rsidR="00CA0466" w:rsidRPr="003E4988" w14:paraId="7C3E9901" w14:textId="77777777" w:rsidTr="0088388E">
              <w:tc>
                <w:tcPr>
                  <w:tcW w:w="3558" w:type="dxa"/>
                </w:tcPr>
                <w:p w14:paraId="0C4416D0" w14:textId="77777777" w:rsidR="00CA0466" w:rsidRPr="003E4988" w:rsidRDefault="00CA0466" w:rsidP="0088388E">
                  <w:pPr>
                    <w:rPr>
                      <w:rFonts w:asciiTheme="majorBidi" w:hAnsiTheme="majorBidi" w:cstheme="majorBidi"/>
                    </w:rPr>
                  </w:pPr>
                  <w:r w:rsidRPr="003E4988">
                    <w:rPr>
                      <w:rFonts w:asciiTheme="majorBidi" w:hAnsiTheme="majorBidi" w:cstheme="majorBidi"/>
                    </w:rPr>
                    <w:t>Strategic</w:t>
                  </w:r>
                </w:p>
              </w:tc>
              <w:tc>
                <w:tcPr>
                  <w:tcW w:w="3207" w:type="dxa"/>
                </w:tcPr>
                <w:p w14:paraId="2B2BDB3E" w14:textId="77777777" w:rsidR="00CA0466" w:rsidRPr="003E4988" w:rsidRDefault="00CA0466" w:rsidP="0088388E">
                  <w:pPr>
                    <w:rPr>
                      <w:rFonts w:asciiTheme="majorBidi" w:hAnsiTheme="majorBidi" w:cstheme="majorBidi"/>
                      <w:i/>
                      <w:iCs/>
                    </w:rPr>
                  </w:pPr>
                  <w:r w:rsidRPr="003E4988">
                    <w:rPr>
                      <w:rFonts w:asciiTheme="majorBidi" w:hAnsiTheme="majorBidi" w:cstheme="majorBidi"/>
                      <w:i/>
                      <w:iCs/>
                    </w:rPr>
                    <w:t>planning and resource allocation</w:t>
                  </w:r>
                </w:p>
                <w:p w14:paraId="4C869D68" w14:textId="77777777" w:rsidR="00CA0466" w:rsidRPr="003E4988" w:rsidRDefault="00CA0466" w:rsidP="0088388E">
                  <w:pPr>
                    <w:rPr>
                      <w:rFonts w:asciiTheme="majorBidi" w:hAnsiTheme="majorBidi" w:cstheme="majorBidi"/>
                    </w:rPr>
                  </w:pPr>
                  <w:r w:rsidRPr="003E4988">
                    <w:rPr>
                      <w:rFonts w:asciiTheme="majorBidi" w:hAnsiTheme="majorBidi" w:cstheme="majorBidi"/>
                    </w:rPr>
                    <w:t>inadequate financial and human resources continue to constrain the capacity of the sub programme to effective deliver on its mandate and to respond to the requests for technical support by member States during COVID</w:t>
                  </w:r>
                </w:p>
              </w:tc>
              <w:tc>
                <w:tcPr>
                  <w:tcW w:w="4575" w:type="dxa"/>
                </w:tcPr>
                <w:p w14:paraId="63518E59" w14:textId="77777777" w:rsidR="00CA0466" w:rsidRPr="003E4988" w:rsidRDefault="00CA0466" w:rsidP="0088388E">
                  <w:pPr>
                    <w:rPr>
                      <w:rFonts w:asciiTheme="majorBidi" w:hAnsiTheme="majorBidi" w:cstheme="majorBidi"/>
                    </w:rPr>
                  </w:pPr>
                  <w:r w:rsidRPr="003E4988">
                    <w:rPr>
                      <w:rFonts w:asciiTheme="majorBidi" w:hAnsiTheme="majorBidi" w:cstheme="majorBidi"/>
                    </w:rPr>
                    <w:t>With regards to the COVID-19 pandemic, timelines for planned activities are being renegotiated with the target countries and the sub programme is also exploring the possibilities of providing support to member states and achieving some of the deliverables through online mechanisms.</w:t>
                  </w:r>
                </w:p>
                <w:p w14:paraId="4ACED7EE" w14:textId="77777777" w:rsidR="00CA0466" w:rsidRPr="003E4988" w:rsidRDefault="00CA0466" w:rsidP="0088388E">
                  <w:pPr>
                    <w:rPr>
                      <w:rFonts w:asciiTheme="majorBidi" w:hAnsiTheme="majorBidi" w:cstheme="majorBidi"/>
                    </w:rPr>
                  </w:pPr>
                </w:p>
              </w:tc>
            </w:tr>
            <w:tr w:rsidR="00CA0466" w:rsidRPr="003E4988" w14:paraId="39728059" w14:textId="77777777" w:rsidTr="0088388E">
              <w:tc>
                <w:tcPr>
                  <w:tcW w:w="3558" w:type="dxa"/>
                </w:tcPr>
                <w:p w14:paraId="0880A983" w14:textId="77777777" w:rsidR="00CA0466" w:rsidRPr="003E4988" w:rsidRDefault="00CA0466" w:rsidP="0088388E">
                  <w:pPr>
                    <w:rPr>
                      <w:rFonts w:asciiTheme="majorBidi" w:hAnsiTheme="majorBidi" w:cstheme="majorBidi"/>
                    </w:rPr>
                  </w:pPr>
                  <w:r w:rsidRPr="003E4988">
                    <w:rPr>
                      <w:rFonts w:asciiTheme="majorBidi" w:hAnsiTheme="majorBidi" w:cstheme="majorBidi"/>
                    </w:rPr>
                    <w:t>Operations</w:t>
                  </w:r>
                </w:p>
              </w:tc>
              <w:tc>
                <w:tcPr>
                  <w:tcW w:w="3207" w:type="dxa"/>
                </w:tcPr>
                <w:p w14:paraId="4AF3BAAA" w14:textId="77777777" w:rsidR="00CA0466" w:rsidRPr="003E4988" w:rsidRDefault="00CA0466" w:rsidP="0088388E">
                  <w:pPr>
                    <w:rPr>
                      <w:rFonts w:asciiTheme="majorBidi" w:hAnsiTheme="majorBidi" w:cstheme="majorBidi"/>
                    </w:rPr>
                  </w:pPr>
                  <w:r w:rsidRPr="003E4988">
                    <w:rPr>
                      <w:rFonts w:asciiTheme="majorBidi" w:hAnsiTheme="majorBidi" w:cstheme="majorBidi"/>
                      <w:i/>
                      <w:iCs/>
                    </w:rPr>
                    <w:t>member states</w:t>
                  </w:r>
                  <w:r w:rsidRPr="003E4988">
                    <w:rPr>
                      <w:rFonts w:asciiTheme="majorBidi" w:hAnsiTheme="majorBidi" w:cstheme="majorBidi"/>
                    </w:rPr>
                    <w:t xml:space="preserve"> limited technical and operational capacity of target ministries in the focus countries will affect the availability of timely and reliable official statistical data for use in the analytical work of the sub programme</w:t>
                  </w:r>
                </w:p>
              </w:tc>
              <w:tc>
                <w:tcPr>
                  <w:tcW w:w="4575" w:type="dxa"/>
                </w:tcPr>
                <w:p w14:paraId="034CEED1" w14:textId="77777777" w:rsidR="00CA0466" w:rsidRPr="003E4988" w:rsidRDefault="00CA0466" w:rsidP="0088388E">
                  <w:pPr>
                    <w:rPr>
                      <w:rFonts w:asciiTheme="majorBidi" w:hAnsiTheme="majorBidi" w:cstheme="majorBidi"/>
                    </w:rPr>
                  </w:pPr>
                  <w:r w:rsidRPr="003E4988">
                    <w:rPr>
                      <w:rFonts w:asciiTheme="majorBidi" w:hAnsiTheme="majorBidi" w:cstheme="majorBidi"/>
                    </w:rPr>
                    <w:t>In this regard, sub programme will seek to strengthen it collaboration with UN agencies including country teams and national researchers in order to enrich data sources for the analytical work</w:t>
                  </w:r>
                </w:p>
              </w:tc>
            </w:tr>
          </w:tbl>
          <w:p w14:paraId="78B2A78E" w14:textId="77777777" w:rsidR="00CA0466" w:rsidRPr="003E4988" w:rsidRDefault="00CA0466" w:rsidP="0088388E">
            <w:pPr>
              <w:rPr>
                <w:rFonts w:asciiTheme="majorBidi" w:hAnsiTheme="majorBidi" w:cstheme="majorBidi"/>
              </w:rPr>
            </w:pPr>
            <w:r w:rsidRPr="003E4988">
              <w:rPr>
                <w:rFonts w:asciiTheme="majorBidi" w:hAnsiTheme="majorBidi" w:cstheme="majorBidi"/>
              </w:rPr>
              <w:t xml:space="preserve"> </w:t>
            </w:r>
          </w:p>
        </w:tc>
      </w:tr>
      <w:tr w:rsidR="00CA0466" w:rsidRPr="00A70CCE" w14:paraId="003B5376" w14:textId="77777777" w:rsidTr="0088388E">
        <w:tc>
          <w:tcPr>
            <w:tcW w:w="2689" w:type="dxa"/>
            <w:shd w:val="clear" w:color="auto" w:fill="D9E2F3" w:themeFill="accent5" w:themeFillTint="33"/>
          </w:tcPr>
          <w:p w14:paraId="4CD64271" w14:textId="77777777" w:rsidR="00CA0466" w:rsidRPr="00A70CCE" w:rsidRDefault="00CA0466" w:rsidP="00B37B34">
            <w:pPr>
              <w:pStyle w:val="ListParagraph"/>
              <w:numPr>
                <w:ilvl w:val="0"/>
                <w:numId w:val="113"/>
              </w:numPr>
              <w:rPr>
                <w:rFonts w:asciiTheme="majorBidi" w:eastAsia="Times New Roman" w:hAnsiTheme="majorBidi" w:cstheme="majorBidi"/>
                <w:i/>
                <w:iCs/>
                <w:lang w:val="en-GB" w:eastAsia="en-US"/>
              </w:rPr>
            </w:pPr>
            <w:r w:rsidRPr="00A70CCE">
              <w:rPr>
                <w:rFonts w:asciiTheme="majorBidi" w:eastAsia="Times New Roman" w:hAnsiTheme="majorBidi" w:cstheme="majorBidi"/>
                <w:b/>
                <w:bCs/>
                <w:i/>
                <w:iCs/>
                <w:lang w:val="en-GB" w:eastAsia="en-US"/>
              </w:rPr>
              <w:lastRenderedPageBreak/>
              <w:t xml:space="preserve">Gender mainstreaming strategy </w:t>
            </w:r>
          </w:p>
          <w:p w14:paraId="52BFC164" w14:textId="77777777" w:rsidR="00CA0466" w:rsidRPr="00A70CCE" w:rsidRDefault="00CA0466" w:rsidP="0088388E">
            <w:pPr>
              <w:pStyle w:val="ListParagraph"/>
              <w:ind w:left="360"/>
              <w:rPr>
                <w:rFonts w:asciiTheme="majorBidi" w:eastAsia="Times New Roman" w:hAnsiTheme="majorBidi" w:cstheme="majorBidi"/>
                <w:i/>
                <w:iCs/>
                <w:lang w:val="en-GB" w:eastAsia="en-US"/>
              </w:rPr>
            </w:pPr>
            <w:r w:rsidRPr="00A70CCE">
              <w:rPr>
                <w:rFonts w:asciiTheme="majorBidi" w:eastAsia="Times New Roman" w:hAnsiTheme="majorBidi" w:cstheme="majorBidi"/>
                <w:b/>
                <w:bCs/>
                <w:i/>
                <w:iCs/>
                <w:color w:val="C00000"/>
                <w:lang w:val="en-GB" w:eastAsia="en-US"/>
              </w:rPr>
              <w:t>(at subprogramme level)</w:t>
            </w:r>
          </w:p>
        </w:tc>
        <w:tc>
          <w:tcPr>
            <w:tcW w:w="11623" w:type="dxa"/>
            <w:gridSpan w:val="10"/>
          </w:tcPr>
          <w:p w14:paraId="216AF917" w14:textId="77777777" w:rsidR="00CA0466" w:rsidRPr="00A70CCE" w:rsidRDefault="00CA0466" w:rsidP="00B37B34">
            <w:pPr>
              <w:pStyle w:val="ListParagraph"/>
              <w:numPr>
                <w:ilvl w:val="0"/>
                <w:numId w:val="112"/>
              </w:numPr>
              <w:rPr>
                <w:rFonts w:asciiTheme="majorBidi" w:eastAsia="Times New Roman" w:hAnsiTheme="majorBidi" w:cstheme="majorBidi"/>
                <w:iCs/>
                <w:color w:val="000000"/>
                <w:lang w:eastAsia="en-US"/>
              </w:rPr>
            </w:pPr>
            <w:proofErr w:type="gramStart"/>
            <w:r w:rsidRPr="00A70CCE">
              <w:rPr>
                <w:rFonts w:asciiTheme="majorBidi" w:eastAsia="Times New Roman" w:hAnsiTheme="majorBidi" w:cstheme="majorBidi"/>
                <w:color w:val="000000"/>
                <w:lang w:eastAsia="en-US"/>
              </w:rPr>
              <w:t>Gender perspectives is</w:t>
            </w:r>
            <w:proofErr w:type="gramEnd"/>
            <w:r w:rsidRPr="00A70CCE">
              <w:rPr>
                <w:rFonts w:asciiTheme="majorBidi" w:eastAsia="Times New Roman" w:hAnsiTheme="majorBidi" w:cstheme="majorBidi"/>
                <w:color w:val="000000"/>
                <w:lang w:eastAsia="en-US"/>
              </w:rPr>
              <w:t xml:space="preserve"> mainstreamed from initial planning of the design of the project to implementation of programme activities.  Gender analysis and the use of gender-disaggregated data </w:t>
            </w:r>
            <w:proofErr w:type="gramStart"/>
            <w:r w:rsidRPr="00A70CCE">
              <w:rPr>
                <w:rFonts w:asciiTheme="majorBidi" w:eastAsia="Times New Roman" w:hAnsiTheme="majorBidi" w:cstheme="majorBidi"/>
                <w:color w:val="000000"/>
                <w:lang w:eastAsia="en-US"/>
              </w:rPr>
              <w:t>is</w:t>
            </w:r>
            <w:proofErr w:type="gramEnd"/>
            <w:r w:rsidRPr="00A70CCE">
              <w:rPr>
                <w:rFonts w:asciiTheme="majorBidi" w:eastAsia="Times New Roman" w:hAnsiTheme="majorBidi" w:cstheme="majorBidi"/>
                <w:color w:val="000000"/>
                <w:lang w:eastAsia="en-US"/>
              </w:rPr>
              <w:t xml:space="preserve"> embedded in the methodology and framework of the index. AHSI has seven dimensions and 35 indicators. </w:t>
            </w:r>
          </w:p>
          <w:p w14:paraId="1FE2A014" w14:textId="77777777" w:rsidR="00CA0466" w:rsidRPr="00A70CCE" w:rsidRDefault="00CA0466" w:rsidP="00B37B34">
            <w:pPr>
              <w:pStyle w:val="ListParagraph"/>
              <w:numPr>
                <w:ilvl w:val="0"/>
                <w:numId w:val="112"/>
              </w:numPr>
              <w:rPr>
                <w:rFonts w:asciiTheme="majorBidi" w:eastAsia="Times New Roman" w:hAnsiTheme="majorBidi" w:cstheme="majorBidi"/>
                <w:iCs/>
                <w:color w:val="000000"/>
                <w:lang w:eastAsia="en-US"/>
              </w:rPr>
            </w:pPr>
            <w:r w:rsidRPr="00A70CCE">
              <w:rPr>
                <w:rFonts w:asciiTheme="majorBidi" w:eastAsia="Times New Roman" w:hAnsiTheme="majorBidi" w:cstheme="majorBidi"/>
                <w:color w:val="000000"/>
                <w:lang w:eastAsia="en-US"/>
              </w:rPr>
              <w:t>The design of the index will extensively use the African Gender Index (ECA) and will data harvest from Women, Peace and Security Index produced by George Town University.</w:t>
            </w:r>
          </w:p>
          <w:p w14:paraId="5423E5FF" w14:textId="77777777" w:rsidR="00CA0466" w:rsidRPr="00A70CCE" w:rsidRDefault="00CA0466" w:rsidP="0088388E">
            <w:pPr>
              <w:rPr>
                <w:rFonts w:asciiTheme="majorBidi" w:hAnsiTheme="majorBidi" w:cstheme="majorBidi"/>
              </w:rPr>
            </w:pPr>
          </w:p>
        </w:tc>
      </w:tr>
    </w:tbl>
    <w:p w14:paraId="7EFD97F3" w14:textId="77777777" w:rsidR="00CA0466" w:rsidRDefault="00CA0466" w:rsidP="00CA0466"/>
    <w:p w14:paraId="317D4DF0" w14:textId="77777777" w:rsidR="00B51E35" w:rsidRPr="006F39F1" w:rsidRDefault="00B51E35" w:rsidP="00B51E35">
      <w:pPr>
        <w:rPr>
          <w:rFonts w:asciiTheme="majorBidi" w:hAnsiTheme="majorBidi" w:cstheme="majorBidi"/>
          <w:b/>
          <w:bCs/>
        </w:rPr>
      </w:pPr>
    </w:p>
    <w:sectPr w:rsidR="00B51E35" w:rsidRPr="006F39F1" w:rsidSect="005E77B2">
      <w:footerReference w:type="default" r:id="rId10"/>
      <w:pgSz w:w="16838" w:h="11906" w:orient="landscape" w:code="9"/>
      <w:pgMar w:top="864" w:right="864" w:bottom="864" w:left="1008" w:header="720" w:footer="720" w:gutter="0"/>
      <w:pgNumType w:start="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4" w:author="ismail - [2010]" w:date="2021-12-11T07:17:00Z" w:initials="i-[">
    <w:p w14:paraId="5033B4FB" w14:textId="77777777" w:rsidR="00991A1F" w:rsidRDefault="00991A1F">
      <w:pPr>
        <w:pStyle w:val="CommentText"/>
      </w:pPr>
      <w:r>
        <w:rPr>
          <w:rStyle w:val="CommentReference"/>
        </w:rPr>
        <w:annotationRef/>
      </w:r>
      <w:r>
        <w:t xml:space="preserve">Check with Andre: </w:t>
      </w:r>
    </w:p>
    <w:p w14:paraId="04DB35D6" w14:textId="486E779A" w:rsidR="00991A1F" w:rsidRDefault="00991A1F">
      <w:pPr>
        <w:pStyle w:val="CommentText"/>
      </w:pPr>
      <w:r>
        <w:t>PPB (Baseline 5, target 10)</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21DF8E" w14:textId="77777777" w:rsidR="00850440" w:rsidRDefault="00850440" w:rsidP="001F2F61">
      <w:pPr>
        <w:spacing w:after="0" w:line="240" w:lineRule="auto"/>
      </w:pPr>
      <w:r>
        <w:separator/>
      </w:r>
    </w:p>
  </w:endnote>
  <w:endnote w:type="continuationSeparator" w:id="0">
    <w:p w14:paraId="1D33F4CE" w14:textId="77777777" w:rsidR="00850440" w:rsidRDefault="00850440" w:rsidP="001F2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Lato">
    <w:altName w:val="Segoe UI"/>
    <w:charset w:val="00"/>
    <w:family w:val="swiss"/>
    <w:pitch w:val="variable"/>
    <w:sig w:usb0="E10002FF" w:usb1="5000ECFF" w:usb2="0000002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等线">
    <w:altName w:val="MS PMincho"/>
    <w:panose1 w:val="00000000000000000000"/>
    <w:charset w:val="80"/>
    <w:family w:val="roman"/>
    <w:notTrueType/>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等线 Light">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64C000" w:usb3="00000000" w:csb0="00000001" w:csb1="00000000"/>
  </w:font>
  <w:font w:name="Tw Cen MT">
    <w:panose1 w:val="020B0602020104020603"/>
    <w:charset w:val="00"/>
    <w:family w:val="swiss"/>
    <w:pitch w:val="variable"/>
    <w:sig w:usb0="00000007" w:usb1="00000000" w:usb2="00000000" w:usb3="00000000" w:csb0="00000003" w:csb1="00000000"/>
  </w:font>
  <w:font w:name="DengXian">
    <w:altName w:val="等线"/>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6614226"/>
      <w:docPartObj>
        <w:docPartGallery w:val="Page Numbers (Bottom of Page)"/>
        <w:docPartUnique/>
      </w:docPartObj>
    </w:sdtPr>
    <w:sdtEndPr>
      <w:rPr>
        <w:noProof/>
      </w:rPr>
    </w:sdtEndPr>
    <w:sdtContent>
      <w:p w14:paraId="51D5CFCD" w14:textId="2A39FEF9" w:rsidR="00991A1F" w:rsidRDefault="00991A1F">
        <w:pPr>
          <w:pStyle w:val="Footer"/>
          <w:jc w:val="right"/>
        </w:pPr>
        <w:r>
          <w:fldChar w:fldCharType="begin"/>
        </w:r>
        <w:r>
          <w:instrText xml:space="preserve"> PAGE   \* MERGEFORMAT </w:instrText>
        </w:r>
        <w:r>
          <w:fldChar w:fldCharType="separate"/>
        </w:r>
        <w:r w:rsidR="00754B2B">
          <w:rPr>
            <w:noProof/>
          </w:rPr>
          <w:t>165</w:t>
        </w:r>
        <w:r>
          <w:rPr>
            <w:noProof/>
          </w:rPr>
          <w:fldChar w:fldCharType="end"/>
        </w:r>
      </w:p>
    </w:sdtContent>
  </w:sdt>
  <w:p w14:paraId="750A936C" w14:textId="77777777" w:rsidR="00991A1F" w:rsidRDefault="00991A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EEEFC3" w14:textId="77777777" w:rsidR="00850440" w:rsidRDefault="00850440" w:rsidP="001F2F61">
      <w:pPr>
        <w:spacing w:after="0" w:line="240" w:lineRule="auto"/>
      </w:pPr>
      <w:r>
        <w:separator/>
      </w:r>
    </w:p>
  </w:footnote>
  <w:footnote w:type="continuationSeparator" w:id="0">
    <w:p w14:paraId="0E28C3ED" w14:textId="77777777" w:rsidR="00850440" w:rsidRDefault="00850440" w:rsidP="001F2F61">
      <w:pPr>
        <w:spacing w:after="0" w:line="240" w:lineRule="auto"/>
      </w:pPr>
      <w:r>
        <w:continuationSeparator/>
      </w:r>
    </w:p>
  </w:footnote>
  <w:footnote w:id="1">
    <w:p w14:paraId="2210069B" w14:textId="77777777" w:rsidR="00991A1F" w:rsidRPr="006E2E82" w:rsidRDefault="00991A1F" w:rsidP="000B4F01">
      <w:r>
        <w:rPr>
          <w:rStyle w:val="FootnoteReference"/>
        </w:rPr>
        <w:footnoteRef/>
      </w:r>
      <w:r w:rsidRPr="006E2E82">
        <w:t xml:space="preserve"> </w:t>
      </w:r>
      <w:proofErr w:type="gramStart"/>
      <w:r w:rsidRPr="00B83F27">
        <w:rPr>
          <w:rFonts w:asciiTheme="majorBidi" w:hAnsiTheme="majorBidi" w:cstheme="majorBidi"/>
          <w:sz w:val="16"/>
          <w:szCs w:val="16"/>
        </w:rPr>
        <w:t>Djibouti, Zambia, Namibia, Ethiopia, Rwanda, Ghana, Gambia, Mauritania, Egypt, Algeria, and Burundi.</w:t>
      </w:r>
      <w:proofErr w:type="gramEnd"/>
    </w:p>
  </w:footnote>
  <w:footnote w:id="2">
    <w:p w14:paraId="2992B077" w14:textId="77777777" w:rsidR="00991A1F" w:rsidRDefault="00991A1F" w:rsidP="00E111AE">
      <w:pPr>
        <w:pStyle w:val="FootnoteText"/>
      </w:pPr>
      <w:r>
        <w:rPr>
          <w:rStyle w:val="FootnoteReference"/>
        </w:rPr>
        <w:footnoteRef/>
      </w:r>
      <w:r>
        <w:t xml:space="preserve"> </w:t>
      </w:r>
      <w:r w:rsidRPr="00B87F42">
        <w:rPr>
          <w:rFonts w:asciiTheme="majorBidi" w:hAnsiTheme="majorBidi" w:cstheme="majorBidi"/>
          <w:b/>
          <w:bCs/>
          <w:sz w:val="16"/>
          <w:szCs w:val="16"/>
          <w:lang w:eastAsia="fr-FR"/>
        </w:rPr>
        <w:t xml:space="preserve">Thematic cluster 1: </w:t>
      </w:r>
      <w:r w:rsidRPr="00B87F42">
        <w:rPr>
          <w:rFonts w:asciiTheme="majorBidi" w:hAnsiTheme="majorBidi" w:cstheme="majorBidi"/>
          <w:sz w:val="16"/>
          <w:szCs w:val="16"/>
          <w:lang w:eastAsia="fr-FR"/>
        </w:rPr>
        <w:t>Trade and Regional Integration</w:t>
      </w:r>
      <w:r w:rsidRPr="00B87F42">
        <w:rPr>
          <w:rFonts w:asciiTheme="majorBidi" w:hAnsiTheme="majorBidi" w:cstheme="majorBidi"/>
          <w:b/>
          <w:bCs/>
          <w:sz w:val="16"/>
          <w:szCs w:val="16"/>
          <w:lang w:eastAsia="fr-FR"/>
        </w:rPr>
        <w:t xml:space="preserve">; Thematic cluster 2: </w:t>
      </w:r>
      <w:r w:rsidRPr="00B87F42">
        <w:rPr>
          <w:rFonts w:asciiTheme="majorBidi" w:hAnsiTheme="majorBidi" w:cstheme="majorBidi"/>
          <w:sz w:val="16"/>
          <w:szCs w:val="16"/>
          <w:lang w:eastAsia="fr-FR"/>
        </w:rPr>
        <w:t>Macro-modelling for sustainable development planning</w:t>
      </w:r>
      <w:r w:rsidRPr="00B87F42">
        <w:rPr>
          <w:rFonts w:asciiTheme="majorBidi" w:hAnsiTheme="majorBidi" w:cstheme="majorBidi"/>
          <w:b/>
          <w:bCs/>
          <w:sz w:val="16"/>
          <w:szCs w:val="16"/>
          <w:lang w:eastAsia="fr-FR"/>
        </w:rPr>
        <w:t xml:space="preserve">; Thematic cluster 3: </w:t>
      </w:r>
      <w:r w:rsidRPr="00B87F42">
        <w:rPr>
          <w:rFonts w:asciiTheme="majorBidi" w:hAnsiTheme="majorBidi" w:cstheme="majorBidi"/>
          <w:sz w:val="16"/>
          <w:szCs w:val="16"/>
          <w:lang w:eastAsia="fr-FR"/>
        </w:rPr>
        <w:t>Poverty, gender and social policy</w:t>
      </w:r>
      <w:r w:rsidRPr="00B87F42">
        <w:rPr>
          <w:rFonts w:asciiTheme="majorBidi" w:hAnsiTheme="majorBidi" w:cstheme="majorBidi"/>
          <w:b/>
          <w:bCs/>
          <w:sz w:val="16"/>
          <w:szCs w:val="16"/>
          <w:lang w:eastAsia="fr-FR"/>
        </w:rPr>
        <w:t>; Thematic cluster 4</w:t>
      </w:r>
      <w:r w:rsidRPr="00B87F42">
        <w:rPr>
          <w:rFonts w:asciiTheme="majorBidi" w:hAnsiTheme="majorBidi" w:cstheme="majorBidi"/>
          <w:sz w:val="16"/>
          <w:szCs w:val="16"/>
          <w:lang w:eastAsia="fr-FR"/>
        </w:rPr>
        <w:t>: Private sector development, innovative finance and infrastructure</w:t>
      </w:r>
      <w:r w:rsidRPr="00B87F42">
        <w:rPr>
          <w:rFonts w:asciiTheme="majorBidi" w:hAnsiTheme="majorBidi" w:cstheme="majorBidi"/>
          <w:b/>
          <w:bCs/>
          <w:sz w:val="16"/>
          <w:szCs w:val="16"/>
          <w:lang w:eastAsia="fr-FR"/>
        </w:rPr>
        <w:t xml:space="preserve">; Thematic cluster 5: </w:t>
      </w:r>
      <w:r w:rsidRPr="00B87F42">
        <w:rPr>
          <w:rFonts w:asciiTheme="majorBidi" w:hAnsiTheme="majorBidi" w:cstheme="majorBidi"/>
          <w:sz w:val="16"/>
          <w:szCs w:val="16"/>
          <w:lang w:eastAsia="fr-FR"/>
        </w:rPr>
        <w:t>Data, statistics and digital transformation</w:t>
      </w:r>
      <w:r w:rsidRPr="00B87F42">
        <w:rPr>
          <w:rFonts w:asciiTheme="majorBidi" w:hAnsiTheme="majorBidi" w:cstheme="majorBidi"/>
          <w:b/>
          <w:bCs/>
          <w:sz w:val="16"/>
          <w:szCs w:val="16"/>
          <w:lang w:eastAsia="fr-FR"/>
        </w:rPr>
        <w:t xml:space="preserve">; Thematic cluster 6: </w:t>
      </w:r>
      <w:r w:rsidRPr="00B87F42">
        <w:rPr>
          <w:rFonts w:asciiTheme="majorBidi" w:hAnsiTheme="majorBidi" w:cstheme="majorBidi"/>
          <w:sz w:val="16"/>
          <w:szCs w:val="16"/>
          <w:lang w:eastAsia="fr-FR"/>
        </w:rPr>
        <w:t>Climate change and green economy</w:t>
      </w:r>
    </w:p>
  </w:footnote>
  <w:footnote w:id="3">
    <w:p w14:paraId="4A75E12D" w14:textId="77777777" w:rsidR="00991A1F" w:rsidRPr="00253EC0" w:rsidRDefault="00991A1F" w:rsidP="00B5673A">
      <w:pPr>
        <w:pStyle w:val="FootnoteText"/>
      </w:pPr>
      <w:r>
        <w:rPr>
          <w:rStyle w:val="FootnoteReference"/>
        </w:rPr>
        <w:footnoteRef/>
      </w:r>
      <w:r>
        <w:t xml:space="preserve"> Baseline countries: Republic of Congo, Uganda, Egypt, Morocco, Mauritania, Tunisia</w:t>
      </w:r>
    </w:p>
  </w:footnote>
  <w:footnote w:id="4">
    <w:p w14:paraId="274C59AF" w14:textId="77777777" w:rsidR="00991A1F" w:rsidRDefault="00991A1F" w:rsidP="00B5673A">
      <w:pPr>
        <w:pStyle w:val="FootnoteText"/>
      </w:pPr>
      <w:r>
        <w:rPr>
          <w:rStyle w:val="FootnoteReference"/>
        </w:rPr>
        <w:footnoteRef/>
      </w:r>
      <w:r>
        <w:t xml:space="preserve"> </w:t>
      </w:r>
      <w:r w:rsidRPr="00B87F42">
        <w:rPr>
          <w:rFonts w:asciiTheme="majorBidi" w:hAnsiTheme="majorBidi" w:cstheme="majorBidi"/>
          <w:b/>
          <w:bCs/>
          <w:sz w:val="16"/>
          <w:szCs w:val="16"/>
          <w:lang w:eastAsia="fr-FR"/>
        </w:rPr>
        <w:t xml:space="preserve">Thematic cluster 1: </w:t>
      </w:r>
      <w:r w:rsidRPr="00B87F42">
        <w:rPr>
          <w:rFonts w:asciiTheme="majorBidi" w:hAnsiTheme="majorBidi" w:cstheme="majorBidi"/>
          <w:sz w:val="16"/>
          <w:szCs w:val="16"/>
          <w:lang w:eastAsia="fr-FR"/>
        </w:rPr>
        <w:t>Trade and Regional Integration</w:t>
      </w:r>
      <w:r w:rsidRPr="00B87F42">
        <w:rPr>
          <w:rFonts w:asciiTheme="majorBidi" w:hAnsiTheme="majorBidi" w:cstheme="majorBidi"/>
          <w:b/>
          <w:bCs/>
          <w:sz w:val="16"/>
          <w:szCs w:val="16"/>
          <w:lang w:eastAsia="fr-FR"/>
        </w:rPr>
        <w:t xml:space="preserve">; Thematic cluster 2: </w:t>
      </w:r>
      <w:r w:rsidRPr="00B87F42">
        <w:rPr>
          <w:rFonts w:asciiTheme="majorBidi" w:hAnsiTheme="majorBidi" w:cstheme="majorBidi"/>
          <w:sz w:val="16"/>
          <w:szCs w:val="16"/>
          <w:lang w:eastAsia="fr-FR"/>
        </w:rPr>
        <w:t>Macro-modelling for sustainable development planning</w:t>
      </w:r>
      <w:r w:rsidRPr="00B87F42">
        <w:rPr>
          <w:rFonts w:asciiTheme="majorBidi" w:hAnsiTheme="majorBidi" w:cstheme="majorBidi"/>
          <w:b/>
          <w:bCs/>
          <w:sz w:val="16"/>
          <w:szCs w:val="16"/>
          <w:lang w:eastAsia="fr-FR"/>
        </w:rPr>
        <w:t xml:space="preserve">; Thematic cluster 3: </w:t>
      </w:r>
      <w:r w:rsidRPr="00B87F42">
        <w:rPr>
          <w:rFonts w:asciiTheme="majorBidi" w:hAnsiTheme="majorBidi" w:cstheme="majorBidi"/>
          <w:sz w:val="16"/>
          <w:szCs w:val="16"/>
          <w:lang w:eastAsia="fr-FR"/>
        </w:rPr>
        <w:t>Poverty, gender and social policy</w:t>
      </w:r>
      <w:r w:rsidRPr="00B87F42">
        <w:rPr>
          <w:rFonts w:asciiTheme="majorBidi" w:hAnsiTheme="majorBidi" w:cstheme="majorBidi"/>
          <w:b/>
          <w:bCs/>
          <w:sz w:val="16"/>
          <w:szCs w:val="16"/>
          <w:lang w:eastAsia="fr-FR"/>
        </w:rPr>
        <w:t>; Thematic cluster 4</w:t>
      </w:r>
      <w:r w:rsidRPr="00B87F42">
        <w:rPr>
          <w:rFonts w:asciiTheme="majorBidi" w:hAnsiTheme="majorBidi" w:cstheme="majorBidi"/>
          <w:sz w:val="16"/>
          <w:szCs w:val="16"/>
          <w:lang w:eastAsia="fr-FR"/>
        </w:rPr>
        <w:t>: Private sector development, innovative finance and infrastructure</w:t>
      </w:r>
      <w:r w:rsidRPr="00B87F42">
        <w:rPr>
          <w:rFonts w:asciiTheme="majorBidi" w:hAnsiTheme="majorBidi" w:cstheme="majorBidi"/>
          <w:b/>
          <w:bCs/>
          <w:sz w:val="16"/>
          <w:szCs w:val="16"/>
          <w:lang w:eastAsia="fr-FR"/>
        </w:rPr>
        <w:t xml:space="preserve">; Thematic cluster 5: </w:t>
      </w:r>
      <w:r w:rsidRPr="00B87F42">
        <w:rPr>
          <w:rFonts w:asciiTheme="majorBidi" w:hAnsiTheme="majorBidi" w:cstheme="majorBidi"/>
          <w:sz w:val="16"/>
          <w:szCs w:val="16"/>
          <w:lang w:eastAsia="fr-FR"/>
        </w:rPr>
        <w:t>Data, statistics and digital transformation</w:t>
      </w:r>
      <w:r w:rsidRPr="00B87F42">
        <w:rPr>
          <w:rFonts w:asciiTheme="majorBidi" w:hAnsiTheme="majorBidi" w:cstheme="majorBidi"/>
          <w:b/>
          <w:bCs/>
          <w:sz w:val="16"/>
          <w:szCs w:val="16"/>
          <w:lang w:eastAsia="fr-FR"/>
        </w:rPr>
        <w:t xml:space="preserve">; Thematic cluster 6: </w:t>
      </w:r>
      <w:r w:rsidRPr="00B87F42">
        <w:rPr>
          <w:rFonts w:asciiTheme="majorBidi" w:hAnsiTheme="majorBidi" w:cstheme="majorBidi"/>
          <w:sz w:val="16"/>
          <w:szCs w:val="16"/>
          <w:lang w:eastAsia="fr-FR"/>
        </w:rPr>
        <w:t>Climate change and green economy</w:t>
      </w:r>
    </w:p>
  </w:footnote>
  <w:footnote w:id="5">
    <w:p w14:paraId="4A12F348" w14:textId="75825CEB" w:rsidR="00991A1F" w:rsidRDefault="00991A1F">
      <w:pPr>
        <w:pStyle w:val="FootnoteText"/>
      </w:pPr>
      <w:r>
        <w:rPr>
          <w:rStyle w:val="FootnoteReference"/>
        </w:rPr>
        <w:footnoteRef/>
      </w:r>
      <w:r>
        <w:t xml:space="preserve"> </w:t>
      </w:r>
      <w:r>
        <w:rPr>
          <w:lang w:val="en-GB"/>
        </w:rPr>
        <w:t xml:space="preserve">Angola, </w:t>
      </w:r>
      <w:r w:rsidRPr="00B75BE3">
        <w:rPr>
          <w:lang w:val="en-GB"/>
        </w:rPr>
        <w:t>Burkina Faso, Ghana, Kenya, Liberia, Malawi, Mauritius, Morocco, Nigeria, Rwanda, South Africa, Swaziland, Tanzania, Togo, Tunisia, Uganda, Zambia and Zimbabwe</w:t>
      </w:r>
      <w:r>
        <w:rPr>
          <w:lang w:val="en-GB"/>
        </w:rPr>
        <w:t>.</w:t>
      </w:r>
    </w:p>
  </w:footnote>
  <w:footnote w:id="6">
    <w:p w14:paraId="42617F7B" w14:textId="50C53753" w:rsidR="00991A1F" w:rsidRDefault="00991A1F">
      <w:pPr>
        <w:pStyle w:val="FootnoteText"/>
      </w:pPr>
      <w:r>
        <w:rPr>
          <w:rStyle w:val="FootnoteReference"/>
        </w:rPr>
        <w:footnoteRef/>
      </w:r>
      <w:r>
        <w:t xml:space="preserve"> </w:t>
      </w:r>
      <w:r>
        <w:rPr>
          <w:lang w:val="en-GB"/>
        </w:rPr>
        <w:t>Benin</w:t>
      </w:r>
      <w:r w:rsidRPr="00B75BE3">
        <w:rPr>
          <w:lang w:val="en-GB"/>
        </w:rPr>
        <w:t>, Cote d’Ivoire, Djibouti, Egypt, Ghana, Kenya, Malawi, Morocco, Nigeria, Rwanda, Seychelles, South Africa</w:t>
      </w:r>
      <w:r>
        <w:rPr>
          <w:lang w:val="en-GB"/>
        </w:rPr>
        <w:t>, Sudan</w:t>
      </w:r>
      <w:r w:rsidRPr="00B75BE3">
        <w:rPr>
          <w:lang w:val="en-GB"/>
        </w:rPr>
        <w:t xml:space="preserve"> and Uganda</w:t>
      </w:r>
      <w:r>
        <w:rPr>
          <w:lang w:val="en-GB"/>
        </w:rPr>
        <w:t>.</w:t>
      </w:r>
    </w:p>
  </w:footnote>
  <w:footnote w:id="7">
    <w:p w14:paraId="768AC518" w14:textId="1083109A" w:rsidR="00991A1F" w:rsidRDefault="00991A1F">
      <w:pPr>
        <w:pStyle w:val="FootnoteText"/>
      </w:pPr>
      <w:r>
        <w:rPr>
          <w:rStyle w:val="FootnoteReference"/>
        </w:rPr>
        <w:footnoteRef/>
      </w:r>
      <w:r>
        <w:t xml:space="preserve"> Nigeria and South Africa</w:t>
      </w:r>
    </w:p>
  </w:footnote>
  <w:footnote w:id="8">
    <w:p w14:paraId="33BF6CF2" w14:textId="77777777" w:rsidR="00991A1F" w:rsidRDefault="00991A1F" w:rsidP="009B1279">
      <w:pPr>
        <w:pStyle w:val="FootnoteText"/>
      </w:pPr>
      <w:r>
        <w:rPr>
          <w:rStyle w:val="FootnoteReference"/>
        </w:rPr>
        <w:footnoteRef/>
      </w:r>
      <w:r>
        <w:t xml:space="preserve"> </w:t>
      </w:r>
      <w:r w:rsidRPr="00B87F42">
        <w:rPr>
          <w:rFonts w:asciiTheme="majorBidi" w:hAnsiTheme="majorBidi" w:cstheme="majorBidi"/>
          <w:b/>
          <w:bCs/>
          <w:sz w:val="16"/>
          <w:szCs w:val="16"/>
          <w:lang w:eastAsia="fr-FR"/>
        </w:rPr>
        <w:t xml:space="preserve">Thematic cluster 1: </w:t>
      </w:r>
      <w:r w:rsidRPr="00B87F42">
        <w:rPr>
          <w:rFonts w:asciiTheme="majorBidi" w:hAnsiTheme="majorBidi" w:cstheme="majorBidi"/>
          <w:sz w:val="16"/>
          <w:szCs w:val="16"/>
          <w:lang w:eastAsia="fr-FR"/>
        </w:rPr>
        <w:t>Trade and Regional Integration</w:t>
      </w:r>
      <w:r w:rsidRPr="00B87F42">
        <w:rPr>
          <w:rFonts w:asciiTheme="majorBidi" w:hAnsiTheme="majorBidi" w:cstheme="majorBidi"/>
          <w:b/>
          <w:bCs/>
          <w:sz w:val="16"/>
          <w:szCs w:val="16"/>
          <w:lang w:eastAsia="fr-FR"/>
        </w:rPr>
        <w:t xml:space="preserve">; Thematic cluster 2: </w:t>
      </w:r>
      <w:r w:rsidRPr="00B87F42">
        <w:rPr>
          <w:rFonts w:asciiTheme="majorBidi" w:hAnsiTheme="majorBidi" w:cstheme="majorBidi"/>
          <w:sz w:val="16"/>
          <w:szCs w:val="16"/>
          <w:lang w:eastAsia="fr-FR"/>
        </w:rPr>
        <w:t>Macro-modelling for sustainable development planning</w:t>
      </w:r>
      <w:r w:rsidRPr="00B87F42">
        <w:rPr>
          <w:rFonts w:asciiTheme="majorBidi" w:hAnsiTheme="majorBidi" w:cstheme="majorBidi"/>
          <w:b/>
          <w:bCs/>
          <w:sz w:val="16"/>
          <w:szCs w:val="16"/>
          <w:lang w:eastAsia="fr-FR"/>
        </w:rPr>
        <w:t xml:space="preserve">; Thematic cluster 3: </w:t>
      </w:r>
      <w:r w:rsidRPr="00B87F42">
        <w:rPr>
          <w:rFonts w:asciiTheme="majorBidi" w:hAnsiTheme="majorBidi" w:cstheme="majorBidi"/>
          <w:sz w:val="16"/>
          <w:szCs w:val="16"/>
          <w:lang w:eastAsia="fr-FR"/>
        </w:rPr>
        <w:t>Poverty, gender and social policy</w:t>
      </w:r>
      <w:r w:rsidRPr="00B87F42">
        <w:rPr>
          <w:rFonts w:asciiTheme="majorBidi" w:hAnsiTheme="majorBidi" w:cstheme="majorBidi"/>
          <w:b/>
          <w:bCs/>
          <w:sz w:val="16"/>
          <w:szCs w:val="16"/>
          <w:lang w:eastAsia="fr-FR"/>
        </w:rPr>
        <w:t>; Thematic cluster 4</w:t>
      </w:r>
      <w:r w:rsidRPr="00B87F42">
        <w:rPr>
          <w:rFonts w:asciiTheme="majorBidi" w:hAnsiTheme="majorBidi" w:cstheme="majorBidi"/>
          <w:sz w:val="16"/>
          <w:szCs w:val="16"/>
          <w:lang w:eastAsia="fr-FR"/>
        </w:rPr>
        <w:t>: Private sector development, innovative finance and infrastructure</w:t>
      </w:r>
      <w:r w:rsidRPr="00B87F42">
        <w:rPr>
          <w:rFonts w:asciiTheme="majorBidi" w:hAnsiTheme="majorBidi" w:cstheme="majorBidi"/>
          <w:b/>
          <w:bCs/>
          <w:sz w:val="16"/>
          <w:szCs w:val="16"/>
          <w:lang w:eastAsia="fr-FR"/>
        </w:rPr>
        <w:t xml:space="preserve">; Thematic cluster 5: </w:t>
      </w:r>
      <w:r w:rsidRPr="00B87F42">
        <w:rPr>
          <w:rFonts w:asciiTheme="majorBidi" w:hAnsiTheme="majorBidi" w:cstheme="majorBidi"/>
          <w:sz w:val="16"/>
          <w:szCs w:val="16"/>
          <w:lang w:eastAsia="fr-FR"/>
        </w:rPr>
        <w:t>Data, statistics and digital transformation</w:t>
      </w:r>
      <w:r w:rsidRPr="00B87F42">
        <w:rPr>
          <w:rFonts w:asciiTheme="majorBidi" w:hAnsiTheme="majorBidi" w:cstheme="majorBidi"/>
          <w:b/>
          <w:bCs/>
          <w:sz w:val="16"/>
          <w:szCs w:val="16"/>
          <w:lang w:eastAsia="fr-FR"/>
        </w:rPr>
        <w:t xml:space="preserve">; Thematic cluster 6: </w:t>
      </w:r>
      <w:r w:rsidRPr="00B87F42">
        <w:rPr>
          <w:rFonts w:asciiTheme="majorBidi" w:hAnsiTheme="majorBidi" w:cstheme="majorBidi"/>
          <w:sz w:val="16"/>
          <w:szCs w:val="16"/>
          <w:lang w:eastAsia="fr-FR"/>
        </w:rPr>
        <w:t>Climate change and green economy</w:t>
      </w:r>
    </w:p>
  </w:footnote>
  <w:footnote w:id="9">
    <w:p w14:paraId="49C7AFFB" w14:textId="77777777" w:rsidR="00991A1F" w:rsidRPr="005D58F0" w:rsidRDefault="00991A1F" w:rsidP="008D105E">
      <w:pPr>
        <w:spacing w:after="0" w:line="240" w:lineRule="auto"/>
        <w:rPr>
          <w:sz w:val="18"/>
          <w:szCs w:val="18"/>
          <w:lang w:val="en-GB"/>
        </w:rPr>
      </w:pPr>
      <w:r w:rsidRPr="00F615B8">
        <w:rPr>
          <w:rStyle w:val="FootnoteReference"/>
          <w:rFonts w:asciiTheme="majorBidi" w:hAnsiTheme="majorBidi" w:cstheme="majorBidi"/>
          <w:sz w:val="20"/>
          <w:szCs w:val="20"/>
        </w:rPr>
        <w:footnoteRef/>
      </w:r>
      <w:r w:rsidRPr="00F615B8">
        <w:rPr>
          <w:rStyle w:val="FootnoteReference"/>
          <w:rFonts w:asciiTheme="majorBidi" w:hAnsiTheme="majorBidi" w:cstheme="majorBidi"/>
          <w:sz w:val="20"/>
          <w:szCs w:val="20"/>
        </w:rPr>
        <w:t xml:space="preserve"> </w:t>
      </w:r>
      <w:r w:rsidRPr="005D58F0">
        <w:rPr>
          <w:rStyle w:val="FootnoteReference"/>
          <w:rFonts w:asciiTheme="majorBidi" w:hAnsiTheme="majorBidi" w:cstheme="majorBidi"/>
          <w:sz w:val="20"/>
          <w:szCs w:val="20"/>
        </w:rPr>
        <w:t xml:space="preserve">Revised ased on intermediate scenario or option 2 (i.e. most realistic scenario based on agreed modalities) from study which is accessible through </w:t>
      </w:r>
      <w:hyperlink r:id="rId1" w:history="1">
        <w:r w:rsidRPr="005D58F0">
          <w:rPr>
            <w:rStyle w:val="FootnoteReference"/>
            <w:rFonts w:asciiTheme="majorBidi" w:hAnsiTheme="majorBidi" w:cstheme="majorBidi"/>
            <w:sz w:val="20"/>
            <w:szCs w:val="20"/>
          </w:rPr>
          <w:t>https://www.uneca.org/sites/default/files/PublicationFiles/brief_assessment_of_afcfta_modalities_eng_nov18.pdf</w:t>
        </w:r>
      </w:hyperlink>
    </w:p>
  </w:footnote>
  <w:footnote w:id="10">
    <w:p w14:paraId="0CB709A7" w14:textId="77777777" w:rsidR="00991A1F" w:rsidRPr="005D58F0" w:rsidRDefault="00991A1F" w:rsidP="008D105E">
      <w:pPr>
        <w:pStyle w:val="FootnoteText"/>
        <w:rPr>
          <w:rFonts w:asciiTheme="majorBidi" w:hAnsiTheme="majorBidi" w:cstheme="majorBidi"/>
          <w:sz w:val="14"/>
          <w:szCs w:val="14"/>
          <w:lang w:val="en-GB"/>
        </w:rPr>
      </w:pPr>
      <w:r w:rsidRPr="005D58F0">
        <w:rPr>
          <w:rStyle w:val="FootnoteReference"/>
          <w:rFonts w:asciiTheme="majorBidi" w:hAnsiTheme="majorBidi" w:cstheme="majorBidi"/>
          <w:sz w:val="14"/>
          <w:szCs w:val="14"/>
        </w:rPr>
        <w:footnoteRef/>
      </w:r>
      <w:r w:rsidRPr="005D58F0">
        <w:rPr>
          <w:rFonts w:asciiTheme="majorBidi" w:hAnsiTheme="majorBidi" w:cstheme="majorBidi"/>
          <w:sz w:val="14"/>
          <w:szCs w:val="14"/>
          <w:lang w:val="en-GB"/>
        </w:rPr>
        <w:t xml:space="preserve"> G</w:t>
      </w:r>
      <w:r w:rsidRPr="005D58F0">
        <w:rPr>
          <w:rFonts w:asciiTheme="majorBidi" w:hAnsiTheme="majorBidi" w:cstheme="majorBidi"/>
          <w:sz w:val="14"/>
          <w:szCs w:val="14"/>
          <w:shd w:val="clear" w:color="auto" w:fill="FFFFFF"/>
          <w:lang w:val="en-GB"/>
        </w:rPr>
        <w:t xml:space="preserve">hana, Kenya, Rwanda, Niger, Chad, Congo Republic, Djibouti, Guinea, Eswatini, Mali, Mauritania, Namibia, South Africa, Uganda, Ivory Coast (Côte d’Ivoire), Senegal, Togo, Egypt, Ethiopia, The Gambia, Sierra Leone, Saharawi Republic, Zimbabwe, Burkina Faso, São Tomé and Príncipe, Gabon, Equatorial Guinea, Mauritius, Angola, Lesotho, Tunisia, Cameroon, </w:t>
      </w:r>
      <w:r w:rsidRPr="005D58F0">
        <w:rPr>
          <w:rFonts w:asciiTheme="majorBidi" w:hAnsiTheme="majorBidi" w:cstheme="majorBidi"/>
          <w:sz w:val="14"/>
          <w:szCs w:val="14"/>
          <w:lang w:val="en-GB"/>
        </w:rPr>
        <w:t>Nigeria, Cameroon, Somalia, Algeria</w:t>
      </w:r>
    </w:p>
  </w:footnote>
  <w:footnote w:id="11">
    <w:p w14:paraId="64F9FA7F" w14:textId="77777777" w:rsidR="00991A1F" w:rsidRPr="005D58F0" w:rsidRDefault="00991A1F" w:rsidP="008D105E">
      <w:pPr>
        <w:pStyle w:val="FootnoteText"/>
        <w:rPr>
          <w:rFonts w:asciiTheme="majorBidi" w:hAnsiTheme="majorBidi" w:cstheme="majorBidi"/>
          <w:sz w:val="14"/>
          <w:szCs w:val="14"/>
          <w:lang w:val="es-ES"/>
        </w:rPr>
      </w:pPr>
      <w:r w:rsidRPr="005D58F0">
        <w:rPr>
          <w:rStyle w:val="FootnoteReference"/>
          <w:rFonts w:asciiTheme="majorBidi" w:hAnsiTheme="majorBidi" w:cstheme="majorBidi"/>
          <w:sz w:val="14"/>
          <w:szCs w:val="14"/>
        </w:rPr>
        <w:footnoteRef/>
      </w:r>
      <w:r w:rsidRPr="005D58F0">
        <w:rPr>
          <w:rFonts w:asciiTheme="majorBidi" w:hAnsiTheme="majorBidi" w:cstheme="majorBidi"/>
          <w:sz w:val="14"/>
          <w:szCs w:val="14"/>
          <w:lang w:val="es-ES"/>
        </w:rPr>
        <w:t xml:space="preserve"> Bostwana, Mozambique, Malawi, Tanzania, Burundi, South sudan, Sudan, Morocco, Lybia</w:t>
      </w:r>
    </w:p>
  </w:footnote>
  <w:footnote w:id="12">
    <w:p w14:paraId="650BC821" w14:textId="77777777" w:rsidR="00991A1F" w:rsidRPr="005D58F0" w:rsidRDefault="00991A1F" w:rsidP="008D105E">
      <w:pPr>
        <w:pStyle w:val="FootnoteText"/>
        <w:rPr>
          <w:rFonts w:asciiTheme="majorBidi" w:hAnsiTheme="majorBidi" w:cstheme="majorBidi"/>
          <w:sz w:val="14"/>
          <w:szCs w:val="14"/>
          <w:lang w:val="es-ES"/>
        </w:rPr>
      </w:pPr>
      <w:r w:rsidRPr="005D58F0">
        <w:rPr>
          <w:rStyle w:val="FootnoteReference"/>
          <w:rFonts w:asciiTheme="majorBidi" w:hAnsiTheme="majorBidi" w:cstheme="majorBidi"/>
          <w:sz w:val="14"/>
          <w:szCs w:val="14"/>
        </w:rPr>
        <w:footnoteRef/>
      </w:r>
      <w:r w:rsidRPr="005D58F0">
        <w:rPr>
          <w:rFonts w:asciiTheme="majorBidi" w:hAnsiTheme="majorBidi" w:cstheme="majorBidi"/>
          <w:sz w:val="14"/>
          <w:szCs w:val="14"/>
          <w:lang w:val="es-ES"/>
        </w:rPr>
        <w:t xml:space="preserve"> Zambia, Zimbabwe, Cote d’Ivoire, Togo, Guinea C., Cameroon, the Gambia, Senegal, Sierra Leone, Mauritania, Niger</w:t>
      </w:r>
    </w:p>
  </w:footnote>
  <w:footnote w:id="13">
    <w:p w14:paraId="10098CB5" w14:textId="77777777" w:rsidR="00991A1F" w:rsidRPr="005D58F0" w:rsidRDefault="00991A1F" w:rsidP="008D105E">
      <w:pPr>
        <w:pStyle w:val="FootnoteText"/>
        <w:rPr>
          <w:rFonts w:asciiTheme="majorBidi" w:hAnsiTheme="majorBidi" w:cstheme="majorBidi"/>
          <w:sz w:val="14"/>
          <w:szCs w:val="14"/>
          <w:lang w:val="es-ES"/>
        </w:rPr>
      </w:pPr>
      <w:r w:rsidRPr="005D58F0">
        <w:rPr>
          <w:rStyle w:val="FootnoteReference"/>
          <w:rFonts w:asciiTheme="majorBidi" w:hAnsiTheme="majorBidi" w:cstheme="majorBidi"/>
          <w:sz w:val="14"/>
          <w:szCs w:val="14"/>
        </w:rPr>
        <w:footnoteRef/>
      </w:r>
      <w:r w:rsidRPr="005D58F0">
        <w:rPr>
          <w:rFonts w:asciiTheme="majorBidi" w:hAnsiTheme="majorBidi" w:cstheme="majorBidi"/>
          <w:sz w:val="14"/>
          <w:szCs w:val="14"/>
          <w:lang w:val="es-ES"/>
        </w:rPr>
        <w:t xml:space="preserve"> Djibouti, Burundi, DRC, Malawi, Algeria, Rwanda, ECOWAS, EAC, ECCAS, Kenya, Mozambique, Mauritius, Burkina Faso</w:t>
      </w:r>
    </w:p>
  </w:footnote>
  <w:footnote w:id="14">
    <w:p w14:paraId="5967B2C0" w14:textId="77777777" w:rsidR="00991A1F" w:rsidRPr="005D58F0" w:rsidRDefault="00991A1F" w:rsidP="008D105E">
      <w:pPr>
        <w:pStyle w:val="FootnoteText"/>
        <w:rPr>
          <w:sz w:val="18"/>
          <w:szCs w:val="18"/>
          <w:vertAlign w:val="subscript"/>
          <w:lang w:val="es-ES"/>
        </w:rPr>
      </w:pPr>
      <w:r w:rsidRPr="005D58F0">
        <w:rPr>
          <w:rStyle w:val="FootnoteReference"/>
          <w:rFonts w:asciiTheme="majorBidi" w:hAnsiTheme="majorBidi" w:cstheme="majorBidi"/>
          <w:sz w:val="18"/>
          <w:szCs w:val="18"/>
          <w:vertAlign w:val="subscript"/>
        </w:rPr>
        <w:footnoteRef/>
      </w:r>
      <w:r w:rsidRPr="005D58F0">
        <w:rPr>
          <w:rFonts w:asciiTheme="majorBidi" w:hAnsiTheme="majorBidi" w:cstheme="majorBidi"/>
          <w:sz w:val="18"/>
          <w:szCs w:val="18"/>
          <w:vertAlign w:val="subscript"/>
          <w:lang w:val="es-ES"/>
        </w:rPr>
        <w:t xml:space="preserve"> Sierra Leone, Togo, Cameroon</w:t>
      </w:r>
    </w:p>
  </w:footnote>
  <w:footnote w:id="15">
    <w:p w14:paraId="7A415606" w14:textId="77777777" w:rsidR="00991A1F" w:rsidRPr="005D58F0" w:rsidRDefault="00991A1F" w:rsidP="008D105E">
      <w:pPr>
        <w:pStyle w:val="FootnoteText"/>
        <w:rPr>
          <w:rFonts w:asciiTheme="majorBidi" w:hAnsiTheme="majorBidi" w:cstheme="majorBidi"/>
          <w:sz w:val="14"/>
          <w:szCs w:val="14"/>
          <w:lang w:val="es-ES"/>
        </w:rPr>
      </w:pPr>
      <w:r w:rsidRPr="005D58F0">
        <w:rPr>
          <w:rStyle w:val="FootnoteReference"/>
        </w:rPr>
        <w:footnoteRef/>
      </w:r>
      <w:r w:rsidRPr="005D58F0">
        <w:rPr>
          <w:lang w:val="es-ES"/>
        </w:rPr>
        <w:t xml:space="preserve"> </w:t>
      </w:r>
      <w:r w:rsidRPr="005D58F0">
        <w:rPr>
          <w:rFonts w:asciiTheme="majorBidi" w:hAnsiTheme="majorBidi" w:cstheme="majorBidi"/>
          <w:sz w:val="18"/>
          <w:szCs w:val="18"/>
          <w:lang w:val="es-ES"/>
        </w:rPr>
        <w:t xml:space="preserve">Senegal, the Gambia, Zambia, Zimbabwe, Rwanda, </w:t>
      </w:r>
      <w:r w:rsidRPr="005D58F0">
        <w:rPr>
          <w:rFonts w:asciiTheme="majorBidi" w:hAnsiTheme="majorBidi" w:cstheme="majorBidi"/>
          <w:sz w:val="18"/>
          <w:szCs w:val="18"/>
          <w:vertAlign w:val="subscript"/>
          <w:lang w:val="es-ES"/>
        </w:rPr>
        <w:t>Cote d’ivoire, Sierra Leone, Togo, Cameroon, Djibouti, EAC, ECOWAS</w:t>
      </w:r>
    </w:p>
  </w:footnote>
  <w:footnote w:id="16">
    <w:p w14:paraId="378E220F" w14:textId="77777777" w:rsidR="00991A1F" w:rsidRPr="005D58F0" w:rsidRDefault="00991A1F" w:rsidP="008D105E">
      <w:pPr>
        <w:pStyle w:val="FootnoteText"/>
        <w:rPr>
          <w:rFonts w:asciiTheme="majorBidi" w:hAnsiTheme="majorBidi" w:cstheme="majorBidi"/>
          <w:sz w:val="16"/>
          <w:szCs w:val="16"/>
        </w:rPr>
      </w:pPr>
      <w:r w:rsidRPr="005D58F0">
        <w:rPr>
          <w:rStyle w:val="FootnoteReference"/>
        </w:rPr>
        <w:footnoteRef/>
      </w:r>
      <w:r w:rsidRPr="005D58F0">
        <w:t xml:space="preserve"> </w:t>
      </w:r>
      <w:r w:rsidRPr="005D58F0">
        <w:rPr>
          <w:rFonts w:asciiTheme="majorBidi" w:hAnsiTheme="majorBidi" w:cstheme="majorBidi"/>
          <w:sz w:val="16"/>
          <w:szCs w:val="16"/>
        </w:rPr>
        <w:t>Zambia, Cameroon</w:t>
      </w:r>
    </w:p>
  </w:footnote>
  <w:footnote w:id="17">
    <w:p w14:paraId="62BD7948" w14:textId="77777777" w:rsidR="00991A1F" w:rsidRPr="00483D3C" w:rsidRDefault="00991A1F" w:rsidP="008D105E">
      <w:pPr>
        <w:pStyle w:val="FootnoteText"/>
        <w:rPr>
          <w:lang w:val="en-GB"/>
        </w:rPr>
      </w:pPr>
      <w:r w:rsidRPr="00483D3C">
        <w:rPr>
          <w:rStyle w:val="FootnoteReference"/>
          <w:rFonts w:asciiTheme="majorBidi" w:hAnsiTheme="majorBidi" w:cstheme="majorBidi"/>
          <w:sz w:val="16"/>
          <w:szCs w:val="16"/>
        </w:rPr>
        <w:footnoteRef/>
      </w:r>
      <w:r w:rsidRPr="00483D3C">
        <w:rPr>
          <w:rFonts w:asciiTheme="majorBidi" w:hAnsiTheme="majorBidi" w:cstheme="majorBidi"/>
          <w:sz w:val="16"/>
          <w:szCs w:val="16"/>
        </w:rPr>
        <w:t xml:space="preserve"> </w:t>
      </w:r>
      <w:r w:rsidRPr="00483D3C">
        <w:rPr>
          <w:rFonts w:asciiTheme="majorBidi" w:hAnsiTheme="majorBidi" w:cstheme="majorBidi"/>
          <w:sz w:val="16"/>
          <w:szCs w:val="16"/>
          <w:lang w:val="en-GB"/>
        </w:rPr>
        <w:t>To be identified</w:t>
      </w:r>
    </w:p>
  </w:footnote>
  <w:footnote w:id="18">
    <w:p w14:paraId="19E2A536" w14:textId="77777777" w:rsidR="00991A1F" w:rsidRPr="00DC1F7F" w:rsidRDefault="00991A1F" w:rsidP="008D105E">
      <w:pPr>
        <w:pStyle w:val="FootnoteText"/>
      </w:pPr>
      <w:r>
        <w:rPr>
          <w:rStyle w:val="FootnoteReference"/>
        </w:rPr>
        <w:footnoteRef/>
      </w:r>
      <w:r>
        <w:t xml:space="preserve"> </w:t>
      </w:r>
      <w:r w:rsidRPr="00FB4A95">
        <w:rPr>
          <w:sz w:val="18"/>
          <w:szCs w:val="18"/>
        </w:rPr>
        <w:t>ECA CoF and AU (AUC, RECs)</w:t>
      </w:r>
    </w:p>
  </w:footnote>
  <w:footnote w:id="19">
    <w:p w14:paraId="26E8CB3B" w14:textId="77777777" w:rsidR="00991A1F" w:rsidRPr="004E25B6" w:rsidRDefault="00991A1F" w:rsidP="008D105E">
      <w:pPr>
        <w:pStyle w:val="FootnoteText"/>
        <w:rPr>
          <w:rFonts w:asciiTheme="majorBidi" w:hAnsiTheme="majorBidi" w:cstheme="majorBidi"/>
          <w:sz w:val="16"/>
          <w:szCs w:val="16"/>
        </w:rPr>
      </w:pPr>
      <w:r w:rsidRPr="004E25B6">
        <w:rPr>
          <w:rStyle w:val="FootnoteReference"/>
          <w:rFonts w:asciiTheme="majorBidi" w:hAnsiTheme="majorBidi" w:cstheme="majorBidi"/>
          <w:sz w:val="16"/>
          <w:szCs w:val="16"/>
        </w:rPr>
        <w:footnoteRef/>
      </w:r>
      <w:r w:rsidRPr="004E25B6">
        <w:rPr>
          <w:rFonts w:asciiTheme="majorBidi" w:hAnsiTheme="majorBidi" w:cstheme="majorBidi"/>
          <w:sz w:val="16"/>
          <w:szCs w:val="16"/>
        </w:rPr>
        <w:t xml:space="preserve"> </w:t>
      </w:r>
      <w:r w:rsidRPr="004E25B6">
        <w:rPr>
          <w:rFonts w:asciiTheme="majorBidi" w:hAnsiTheme="majorBidi" w:cstheme="majorBidi"/>
          <w:color w:val="000000"/>
          <w:sz w:val="16"/>
          <w:szCs w:val="16"/>
          <w:lang w:val="en-GB"/>
        </w:rPr>
        <w:t>Chad</w:t>
      </w:r>
      <w:r w:rsidRPr="004E25B6">
        <w:rPr>
          <w:rFonts w:asciiTheme="majorBidi" w:hAnsiTheme="majorBidi" w:cstheme="majorBidi"/>
          <w:sz w:val="16"/>
          <w:szCs w:val="16"/>
          <w:lang w:val="en-GB"/>
        </w:rPr>
        <w:t xml:space="preserve">, Sierra Leone, Niger, Sudan, Kenya, Djibouti, Sao Tome, Cabo verde, Comoros, Mauritania, Gabon, Equatorial Guinea, Burkina Faso, Guinea Bissau, Malawi, Namibia, Tunisia, Algeria, Mozambique, Rwanda, </w:t>
      </w:r>
      <w:r w:rsidRPr="004E25B6">
        <w:rPr>
          <w:rFonts w:asciiTheme="majorBidi" w:hAnsiTheme="majorBidi" w:cstheme="majorBidi"/>
          <w:sz w:val="16"/>
          <w:szCs w:val="16"/>
        </w:rPr>
        <w:t>Benin, Central African Republic, Liberia</w:t>
      </w:r>
    </w:p>
  </w:footnote>
  <w:footnote w:id="20">
    <w:p w14:paraId="4BC95C44" w14:textId="77777777" w:rsidR="00991A1F" w:rsidRPr="004E25B6" w:rsidRDefault="00991A1F" w:rsidP="008D105E">
      <w:pPr>
        <w:pStyle w:val="FootnoteText"/>
        <w:rPr>
          <w:rFonts w:asciiTheme="majorBidi" w:hAnsiTheme="majorBidi" w:cstheme="majorBidi"/>
          <w:sz w:val="16"/>
          <w:szCs w:val="16"/>
        </w:rPr>
      </w:pPr>
      <w:r w:rsidRPr="004E25B6">
        <w:rPr>
          <w:rStyle w:val="FootnoteReference"/>
          <w:rFonts w:asciiTheme="majorBidi" w:hAnsiTheme="majorBidi" w:cstheme="majorBidi"/>
          <w:sz w:val="16"/>
          <w:szCs w:val="16"/>
        </w:rPr>
        <w:footnoteRef/>
      </w:r>
      <w:r w:rsidRPr="004E25B6">
        <w:rPr>
          <w:rFonts w:asciiTheme="majorBidi" w:hAnsiTheme="majorBidi" w:cstheme="majorBidi"/>
          <w:sz w:val="16"/>
          <w:szCs w:val="16"/>
        </w:rPr>
        <w:t xml:space="preserve"> </w:t>
      </w:r>
      <w:proofErr w:type="gramStart"/>
      <w:r w:rsidRPr="004E25B6">
        <w:rPr>
          <w:rFonts w:asciiTheme="majorBidi" w:hAnsiTheme="majorBidi" w:cstheme="majorBidi"/>
          <w:sz w:val="16"/>
          <w:szCs w:val="16"/>
          <w:lang w:val="en-GB"/>
        </w:rPr>
        <w:t>Senegal, the Gambia, Cameroon, Togo, Zambia, Zimbabwe, Cote d’ivoire, Guinea C.</w:t>
      </w:r>
      <w:proofErr w:type="gramEnd"/>
    </w:p>
  </w:footnote>
  <w:footnote w:id="21">
    <w:p w14:paraId="06E581A3" w14:textId="77777777" w:rsidR="00991A1F" w:rsidRPr="006B7F87" w:rsidRDefault="00991A1F" w:rsidP="008D105E">
      <w:pPr>
        <w:pStyle w:val="FootnoteText"/>
      </w:pPr>
      <w:r w:rsidRPr="004E25B6">
        <w:rPr>
          <w:rStyle w:val="FootnoteReference"/>
          <w:rFonts w:asciiTheme="majorBidi" w:hAnsiTheme="majorBidi" w:cstheme="majorBidi"/>
          <w:sz w:val="16"/>
          <w:szCs w:val="16"/>
        </w:rPr>
        <w:footnoteRef/>
      </w:r>
      <w:r w:rsidRPr="004E25B6">
        <w:rPr>
          <w:rFonts w:asciiTheme="majorBidi" w:hAnsiTheme="majorBidi" w:cstheme="majorBidi"/>
          <w:sz w:val="16"/>
          <w:szCs w:val="16"/>
        </w:rPr>
        <w:t xml:space="preserve"> In ECA Countries of Focus</w:t>
      </w:r>
    </w:p>
  </w:footnote>
  <w:footnote w:id="22">
    <w:p w14:paraId="2DAAF107" w14:textId="77777777" w:rsidR="00991A1F" w:rsidRPr="00FB4A95" w:rsidRDefault="00991A1F" w:rsidP="008D105E">
      <w:pPr>
        <w:pStyle w:val="FootnoteText"/>
        <w:rPr>
          <w:sz w:val="18"/>
          <w:szCs w:val="18"/>
        </w:rPr>
      </w:pPr>
      <w:r w:rsidRPr="00FB4A95">
        <w:rPr>
          <w:rStyle w:val="FootnoteReference"/>
          <w:sz w:val="18"/>
          <w:szCs w:val="18"/>
        </w:rPr>
        <w:footnoteRef/>
      </w:r>
      <w:r w:rsidRPr="00FB4A95">
        <w:rPr>
          <w:sz w:val="18"/>
          <w:szCs w:val="18"/>
        </w:rPr>
        <w:t xml:space="preserve"> Based on request (priority will be given to CoF)</w:t>
      </w:r>
    </w:p>
  </w:footnote>
  <w:footnote w:id="23">
    <w:p w14:paraId="11ED76D5" w14:textId="77777777" w:rsidR="00991A1F" w:rsidRDefault="00991A1F" w:rsidP="008D105E">
      <w:pPr>
        <w:pStyle w:val="FootnoteText"/>
      </w:pPr>
      <w:r>
        <w:rPr>
          <w:rStyle w:val="FootnoteReference"/>
        </w:rPr>
        <w:footnoteRef/>
      </w:r>
      <w:r>
        <w:t xml:space="preserve"> </w:t>
      </w:r>
      <w:r w:rsidRPr="00B87F42">
        <w:rPr>
          <w:rFonts w:asciiTheme="majorBidi" w:hAnsiTheme="majorBidi" w:cstheme="majorBidi"/>
          <w:b/>
          <w:bCs/>
          <w:sz w:val="16"/>
          <w:szCs w:val="16"/>
          <w:lang w:eastAsia="fr-FR"/>
        </w:rPr>
        <w:t xml:space="preserve">Thematic cluster 1: </w:t>
      </w:r>
      <w:r w:rsidRPr="00B87F42">
        <w:rPr>
          <w:rFonts w:asciiTheme="majorBidi" w:hAnsiTheme="majorBidi" w:cstheme="majorBidi"/>
          <w:sz w:val="16"/>
          <w:szCs w:val="16"/>
          <w:lang w:eastAsia="fr-FR"/>
        </w:rPr>
        <w:t>Trade and Regional Integration</w:t>
      </w:r>
      <w:r w:rsidRPr="00B87F42">
        <w:rPr>
          <w:rFonts w:asciiTheme="majorBidi" w:hAnsiTheme="majorBidi" w:cstheme="majorBidi"/>
          <w:b/>
          <w:bCs/>
          <w:sz w:val="16"/>
          <w:szCs w:val="16"/>
          <w:lang w:eastAsia="fr-FR"/>
        </w:rPr>
        <w:t>; Thematic cluster 4</w:t>
      </w:r>
      <w:r w:rsidRPr="00B87F42">
        <w:rPr>
          <w:rFonts w:asciiTheme="majorBidi" w:hAnsiTheme="majorBidi" w:cstheme="majorBidi"/>
          <w:sz w:val="16"/>
          <w:szCs w:val="16"/>
          <w:lang w:eastAsia="fr-FR"/>
        </w:rPr>
        <w:t>: Private sector development, innovative finance and infrastructure</w:t>
      </w:r>
      <w:r w:rsidRPr="00B87F42">
        <w:rPr>
          <w:rFonts w:asciiTheme="majorBidi" w:hAnsiTheme="majorBidi" w:cstheme="majorBidi"/>
          <w:b/>
          <w:bCs/>
          <w:sz w:val="16"/>
          <w:szCs w:val="16"/>
          <w:lang w:eastAsia="fr-FR"/>
        </w:rPr>
        <w:t xml:space="preserve">; Thematic cluster 6: </w:t>
      </w:r>
      <w:r w:rsidRPr="00B87F42">
        <w:rPr>
          <w:rFonts w:asciiTheme="majorBidi" w:hAnsiTheme="majorBidi" w:cstheme="majorBidi"/>
          <w:sz w:val="16"/>
          <w:szCs w:val="16"/>
          <w:lang w:eastAsia="fr-FR"/>
        </w:rPr>
        <w:t>Climate change and green economy</w:t>
      </w:r>
    </w:p>
  </w:footnote>
  <w:footnote w:id="24">
    <w:p w14:paraId="5DF48253" w14:textId="77777777" w:rsidR="00991A1F" w:rsidRPr="00D22712" w:rsidRDefault="00991A1F" w:rsidP="008D105E">
      <w:pPr>
        <w:jc w:val="both"/>
        <w:rPr>
          <w:rFonts w:asciiTheme="majorBidi" w:hAnsiTheme="majorBidi" w:cstheme="majorBidi"/>
          <w:sz w:val="16"/>
          <w:szCs w:val="16"/>
          <w:lang w:val="en-GB"/>
        </w:rPr>
      </w:pPr>
      <w:r w:rsidRPr="007370EA">
        <w:rPr>
          <w:rStyle w:val="FootnoteReference"/>
          <w:rFonts w:asciiTheme="majorBidi" w:hAnsiTheme="majorBidi" w:cstheme="majorBidi"/>
          <w:sz w:val="16"/>
          <w:szCs w:val="16"/>
        </w:rPr>
        <w:footnoteRef/>
      </w:r>
      <w:r w:rsidRPr="007370EA">
        <w:rPr>
          <w:rFonts w:asciiTheme="majorBidi" w:hAnsiTheme="majorBidi" w:cstheme="majorBidi"/>
          <w:sz w:val="16"/>
          <w:szCs w:val="16"/>
        </w:rPr>
        <w:t xml:space="preserve"> Trade</w:t>
      </w:r>
      <w:r w:rsidRPr="000E1611">
        <w:rPr>
          <w:rFonts w:asciiTheme="majorBidi" w:hAnsiTheme="majorBidi" w:cstheme="majorBidi"/>
          <w:sz w:val="16"/>
          <w:szCs w:val="16"/>
        </w:rPr>
        <w:t xml:space="preserve"> </w:t>
      </w:r>
      <w:r w:rsidRPr="00D22712">
        <w:rPr>
          <w:rFonts w:asciiTheme="majorBidi" w:hAnsiTheme="majorBidi" w:cstheme="majorBidi"/>
          <w:sz w:val="16"/>
          <w:szCs w:val="16"/>
        </w:rPr>
        <w:t xml:space="preserve">Policies for Africa to Tackle Covid-19; COVID-19: Lockdown Exit Strategies for Africa; COVID-19: Safeguarding African Lives and Economies; ECA concept note on: “Addressing Continental Pandemics, such as COVID-19 through accelerated Health Integration in Africa.”; Informal traders: A balancing act of survival; </w:t>
      </w:r>
      <w:r w:rsidRPr="00D22712">
        <w:rPr>
          <w:rFonts w:asciiTheme="majorBidi" w:hAnsiTheme="majorBidi" w:cstheme="majorBidi"/>
          <w:sz w:val="16"/>
          <w:szCs w:val="16"/>
          <w:lang w:val="en-GB"/>
        </w:rPr>
        <w:t xml:space="preserve">Preparation of a Policy brief on "Africa’s diversification and its trade policy transformation" for T20 in preparation for G20; </w:t>
      </w:r>
      <w:r w:rsidRPr="00D22712">
        <w:rPr>
          <w:rFonts w:asciiTheme="majorBidi" w:hAnsiTheme="majorBidi" w:cstheme="majorBidi"/>
          <w:sz w:val="16"/>
          <w:szCs w:val="16"/>
        </w:rPr>
        <w:t>study on "An empirical assessment of the African Continental Free Trade Area modalities on goods".</w:t>
      </w:r>
      <w:r w:rsidRPr="00D22712">
        <w:rPr>
          <w:rFonts w:asciiTheme="majorBidi" w:hAnsiTheme="majorBidi" w:cstheme="majorBidi"/>
          <w:sz w:val="16"/>
          <w:szCs w:val="16"/>
          <w:lang w:val="en-GB"/>
        </w:rPr>
        <w:t xml:space="preserve"> methodology for the Harmonized data collection manual for (ICBT) in ECOWAS, the draft NRP “Towards a Common Investment Area in the AfCFTA: Levelling the Playing Field for Intra-African Investors”</w:t>
      </w:r>
    </w:p>
  </w:footnote>
  <w:footnote w:id="25">
    <w:p w14:paraId="083885CB" w14:textId="77777777" w:rsidR="00991A1F" w:rsidRPr="007370EA" w:rsidRDefault="00991A1F" w:rsidP="008D105E">
      <w:pPr>
        <w:pStyle w:val="FootnoteText"/>
        <w:rPr>
          <w:rFonts w:asciiTheme="majorBidi" w:hAnsiTheme="majorBidi" w:cstheme="majorBidi"/>
          <w:sz w:val="16"/>
          <w:szCs w:val="16"/>
        </w:rPr>
      </w:pPr>
      <w:r w:rsidRPr="00D22712">
        <w:rPr>
          <w:rStyle w:val="FootnoteReference"/>
          <w:rFonts w:asciiTheme="majorBidi" w:hAnsiTheme="majorBidi" w:cstheme="majorBidi"/>
          <w:sz w:val="16"/>
          <w:szCs w:val="16"/>
        </w:rPr>
        <w:footnoteRef/>
      </w:r>
      <w:r w:rsidRPr="00D22712">
        <w:rPr>
          <w:rFonts w:asciiTheme="majorBidi" w:hAnsiTheme="majorBidi" w:cstheme="majorBidi"/>
          <w:sz w:val="16"/>
          <w:szCs w:val="16"/>
        </w:rPr>
        <w:t xml:space="preserve"> Chad, Sierra Leone, Niger, Sudan, Kenya, Djibouti, Sao Tome, Cabo verde, Comoros, Mauritania, Gabon, Equatorial Guinea, Burkina Faso, Guinea Bissau, Malawi, Namibia, Tunisia, Algeria, Mozambique, Rwanda, Benin, Central African Republic, Liberia, Burundi</w:t>
      </w:r>
    </w:p>
  </w:footnote>
  <w:footnote w:id="26">
    <w:p w14:paraId="7B7175D7" w14:textId="77777777" w:rsidR="00991A1F" w:rsidRPr="00596D9E" w:rsidRDefault="00991A1F" w:rsidP="008D105E">
      <w:pPr>
        <w:jc w:val="both"/>
        <w:rPr>
          <w:rFonts w:asciiTheme="majorBidi" w:hAnsiTheme="majorBidi" w:cstheme="majorBidi"/>
          <w:b/>
          <w:bCs/>
          <w:sz w:val="16"/>
          <w:szCs w:val="16"/>
          <w:lang w:val="en-GB"/>
        </w:rPr>
      </w:pPr>
      <w:r w:rsidRPr="000E1611">
        <w:rPr>
          <w:rStyle w:val="FootnoteReference"/>
          <w:rFonts w:asciiTheme="majorBidi" w:hAnsiTheme="majorBidi" w:cstheme="majorBidi"/>
          <w:sz w:val="16"/>
          <w:szCs w:val="16"/>
        </w:rPr>
        <w:footnoteRef/>
      </w:r>
      <w:r w:rsidRPr="000E1611">
        <w:rPr>
          <w:rFonts w:asciiTheme="majorBidi" w:hAnsiTheme="majorBidi" w:cstheme="majorBidi"/>
          <w:sz w:val="16"/>
          <w:szCs w:val="16"/>
        </w:rPr>
        <w:t xml:space="preserve"> </w:t>
      </w:r>
      <w:r w:rsidRPr="006B28D7">
        <w:rPr>
          <w:rFonts w:asciiTheme="majorBidi" w:hAnsiTheme="majorBidi" w:cstheme="majorBidi"/>
          <w:sz w:val="16"/>
          <w:szCs w:val="16"/>
          <w:lang w:val="en-GB"/>
        </w:rPr>
        <w:t xml:space="preserve">Report on “Reactions and outlook to Covid-19 in Africa, July 2020, African Business Survey Results”; report on “Facilitating Cross-Border Trade </w:t>
      </w:r>
      <w:proofErr w:type="gramStart"/>
      <w:r w:rsidRPr="006B28D7">
        <w:rPr>
          <w:rFonts w:asciiTheme="majorBidi" w:hAnsiTheme="majorBidi" w:cstheme="majorBidi"/>
          <w:sz w:val="16"/>
          <w:szCs w:val="16"/>
          <w:lang w:val="en-GB"/>
        </w:rPr>
        <w:t>Through</w:t>
      </w:r>
      <w:proofErr w:type="gramEnd"/>
      <w:r w:rsidRPr="006B28D7">
        <w:rPr>
          <w:rFonts w:asciiTheme="majorBidi" w:hAnsiTheme="majorBidi" w:cstheme="majorBidi"/>
          <w:sz w:val="16"/>
          <w:szCs w:val="16"/>
          <w:lang w:val="en-GB"/>
        </w:rPr>
        <w:t xml:space="preserve"> a Coordinated African Response to Covid-19”; report (with ODI) on “Africa trade and Covid-19: The supply chain dimension”; research paper </w:t>
      </w:r>
      <w:r>
        <w:rPr>
          <w:rFonts w:asciiTheme="majorBidi" w:hAnsiTheme="majorBidi" w:cstheme="majorBidi"/>
          <w:sz w:val="16"/>
          <w:szCs w:val="16"/>
          <w:lang w:val="en-GB"/>
        </w:rPr>
        <w:t xml:space="preserve">(with AFD) </w:t>
      </w:r>
      <w:r w:rsidRPr="006B28D7">
        <w:rPr>
          <w:rFonts w:asciiTheme="majorBidi" w:hAnsiTheme="majorBidi" w:cstheme="majorBidi"/>
          <w:sz w:val="16"/>
          <w:szCs w:val="16"/>
          <w:lang w:val="en-GB"/>
        </w:rPr>
        <w:t>on “Building competitive and resilient pharmaceutical value chains through the African Continental Free Trade Area”.</w:t>
      </w:r>
    </w:p>
    <w:p w14:paraId="4AC2A2AE" w14:textId="77777777" w:rsidR="00991A1F" w:rsidRPr="00861B33" w:rsidRDefault="00991A1F" w:rsidP="008D105E">
      <w:pPr>
        <w:jc w:val="both"/>
        <w:rPr>
          <w:rFonts w:asciiTheme="majorBidi" w:hAnsiTheme="majorBidi" w:cstheme="majorBidi"/>
          <w:sz w:val="16"/>
          <w:szCs w:val="16"/>
        </w:rPr>
      </w:pPr>
    </w:p>
    <w:p w14:paraId="27E7C481" w14:textId="77777777" w:rsidR="00991A1F" w:rsidRPr="000E1611" w:rsidRDefault="00991A1F" w:rsidP="008D105E">
      <w:pPr>
        <w:spacing w:after="0" w:line="240" w:lineRule="auto"/>
        <w:jc w:val="both"/>
        <w:rPr>
          <w:rFonts w:asciiTheme="majorBidi" w:hAnsiTheme="majorBidi" w:cstheme="majorBidi"/>
          <w:sz w:val="16"/>
          <w:szCs w:val="16"/>
        </w:rPr>
      </w:pPr>
    </w:p>
    <w:p w14:paraId="016A53CC" w14:textId="77777777" w:rsidR="00991A1F" w:rsidRPr="000E1611" w:rsidRDefault="00991A1F" w:rsidP="008D105E">
      <w:pPr>
        <w:pStyle w:val="FootnoteText"/>
      </w:pPr>
    </w:p>
  </w:footnote>
  <w:footnote w:id="27">
    <w:p w14:paraId="671D5ECC" w14:textId="77777777" w:rsidR="00991A1F" w:rsidRPr="00213A20" w:rsidRDefault="00991A1F" w:rsidP="008D105E">
      <w:pPr>
        <w:pStyle w:val="FootnoteText"/>
        <w:rPr>
          <w:rFonts w:asciiTheme="majorBidi" w:hAnsiTheme="majorBidi" w:cstheme="majorBidi"/>
          <w:sz w:val="16"/>
          <w:szCs w:val="16"/>
        </w:rPr>
      </w:pPr>
      <w:r w:rsidRPr="00213A20">
        <w:rPr>
          <w:rStyle w:val="FootnoteReference"/>
          <w:rFonts w:asciiTheme="majorBidi" w:hAnsiTheme="majorBidi" w:cstheme="majorBidi"/>
          <w:sz w:val="16"/>
          <w:szCs w:val="16"/>
        </w:rPr>
        <w:footnoteRef/>
      </w:r>
      <w:r w:rsidRPr="00213A20">
        <w:rPr>
          <w:rFonts w:asciiTheme="majorBidi" w:hAnsiTheme="majorBidi" w:cstheme="majorBidi"/>
          <w:sz w:val="16"/>
          <w:szCs w:val="16"/>
        </w:rPr>
        <w:t xml:space="preserve"> Nigeria, Kenya</w:t>
      </w:r>
    </w:p>
  </w:footnote>
  <w:footnote w:id="28">
    <w:p w14:paraId="6CCA9FF5" w14:textId="77777777" w:rsidR="00991A1F" w:rsidRPr="00213A20" w:rsidRDefault="00991A1F" w:rsidP="008D105E">
      <w:pPr>
        <w:pStyle w:val="FootnoteText"/>
        <w:rPr>
          <w:rFonts w:asciiTheme="majorBidi" w:hAnsiTheme="majorBidi" w:cstheme="majorBidi"/>
          <w:sz w:val="16"/>
          <w:szCs w:val="16"/>
          <w:lang w:val="en-GB"/>
        </w:rPr>
      </w:pPr>
      <w:r w:rsidRPr="00213A20">
        <w:rPr>
          <w:rStyle w:val="FootnoteReference"/>
          <w:rFonts w:asciiTheme="majorBidi" w:hAnsiTheme="majorBidi" w:cstheme="majorBidi"/>
          <w:sz w:val="16"/>
          <w:szCs w:val="16"/>
        </w:rPr>
        <w:footnoteRef/>
      </w:r>
      <w:r w:rsidRPr="00213A20">
        <w:rPr>
          <w:rFonts w:asciiTheme="majorBidi" w:hAnsiTheme="majorBidi" w:cstheme="majorBidi"/>
          <w:sz w:val="16"/>
          <w:szCs w:val="16"/>
          <w:lang w:val="en-GB"/>
        </w:rPr>
        <w:t xml:space="preserve"> </w:t>
      </w:r>
      <w:r w:rsidRPr="00213A20">
        <w:rPr>
          <w:rFonts w:asciiTheme="majorBidi" w:hAnsiTheme="majorBidi" w:cstheme="majorBidi"/>
          <w:sz w:val="16"/>
          <w:szCs w:val="16"/>
        </w:rPr>
        <w:t>Kenya, Ethiopia, The Gambia, Mali, Nigeria and Togo</w:t>
      </w:r>
    </w:p>
  </w:footnote>
  <w:footnote w:id="29">
    <w:p w14:paraId="34677C3B" w14:textId="77777777" w:rsidR="00991A1F" w:rsidRPr="008D0AD7" w:rsidRDefault="00991A1F" w:rsidP="008D105E">
      <w:pPr>
        <w:pStyle w:val="FootnoteText"/>
        <w:rPr>
          <w:lang w:val="es-ES"/>
        </w:rPr>
      </w:pPr>
      <w:r w:rsidRPr="00213A20">
        <w:rPr>
          <w:rStyle w:val="FootnoteReference"/>
          <w:rFonts w:asciiTheme="majorBidi" w:hAnsiTheme="majorBidi" w:cstheme="majorBidi"/>
          <w:sz w:val="16"/>
          <w:szCs w:val="16"/>
        </w:rPr>
        <w:footnoteRef/>
      </w:r>
      <w:r w:rsidRPr="00213A20">
        <w:rPr>
          <w:rFonts w:asciiTheme="majorBidi" w:hAnsiTheme="majorBidi" w:cstheme="majorBidi"/>
          <w:sz w:val="16"/>
          <w:szCs w:val="16"/>
          <w:lang w:val="es-ES"/>
        </w:rPr>
        <w:t xml:space="preserve"> Sierra Leone, Mauritania, Senegal, the Gambia</w:t>
      </w:r>
    </w:p>
  </w:footnote>
  <w:footnote w:id="30">
    <w:p w14:paraId="0115B197" w14:textId="77777777" w:rsidR="00991A1F" w:rsidRPr="00ED02C8" w:rsidRDefault="00991A1F" w:rsidP="008D105E">
      <w:pPr>
        <w:pStyle w:val="FootnoteText"/>
        <w:rPr>
          <w:lang w:val="es-ES"/>
        </w:rPr>
      </w:pPr>
      <w:r w:rsidRPr="007370EA">
        <w:rPr>
          <w:rStyle w:val="FootnoteReference"/>
          <w:rFonts w:asciiTheme="majorBidi" w:hAnsiTheme="majorBidi" w:cstheme="majorBidi"/>
          <w:sz w:val="16"/>
          <w:szCs w:val="16"/>
        </w:rPr>
        <w:footnoteRef/>
      </w:r>
      <w:r w:rsidRPr="00ED02C8">
        <w:rPr>
          <w:rFonts w:asciiTheme="majorBidi" w:hAnsiTheme="majorBidi" w:cstheme="majorBidi"/>
          <w:sz w:val="16"/>
          <w:szCs w:val="16"/>
          <w:lang w:val="es-ES"/>
        </w:rPr>
        <w:t xml:space="preserve"> </w:t>
      </w:r>
      <w:r w:rsidRPr="00ED02C8">
        <w:rPr>
          <w:rFonts w:asciiTheme="majorBidi" w:hAnsiTheme="majorBidi" w:cstheme="majorBidi"/>
          <w:color w:val="000000"/>
          <w:sz w:val="16"/>
          <w:szCs w:val="16"/>
          <w:lang w:val="es-ES"/>
        </w:rPr>
        <w:t>Algeria, Benin, Burkina Faso, Burundi, Cabo Verde, Cameroon, Chad, Comoros, Cote d’Ivoire, Djibouti, DRC, Gabon, The Gambia, Guinea, Guinea Bisssau, Kenya, Malawi, Mauritania, Mauritius, Mozambique, Namibia, Niger, Rwanda, Sao Tome &amp; Principe, Senegal, Seychelles, Sierra leone, Sudan, Togo, Tunisia, Zambia, Zimbabwe, Equatorial Guinea, Eswatini, EAC, ECCAS, ECOWAS and two more countries to be selected</w:t>
      </w:r>
    </w:p>
  </w:footnote>
  <w:footnote w:id="31">
    <w:p w14:paraId="384A8C47" w14:textId="77777777" w:rsidR="00991A1F" w:rsidRPr="00ED02C8" w:rsidRDefault="00991A1F" w:rsidP="008D105E">
      <w:pPr>
        <w:pStyle w:val="FootnoteText"/>
        <w:rPr>
          <w:lang w:val="es-ES"/>
        </w:rPr>
      </w:pPr>
      <w:r>
        <w:rPr>
          <w:rStyle w:val="FootnoteReference"/>
        </w:rPr>
        <w:footnoteRef/>
      </w:r>
      <w:r w:rsidRPr="00ED02C8">
        <w:rPr>
          <w:lang w:val="es-ES"/>
        </w:rPr>
        <w:t xml:space="preserve"> </w:t>
      </w:r>
      <w:r w:rsidRPr="00ED02C8">
        <w:rPr>
          <w:rFonts w:asciiTheme="majorBidi" w:hAnsiTheme="majorBidi" w:cstheme="majorBidi"/>
          <w:color w:val="000000"/>
          <w:sz w:val="16"/>
          <w:szCs w:val="16"/>
          <w:lang w:val="es-ES"/>
        </w:rPr>
        <w:t>Algeria, Benin, Burkina Faso, Burundi, Cabo Verde, Cameroon, Chad, Comoros, Cote d’Ivoire, Djibouti, DRC, Gabon, The Gambia, Guinea, Guinea Bisssau, Kenya, Malawi, Mauritania, Mauritius, Mozambique, Namibia, Niger, Rwanda, Sao Tome &amp; Principe, Senegal, Seychelles, Sierra leone, Sudan, Togo, Tunisia, Zambia, Zimbabwe, Equatorial Guinea, Eswatini, EAC, ECCAS, ECOWAS and two more countries to be selected</w:t>
      </w:r>
    </w:p>
  </w:footnote>
  <w:footnote w:id="32">
    <w:p w14:paraId="1EF44FE5" w14:textId="77777777" w:rsidR="00991A1F" w:rsidRPr="00ED02C8" w:rsidRDefault="00991A1F" w:rsidP="008D105E">
      <w:pPr>
        <w:pStyle w:val="FootnoteText"/>
        <w:rPr>
          <w:lang w:val="es-ES"/>
        </w:rPr>
      </w:pPr>
      <w:r>
        <w:rPr>
          <w:rStyle w:val="FootnoteReference"/>
        </w:rPr>
        <w:footnoteRef/>
      </w:r>
      <w:r w:rsidRPr="00ED02C8">
        <w:rPr>
          <w:lang w:val="es-ES"/>
        </w:rPr>
        <w:t xml:space="preserve"> Countries to be selected</w:t>
      </w:r>
    </w:p>
  </w:footnote>
  <w:footnote w:id="33">
    <w:p w14:paraId="1DA9C9CD" w14:textId="77777777" w:rsidR="00991A1F" w:rsidRPr="00ED02C8" w:rsidRDefault="00991A1F" w:rsidP="008D105E">
      <w:pPr>
        <w:spacing w:before="240" w:after="120"/>
        <w:jc w:val="both"/>
        <w:rPr>
          <w:rFonts w:cstheme="majorBidi"/>
          <w:lang w:val="es-ES"/>
        </w:rPr>
      </w:pPr>
      <w:r>
        <w:rPr>
          <w:rStyle w:val="FootnoteReference"/>
        </w:rPr>
        <w:footnoteRef/>
      </w:r>
      <w:r w:rsidRPr="00ED02C8">
        <w:rPr>
          <w:lang w:val="es-ES"/>
        </w:rPr>
        <w:t xml:space="preserve"> </w:t>
      </w:r>
      <w:r w:rsidRPr="00ED02C8">
        <w:rPr>
          <w:rFonts w:cstheme="majorBidi"/>
          <w:color w:val="000000"/>
          <w:sz w:val="18"/>
          <w:szCs w:val="18"/>
          <w:lang w:val="es-ES"/>
        </w:rPr>
        <w:t>Chad</w:t>
      </w:r>
      <w:r w:rsidRPr="00ED02C8">
        <w:rPr>
          <w:rFonts w:cstheme="majorBidi"/>
          <w:sz w:val="18"/>
          <w:szCs w:val="18"/>
          <w:lang w:val="es-ES"/>
        </w:rPr>
        <w:t>, Sierra Leone, Niger, Sudan, Kenya, Djibouti, Sao Tome, Cabo verde, Comoros, Mauritania, Gabon, Equatorial Guinea, Burkina Faso, Guinea Bissau, Malawi, Namibia, Tunisia, Algeria, Mozambique, Rwanda, Benin, Central African Republic, Liberia</w:t>
      </w:r>
    </w:p>
    <w:p w14:paraId="15AF8D80" w14:textId="77777777" w:rsidR="00991A1F" w:rsidRPr="00ED02C8" w:rsidRDefault="00991A1F" w:rsidP="008D105E">
      <w:pPr>
        <w:pStyle w:val="FootnoteText"/>
        <w:rPr>
          <w:lang w:val="es-ES"/>
        </w:rPr>
      </w:pPr>
    </w:p>
  </w:footnote>
  <w:footnote w:id="34">
    <w:p w14:paraId="0AD41AAE" w14:textId="77777777" w:rsidR="00991A1F" w:rsidRPr="00ED02C8" w:rsidRDefault="00991A1F" w:rsidP="008D105E">
      <w:pPr>
        <w:pStyle w:val="FootnoteText"/>
        <w:rPr>
          <w:lang w:val="es-ES"/>
        </w:rPr>
      </w:pPr>
      <w:r>
        <w:rPr>
          <w:rStyle w:val="FootnoteReference"/>
        </w:rPr>
        <w:footnoteRef/>
      </w:r>
      <w:r w:rsidRPr="00ED02C8">
        <w:rPr>
          <w:lang w:val="es-ES"/>
        </w:rPr>
        <w:t xml:space="preserve"> </w:t>
      </w:r>
      <w:r w:rsidRPr="00ED02C8">
        <w:rPr>
          <w:sz w:val="18"/>
          <w:szCs w:val="18"/>
          <w:lang w:val="es-ES"/>
        </w:rPr>
        <w:t>Senegal, the Gambia, Cameroon, Togo, Zambia, Zimbabwe, Cote d’ivoire, Guinea C.</w:t>
      </w:r>
    </w:p>
  </w:footnote>
  <w:footnote w:id="35">
    <w:p w14:paraId="06103B03" w14:textId="77777777" w:rsidR="00991A1F" w:rsidRPr="00ED02C8" w:rsidRDefault="00991A1F" w:rsidP="008D105E">
      <w:pPr>
        <w:pStyle w:val="FootnoteText"/>
        <w:rPr>
          <w:rFonts w:asciiTheme="majorBidi" w:hAnsiTheme="majorBidi" w:cstheme="majorBidi"/>
          <w:sz w:val="14"/>
          <w:szCs w:val="14"/>
          <w:lang w:val="es-ES"/>
        </w:rPr>
      </w:pPr>
      <w:r w:rsidRPr="005A66BB">
        <w:rPr>
          <w:rStyle w:val="FootnoteReference"/>
          <w:rFonts w:asciiTheme="majorBidi" w:hAnsiTheme="majorBidi" w:cstheme="majorBidi"/>
          <w:sz w:val="14"/>
          <w:szCs w:val="14"/>
        </w:rPr>
        <w:footnoteRef/>
      </w:r>
      <w:r w:rsidRPr="00ED02C8">
        <w:rPr>
          <w:rFonts w:asciiTheme="majorBidi" w:hAnsiTheme="majorBidi" w:cstheme="majorBidi"/>
          <w:sz w:val="14"/>
          <w:szCs w:val="14"/>
          <w:lang w:val="es-ES"/>
        </w:rPr>
        <w:t xml:space="preserve"> Zambia, Zimbabwe, Cote d’Ivoire, Togo, Guinea C., Cameroon, the Gambia, Senegal, Sierra Leone, Mauritania, Niger</w:t>
      </w:r>
    </w:p>
  </w:footnote>
  <w:footnote w:id="36">
    <w:p w14:paraId="37B4A59A" w14:textId="77777777" w:rsidR="00991A1F" w:rsidRPr="00ED02C8" w:rsidRDefault="00991A1F" w:rsidP="008D105E">
      <w:pPr>
        <w:pStyle w:val="FootnoteText"/>
        <w:rPr>
          <w:rFonts w:asciiTheme="majorBidi" w:hAnsiTheme="majorBidi" w:cstheme="majorBidi"/>
          <w:sz w:val="16"/>
          <w:szCs w:val="16"/>
          <w:lang w:val="es-ES"/>
        </w:rPr>
      </w:pPr>
      <w:r>
        <w:rPr>
          <w:rStyle w:val="FootnoteReference"/>
        </w:rPr>
        <w:footnoteRef/>
      </w:r>
      <w:r w:rsidRPr="00ED02C8">
        <w:rPr>
          <w:rFonts w:asciiTheme="majorBidi" w:hAnsiTheme="majorBidi" w:cstheme="majorBidi"/>
          <w:sz w:val="14"/>
          <w:szCs w:val="14"/>
          <w:lang w:val="es-ES"/>
        </w:rPr>
        <w:t>Zambia, Zimbabwe, Cote d’Ivoire, Togo, Guinea C., Cameroon, the Gambia,</w:t>
      </w:r>
      <w:r w:rsidRPr="00ED02C8">
        <w:rPr>
          <w:rFonts w:asciiTheme="majorBidi" w:hAnsiTheme="majorBidi" w:cstheme="majorBidi"/>
          <w:sz w:val="16"/>
          <w:szCs w:val="16"/>
          <w:lang w:val="es-ES"/>
        </w:rPr>
        <w:t xml:space="preserve"> Senegal, Sierra Leone, Mauritania, Niger, Djibouti, Burundi, DRC, Malawi, Algeria, Rwanda, Kenya, Mozambique</w:t>
      </w:r>
    </w:p>
  </w:footnote>
  <w:footnote w:id="37">
    <w:p w14:paraId="2841D1AC" w14:textId="77777777" w:rsidR="00991A1F" w:rsidRPr="00483D3C" w:rsidRDefault="00991A1F" w:rsidP="008D105E">
      <w:pPr>
        <w:pStyle w:val="FootnoteText"/>
        <w:rPr>
          <w:rFonts w:asciiTheme="majorBidi" w:hAnsiTheme="majorBidi" w:cstheme="majorBidi"/>
          <w:sz w:val="16"/>
          <w:szCs w:val="16"/>
          <w:lang w:val="es-ES"/>
        </w:rPr>
      </w:pPr>
      <w:r w:rsidRPr="00ED02C8">
        <w:rPr>
          <w:rStyle w:val="FootnoteReference"/>
          <w:rFonts w:asciiTheme="majorBidi" w:hAnsiTheme="majorBidi" w:cstheme="majorBidi"/>
          <w:sz w:val="16"/>
          <w:szCs w:val="16"/>
        </w:rPr>
        <w:footnoteRef/>
      </w:r>
      <w:r w:rsidRPr="00483D3C">
        <w:rPr>
          <w:rFonts w:asciiTheme="majorBidi" w:hAnsiTheme="majorBidi" w:cstheme="majorBidi"/>
          <w:sz w:val="16"/>
          <w:szCs w:val="16"/>
          <w:lang w:val="es-ES"/>
        </w:rPr>
        <w:t xml:space="preserve"> Seychelles, Ethiopia, Comoros, Rwanda, Mauritius</w:t>
      </w:r>
    </w:p>
  </w:footnote>
  <w:footnote w:id="38">
    <w:p w14:paraId="00158D54" w14:textId="77777777" w:rsidR="00991A1F" w:rsidRPr="00483D3C" w:rsidRDefault="00991A1F" w:rsidP="008D105E">
      <w:pPr>
        <w:pStyle w:val="FootnoteText"/>
        <w:rPr>
          <w:rFonts w:asciiTheme="majorBidi" w:hAnsiTheme="majorBidi" w:cstheme="majorBidi"/>
          <w:sz w:val="16"/>
          <w:szCs w:val="16"/>
          <w:lang w:val="es-ES"/>
        </w:rPr>
      </w:pPr>
      <w:r w:rsidRPr="00ED02C8">
        <w:rPr>
          <w:rStyle w:val="FootnoteReference"/>
          <w:rFonts w:asciiTheme="majorBidi" w:hAnsiTheme="majorBidi" w:cstheme="majorBidi"/>
          <w:sz w:val="16"/>
          <w:szCs w:val="16"/>
        </w:rPr>
        <w:footnoteRef/>
      </w:r>
      <w:r w:rsidRPr="00483D3C">
        <w:rPr>
          <w:rFonts w:asciiTheme="majorBidi" w:hAnsiTheme="majorBidi" w:cstheme="majorBidi"/>
          <w:sz w:val="16"/>
          <w:szCs w:val="16"/>
          <w:lang w:val="es-ES"/>
        </w:rPr>
        <w:t xml:space="preserve"> Seychelles, Madagascar, Comoros, Mauritius, Djibouti, Eritrea, Rwanda, Sudan anchored by Kenya and Ethiopia</w:t>
      </w:r>
    </w:p>
  </w:footnote>
  <w:footnote w:id="39">
    <w:p w14:paraId="55DB7AD3" w14:textId="77777777" w:rsidR="00991A1F" w:rsidRPr="00120B86" w:rsidRDefault="00991A1F" w:rsidP="008D105E">
      <w:pPr>
        <w:pStyle w:val="FootnoteText"/>
      </w:pPr>
      <w:r>
        <w:rPr>
          <w:rStyle w:val="FootnoteReference"/>
        </w:rPr>
        <w:footnoteRef/>
      </w:r>
      <w:r>
        <w:t xml:space="preserve"> </w:t>
      </w:r>
      <w:r w:rsidRPr="000E66BC">
        <w:rPr>
          <w:sz w:val="18"/>
          <w:szCs w:val="18"/>
          <w:lang w:eastAsia="en-GB"/>
        </w:rPr>
        <w:t>piloted in Comoros, Djibouti, Eritrea, Madagascar, Mauritius, Rwanda, Seychelles and the Sudan anchored by Ethiopia and Kenya</w:t>
      </w:r>
    </w:p>
  </w:footnote>
  <w:footnote w:id="40">
    <w:p w14:paraId="6003CA0B" w14:textId="77777777" w:rsidR="00991A1F" w:rsidRPr="00FB4A95" w:rsidRDefault="00991A1F" w:rsidP="008D105E">
      <w:pPr>
        <w:pStyle w:val="FootnoteText"/>
        <w:rPr>
          <w:lang w:val="en-GB"/>
        </w:rPr>
      </w:pPr>
      <w:r>
        <w:rPr>
          <w:rStyle w:val="FootnoteReference"/>
        </w:rPr>
        <w:footnoteRef/>
      </w:r>
      <w:r w:rsidRPr="00FB4A95">
        <w:rPr>
          <w:sz w:val="18"/>
          <w:szCs w:val="18"/>
          <w:lang w:val="en-GB"/>
        </w:rPr>
        <w:t xml:space="preserve"> </w:t>
      </w:r>
      <w:r w:rsidRPr="00FB4A95">
        <w:rPr>
          <w:sz w:val="18"/>
          <w:szCs w:val="18"/>
          <w:lang w:eastAsia="en-GB"/>
        </w:rPr>
        <w:t>piloted in Comoros, Djibouti, Eritrea, Madagascar, Mauritius, Rwanda, Seychelles and the Sudan anchored by Ethiopia and Kenya</w:t>
      </w:r>
    </w:p>
  </w:footnote>
  <w:footnote w:id="41">
    <w:p w14:paraId="0C6AE3DD" w14:textId="77777777" w:rsidR="00991A1F" w:rsidRPr="00FB4A95" w:rsidRDefault="00991A1F" w:rsidP="008D105E">
      <w:pPr>
        <w:pStyle w:val="FootnoteText"/>
        <w:rPr>
          <w:lang w:val="en-GB"/>
        </w:rPr>
      </w:pPr>
      <w:r>
        <w:rPr>
          <w:rStyle w:val="FootnoteReference"/>
        </w:rPr>
        <w:footnoteRef/>
      </w:r>
      <w:r w:rsidRPr="00FB4A95">
        <w:rPr>
          <w:lang w:val="en-GB"/>
        </w:rPr>
        <w:t xml:space="preserve"> </w:t>
      </w:r>
      <w:r w:rsidRPr="00FB4A95">
        <w:rPr>
          <w:rFonts w:cstheme="majorBidi"/>
          <w:color w:val="000000"/>
          <w:sz w:val="18"/>
          <w:szCs w:val="18"/>
          <w:lang w:val="en-GB"/>
        </w:rPr>
        <w:t>Chad</w:t>
      </w:r>
      <w:r w:rsidRPr="00FB4A95">
        <w:rPr>
          <w:rFonts w:cstheme="majorBidi"/>
          <w:sz w:val="18"/>
          <w:szCs w:val="18"/>
          <w:lang w:val="en-GB"/>
        </w:rPr>
        <w:t>, Sierra Leone, Niger, Sudan, Kenya, Djibouti, Sao Tome, Cabo verde, Comoros, Mauritania, Gabon, Equatorial Guinea, Burkina Faso, Guinea Bissau, Malawi, Namibia, Tunisia, Algeria, Mozambique, Rwanda, Benin, Central African Republic, Liberia</w:t>
      </w:r>
    </w:p>
  </w:footnote>
  <w:footnote w:id="42">
    <w:p w14:paraId="7BB43CEB" w14:textId="77777777" w:rsidR="00991A1F" w:rsidRPr="00B53C10" w:rsidRDefault="00991A1F" w:rsidP="008D105E">
      <w:pPr>
        <w:pStyle w:val="FootnoteText"/>
        <w:rPr>
          <w:lang w:val="en-GB"/>
        </w:rPr>
      </w:pPr>
      <w:r>
        <w:rPr>
          <w:rStyle w:val="FootnoteReference"/>
        </w:rPr>
        <w:footnoteRef/>
      </w:r>
      <w:r w:rsidRPr="00B53C10">
        <w:rPr>
          <w:lang w:val="en-GB"/>
        </w:rPr>
        <w:t xml:space="preserve"> </w:t>
      </w:r>
      <w:proofErr w:type="gramStart"/>
      <w:r w:rsidRPr="00B53C10">
        <w:rPr>
          <w:sz w:val="18"/>
          <w:szCs w:val="18"/>
          <w:lang w:val="en-GB"/>
        </w:rPr>
        <w:t>Senegal, the Gambia, Cameroon, Togo, Zambia, Zimbabwe, Cote d’ivoire, Guinea C.</w:t>
      </w:r>
      <w:proofErr w:type="gramEnd"/>
    </w:p>
  </w:footnote>
  <w:footnote w:id="43">
    <w:p w14:paraId="0704CBC2" w14:textId="77777777" w:rsidR="00991A1F" w:rsidRPr="007E74A3" w:rsidRDefault="00991A1F" w:rsidP="008D105E">
      <w:pPr>
        <w:spacing w:after="0" w:line="240" w:lineRule="auto"/>
        <w:rPr>
          <w:rFonts w:asciiTheme="majorBidi" w:hAnsiTheme="majorBidi" w:cstheme="majorBidi"/>
          <w:color w:val="000000" w:themeColor="text1"/>
          <w:sz w:val="20"/>
          <w:szCs w:val="20"/>
        </w:rPr>
      </w:pPr>
      <w:r w:rsidRPr="007E74A3">
        <w:rPr>
          <w:rStyle w:val="FootnoteReference"/>
          <w:rFonts w:asciiTheme="majorBidi" w:hAnsiTheme="majorBidi" w:cstheme="majorBidi"/>
          <w:sz w:val="20"/>
          <w:szCs w:val="20"/>
        </w:rPr>
        <w:footnoteRef/>
      </w:r>
      <w:r w:rsidRPr="007E74A3">
        <w:rPr>
          <w:rFonts w:asciiTheme="majorBidi" w:hAnsiTheme="majorBidi" w:cstheme="majorBidi"/>
          <w:sz w:val="20"/>
          <w:szCs w:val="20"/>
        </w:rPr>
        <w:t xml:space="preserve"> </w:t>
      </w:r>
      <w:r w:rsidRPr="007E74A3">
        <w:rPr>
          <w:rFonts w:asciiTheme="majorBidi" w:hAnsiTheme="majorBidi" w:cstheme="majorBidi"/>
          <w:color w:val="000000" w:themeColor="text1"/>
          <w:sz w:val="20"/>
          <w:szCs w:val="20"/>
        </w:rPr>
        <w:t>Angola, Zambia, Ethiopia, Ghana, Morocco, South Africa, Kenya, Cameroon, Senegal, Seychelles</w:t>
      </w:r>
    </w:p>
    <w:p w14:paraId="5E098639" w14:textId="77777777" w:rsidR="00991A1F" w:rsidRPr="007E74A3" w:rsidRDefault="00991A1F" w:rsidP="008D105E">
      <w:pPr>
        <w:pStyle w:val="FootnoteText"/>
        <w:rPr>
          <w:rFonts w:asciiTheme="majorBidi" w:hAnsiTheme="majorBidi" w:cstheme="majorBidi"/>
        </w:rPr>
      </w:pPr>
    </w:p>
  </w:footnote>
  <w:footnote w:id="44">
    <w:p w14:paraId="2E6F341E" w14:textId="77777777" w:rsidR="00991A1F" w:rsidRDefault="00991A1F" w:rsidP="008D105E">
      <w:pPr>
        <w:pStyle w:val="FootnoteText"/>
      </w:pPr>
      <w:r>
        <w:rPr>
          <w:rStyle w:val="FootnoteReference"/>
        </w:rPr>
        <w:footnoteRef/>
      </w:r>
      <w:r>
        <w:t xml:space="preserve"> </w:t>
      </w:r>
      <w:r w:rsidRPr="006E2231">
        <w:rPr>
          <w:rFonts w:ascii="Times New Roman" w:hAnsi="Times New Roman" w:cs="Times New Roman"/>
          <w:color w:val="000000" w:themeColor="text1"/>
        </w:rPr>
        <w:t>Zimbabwe, Cote D’Ivoire, Senegal, Chad, Egypt, Mauritania, Botswana</w:t>
      </w:r>
    </w:p>
  </w:footnote>
  <w:footnote w:id="45">
    <w:p w14:paraId="7B2F1C97" w14:textId="77777777" w:rsidR="00991A1F" w:rsidRPr="007E74A3" w:rsidRDefault="00991A1F" w:rsidP="008D105E">
      <w:pPr>
        <w:pStyle w:val="FootnoteText"/>
        <w:rPr>
          <w:rFonts w:asciiTheme="majorBidi" w:hAnsiTheme="majorBidi" w:cstheme="majorBidi"/>
        </w:rPr>
      </w:pPr>
      <w:r w:rsidRPr="007E74A3">
        <w:rPr>
          <w:rStyle w:val="FootnoteReference"/>
          <w:rFonts w:asciiTheme="majorBidi" w:hAnsiTheme="majorBidi" w:cstheme="majorBidi"/>
        </w:rPr>
        <w:footnoteRef/>
      </w:r>
      <w:r w:rsidRPr="007E74A3">
        <w:rPr>
          <w:rFonts w:asciiTheme="majorBidi" w:hAnsiTheme="majorBidi" w:cstheme="majorBidi"/>
        </w:rPr>
        <w:t xml:space="preserve"> This target is in respect of these countries’ actions to attract investments using PPP models. </w:t>
      </w:r>
    </w:p>
  </w:footnote>
  <w:footnote w:id="46">
    <w:p w14:paraId="5968C7D0" w14:textId="77777777" w:rsidR="00991A1F" w:rsidRPr="00580F53" w:rsidRDefault="00991A1F" w:rsidP="008D105E">
      <w:pPr>
        <w:pStyle w:val="FootnoteText"/>
        <w:rPr>
          <w:rFonts w:asciiTheme="majorBidi" w:hAnsiTheme="majorBidi" w:cstheme="majorBidi"/>
          <w:sz w:val="18"/>
          <w:szCs w:val="18"/>
        </w:rPr>
      </w:pPr>
      <w:r w:rsidRPr="00580F53">
        <w:rPr>
          <w:rStyle w:val="FootnoteReference"/>
          <w:rFonts w:asciiTheme="majorBidi" w:hAnsiTheme="majorBidi" w:cstheme="majorBidi"/>
          <w:sz w:val="18"/>
          <w:szCs w:val="18"/>
        </w:rPr>
        <w:footnoteRef/>
      </w:r>
      <w:r w:rsidRPr="00580F53">
        <w:rPr>
          <w:rFonts w:asciiTheme="majorBidi" w:hAnsiTheme="majorBidi" w:cstheme="majorBidi"/>
          <w:sz w:val="18"/>
          <w:szCs w:val="18"/>
        </w:rPr>
        <w:t xml:space="preserve"> This is linked to the “Technical support to crowd in financing for renewable electricity capacity in Africa and to strengthen and upgrade transmission systems on the continent” substantive delivery </w:t>
      </w:r>
    </w:p>
  </w:footnote>
  <w:footnote w:id="47">
    <w:p w14:paraId="01D99CAF" w14:textId="77777777" w:rsidR="00991A1F" w:rsidRDefault="00991A1F" w:rsidP="00137678">
      <w:pPr>
        <w:pStyle w:val="ListParagraph"/>
        <w:numPr>
          <w:ilvl w:val="0"/>
          <w:numId w:val="2"/>
        </w:numPr>
        <w:ind w:left="360"/>
        <w:jc w:val="both"/>
        <w:rPr>
          <w:rFonts w:asciiTheme="majorBidi" w:hAnsiTheme="majorBidi" w:cstheme="majorBidi"/>
          <w:color w:val="000000" w:themeColor="text1"/>
        </w:rPr>
      </w:pPr>
      <w:r>
        <w:rPr>
          <w:rStyle w:val="FootnoteReference"/>
        </w:rPr>
        <w:footnoteRef/>
      </w:r>
      <w:r>
        <w:t xml:space="preserve"> Global SDGs Data base;</w:t>
      </w:r>
      <w:r w:rsidRPr="00A752A1">
        <w:t xml:space="preserve"> </w:t>
      </w:r>
      <w:r>
        <w:t xml:space="preserve">; </w:t>
      </w:r>
      <w:r w:rsidRPr="0045080A">
        <w:rPr>
          <w:rFonts w:asciiTheme="majorBidi" w:eastAsia="Times New Roman" w:hAnsiTheme="majorBidi" w:cstheme="majorBidi"/>
        </w:rPr>
        <w:t>Algeria, Burundi, Cameroon, CAR, Comoros, Côte d'Ivoire, DRC, Egypt, Madagascar, Mauritius STP, Seychelles, South Africa, Sudan, Zambia, Zimbabwe</w:t>
      </w:r>
      <w:r>
        <w:rPr>
          <w:rFonts w:asciiTheme="majorBidi" w:eastAsia="Times New Roman" w:hAnsiTheme="majorBidi" w:cstheme="majorBidi"/>
        </w:rPr>
        <w:t xml:space="preserve">; </w:t>
      </w:r>
      <w:r w:rsidRPr="0045080A">
        <w:rPr>
          <w:rFonts w:asciiTheme="majorBidi" w:eastAsia="Times New Roman" w:hAnsiTheme="majorBidi" w:cstheme="majorBidi"/>
        </w:rPr>
        <w:t xml:space="preserve">these countries have added 29 or more indicators with data </w:t>
      </w:r>
      <w:r>
        <w:rPr>
          <w:rFonts w:asciiTheme="majorBidi" w:eastAsia="Times New Roman" w:hAnsiTheme="majorBidi" w:cstheme="majorBidi"/>
        </w:rPr>
        <w:t xml:space="preserve">in 2020 </w:t>
      </w:r>
      <w:r w:rsidRPr="0045080A">
        <w:rPr>
          <w:rFonts w:asciiTheme="majorBidi" w:eastAsia="Times New Roman" w:hAnsiTheme="majorBidi" w:cstheme="majorBidi"/>
        </w:rPr>
        <w:t>compared to</w:t>
      </w:r>
      <w:r>
        <w:rPr>
          <w:rFonts w:asciiTheme="majorBidi" w:eastAsia="Times New Roman" w:hAnsiTheme="majorBidi" w:cstheme="majorBidi"/>
        </w:rPr>
        <w:t>2019</w:t>
      </w:r>
    </w:p>
    <w:p w14:paraId="145C8AAB" w14:textId="77777777" w:rsidR="00991A1F" w:rsidRPr="008A6B47" w:rsidRDefault="00991A1F" w:rsidP="008D105E">
      <w:pPr>
        <w:pStyle w:val="FootnoteText"/>
      </w:pPr>
    </w:p>
  </w:footnote>
  <w:footnote w:id="48">
    <w:p w14:paraId="3D40723A" w14:textId="77777777" w:rsidR="00991A1F" w:rsidRDefault="00991A1F" w:rsidP="008D105E">
      <w:pPr>
        <w:pStyle w:val="FootnoteText"/>
      </w:pPr>
      <w:r>
        <w:rPr>
          <w:rStyle w:val="FootnoteReference"/>
        </w:rPr>
        <w:footnoteRef/>
      </w:r>
      <w:r>
        <w:t xml:space="preserve"> </w:t>
      </w:r>
      <w:r w:rsidRPr="00B87F42">
        <w:rPr>
          <w:rFonts w:asciiTheme="majorBidi" w:hAnsiTheme="majorBidi" w:cstheme="majorBidi"/>
          <w:b/>
          <w:bCs/>
          <w:sz w:val="16"/>
          <w:szCs w:val="16"/>
          <w:lang w:eastAsia="fr-FR"/>
        </w:rPr>
        <w:t xml:space="preserve">Thematic cluster 1: </w:t>
      </w:r>
      <w:r w:rsidRPr="00B87F42">
        <w:rPr>
          <w:rFonts w:asciiTheme="majorBidi" w:hAnsiTheme="majorBidi" w:cstheme="majorBidi"/>
          <w:sz w:val="16"/>
          <w:szCs w:val="16"/>
          <w:lang w:eastAsia="fr-FR"/>
        </w:rPr>
        <w:t>Trade and Regional Integration</w:t>
      </w:r>
      <w:r w:rsidRPr="00B87F42">
        <w:rPr>
          <w:rFonts w:asciiTheme="majorBidi" w:hAnsiTheme="majorBidi" w:cstheme="majorBidi"/>
          <w:b/>
          <w:bCs/>
          <w:sz w:val="16"/>
          <w:szCs w:val="16"/>
          <w:lang w:eastAsia="fr-FR"/>
        </w:rPr>
        <w:t xml:space="preserve">; Thematic cluster 2: </w:t>
      </w:r>
      <w:r w:rsidRPr="00B87F42">
        <w:rPr>
          <w:rFonts w:asciiTheme="majorBidi" w:hAnsiTheme="majorBidi" w:cstheme="majorBidi"/>
          <w:sz w:val="16"/>
          <w:szCs w:val="16"/>
          <w:lang w:eastAsia="fr-FR"/>
        </w:rPr>
        <w:t>Macro-modelling for sustainable development planning</w:t>
      </w:r>
      <w:r w:rsidRPr="00B87F42">
        <w:rPr>
          <w:rFonts w:asciiTheme="majorBidi" w:hAnsiTheme="majorBidi" w:cstheme="majorBidi"/>
          <w:b/>
          <w:bCs/>
          <w:sz w:val="16"/>
          <w:szCs w:val="16"/>
          <w:lang w:eastAsia="fr-FR"/>
        </w:rPr>
        <w:t xml:space="preserve">; Thematic cluster 3: </w:t>
      </w:r>
      <w:r w:rsidRPr="00B87F42">
        <w:rPr>
          <w:rFonts w:asciiTheme="majorBidi" w:hAnsiTheme="majorBidi" w:cstheme="majorBidi"/>
          <w:sz w:val="16"/>
          <w:szCs w:val="16"/>
          <w:lang w:eastAsia="fr-FR"/>
        </w:rPr>
        <w:t>Poverty, gender and social policy</w:t>
      </w:r>
      <w:r w:rsidRPr="00B87F42">
        <w:rPr>
          <w:rFonts w:asciiTheme="majorBidi" w:hAnsiTheme="majorBidi" w:cstheme="majorBidi"/>
          <w:b/>
          <w:bCs/>
          <w:sz w:val="16"/>
          <w:szCs w:val="16"/>
          <w:lang w:eastAsia="fr-FR"/>
        </w:rPr>
        <w:t>; Thematic cluster 4</w:t>
      </w:r>
      <w:r w:rsidRPr="00B87F42">
        <w:rPr>
          <w:rFonts w:asciiTheme="majorBidi" w:hAnsiTheme="majorBidi" w:cstheme="majorBidi"/>
          <w:sz w:val="16"/>
          <w:szCs w:val="16"/>
          <w:lang w:eastAsia="fr-FR"/>
        </w:rPr>
        <w:t>: Private sector development, innovative finance and infrastructure</w:t>
      </w:r>
      <w:r w:rsidRPr="00B87F42">
        <w:rPr>
          <w:rFonts w:asciiTheme="majorBidi" w:hAnsiTheme="majorBidi" w:cstheme="majorBidi"/>
          <w:b/>
          <w:bCs/>
          <w:sz w:val="16"/>
          <w:szCs w:val="16"/>
          <w:lang w:eastAsia="fr-FR"/>
        </w:rPr>
        <w:t xml:space="preserve">; Thematic cluster 5: </w:t>
      </w:r>
      <w:r w:rsidRPr="00B87F42">
        <w:rPr>
          <w:rFonts w:asciiTheme="majorBidi" w:hAnsiTheme="majorBidi" w:cstheme="majorBidi"/>
          <w:sz w:val="16"/>
          <w:szCs w:val="16"/>
          <w:lang w:eastAsia="fr-FR"/>
        </w:rPr>
        <w:t>Data, statistics and digital transformation</w:t>
      </w:r>
      <w:r w:rsidRPr="00B87F42">
        <w:rPr>
          <w:rFonts w:asciiTheme="majorBidi" w:hAnsiTheme="majorBidi" w:cstheme="majorBidi"/>
          <w:b/>
          <w:bCs/>
          <w:sz w:val="16"/>
          <w:szCs w:val="16"/>
          <w:lang w:eastAsia="fr-FR"/>
        </w:rPr>
        <w:t xml:space="preserve">; Thematic cluster 6: </w:t>
      </w:r>
      <w:r w:rsidRPr="00B87F42">
        <w:rPr>
          <w:rFonts w:asciiTheme="majorBidi" w:hAnsiTheme="majorBidi" w:cstheme="majorBidi"/>
          <w:sz w:val="16"/>
          <w:szCs w:val="16"/>
          <w:lang w:eastAsia="fr-FR"/>
        </w:rPr>
        <w:t>Climate change and green economy</w:t>
      </w:r>
    </w:p>
  </w:footnote>
  <w:footnote w:id="49">
    <w:p w14:paraId="339B300D" w14:textId="1A1D150A" w:rsidR="00991A1F" w:rsidRDefault="00991A1F">
      <w:pPr>
        <w:pStyle w:val="FootnoteText"/>
      </w:pPr>
      <w:r>
        <w:rPr>
          <w:rStyle w:val="FootnoteReference"/>
        </w:rPr>
        <w:footnoteRef/>
      </w:r>
      <w:r>
        <w:t xml:space="preserve"> </w:t>
      </w:r>
      <w:r>
        <w:rPr>
          <w:rFonts w:ascii="Calibri" w:hAnsi="Calibri"/>
          <w:color w:val="201F1E"/>
          <w:sz w:val="22"/>
          <w:szCs w:val="22"/>
          <w:shd w:val="clear" w:color="auto" w:fill="FFFFFF"/>
        </w:rPr>
        <w:t>Ethiopia, Senegal, Lesotho, Angola, Mozambique, Burkina Faso, Kenya, Angola, Malawi, DRC, Lesotho, Zimbabwe </w:t>
      </w:r>
    </w:p>
  </w:footnote>
  <w:footnote w:id="50">
    <w:p w14:paraId="6C6AFD13" w14:textId="77777777" w:rsidR="00991A1F" w:rsidRDefault="00991A1F" w:rsidP="008D105E">
      <w:pPr>
        <w:pStyle w:val="FootnoteText"/>
      </w:pPr>
      <w:r>
        <w:rPr>
          <w:rStyle w:val="FootnoteReference"/>
        </w:rPr>
        <w:footnoteRef/>
      </w:r>
      <w:r>
        <w:t xml:space="preserve"> </w:t>
      </w:r>
      <w:r w:rsidRPr="00B87F42">
        <w:rPr>
          <w:rFonts w:asciiTheme="majorBidi" w:hAnsiTheme="majorBidi" w:cstheme="majorBidi"/>
          <w:b/>
          <w:bCs/>
          <w:sz w:val="16"/>
          <w:szCs w:val="16"/>
          <w:lang w:eastAsia="fr-FR"/>
        </w:rPr>
        <w:t xml:space="preserve">Thematic cluster 1: </w:t>
      </w:r>
      <w:r w:rsidRPr="00B87F42">
        <w:rPr>
          <w:rFonts w:asciiTheme="majorBidi" w:hAnsiTheme="majorBidi" w:cstheme="majorBidi"/>
          <w:sz w:val="16"/>
          <w:szCs w:val="16"/>
          <w:lang w:eastAsia="fr-FR"/>
        </w:rPr>
        <w:t>Trade and Regional Integration</w:t>
      </w:r>
      <w:r w:rsidRPr="00B87F42">
        <w:rPr>
          <w:rFonts w:asciiTheme="majorBidi" w:hAnsiTheme="majorBidi" w:cstheme="majorBidi"/>
          <w:b/>
          <w:bCs/>
          <w:sz w:val="16"/>
          <w:szCs w:val="16"/>
          <w:lang w:eastAsia="fr-FR"/>
        </w:rPr>
        <w:t xml:space="preserve">; Thematic cluster 2: </w:t>
      </w:r>
      <w:r w:rsidRPr="00B87F42">
        <w:rPr>
          <w:rFonts w:asciiTheme="majorBidi" w:hAnsiTheme="majorBidi" w:cstheme="majorBidi"/>
          <w:sz w:val="16"/>
          <w:szCs w:val="16"/>
          <w:lang w:eastAsia="fr-FR"/>
        </w:rPr>
        <w:t>Macro-modelling for sustainable development planning</w:t>
      </w:r>
      <w:r w:rsidRPr="00B87F42">
        <w:rPr>
          <w:rFonts w:asciiTheme="majorBidi" w:hAnsiTheme="majorBidi" w:cstheme="majorBidi"/>
          <w:b/>
          <w:bCs/>
          <w:sz w:val="16"/>
          <w:szCs w:val="16"/>
          <w:lang w:eastAsia="fr-FR"/>
        </w:rPr>
        <w:t xml:space="preserve">; Thematic cluster 3: </w:t>
      </w:r>
      <w:r w:rsidRPr="00B87F42">
        <w:rPr>
          <w:rFonts w:asciiTheme="majorBidi" w:hAnsiTheme="majorBidi" w:cstheme="majorBidi"/>
          <w:sz w:val="16"/>
          <w:szCs w:val="16"/>
          <w:lang w:eastAsia="fr-FR"/>
        </w:rPr>
        <w:t>Poverty, gender and social policy</w:t>
      </w:r>
      <w:r w:rsidRPr="00B87F42">
        <w:rPr>
          <w:rFonts w:asciiTheme="majorBidi" w:hAnsiTheme="majorBidi" w:cstheme="majorBidi"/>
          <w:b/>
          <w:bCs/>
          <w:sz w:val="16"/>
          <w:szCs w:val="16"/>
          <w:lang w:eastAsia="fr-FR"/>
        </w:rPr>
        <w:t>; Thematic cluster 4</w:t>
      </w:r>
      <w:r w:rsidRPr="00B87F42">
        <w:rPr>
          <w:rFonts w:asciiTheme="majorBidi" w:hAnsiTheme="majorBidi" w:cstheme="majorBidi"/>
          <w:sz w:val="16"/>
          <w:szCs w:val="16"/>
          <w:lang w:eastAsia="fr-FR"/>
        </w:rPr>
        <w:t>: Private sector development, innovative finance and infrastructure</w:t>
      </w:r>
      <w:r w:rsidRPr="00B87F42">
        <w:rPr>
          <w:rFonts w:asciiTheme="majorBidi" w:hAnsiTheme="majorBidi" w:cstheme="majorBidi"/>
          <w:b/>
          <w:bCs/>
          <w:sz w:val="16"/>
          <w:szCs w:val="16"/>
          <w:lang w:eastAsia="fr-FR"/>
        </w:rPr>
        <w:t xml:space="preserve">; Thematic cluster 5: </w:t>
      </w:r>
      <w:r w:rsidRPr="00B87F42">
        <w:rPr>
          <w:rFonts w:asciiTheme="majorBidi" w:hAnsiTheme="majorBidi" w:cstheme="majorBidi"/>
          <w:sz w:val="16"/>
          <w:szCs w:val="16"/>
          <w:lang w:eastAsia="fr-FR"/>
        </w:rPr>
        <w:t>Data, statistics and digital transformation</w:t>
      </w:r>
      <w:r w:rsidRPr="00B87F42">
        <w:rPr>
          <w:rFonts w:asciiTheme="majorBidi" w:hAnsiTheme="majorBidi" w:cstheme="majorBidi"/>
          <w:b/>
          <w:bCs/>
          <w:sz w:val="16"/>
          <w:szCs w:val="16"/>
          <w:lang w:eastAsia="fr-FR"/>
        </w:rPr>
        <w:t xml:space="preserve">; Thematic cluster 6: </w:t>
      </w:r>
      <w:r w:rsidRPr="00B87F42">
        <w:rPr>
          <w:rFonts w:asciiTheme="majorBidi" w:hAnsiTheme="majorBidi" w:cstheme="majorBidi"/>
          <w:sz w:val="16"/>
          <w:szCs w:val="16"/>
          <w:lang w:eastAsia="fr-FR"/>
        </w:rPr>
        <w:t>Climate change and green economy</w:t>
      </w:r>
    </w:p>
  </w:footnote>
  <w:footnote w:id="51">
    <w:p w14:paraId="5F7BB238" w14:textId="77777777" w:rsidR="00991A1F" w:rsidRPr="004654A2" w:rsidRDefault="00991A1F" w:rsidP="008D105E">
      <w:pPr>
        <w:pStyle w:val="FootnoteText"/>
      </w:pPr>
      <w:r>
        <w:rPr>
          <w:rStyle w:val="FootnoteReference"/>
        </w:rPr>
        <w:footnoteRef/>
      </w:r>
      <w:r w:rsidRPr="003E265A">
        <w:t xml:space="preserve">   </w:t>
      </w:r>
      <w:r>
        <w:t>Côte d'Ivoire, Ghana, Mozambique, Rwanda, South Africa, Tunisia, Zambia</w:t>
      </w:r>
    </w:p>
  </w:footnote>
  <w:footnote w:id="52">
    <w:p w14:paraId="2770F2F9" w14:textId="77777777" w:rsidR="00991A1F" w:rsidRDefault="00991A1F" w:rsidP="008D105E">
      <w:pPr>
        <w:pStyle w:val="FootnoteText"/>
      </w:pPr>
      <w:r>
        <w:rPr>
          <w:rStyle w:val="FootnoteReference"/>
        </w:rPr>
        <w:footnoteRef/>
      </w:r>
      <w:r>
        <w:t xml:space="preserve"> </w:t>
      </w:r>
      <w:r w:rsidRPr="00B87F42">
        <w:rPr>
          <w:rFonts w:asciiTheme="majorBidi" w:hAnsiTheme="majorBidi" w:cstheme="majorBidi"/>
          <w:b/>
          <w:bCs/>
          <w:sz w:val="16"/>
          <w:szCs w:val="16"/>
          <w:lang w:eastAsia="fr-FR"/>
        </w:rPr>
        <w:t xml:space="preserve">Thematic cluster 1: </w:t>
      </w:r>
      <w:r w:rsidRPr="00B87F42">
        <w:rPr>
          <w:rFonts w:asciiTheme="majorBidi" w:hAnsiTheme="majorBidi" w:cstheme="majorBidi"/>
          <w:sz w:val="16"/>
          <w:szCs w:val="16"/>
          <w:lang w:eastAsia="fr-FR"/>
        </w:rPr>
        <w:t>Trade and Regional Integration</w:t>
      </w:r>
      <w:r w:rsidRPr="00B87F42">
        <w:rPr>
          <w:rFonts w:asciiTheme="majorBidi" w:hAnsiTheme="majorBidi" w:cstheme="majorBidi"/>
          <w:b/>
          <w:bCs/>
          <w:sz w:val="16"/>
          <w:szCs w:val="16"/>
          <w:lang w:eastAsia="fr-FR"/>
        </w:rPr>
        <w:t xml:space="preserve">; Thematic cluster 2: </w:t>
      </w:r>
      <w:r w:rsidRPr="00B87F42">
        <w:rPr>
          <w:rFonts w:asciiTheme="majorBidi" w:hAnsiTheme="majorBidi" w:cstheme="majorBidi"/>
          <w:sz w:val="16"/>
          <w:szCs w:val="16"/>
          <w:lang w:eastAsia="fr-FR"/>
        </w:rPr>
        <w:t>Macro-modelling for sustainable development planning</w:t>
      </w:r>
      <w:r w:rsidRPr="00B87F42">
        <w:rPr>
          <w:rFonts w:asciiTheme="majorBidi" w:hAnsiTheme="majorBidi" w:cstheme="majorBidi"/>
          <w:b/>
          <w:bCs/>
          <w:sz w:val="16"/>
          <w:szCs w:val="16"/>
          <w:lang w:eastAsia="fr-FR"/>
        </w:rPr>
        <w:t xml:space="preserve">; Thematic cluster 3: </w:t>
      </w:r>
      <w:r w:rsidRPr="00B87F42">
        <w:rPr>
          <w:rFonts w:asciiTheme="majorBidi" w:hAnsiTheme="majorBidi" w:cstheme="majorBidi"/>
          <w:sz w:val="16"/>
          <w:szCs w:val="16"/>
          <w:lang w:eastAsia="fr-FR"/>
        </w:rPr>
        <w:t>Poverty, gender and social policy</w:t>
      </w:r>
      <w:r w:rsidRPr="00B87F42">
        <w:rPr>
          <w:rFonts w:asciiTheme="majorBidi" w:hAnsiTheme="majorBidi" w:cstheme="majorBidi"/>
          <w:b/>
          <w:bCs/>
          <w:sz w:val="16"/>
          <w:szCs w:val="16"/>
          <w:lang w:eastAsia="fr-FR"/>
        </w:rPr>
        <w:t>; Thematic cluster 4</w:t>
      </w:r>
      <w:r w:rsidRPr="00B87F42">
        <w:rPr>
          <w:rFonts w:asciiTheme="majorBidi" w:hAnsiTheme="majorBidi" w:cstheme="majorBidi"/>
          <w:sz w:val="16"/>
          <w:szCs w:val="16"/>
          <w:lang w:eastAsia="fr-FR"/>
        </w:rPr>
        <w:t>: Private sector development, innovative finance and infrastructure</w:t>
      </w:r>
      <w:r w:rsidRPr="00B87F42">
        <w:rPr>
          <w:rFonts w:asciiTheme="majorBidi" w:hAnsiTheme="majorBidi" w:cstheme="majorBidi"/>
          <w:b/>
          <w:bCs/>
          <w:sz w:val="16"/>
          <w:szCs w:val="16"/>
          <w:lang w:eastAsia="fr-FR"/>
        </w:rPr>
        <w:t xml:space="preserve">; Thematic cluster 5: </w:t>
      </w:r>
      <w:r w:rsidRPr="00B87F42">
        <w:rPr>
          <w:rFonts w:asciiTheme="majorBidi" w:hAnsiTheme="majorBidi" w:cstheme="majorBidi"/>
          <w:sz w:val="16"/>
          <w:szCs w:val="16"/>
          <w:lang w:eastAsia="fr-FR"/>
        </w:rPr>
        <w:t>Data, statistics and digital transformation</w:t>
      </w:r>
      <w:r w:rsidRPr="00B87F42">
        <w:rPr>
          <w:rFonts w:asciiTheme="majorBidi" w:hAnsiTheme="majorBidi" w:cstheme="majorBidi"/>
          <w:b/>
          <w:bCs/>
          <w:sz w:val="16"/>
          <w:szCs w:val="16"/>
          <w:lang w:eastAsia="fr-FR"/>
        </w:rPr>
        <w:t xml:space="preserve">; Thematic cluster 6: </w:t>
      </w:r>
      <w:r w:rsidRPr="00B87F42">
        <w:rPr>
          <w:rFonts w:asciiTheme="majorBidi" w:hAnsiTheme="majorBidi" w:cstheme="majorBidi"/>
          <w:sz w:val="16"/>
          <w:szCs w:val="16"/>
          <w:lang w:eastAsia="fr-FR"/>
        </w:rPr>
        <w:t>Climate change and green economy</w:t>
      </w:r>
    </w:p>
  </w:footnote>
  <w:footnote w:id="53">
    <w:p w14:paraId="35169AE8" w14:textId="77777777" w:rsidR="00991A1F" w:rsidRDefault="00991A1F" w:rsidP="008D105E">
      <w:pPr>
        <w:pStyle w:val="FootnoteText"/>
      </w:pPr>
      <w:r>
        <w:rPr>
          <w:rStyle w:val="FootnoteReference"/>
        </w:rPr>
        <w:footnoteRef/>
      </w:r>
      <w:r>
        <w:t xml:space="preserve"> </w:t>
      </w:r>
      <w:r w:rsidRPr="00B87F42">
        <w:rPr>
          <w:rFonts w:asciiTheme="majorBidi" w:hAnsiTheme="majorBidi" w:cstheme="majorBidi"/>
          <w:b/>
          <w:bCs/>
          <w:sz w:val="16"/>
          <w:szCs w:val="16"/>
          <w:lang w:eastAsia="fr-FR"/>
        </w:rPr>
        <w:t xml:space="preserve">Thematic cluster 1: </w:t>
      </w:r>
      <w:r w:rsidRPr="00B87F42">
        <w:rPr>
          <w:rFonts w:asciiTheme="majorBidi" w:hAnsiTheme="majorBidi" w:cstheme="majorBidi"/>
          <w:sz w:val="16"/>
          <w:szCs w:val="16"/>
          <w:lang w:eastAsia="fr-FR"/>
        </w:rPr>
        <w:t>Trade and Regional Integration</w:t>
      </w:r>
      <w:r w:rsidRPr="00B87F42">
        <w:rPr>
          <w:rFonts w:asciiTheme="majorBidi" w:hAnsiTheme="majorBidi" w:cstheme="majorBidi"/>
          <w:b/>
          <w:bCs/>
          <w:sz w:val="16"/>
          <w:szCs w:val="16"/>
          <w:lang w:eastAsia="fr-FR"/>
        </w:rPr>
        <w:t xml:space="preserve">; Thematic cluster 2: </w:t>
      </w:r>
      <w:r w:rsidRPr="00B87F42">
        <w:rPr>
          <w:rFonts w:asciiTheme="majorBidi" w:hAnsiTheme="majorBidi" w:cstheme="majorBidi"/>
          <w:sz w:val="16"/>
          <w:szCs w:val="16"/>
          <w:lang w:eastAsia="fr-FR"/>
        </w:rPr>
        <w:t>Macro-modelling for sustainable development planning</w:t>
      </w:r>
      <w:r w:rsidRPr="00B87F42">
        <w:rPr>
          <w:rFonts w:asciiTheme="majorBidi" w:hAnsiTheme="majorBidi" w:cstheme="majorBidi"/>
          <w:b/>
          <w:bCs/>
          <w:sz w:val="16"/>
          <w:szCs w:val="16"/>
          <w:lang w:eastAsia="fr-FR"/>
        </w:rPr>
        <w:t xml:space="preserve">; Thematic cluster 3: </w:t>
      </w:r>
      <w:r w:rsidRPr="00B87F42">
        <w:rPr>
          <w:rFonts w:asciiTheme="majorBidi" w:hAnsiTheme="majorBidi" w:cstheme="majorBidi"/>
          <w:sz w:val="16"/>
          <w:szCs w:val="16"/>
          <w:lang w:eastAsia="fr-FR"/>
        </w:rPr>
        <w:t>Poverty, gender and social policy</w:t>
      </w:r>
      <w:r w:rsidRPr="00B87F42">
        <w:rPr>
          <w:rFonts w:asciiTheme="majorBidi" w:hAnsiTheme="majorBidi" w:cstheme="majorBidi"/>
          <w:b/>
          <w:bCs/>
          <w:sz w:val="16"/>
          <w:szCs w:val="16"/>
          <w:lang w:eastAsia="fr-FR"/>
        </w:rPr>
        <w:t>; Thematic cluster 4</w:t>
      </w:r>
      <w:r w:rsidRPr="00B87F42">
        <w:rPr>
          <w:rFonts w:asciiTheme="majorBidi" w:hAnsiTheme="majorBidi" w:cstheme="majorBidi"/>
          <w:sz w:val="16"/>
          <w:szCs w:val="16"/>
          <w:lang w:eastAsia="fr-FR"/>
        </w:rPr>
        <w:t>: Private sector development, innovative finance and infrastructure</w:t>
      </w:r>
      <w:r w:rsidRPr="00B87F42">
        <w:rPr>
          <w:rFonts w:asciiTheme="majorBidi" w:hAnsiTheme="majorBidi" w:cstheme="majorBidi"/>
          <w:b/>
          <w:bCs/>
          <w:sz w:val="16"/>
          <w:szCs w:val="16"/>
          <w:lang w:eastAsia="fr-FR"/>
        </w:rPr>
        <w:t xml:space="preserve">; Thematic cluster 5: </w:t>
      </w:r>
      <w:r w:rsidRPr="00B87F42">
        <w:rPr>
          <w:rFonts w:asciiTheme="majorBidi" w:hAnsiTheme="majorBidi" w:cstheme="majorBidi"/>
          <w:sz w:val="16"/>
          <w:szCs w:val="16"/>
          <w:lang w:eastAsia="fr-FR"/>
        </w:rPr>
        <w:t>Data, statistics and digital transformation</w:t>
      </w:r>
      <w:r w:rsidRPr="00B87F42">
        <w:rPr>
          <w:rFonts w:asciiTheme="majorBidi" w:hAnsiTheme="majorBidi" w:cstheme="majorBidi"/>
          <w:b/>
          <w:bCs/>
          <w:sz w:val="16"/>
          <w:szCs w:val="16"/>
          <w:lang w:eastAsia="fr-FR"/>
        </w:rPr>
        <w:t xml:space="preserve">; Thematic cluster 6: </w:t>
      </w:r>
      <w:r w:rsidRPr="00B87F42">
        <w:rPr>
          <w:rFonts w:asciiTheme="majorBidi" w:hAnsiTheme="majorBidi" w:cstheme="majorBidi"/>
          <w:sz w:val="16"/>
          <w:szCs w:val="16"/>
          <w:lang w:eastAsia="fr-FR"/>
        </w:rPr>
        <w:t>Climate change and green economy</w:t>
      </w:r>
    </w:p>
  </w:footnote>
  <w:footnote w:id="54">
    <w:p w14:paraId="3F418C60" w14:textId="77777777" w:rsidR="00991A1F" w:rsidRDefault="00991A1F" w:rsidP="008D105E">
      <w:pPr>
        <w:pStyle w:val="FootnoteText"/>
      </w:pPr>
      <w:r>
        <w:rPr>
          <w:rStyle w:val="FootnoteReference"/>
        </w:rPr>
        <w:footnoteRef/>
      </w:r>
      <w:r>
        <w:t xml:space="preserve"> </w:t>
      </w:r>
      <w:r w:rsidRPr="00B87F42">
        <w:rPr>
          <w:rFonts w:asciiTheme="majorBidi" w:hAnsiTheme="majorBidi" w:cstheme="majorBidi"/>
          <w:b/>
          <w:bCs/>
          <w:sz w:val="16"/>
          <w:szCs w:val="16"/>
          <w:lang w:eastAsia="fr-FR"/>
        </w:rPr>
        <w:t xml:space="preserve">Thematic cluster 1: </w:t>
      </w:r>
      <w:r w:rsidRPr="00B87F42">
        <w:rPr>
          <w:rFonts w:asciiTheme="majorBidi" w:hAnsiTheme="majorBidi" w:cstheme="majorBidi"/>
          <w:sz w:val="16"/>
          <w:szCs w:val="16"/>
          <w:lang w:eastAsia="fr-FR"/>
        </w:rPr>
        <w:t>Trade and Regional Integration</w:t>
      </w:r>
      <w:r w:rsidRPr="00B87F42">
        <w:rPr>
          <w:rFonts w:asciiTheme="majorBidi" w:hAnsiTheme="majorBidi" w:cstheme="majorBidi"/>
          <w:b/>
          <w:bCs/>
          <w:sz w:val="16"/>
          <w:szCs w:val="16"/>
          <w:lang w:eastAsia="fr-FR"/>
        </w:rPr>
        <w:t xml:space="preserve">; Thematic cluster 2: </w:t>
      </w:r>
      <w:r w:rsidRPr="00B87F42">
        <w:rPr>
          <w:rFonts w:asciiTheme="majorBidi" w:hAnsiTheme="majorBidi" w:cstheme="majorBidi"/>
          <w:sz w:val="16"/>
          <w:szCs w:val="16"/>
          <w:lang w:eastAsia="fr-FR"/>
        </w:rPr>
        <w:t>Macro-modelling for sustainable development planning</w:t>
      </w:r>
      <w:r w:rsidRPr="00B87F42">
        <w:rPr>
          <w:rFonts w:asciiTheme="majorBidi" w:hAnsiTheme="majorBidi" w:cstheme="majorBidi"/>
          <w:b/>
          <w:bCs/>
          <w:sz w:val="16"/>
          <w:szCs w:val="16"/>
          <w:lang w:eastAsia="fr-FR"/>
        </w:rPr>
        <w:t xml:space="preserve">; Thematic cluster 3: </w:t>
      </w:r>
      <w:r w:rsidRPr="00B87F42">
        <w:rPr>
          <w:rFonts w:asciiTheme="majorBidi" w:hAnsiTheme="majorBidi" w:cstheme="majorBidi"/>
          <w:sz w:val="16"/>
          <w:szCs w:val="16"/>
          <w:lang w:eastAsia="fr-FR"/>
        </w:rPr>
        <w:t>Poverty, gender and social policy</w:t>
      </w:r>
      <w:r w:rsidRPr="00B87F42">
        <w:rPr>
          <w:rFonts w:asciiTheme="majorBidi" w:hAnsiTheme="majorBidi" w:cstheme="majorBidi"/>
          <w:b/>
          <w:bCs/>
          <w:sz w:val="16"/>
          <w:szCs w:val="16"/>
          <w:lang w:eastAsia="fr-FR"/>
        </w:rPr>
        <w:t>; Thematic cluster 4</w:t>
      </w:r>
      <w:r w:rsidRPr="00B87F42">
        <w:rPr>
          <w:rFonts w:asciiTheme="majorBidi" w:hAnsiTheme="majorBidi" w:cstheme="majorBidi"/>
          <w:sz w:val="16"/>
          <w:szCs w:val="16"/>
          <w:lang w:eastAsia="fr-FR"/>
        </w:rPr>
        <w:t>: Private sector development, innovative finance and infrastructure</w:t>
      </w:r>
      <w:r w:rsidRPr="00B87F42">
        <w:rPr>
          <w:rFonts w:asciiTheme="majorBidi" w:hAnsiTheme="majorBidi" w:cstheme="majorBidi"/>
          <w:b/>
          <w:bCs/>
          <w:sz w:val="16"/>
          <w:szCs w:val="16"/>
          <w:lang w:eastAsia="fr-FR"/>
        </w:rPr>
        <w:t xml:space="preserve">; Thematic cluster 5: </w:t>
      </w:r>
      <w:r w:rsidRPr="00B87F42">
        <w:rPr>
          <w:rFonts w:asciiTheme="majorBidi" w:hAnsiTheme="majorBidi" w:cstheme="majorBidi"/>
          <w:sz w:val="16"/>
          <w:szCs w:val="16"/>
          <w:lang w:eastAsia="fr-FR"/>
        </w:rPr>
        <w:t>Data, statistics and digital transformation</w:t>
      </w:r>
      <w:r w:rsidRPr="00B87F42">
        <w:rPr>
          <w:rFonts w:asciiTheme="majorBidi" w:hAnsiTheme="majorBidi" w:cstheme="majorBidi"/>
          <w:b/>
          <w:bCs/>
          <w:sz w:val="16"/>
          <w:szCs w:val="16"/>
          <w:lang w:eastAsia="fr-FR"/>
        </w:rPr>
        <w:t xml:space="preserve">; Thematic cluster 6: </w:t>
      </w:r>
      <w:r w:rsidRPr="00B87F42">
        <w:rPr>
          <w:rFonts w:asciiTheme="majorBidi" w:hAnsiTheme="majorBidi" w:cstheme="majorBidi"/>
          <w:sz w:val="16"/>
          <w:szCs w:val="16"/>
          <w:lang w:eastAsia="fr-FR"/>
        </w:rPr>
        <w:t>Climate change and green economy</w:t>
      </w:r>
    </w:p>
  </w:footnote>
  <w:footnote w:id="55">
    <w:p w14:paraId="50B30D66" w14:textId="77777777" w:rsidR="00991A1F" w:rsidRDefault="00991A1F" w:rsidP="008D105E">
      <w:pPr>
        <w:pStyle w:val="FootnoteText"/>
      </w:pPr>
      <w:r>
        <w:rPr>
          <w:rStyle w:val="FootnoteReference"/>
        </w:rPr>
        <w:footnoteRef/>
      </w:r>
      <w:r>
        <w:t xml:space="preserve"> </w:t>
      </w:r>
      <w:r w:rsidRPr="00B87F42">
        <w:rPr>
          <w:rFonts w:asciiTheme="majorBidi" w:hAnsiTheme="majorBidi" w:cstheme="majorBidi"/>
          <w:b/>
          <w:bCs/>
          <w:sz w:val="16"/>
          <w:szCs w:val="16"/>
          <w:lang w:eastAsia="fr-FR"/>
        </w:rPr>
        <w:t xml:space="preserve">Thematic cluster 1: </w:t>
      </w:r>
      <w:r w:rsidRPr="00B87F42">
        <w:rPr>
          <w:rFonts w:asciiTheme="majorBidi" w:hAnsiTheme="majorBidi" w:cstheme="majorBidi"/>
          <w:sz w:val="16"/>
          <w:szCs w:val="16"/>
          <w:lang w:eastAsia="fr-FR"/>
        </w:rPr>
        <w:t>Trade and Regional Integration</w:t>
      </w:r>
      <w:r w:rsidRPr="00B87F42">
        <w:rPr>
          <w:rFonts w:asciiTheme="majorBidi" w:hAnsiTheme="majorBidi" w:cstheme="majorBidi"/>
          <w:b/>
          <w:bCs/>
          <w:sz w:val="16"/>
          <w:szCs w:val="16"/>
          <w:lang w:eastAsia="fr-FR"/>
        </w:rPr>
        <w:t xml:space="preserve">; Thematic cluster 2: </w:t>
      </w:r>
      <w:r w:rsidRPr="00B87F42">
        <w:rPr>
          <w:rFonts w:asciiTheme="majorBidi" w:hAnsiTheme="majorBidi" w:cstheme="majorBidi"/>
          <w:sz w:val="16"/>
          <w:szCs w:val="16"/>
          <w:lang w:eastAsia="fr-FR"/>
        </w:rPr>
        <w:t>Macro-modelling for sustainable development planning</w:t>
      </w:r>
      <w:r w:rsidRPr="00B87F42">
        <w:rPr>
          <w:rFonts w:asciiTheme="majorBidi" w:hAnsiTheme="majorBidi" w:cstheme="majorBidi"/>
          <w:b/>
          <w:bCs/>
          <w:sz w:val="16"/>
          <w:szCs w:val="16"/>
          <w:lang w:eastAsia="fr-FR"/>
        </w:rPr>
        <w:t xml:space="preserve">; Thematic cluster 3: </w:t>
      </w:r>
      <w:r w:rsidRPr="00B87F42">
        <w:rPr>
          <w:rFonts w:asciiTheme="majorBidi" w:hAnsiTheme="majorBidi" w:cstheme="majorBidi"/>
          <w:sz w:val="16"/>
          <w:szCs w:val="16"/>
          <w:lang w:eastAsia="fr-FR"/>
        </w:rPr>
        <w:t>Poverty, gender and social policy</w:t>
      </w:r>
      <w:r w:rsidRPr="00B87F42">
        <w:rPr>
          <w:rFonts w:asciiTheme="majorBidi" w:hAnsiTheme="majorBidi" w:cstheme="majorBidi"/>
          <w:b/>
          <w:bCs/>
          <w:sz w:val="16"/>
          <w:szCs w:val="16"/>
          <w:lang w:eastAsia="fr-FR"/>
        </w:rPr>
        <w:t>; Thematic cluster 4</w:t>
      </w:r>
      <w:r w:rsidRPr="00B87F42">
        <w:rPr>
          <w:rFonts w:asciiTheme="majorBidi" w:hAnsiTheme="majorBidi" w:cstheme="majorBidi"/>
          <w:sz w:val="16"/>
          <w:szCs w:val="16"/>
          <w:lang w:eastAsia="fr-FR"/>
        </w:rPr>
        <w:t>: Private sector development, innovative finance and infrastructure</w:t>
      </w:r>
      <w:r w:rsidRPr="00B87F42">
        <w:rPr>
          <w:rFonts w:asciiTheme="majorBidi" w:hAnsiTheme="majorBidi" w:cstheme="majorBidi"/>
          <w:b/>
          <w:bCs/>
          <w:sz w:val="16"/>
          <w:szCs w:val="16"/>
          <w:lang w:eastAsia="fr-FR"/>
        </w:rPr>
        <w:t xml:space="preserve">; Thematic cluster 5: </w:t>
      </w:r>
      <w:r w:rsidRPr="00B87F42">
        <w:rPr>
          <w:rFonts w:asciiTheme="majorBidi" w:hAnsiTheme="majorBidi" w:cstheme="majorBidi"/>
          <w:sz w:val="16"/>
          <w:szCs w:val="16"/>
          <w:lang w:eastAsia="fr-FR"/>
        </w:rPr>
        <w:t>Data, statistics and digital transformation</w:t>
      </w:r>
      <w:r w:rsidRPr="00B87F42">
        <w:rPr>
          <w:rFonts w:asciiTheme="majorBidi" w:hAnsiTheme="majorBidi" w:cstheme="majorBidi"/>
          <w:b/>
          <w:bCs/>
          <w:sz w:val="16"/>
          <w:szCs w:val="16"/>
          <w:lang w:eastAsia="fr-FR"/>
        </w:rPr>
        <w:t xml:space="preserve">; Thematic cluster 6: </w:t>
      </w:r>
      <w:r w:rsidRPr="00B87F42">
        <w:rPr>
          <w:rFonts w:asciiTheme="majorBidi" w:hAnsiTheme="majorBidi" w:cstheme="majorBidi"/>
          <w:sz w:val="16"/>
          <w:szCs w:val="16"/>
          <w:lang w:eastAsia="fr-FR"/>
        </w:rPr>
        <w:t>Climate change and green economy</w:t>
      </w:r>
    </w:p>
  </w:footnote>
  <w:footnote w:id="56">
    <w:p w14:paraId="7B6A461C" w14:textId="77777777" w:rsidR="00991A1F" w:rsidRDefault="00991A1F" w:rsidP="0037127D">
      <w:pPr>
        <w:pStyle w:val="FootnoteText"/>
      </w:pPr>
      <w:r>
        <w:rPr>
          <w:rStyle w:val="FootnoteReference"/>
        </w:rPr>
        <w:footnoteRef/>
      </w:r>
      <w:r>
        <w:t xml:space="preserve"> </w:t>
      </w:r>
      <w:r w:rsidRPr="00B87F42">
        <w:rPr>
          <w:rFonts w:asciiTheme="majorBidi" w:hAnsiTheme="majorBidi" w:cstheme="majorBidi"/>
          <w:b/>
          <w:bCs/>
          <w:sz w:val="16"/>
          <w:szCs w:val="16"/>
          <w:lang w:eastAsia="fr-FR"/>
        </w:rPr>
        <w:t xml:space="preserve">Thematic cluster 1: </w:t>
      </w:r>
      <w:r w:rsidRPr="00B87F42">
        <w:rPr>
          <w:rFonts w:asciiTheme="majorBidi" w:hAnsiTheme="majorBidi" w:cstheme="majorBidi"/>
          <w:sz w:val="16"/>
          <w:szCs w:val="16"/>
          <w:lang w:eastAsia="fr-FR"/>
        </w:rPr>
        <w:t>Trade and Regional Integration</w:t>
      </w:r>
      <w:r w:rsidRPr="00B87F42">
        <w:rPr>
          <w:rFonts w:asciiTheme="majorBidi" w:hAnsiTheme="majorBidi" w:cstheme="majorBidi"/>
          <w:b/>
          <w:bCs/>
          <w:sz w:val="16"/>
          <w:szCs w:val="16"/>
          <w:lang w:eastAsia="fr-FR"/>
        </w:rPr>
        <w:t xml:space="preserve">; Thematic cluster 2: </w:t>
      </w:r>
      <w:r w:rsidRPr="00B87F42">
        <w:rPr>
          <w:rFonts w:asciiTheme="majorBidi" w:hAnsiTheme="majorBidi" w:cstheme="majorBidi"/>
          <w:sz w:val="16"/>
          <w:szCs w:val="16"/>
          <w:lang w:eastAsia="fr-FR"/>
        </w:rPr>
        <w:t>Macro-modelling for sustainable development planning</w:t>
      </w:r>
      <w:r w:rsidRPr="00B87F42">
        <w:rPr>
          <w:rFonts w:asciiTheme="majorBidi" w:hAnsiTheme="majorBidi" w:cstheme="majorBidi"/>
          <w:b/>
          <w:bCs/>
          <w:sz w:val="16"/>
          <w:szCs w:val="16"/>
          <w:lang w:eastAsia="fr-FR"/>
        </w:rPr>
        <w:t xml:space="preserve">; Thematic cluster 3: </w:t>
      </w:r>
      <w:r w:rsidRPr="00B87F42">
        <w:rPr>
          <w:rFonts w:asciiTheme="majorBidi" w:hAnsiTheme="majorBidi" w:cstheme="majorBidi"/>
          <w:sz w:val="16"/>
          <w:szCs w:val="16"/>
          <w:lang w:eastAsia="fr-FR"/>
        </w:rPr>
        <w:t>Poverty, gender and social policy</w:t>
      </w:r>
      <w:r w:rsidRPr="00B87F42">
        <w:rPr>
          <w:rFonts w:asciiTheme="majorBidi" w:hAnsiTheme="majorBidi" w:cstheme="majorBidi"/>
          <w:b/>
          <w:bCs/>
          <w:sz w:val="16"/>
          <w:szCs w:val="16"/>
          <w:lang w:eastAsia="fr-FR"/>
        </w:rPr>
        <w:t>; Thematic cluster 4</w:t>
      </w:r>
      <w:r w:rsidRPr="00B87F42">
        <w:rPr>
          <w:rFonts w:asciiTheme="majorBidi" w:hAnsiTheme="majorBidi" w:cstheme="majorBidi"/>
          <w:sz w:val="16"/>
          <w:szCs w:val="16"/>
          <w:lang w:eastAsia="fr-FR"/>
        </w:rPr>
        <w:t>: Private sector development, innovative finance and infrastructure</w:t>
      </w:r>
      <w:r w:rsidRPr="00B87F42">
        <w:rPr>
          <w:rFonts w:asciiTheme="majorBidi" w:hAnsiTheme="majorBidi" w:cstheme="majorBidi"/>
          <w:b/>
          <w:bCs/>
          <w:sz w:val="16"/>
          <w:szCs w:val="16"/>
          <w:lang w:eastAsia="fr-FR"/>
        </w:rPr>
        <w:t xml:space="preserve">; Thematic cluster 5: </w:t>
      </w:r>
      <w:r w:rsidRPr="00B87F42">
        <w:rPr>
          <w:rFonts w:asciiTheme="majorBidi" w:hAnsiTheme="majorBidi" w:cstheme="majorBidi"/>
          <w:sz w:val="16"/>
          <w:szCs w:val="16"/>
          <w:lang w:eastAsia="fr-FR"/>
        </w:rPr>
        <w:t>Data, statistics and digital transformation</w:t>
      </w:r>
      <w:r w:rsidRPr="00B87F42">
        <w:rPr>
          <w:rFonts w:asciiTheme="majorBidi" w:hAnsiTheme="majorBidi" w:cstheme="majorBidi"/>
          <w:b/>
          <w:bCs/>
          <w:sz w:val="16"/>
          <w:szCs w:val="16"/>
          <w:lang w:eastAsia="fr-FR"/>
        </w:rPr>
        <w:t xml:space="preserve">; Thematic cluster 6: </w:t>
      </w:r>
      <w:r w:rsidRPr="00B87F42">
        <w:rPr>
          <w:rFonts w:asciiTheme="majorBidi" w:hAnsiTheme="majorBidi" w:cstheme="majorBidi"/>
          <w:sz w:val="16"/>
          <w:szCs w:val="16"/>
          <w:lang w:eastAsia="fr-FR"/>
        </w:rPr>
        <w:t>Climate change and green economy</w:t>
      </w:r>
    </w:p>
  </w:footnote>
  <w:footnote w:id="57">
    <w:p w14:paraId="3710A219" w14:textId="77777777" w:rsidR="00991A1F" w:rsidRDefault="00991A1F" w:rsidP="0037127D">
      <w:pPr>
        <w:pStyle w:val="FootnoteText"/>
      </w:pPr>
      <w:r>
        <w:rPr>
          <w:rStyle w:val="FootnoteReference"/>
        </w:rPr>
        <w:footnoteRef/>
      </w:r>
      <w:r>
        <w:t xml:space="preserve"> </w:t>
      </w:r>
      <w:r w:rsidRPr="00B87F42">
        <w:rPr>
          <w:rFonts w:asciiTheme="majorBidi" w:hAnsiTheme="majorBidi" w:cstheme="majorBidi"/>
          <w:b/>
          <w:bCs/>
          <w:sz w:val="16"/>
          <w:szCs w:val="16"/>
          <w:lang w:eastAsia="fr-FR"/>
        </w:rPr>
        <w:t xml:space="preserve">Thematic cluster 1: </w:t>
      </w:r>
      <w:r w:rsidRPr="00B87F42">
        <w:rPr>
          <w:rFonts w:asciiTheme="majorBidi" w:hAnsiTheme="majorBidi" w:cstheme="majorBidi"/>
          <w:sz w:val="16"/>
          <w:szCs w:val="16"/>
          <w:lang w:eastAsia="fr-FR"/>
        </w:rPr>
        <w:t>Trade and Regional Integration</w:t>
      </w:r>
      <w:r w:rsidRPr="00B87F42">
        <w:rPr>
          <w:rFonts w:asciiTheme="majorBidi" w:hAnsiTheme="majorBidi" w:cstheme="majorBidi"/>
          <w:b/>
          <w:bCs/>
          <w:sz w:val="16"/>
          <w:szCs w:val="16"/>
          <w:lang w:eastAsia="fr-FR"/>
        </w:rPr>
        <w:t xml:space="preserve">; Thematic cluster 2: </w:t>
      </w:r>
      <w:r w:rsidRPr="00B87F42">
        <w:rPr>
          <w:rFonts w:asciiTheme="majorBidi" w:hAnsiTheme="majorBidi" w:cstheme="majorBidi"/>
          <w:sz w:val="16"/>
          <w:szCs w:val="16"/>
          <w:lang w:eastAsia="fr-FR"/>
        </w:rPr>
        <w:t>Macro-modelling for sustainable development planning</w:t>
      </w:r>
      <w:r w:rsidRPr="00B87F42">
        <w:rPr>
          <w:rFonts w:asciiTheme="majorBidi" w:hAnsiTheme="majorBidi" w:cstheme="majorBidi"/>
          <w:b/>
          <w:bCs/>
          <w:sz w:val="16"/>
          <w:szCs w:val="16"/>
          <w:lang w:eastAsia="fr-FR"/>
        </w:rPr>
        <w:t xml:space="preserve">; Thematic cluster 3: </w:t>
      </w:r>
      <w:r w:rsidRPr="00B87F42">
        <w:rPr>
          <w:rFonts w:asciiTheme="majorBidi" w:hAnsiTheme="majorBidi" w:cstheme="majorBidi"/>
          <w:sz w:val="16"/>
          <w:szCs w:val="16"/>
          <w:lang w:eastAsia="fr-FR"/>
        </w:rPr>
        <w:t>Poverty, gender and social policy</w:t>
      </w:r>
      <w:r w:rsidRPr="00B87F42">
        <w:rPr>
          <w:rFonts w:asciiTheme="majorBidi" w:hAnsiTheme="majorBidi" w:cstheme="majorBidi"/>
          <w:b/>
          <w:bCs/>
          <w:sz w:val="16"/>
          <w:szCs w:val="16"/>
          <w:lang w:eastAsia="fr-FR"/>
        </w:rPr>
        <w:t>; Thematic cluster 4</w:t>
      </w:r>
      <w:r w:rsidRPr="00B87F42">
        <w:rPr>
          <w:rFonts w:asciiTheme="majorBidi" w:hAnsiTheme="majorBidi" w:cstheme="majorBidi"/>
          <w:sz w:val="16"/>
          <w:szCs w:val="16"/>
          <w:lang w:eastAsia="fr-FR"/>
        </w:rPr>
        <w:t>: Private sector development, innovative finance and infrastructure</w:t>
      </w:r>
      <w:r w:rsidRPr="00B87F42">
        <w:rPr>
          <w:rFonts w:asciiTheme="majorBidi" w:hAnsiTheme="majorBidi" w:cstheme="majorBidi"/>
          <w:b/>
          <w:bCs/>
          <w:sz w:val="16"/>
          <w:szCs w:val="16"/>
          <w:lang w:eastAsia="fr-FR"/>
        </w:rPr>
        <w:t xml:space="preserve">; Thematic cluster 5: </w:t>
      </w:r>
      <w:r w:rsidRPr="00B87F42">
        <w:rPr>
          <w:rFonts w:asciiTheme="majorBidi" w:hAnsiTheme="majorBidi" w:cstheme="majorBidi"/>
          <w:sz w:val="16"/>
          <w:szCs w:val="16"/>
          <w:lang w:eastAsia="fr-FR"/>
        </w:rPr>
        <w:t>Data, statistics and digital transformation</w:t>
      </w:r>
      <w:r w:rsidRPr="00B87F42">
        <w:rPr>
          <w:rFonts w:asciiTheme="majorBidi" w:hAnsiTheme="majorBidi" w:cstheme="majorBidi"/>
          <w:b/>
          <w:bCs/>
          <w:sz w:val="16"/>
          <w:szCs w:val="16"/>
          <w:lang w:eastAsia="fr-FR"/>
        </w:rPr>
        <w:t xml:space="preserve">; Thematic cluster 6: </w:t>
      </w:r>
      <w:r w:rsidRPr="00B87F42">
        <w:rPr>
          <w:rFonts w:asciiTheme="majorBidi" w:hAnsiTheme="majorBidi" w:cstheme="majorBidi"/>
          <w:sz w:val="16"/>
          <w:szCs w:val="16"/>
          <w:lang w:eastAsia="fr-FR"/>
        </w:rPr>
        <w:t>Climate change and green economy</w:t>
      </w:r>
    </w:p>
  </w:footnote>
  <w:footnote w:id="58">
    <w:p w14:paraId="28E63B0D" w14:textId="77777777" w:rsidR="00991A1F" w:rsidRPr="00E35943" w:rsidRDefault="00991A1F" w:rsidP="0037127D">
      <w:pPr>
        <w:pStyle w:val="FootnoteText"/>
        <w:rPr>
          <w:rFonts w:asciiTheme="majorBidi" w:eastAsia="Times New Roman" w:hAnsiTheme="majorBidi" w:cstheme="majorBidi"/>
          <w:i/>
          <w:iCs/>
          <w:color w:val="0000FF"/>
        </w:rPr>
      </w:pPr>
      <w:r w:rsidRPr="00E35943">
        <w:rPr>
          <w:rStyle w:val="FootnoteReference"/>
          <w:rFonts w:asciiTheme="majorBidi" w:hAnsiTheme="majorBidi" w:cstheme="majorBidi"/>
          <w:color w:val="0000FF"/>
        </w:rPr>
        <w:footnoteRef/>
      </w:r>
      <w:r w:rsidRPr="00E35943">
        <w:rPr>
          <w:rFonts w:asciiTheme="majorBidi" w:hAnsiTheme="majorBidi" w:cstheme="majorBidi"/>
          <w:color w:val="0000FF"/>
        </w:rPr>
        <w:t xml:space="preserve"> </w:t>
      </w:r>
      <w:r w:rsidRPr="00E35943">
        <w:rPr>
          <w:rFonts w:asciiTheme="majorBidi" w:eastAsia="Times New Roman" w:hAnsiTheme="majorBidi" w:cstheme="majorBidi"/>
          <w:i/>
          <w:iCs/>
          <w:color w:val="0000FF"/>
        </w:rPr>
        <w:t>Ministries of Finance, Central Banks, Ministry of Employment and Employment Agencies, AMU</w:t>
      </w:r>
    </w:p>
  </w:footnote>
  <w:footnote w:id="59">
    <w:p w14:paraId="23741D98" w14:textId="77777777" w:rsidR="00991A1F" w:rsidRPr="005C5AF3" w:rsidRDefault="00991A1F" w:rsidP="0037127D">
      <w:pPr>
        <w:pStyle w:val="FootnoteText"/>
        <w:rPr>
          <w:rFonts w:asciiTheme="majorBidi" w:hAnsiTheme="majorBidi" w:cstheme="majorBidi"/>
          <w:color w:val="0000FF"/>
        </w:rPr>
      </w:pPr>
      <w:r w:rsidRPr="005C5AF3">
        <w:rPr>
          <w:rStyle w:val="FootnoteReference"/>
          <w:rFonts w:asciiTheme="majorBidi" w:hAnsiTheme="majorBidi" w:cstheme="majorBidi"/>
          <w:color w:val="0000FF"/>
        </w:rPr>
        <w:footnoteRef/>
      </w:r>
      <w:r w:rsidRPr="005C5AF3">
        <w:rPr>
          <w:rFonts w:asciiTheme="majorBidi" w:hAnsiTheme="majorBidi" w:cstheme="majorBidi"/>
          <w:color w:val="0000FF"/>
        </w:rPr>
        <w:t xml:space="preserve"> Morocco, Senegal </w:t>
      </w:r>
    </w:p>
  </w:footnote>
  <w:footnote w:id="60">
    <w:p w14:paraId="38A008B7" w14:textId="77777777" w:rsidR="00991A1F" w:rsidRPr="00E35943" w:rsidRDefault="00991A1F" w:rsidP="0037127D">
      <w:pPr>
        <w:pStyle w:val="FootnoteText"/>
        <w:rPr>
          <w:rFonts w:asciiTheme="majorBidi" w:hAnsiTheme="majorBidi" w:cstheme="majorBidi"/>
          <w:i/>
          <w:iCs/>
          <w:color w:val="0000FF"/>
        </w:rPr>
      </w:pPr>
      <w:r w:rsidRPr="00E35943">
        <w:rPr>
          <w:rStyle w:val="FootnoteReference"/>
          <w:rFonts w:asciiTheme="majorBidi" w:hAnsiTheme="majorBidi" w:cstheme="majorBidi"/>
          <w:i/>
          <w:iCs/>
          <w:color w:val="0000FF"/>
        </w:rPr>
        <w:footnoteRef/>
      </w:r>
      <w:r w:rsidRPr="00E35943">
        <w:rPr>
          <w:rFonts w:asciiTheme="majorBidi" w:hAnsiTheme="majorBidi" w:cstheme="majorBidi"/>
          <w:i/>
          <w:iCs/>
          <w:color w:val="0000FF"/>
        </w:rPr>
        <w:t xml:space="preserve"> Mauritania: Adoption of the AfCFTA national strategy. Egypt: PTPR initiative. Sudan: Involvement of the AfCFTA national stakeholders. Tunisia: Ratification of the AfCFTA.</w:t>
      </w:r>
    </w:p>
  </w:footnote>
  <w:footnote w:id="61">
    <w:p w14:paraId="13A7D302" w14:textId="77777777" w:rsidR="00991A1F" w:rsidRPr="007118E3" w:rsidRDefault="00991A1F" w:rsidP="0037127D">
      <w:pPr>
        <w:pStyle w:val="FootnoteText"/>
        <w:jc w:val="both"/>
        <w:rPr>
          <w:rFonts w:asciiTheme="majorBidi" w:hAnsiTheme="majorBidi" w:cstheme="majorBidi"/>
          <w:color w:val="000000"/>
          <w:sz w:val="16"/>
          <w:szCs w:val="16"/>
        </w:rPr>
      </w:pPr>
      <w:r w:rsidRPr="00A10B40">
        <w:rPr>
          <w:rStyle w:val="FootnoteReference"/>
          <w:rFonts w:cstheme="minorHAnsi"/>
          <w:sz w:val="16"/>
          <w:szCs w:val="16"/>
        </w:rPr>
        <w:footnoteRef/>
      </w:r>
      <w:r w:rsidRPr="00A10B40">
        <w:rPr>
          <w:rFonts w:cstheme="minorHAnsi"/>
          <w:sz w:val="16"/>
          <w:szCs w:val="16"/>
        </w:rPr>
        <w:t xml:space="preserve"> </w:t>
      </w:r>
      <w:r w:rsidRPr="007118E3">
        <w:rPr>
          <w:rFonts w:asciiTheme="majorBidi" w:hAnsiTheme="majorBidi" w:cstheme="majorBidi"/>
          <w:color w:val="000000" w:themeColor="text1"/>
          <w:sz w:val="16"/>
          <w:szCs w:val="16"/>
        </w:rPr>
        <w:t xml:space="preserve">Case of Mali’s hands-on training - workshop on </w:t>
      </w:r>
      <w:r w:rsidRPr="007118E3">
        <w:rPr>
          <w:rFonts w:asciiTheme="majorBidi" w:hAnsiTheme="majorBidi" w:cstheme="majorBidi"/>
          <w:color w:val="000000"/>
          <w:sz w:val="16"/>
          <w:szCs w:val="16"/>
        </w:rPr>
        <w:t xml:space="preserve">integrating DD in the national budgeting framework, February </w:t>
      </w:r>
      <w:r w:rsidRPr="007118E3">
        <w:rPr>
          <w:rFonts w:asciiTheme="majorBidi" w:hAnsiTheme="majorBidi" w:cstheme="majorBidi"/>
          <w:color w:val="000000" w:themeColor="text1"/>
          <w:sz w:val="16"/>
          <w:szCs w:val="16"/>
        </w:rPr>
        <w:t>2020 and attended by: 10 Officials trained (2-</w:t>
      </w:r>
      <w:r w:rsidRPr="007118E3">
        <w:rPr>
          <w:rFonts w:asciiTheme="majorBidi" w:hAnsiTheme="majorBidi" w:cstheme="majorBidi"/>
          <w:color w:val="000000" w:themeColor="text1"/>
          <w:sz w:val="16"/>
          <w:szCs w:val="16"/>
          <w:lang w:eastAsia="en-US"/>
        </w:rPr>
        <w:t>Research Center, 2-</w:t>
      </w:r>
      <w:r w:rsidRPr="007118E3">
        <w:rPr>
          <w:rFonts w:asciiTheme="majorBidi" w:hAnsiTheme="majorBidi" w:cstheme="majorBidi"/>
          <w:color w:val="000000"/>
          <w:sz w:val="16"/>
          <w:szCs w:val="16"/>
        </w:rPr>
        <w:t>Directorate General of Budget/ Ministry of Economy and Finance of Mali; 2-Parliament of Mali, 2-</w:t>
      </w:r>
      <w:r w:rsidRPr="007118E3">
        <w:rPr>
          <w:rFonts w:asciiTheme="majorBidi" w:hAnsiTheme="majorBidi" w:cstheme="majorBidi"/>
          <w:color w:val="000000"/>
          <w:sz w:val="16"/>
          <w:szCs w:val="16"/>
          <w:lang w:val="en"/>
        </w:rPr>
        <w:t>representatives of the CSOs, 2-</w:t>
      </w:r>
      <w:r w:rsidRPr="007118E3">
        <w:rPr>
          <w:rFonts w:asciiTheme="majorBidi" w:hAnsiTheme="majorBidi" w:cstheme="majorBidi"/>
          <w:color w:val="000000"/>
          <w:sz w:val="16"/>
          <w:szCs w:val="16"/>
        </w:rPr>
        <w:t>Mali’s National Demographic Dividend Observatory)</w:t>
      </w:r>
      <w:r w:rsidRPr="007118E3">
        <w:rPr>
          <w:rFonts w:asciiTheme="majorBidi" w:hAnsiTheme="majorBidi" w:cstheme="majorBidi"/>
          <w:color w:val="000000" w:themeColor="text1"/>
          <w:sz w:val="16"/>
          <w:szCs w:val="16"/>
          <w:lang w:eastAsia="en-US"/>
        </w:rPr>
        <w:t xml:space="preserve">. </w:t>
      </w:r>
      <w:r w:rsidRPr="007118E3">
        <w:rPr>
          <w:rFonts w:asciiTheme="majorBidi" w:hAnsiTheme="majorBidi" w:cstheme="majorBidi"/>
          <w:color w:val="000000"/>
          <w:sz w:val="16"/>
          <w:szCs w:val="16"/>
        </w:rPr>
        <w:t xml:space="preserve">In addition, from 6 to 8 October 2020, 22 Liberia’s national experts were trained on generating data and knowledge to harnessing Demographic Dividend in the country (report on NTA training in Liberia, October 2020). </w:t>
      </w:r>
      <w:r w:rsidRPr="007118E3">
        <w:rPr>
          <w:rFonts w:asciiTheme="majorBidi" w:hAnsiTheme="majorBidi" w:cstheme="majorBidi"/>
          <w:color w:val="000000" w:themeColor="text1"/>
          <w:sz w:val="16"/>
          <w:szCs w:val="16"/>
          <w:lang w:eastAsia="en-US"/>
        </w:rPr>
        <w:t xml:space="preserve">From </w:t>
      </w:r>
      <w:r w:rsidRPr="007118E3">
        <w:rPr>
          <w:rFonts w:asciiTheme="majorBidi" w:hAnsiTheme="majorBidi" w:cstheme="majorBidi"/>
          <w:sz w:val="16"/>
          <w:szCs w:val="16"/>
        </w:rPr>
        <w:t xml:space="preserve">2019 to 2020, the cumulative number of national officials trained in demographic dynamics and working to influence the public policy formulation process cumulates to a minimum of </w:t>
      </w:r>
      <w:r w:rsidRPr="007118E3">
        <w:rPr>
          <w:rFonts w:asciiTheme="majorBidi" w:hAnsiTheme="majorBidi" w:cstheme="majorBidi"/>
          <w:b/>
          <w:bCs/>
          <w:sz w:val="16"/>
          <w:szCs w:val="16"/>
        </w:rPr>
        <w:t xml:space="preserve">62 national officials </w:t>
      </w:r>
      <w:r w:rsidRPr="007118E3">
        <w:rPr>
          <w:rFonts w:asciiTheme="majorBidi" w:hAnsiTheme="majorBidi" w:cstheme="majorBidi"/>
          <w:sz w:val="16"/>
          <w:szCs w:val="16"/>
        </w:rPr>
        <w:t xml:space="preserve">(2 Benin, 4 </w:t>
      </w:r>
      <w:r w:rsidRPr="007118E3">
        <w:rPr>
          <w:rFonts w:asciiTheme="majorBidi" w:hAnsiTheme="majorBidi" w:cstheme="majorBidi"/>
          <w:spacing w:val="1"/>
          <w:sz w:val="16"/>
          <w:szCs w:val="16"/>
        </w:rPr>
        <w:t xml:space="preserve">Burkina Faso, 5 Côte d’Ivoire, 4 Guinea, 26 Liberia, 8 Mali, 4 Niger, 5 Senegal, 4 ECOWAS) this including an increment of </w:t>
      </w:r>
      <w:r w:rsidRPr="007118E3">
        <w:rPr>
          <w:rFonts w:asciiTheme="majorBidi" w:hAnsiTheme="majorBidi" w:cstheme="majorBidi"/>
          <w:i/>
          <w:iCs/>
          <w:color w:val="000000"/>
          <w:sz w:val="16"/>
          <w:szCs w:val="16"/>
        </w:rPr>
        <w:t>32 national officials in 2020</w:t>
      </w:r>
      <w:r w:rsidRPr="007118E3">
        <w:rPr>
          <w:rFonts w:asciiTheme="majorBidi" w:hAnsiTheme="majorBidi" w:cstheme="majorBidi"/>
          <w:color w:val="000000"/>
          <w:sz w:val="16"/>
          <w:szCs w:val="16"/>
        </w:rPr>
        <w:t>. For 2021, it is expected to train and capacitate 40 national experts and/or officials of countries.</w:t>
      </w:r>
    </w:p>
  </w:footnote>
  <w:footnote w:id="62">
    <w:p w14:paraId="2856C147" w14:textId="77777777" w:rsidR="00991A1F" w:rsidRPr="00E9561B" w:rsidRDefault="00991A1F" w:rsidP="0037127D">
      <w:pPr>
        <w:pStyle w:val="FootnoteText"/>
        <w:rPr>
          <w:rFonts w:asciiTheme="majorBidi" w:hAnsiTheme="majorBidi" w:cstheme="majorBidi"/>
          <w:sz w:val="16"/>
          <w:szCs w:val="16"/>
        </w:rPr>
      </w:pPr>
      <w:r w:rsidRPr="00E9561B">
        <w:rPr>
          <w:rStyle w:val="FootnoteReference"/>
          <w:rFonts w:asciiTheme="majorBidi" w:hAnsiTheme="majorBidi" w:cstheme="majorBidi"/>
          <w:sz w:val="16"/>
          <w:szCs w:val="16"/>
        </w:rPr>
        <w:footnoteRef/>
      </w:r>
      <w:r w:rsidRPr="00E9561B">
        <w:rPr>
          <w:rFonts w:asciiTheme="majorBidi" w:hAnsiTheme="majorBidi" w:cstheme="majorBidi"/>
          <w:sz w:val="16"/>
          <w:szCs w:val="16"/>
        </w:rPr>
        <w:t xml:space="preserve"> </w:t>
      </w:r>
      <w:r w:rsidRPr="00E9561B">
        <w:rPr>
          <w:rFonts w:asciiTheme="majorBidi" w:hAnsiTheme="majorBidi" w:cstheme="majorBidi"/>
          <w:b/>
          <w:bCs/>
          <w:sz w:val="16"/>
          <w:szCs w:val="16"/>
          <w:lang w:eastAsia="fr-FR"/>
        </w:rPr>
        <w:t xml:space="preserve">Thematic cluster 1: </w:t>
      </w:r>
      <w:r w:rsidRPr="00E9561B">
        <w:rPr>
          <w:rFonts w:asciiTheme="majorBidi" w:hAnsiTheme="majorBidi" w:cstheme="majorBidi"/>
          <w:sz w:val="16"/>
          <w:szCs w:val="16"/>
          <w:lang w:eastAsia="fr-FR"/>
        </w:rPr>
        <w:t>Trade and Regional Integration</w:t>
      </w:r>
      <w:r w:rsidRPr="00E9561B">
        <w:rPr>
          <w:rFonts w:asciiTheme="majorBidi" w:hAnsiTheme="majorBidi" w:cstheme="majorBidi"/>
          <w:b/>
          <w:bCs/>
          <w:sz w:val="16"/>
          <w:szCs w:val="16"/>
          <w:lang w:eastAsia="fr-FR"/>
        </w:rPr>
        <w:t xml:space="preserve">; Thematic cluster 2: </w:t>
      </w:r>
      <w:r w:rsidRPr="00E9561B">
        <w:rPr>
          <w:rFonts w:asciiTheme="majorBidi" w:hAnsiTheme="majorBidi" w:cstheme="majorBidi"/>
          <w:sz w:val="16"/>
          <w:szCs w:val="16"/>
          <w:lang w:eastAsia="fr-FR"/>
        </w:rPr>
        <w:t>Macro-modelling for sustainable development planning</w:t>
      </w:r>
      <w:r w:rsidRPr="00E9561B">
        <w:rPr>
          <w:rFonts w:asciiTheme="majorBidi" w:hAnsiTheme="majorBidi" w:cstheme="majorBidi"/>
          <w:b/>
          <w:bCs/>
          <w:sz w:val="16"/>
          <w:szCs w:val="16"/>
          <w:lang w:eastAsia="fr-FR"/>
        </w:rPr>
        <w:t xml:space="preserve">; Thematic cluster 3: </w:t>
      </w:r>
      <w:r w:rsidRPr="00E9561B">
        <w:rPr>
          <w:rFonts w:asciiTheme="majorBidi" w:hAnsiTheme="majorBidi" w:cstheme="majorBidi"/>
          <w:sz w:val="16"/>
          <w:szCs w:val="16"/>
          <w:lang w:eastAsia="fr-FR"/>
        </w:rPr>
        <w:t>Poverty, gender and social policy</w:t>
      </w:r>
      <w:r w:rsidRPr="00E9561B">
        <w:rPr>
          <w:rFonts w:asciiTheme="majorBidi" w:hAnsiTheme="majorBidi" w:cstheme="majorBidi"/>
          <w:b/>
          <w:bCs/>
          <w:sz w:val="16"/>
          <w:szCs w:val="16"/>
          <w:lang w:eastAsia="fr-FR"/>
        </w:rPr>
        <w:t>; Thematic cluster 4</w:t>
      </w:r>
      <w:r w:rsidRPr="00E9561B">
        <w:rPr>
          <w:rFonts w:asciiTheme="majorBidi" w:hAnsiTheme="majorBidi" w:cstheme="majorBidi"/>
          <w:sz w:val="16"/>
          <w:szCs w:val="16"/>
          <w:lang w:eastAsia="fr-FR"/>
        </w:rPr>
        <w:t>: Private sector development, innovative finance and infrastructure</w:t>
      </w:r>
      <w:r w:rsidRPr="00E9561B">
        <w:rPr>
          <w:rFonts w:asciiTheme="majorBidi" w:hAnsiTheme="majorBidi" w:cstheme="majorBidi"/>
          <w:b/>
          <w:bCs/>
          <w:sz w:val="16"/>
          <w:szCs w:val="16"/>
          <w:lang w:eastAsia="fr-FR"/>
        </w:rPr>
        <w:t xml:space="preserve">; Thematic cluster 5: </w:t>
      </w:r>
      <w:r w:rsidRPr="00E9561B">
        <w:rPr>
          <w:rFonts w:asciiTheme="majorBidi" w:hAnsiTheme="majorBidi" w:cstheme="majorBidi"/>
          <w:sz w:val="16"/>
          <w:szCs w:val="16"/>
          <w:lang w:eastAsia="fr-FR"/>
        </w:rPr>
        <w:t>Data, statistics and digital transformation</w:t>
      </w:r>
      <w:r w:rsidRPr="00E9561B">
        <w:rPr>
          <w:rFonts w:asciiTheme="majorBidi" w:hAnsiTheme="majorBidi" w:cstheme="majorBidi"/>
          <w:b/>
          <w:bCs/>
          <w:sz w:val="16"/>
          <w:szCs w:val="16"/>
          <w:lang w:eastAsia="fr-FR"/>
        </w:rPr>
        <w:t xml:space="preserve">; Thematic cluster 6: </w:t>
      </w:r>
      <w:r w:rsidRPr="00E9561B">
        <w:rPr>
          <w:rFonts w:asciiTheme="majorBidi" w:hAnsiTheme="majorBidi" w:cstheme="majorBidi"/>
          <w:sz w:val="16"/>
          <w:szCs w:val="16"/>
          <w:lang w:eastAsia="fr-FR"/>
        </w:rPr>
        <w:t>Climate change and green economy</w:t>
      </w:r>
    </w:p>
  </w:footnote>
  <w:footnote w:id="63">
    <w:p w14:paraId="23419A8F" w14:textId="77777777" w:rsidR="00991A1F" w:rsidRPr="00CA24B2" w:rsidRDefault="00991A1F" w:rsidP="0037127D">
      <w:pPr>
        <w:pStyle w:val="FootnoteText"/>
        <w:rPr>
          <w:rFonts w:asciiTheme="majorBidi" w:hAnsiTheme="majorBidi" w:cstheme="majorBidi"/>
          <w:sz w:val="16"/>
          <w:szCs w:val="16"/>
        </w:rPr>
      </w:pPr>
      <w:r w:rsidRPr="00CA24B2">
        <w:rPr>
          <w:rStyle w:val="FootnoteReference"/>
          <w:rFonts w:asciiTheme="majorBidi" w:hAnsiTheme="majorBidi" w:cstheme="majorBidi"/>
          <w:sz w:val="16"/>
          <w:szCs w:val="16"/>
        </w:rPr>
        <w:footnoteRef/>
      </w:r>
      <w:r w:rsidRPr="00CA24B2">
        <w:rPr>
          <w:rFonts w:asciiTheme="majorBidi" w:hAnsiTheme="majorBidi" w:cstheme="majorBidi"/>
          <w:sz w:val="16"/>
          <w:szCs w:val="16"/>
        </w:rPr>
        <w:t xml:space="preserve"> &lt;</w:t>
      </w:r>
      <w:hyperlink r:id="rId2" w:history="1">
        <w:r w:rsidRPr="00CA24B2">
          <w:rPr>
            <w:rStyle w:val="Hyperlink"/>
            <w:rFonts w:asciiTheme="majorBidi" w:hAnsiTheme="majorBidi" w:cstheme="majorBidi"/>
            <w:sz w:val="16"/>
            <w:szCs w:val="16"/>
          </w:rPr>
          <w:t>https://www.diplomatie.gouv.fr/en/country-files/guinea-bissau/news/article/guinea-bissau-presidential-election-24-apr-20</w:t>
        </w:r>
      </w:hyperlink>
      <w:r w:rsidRPr="00CA24B2">
        <w:rPr>
          <w:rFonts w:asciiTheme="majorBidi" w:hAnsiTheme="majorBidi" w:cstheme="majorBidi"/>
          <w:sz w:val="16"/>
          <w:szCs w:val="16"/>
        </w:rPr>
        <w:t>&gt; consulted on 16 June 2020</w:t>
      </w:r>
    </w:p>
  </w:footnote>
  <w:footnote w:id="64">
    <w:p w14:paraId="26D32AA8" w14:textId="77777777" w:rsidR="00991A1F" w:rsidRPr="00805B53" w:rsidRDefault="00991A1F" w:rsidP="0037127D">
      <w:pPr>
        <w:pStyle w:val="FootnoteText"/>
        <w:jc w:val="both"/>
        <w:rPr>
          <w:rFonts w:cstheme="minorHAnsi"/>
          <w:color w:val="000000"/>
          <w:sz w:val="18"/>
          <w:szCs w:val="18"/>
        </w:rPr>
      </w:pPr>
      <w:r w:rsidRPr="00A10B40">
        <w:rPr>
          <w:rStyle w:val="FootnoteReference"/>
          <w:rFonts w:cstheme="minorHAnsi"/>
          <w:sz w:val="16"/>
          <w:szCs w:val="16"/>
        </w:rPr>
        <w:footnoteRef/>
      </w:r>
      <w:r w:rsidRPr="00A10B40">
        <w:rPr>
          <w:rFonts w:cstheme="minorHAnsi"/>
          <w:sz w:val="16"/>
          <w:szCs w:val="16"/>
        </w:rPr>
        <w:t xml:space="preserve"> </w:t>
      </w:r>
      <w:r w:rsidRPr="00805B53">
        <w:rPr>
          <w:rFonts w:cstheme="minorHAnsi"/>
          <w:i/>
          <w:iCs/>
          <w:sz w:val="18"/>
          <w:szCs w:val="18"/>
        </w:rPr>
        <w:t xml:space="preserve">ECOWAS 2020 Vision final independent assessment, the regional retrospective analysis, ECOWAS people aspirations, and structural analysis reports produced and the ongoing formulation of ECOWAS vision 2050 &amp; </w:t>
      </w:r>
      <w:r w:rsidRPr="00805B53">
        <w:rPr>
          <w:rFonts w:cstheme="minorHAnsi"/>
          <w:bCs/>
          <w:i/>
          <w:iCs/>
          <w:color w:val="000000" w:themeColor="text1"/>
          <w:sz w:val="18"/>
          <w:szCs w:val="18"/>
          <w:lang w:eastAsia="en-US"/>
        </w:rPr>
        <w:t xml:space="preserve">established ALG’s self-financing mechanism has been assorted with </w:t>
      </w:r>
      <w:r w:rsidRPr="00805B53">
        <w:rPr>
          <w:rFonts w:cstheme="minorHAnsi"/>
          <w:color w:val="000000" w:themeColor="text1"/>
          <w:sz w:val="18"/>
          <w:szCs w:val="18"/>
        </w:rPr>
        <w:t>a validated institutional guidance document</w:t>
      </w:r>
      <w:r w:rsidRPr="00805B53">
        <w:rPr>
          <w:rFonts w:cstheme="minorHAnsi"/>
          <w:color w:val="000000"/>
          <w:sz w:val="18"/>
          <w:szCs w:val="18"/>
        </w:rPr>
        <w:t>.</w:t>
      </w:r>
    </w:p>
  </w:footnote>
  <w:footnote w:id="65">
    <w:p w14:paraId="0E18262F" w14:textId="77777777" w:rsidR="00991A1F" w:rsidRDefault="00991A1F" w:rsidP="0037127D">
      <w:pPr>
        <w:pStyle w:val="FootnoteText"/>
      </w:pPr>
      <w:r>
        <w:rPr>
          <w:rStyle w:val="FootnoteReference"/>
        </w:rPr>
        <w:footnoteRef/>
      </w:r>
      <w:r>
        <w:t xml:space="preserve"> </w:t>
      </w:r>
      <w:r w:rsidRPr="00B87F42">
        <w:rPr>
          <w:rFonts w:asciiTheme="majorBidi" w:hAnsiTheme="majorBidi" w:cstheme="majorBidi"/>
          <w:b/>
          <w:bCs/>
          <w:sz w:val="16"/>
          <w:szCs w:val="16"/>
          <w:lang w:eastAsia="fr-FR"/>
        </w:rPr>
        <w:t xml:space="preserve">Thematic cluster 1: </w:t>
      </w:r>
      <w:r w:rsidRPr="00B87F42">
        <w:rPr>
          <w:rFonts w:asciiTheme="majorBidi" w:hAnsiTheme="majorBidi" w:cstheme="majorBidi"/>
          <w:sz w:val="16"/>
          <w:szCs w:val="16"/>
          <w:lang w:eastAsia="fr-FR"/>
        </w:rPr>
        <w:t>Trade and Regional Integration</w:t>
      </w:r>
      <w:r w:rsidRPr="00B87F42">
        <w:rPr>
          <w:rFonts w:asciiTheme="majorBidi" w:hAnsiTheme="majorBidi" w:cstheme="majorBidi"/>
          <w:b/>
          <w:bCs/>
          <w:sz w:val="16"/>
          <w:szCs w:val="16"/>
          <w:lang w:eastAsia="fr-FR"/>
        </w:rPr>
        <w:t xml:space="preserve">; Thematic cluster 2: </w:t>
      </w:r>
      <w:r w:rsidRPr="00B87F42">
        <w:rPr>
          <w:rFonts w:asciiTheme="majorBidi" w:hAnsiTheme="majorBidi" w:cstheme="majorBidi"/>
          <w:sz w:val="16"/>
          <w:szCs w:val="16"/>
          <w:lang w:eastAsia="fr-FR"/>
        </w:rPr>
        <w:t>Macro-modelling for sustainable development planning</w:t>
      </w:r>
      <w:r w:rsidRPr="00B87F42">
        <w:rPr>
          <w:rFonts w:asciiTheme="majorBidi" w:hAnsiTheme="majorBidi" w:cstheme="majorBidi"/>
          <w:b/>
          <w:bCs/>
          <w:sz w:val="16"/>
          <w:szCs w:val="16"/>
          <w:lang w:eastAsia="fr-FR"/>
        </w:rPr>
        <w:t xml:space="preserve">; Thematic cluster 3: </w:t>
      </w:r>
      <w:r w:rsidRPr="00B87F42">
        <w:rPr>
          <w:rFonts w:asciiTheme="majorBidi" w:hAnsiTheme="majorBidi" w:cstheme="majorBidi"/>
          <w:sz w:val="16"/>
          <w:szCs w:val="16"/>
          <w:lang w:eastAsia="fr-FR"/>
        </w:rPr>
        <w:t>Poverty, gender and social policy</w:t>
      </w:r>
      <w:r w:rsidRPr="00B87F42">
        <w:rPr>
          <w:rFonts w:asciiTheme="majorBidi" w:hAnsiTheme="majorBidi" w:cstheme="majorBidi"/>
          <w:b/>
          <w:bCs/>
          <w:sz w:val="16"/>
          <w:szCs w:val="16"/>
          <w:lang w:eastAsia="fr-FR"/>
        </w:rPr>
        <w:t>; Thematic cluster 4</w:t>
      </w:r>
      <w:r w:rsidRPr="00B87F42">
        <w:rPr>
          <w:rFonts w:asciiTheme="majorBidi" w:hAnsiTheme="majorBidi" w:cstheme="majorBidi"/>
          <w:sz w:val="16"/>
          <w:szCs w:val="16"/>
          <w:lang w:eastAsia="fr-FR"/>
        </w:rPr>
        <w:t>: Private sector development, innovative finance and infrastructure</w:t>
      </w:r>
      <w:r w:rsidRPr="00B87F42">
        <w:rPr>
          <w:rFonts w:asciiTheme="majorBidi" w:hAnsiTheme="majorBidi" w:cstheme="majorBidi"/>
          <w:b/>
          <w:bCs/>
          <w:sz w:val="16"/>
          <w:szCs w:val="16"/>
          <w:lang w:eastAsia="fr-FR"/>
        </w:rPr>
        <w:t xml:space="preserve">; Thematic cluster 5: </w:t>
      </w:r>
      <w:r w:rsidRPr="00B87F42">
        <w:rPr>
          <w:rFonts w:asciiTheme="majorBidi" w:hAnsiTheme="majorBidi" w:cstheme="majorBidi"/>
          <w:sz w:val="16"/>
          <w:szCs w:val="16"/>
          <w:lang w:eastAsia="fr-FR"/>
        </w:rPr>
        <w:t>Data, statistics and digital transformation</w:t>
      </w:r>
      <w:r w:rsidRPr="00B87F42">
        <w:rPr>
          <w:rFonts w:asciiTheme="majorBidi" w:hAnsiTheme="majorBidi" w:cstheme="majorBidi"/>
          <w:b/>
          <w:bCs/>
          <w:sz w:val="16"/>
          <w:szCs w:val="16"/>
          <w:lang w:eastAsia="fr-FR"/>
        </w:rPr>
        <w:t xml:space="preserve">; Thematic cluster 6: </w:t>
      </w:r>
      <w:r w:rsidRPr="00B87F42">
        <w:rPr>
          <w:rFonts w:asciiTheme="majorBidi" w:hAnsiTheme="majorBidi" w:cstheme="majorBidi"/>
          <w:sz w:val="16"/>
          <w:szCs w:val="16"/>
          <w:lang w:eastAsia="fr-FR"/>
        </w:rPr>
        <w:t>Climate change and green economy</w:t>
      </w:r>
    </w:p>
  </w:footnote>
  <w:footnote w:id="66">
    <w:p w14:paraId="4F7D8090" w14:textId="77777777" w:rsidR="00991A1F" w:rsidRPr="00C214F1" w:rsidRDefault="00991A1F" w:rsidP="0037127D">
      <w:pPr>
        <w:pStyle w:val="FootnoteText"/>
        <w:rPr>
          <w:sz w:val="16"/>
          <w:szCs w:val="16"/>
        </w:rPr>
      </w:pPr>
      <w:r>
        <w:rPr>
          <w:rStyle w:val="FootnoteReference"/>
        </w:rPr>
        <w:footnoteRef/>
      </w:r>
      <w:r w:rsidRPr="00C214F1">
        <w:t xml:space="preserve"> &lt;</w:t>
      </w:r>
      <w:hyperlink r:id="rId3" w:history="1">
        <w:r w:rsidRPr="00C214F1">
          <w:rPr>
            <w:rStyle w:val="Hyperlink"/>
            <w:sz w:val="16"/>
            <w:szCs w:val="16"/>
          </w:rPr>
          <w:t>https://www.diplomatie.gouv.fr/en/country-files/guinea-bissau/news/article/guinea-bissau-presidential-election-24-apr-20</w:t>
        </w:r>
      </w:hyperlink>
      <w:r w:rsidRPr="00C214F1">
        <w:rPr>
          <w:sz w:val="16"/>
          <w:szCs w:val="16"/>
        </w:rPr>
        <w:t>&gt; consult</w:t>
      </w:r>
      <w:r>
        <w:rPr>
          <w:sz w:val="16"/>
          <w:szCs w:val="16"/>
        </w:rPr>
        <w:t>ed on 16 June 2020</w:t>
      </w:r>
    </w:p>
  </w:footnote>
  <w:footnote w:id="67">
    <w:p w14:paraId="388396E3" w14:textId="77777777" w:rsidR="00991A1F" w:rsidRDefault="00991A1F" w:rsidP="0037127D">
      <w:pPr>
        <w:pStyle w:val="FootnoteText"/>
      </w:pPr>
      <w:r>
        <w:rPr>
          <w:rStyle w:val="FootnoteReference"/>
        </w:rPr>
        <w:footnoteRef/>
      </w:r>
      <w:r>
        <w:t xml:space="preserve"> Evidence for the baseline includes record from REC’s, countries and SRO-CA. More specifically, this baseline refers to the validation of Chad PDIDE in March 2020. </w:t>
      </w:r>
    </w:p>
  </w:footnote>
  <w:footnote w:id="68">
    <w:p w14:paraId="2B405CC1" w14:textId="77777777" w:rsidR="00991A1F" w:rsidRDefault="00991A1F" w:rsidP="0037127D">
      <w:pPr>
        <w:pStyle w:val="FootnoteText"/>
      </w:pPr>
      <w:r>
        <w:rPr>
          <w:rStyle w:val="FootnoteReference"/>
        </w:rPr>
        <w:footnoteRef/>
      </w:r>
      <w:r>
        <w:t xml:space="preserve"> </w:t>
      </w:r>
      <w:r w:rsidRPr="00B87F42">
        <w:rPr>
          <w:rFonts w:asciiTheme="majorBidi" w:hAnsiTheme="majorBidi" w:cstheme="majorBidi"/>
          <w:b/>
          <w:bCs/>
          <w:sz w:val="16"/>
          <w:szCs w:val="16"/>
          <w:lang w:eastAsia="fr-FR"/>
        </w:rPr>
        <w:t xml:space="preserve">Thematic cluster 1: </w:t>
      </w:r>
      <w:r w:rsidRPr="00B87F42">
        <w:rPr>
          <w:rFonts w:asciiTheme="majorBidi" w:hAnsiTheme="majorBidi" w:cstheme="majorBidi"/>
          <w:sz w:val="16"/>
          <w:szCs w:val="16"/>
          <w:lang w:eastAsia="fr-FR"/>
        </w:rPr>
        <w:t>Trade and Regional Integration</w:t>
      </w:r>
      <w:r w:rsidRPr="00B87F42">
        <w:rPr>
          <w:rFonts w:asciiTheme="majorBidi" w:hAnsiTheme="majorBidi" w:cstheme="majorBidi"/>
          <w:b/>
          <w:bCs/>
          <w:sz w:val="16"/>
          <w:szCs w:val="16"/>
          <w:lang w:eastAsia="fr-FR"/>
        </w:rPr>
        <w:t xml:space="preserve">; Thematic cluster 2: </w:t>
      </w:r>
      <w:r w:rsidRPr="00B87F42">
        <w:rPr>
          <w:rFonts w:asciiTheme="majorBidi" w:hAnsiTheme="majorBidi" w:cstheme="majorBidi"/>
          <w:sz w:val="16"/>
          <w:szCs w:val="16"/>
          <w:lang w:eastAsia="fr-FR"/>
        </w:rPr>
        <w:t>Macro-modelling for sustainable development planning</w:t>
      </w:r>
      <w:r w:rsidRPr="00B87F42">
        <w:rPr>
          <w:rFonts w:asciiTheme="majorBidi" w:hAnsiTheme="majorBidi" w:cstheme="majorBidi"/>
          <w:b/>
          <w:bCs/>
          <w:sz w:val="16"/>
          <w:szCs w:val="16"/>
          <w:lang w:eastAsia="fr-FR"/>
        </w:rPr>
        <w:t xml:space="preserve">; Thematic cluster 3: </w:t>
      </w:r>
      <w:r w:rsidRPr="00B87F42">
        <w:rPr>
          <w:rFonts w:asciiTheme="majorBidi" w:hAnsiTheme="majorBidi" w:cstheme="majorBidi"/>
          <w:sz w:val="16"/>
          <w:szCs w:val="16"/>
          <w:lang w:eastAsia="fr-FR"/>
        </w:rPr>
        <w:t>Poverty, gender and social policy</w:t>
      </w:r>
      <w:r w:rsidRPr="00B87F42">
        <w:rPr>
          <w:rFonts w:asciiTheme="majorBidi" w:hAnsiTheme="majorBidi" w:cstheme="majorBidi"/>
          <w:b/>
          <w:bCs/>
          <w:sz w:val="16"/>
          <w:szCs w:val="16"/>
          <w:lang w:eastAsia="fr-FR"/>
        </w:rPr>
        <w:t>; Thematic cluster 4</w:t>
      </w:r>
      <w:r w:rsidRPr="00B87F42">
        <w:rPr>
          <w:rFonts w:asciiTheme="majorBidi" w:hAnsiTheme="majorBidi" w:cstheme="majorBidi"/>
          <w:sz w:val="16"/>
          <w:szCs w:val="16"/>
          <w:lang w:eastAsia="fr-FR"/>
        </w:rPr>
        <w:t>: Private sector development, innovative finance and infrastructure</w:t>
      </w:r>
      <w:r w:rsidRPr="00B87F42">
        <w:rPr>
          <w:rFonts w:asciiTheme="majorBidi" w:hAnsiTheme="majorBidi" w:cstheme="majorBidi"/>
          <w:b/>
          <w:bCs/>
          <w:sz w:val="16"/>
          <w:szCs w:val="16"/>
          <w:lang w:eastAsia="fr-FR"/>
        </w:rPr>
        <w:t xml:space="preserve">; Thematic cluster 5: </w:t>
      </w:r>
      <w:r w:rsidRPr="00B87F42">
        <w:rPr>
          <w:rFonts w:asciiTheme="majorBidi" w:hAnsiTheme="majorBidi" w:cstheme="majorBidi"/>
          <w:sz w:val="16"/>
          <w:szCs w:val="16"/>
          <w:lang w:eastAsia="fr-FR"/>
        </w:rPr>
        <w:t>Data, statistics and digital transformation</w:t>
      </w:r>
      <w:r w:rsidRPr="00B87F42">
        <w:rPr>
          <w:rFonts w:asciiTheme="majorBidi" w:hAnsiTheme="majorBidi" w:cstheme="majorBidi"/>
          <w:b/>
          <w:bCs/>
          <w:sz w:val="16"/>
          <w:szCs w:val="16"/>
          <w:lang w:eastAsia="fr-FR"/>
        </w:rPr>
        <w:t xml:space="preserve">; Thematic cluster 6: </w:t>
      </w:r>
      <w:r w:rsidRPr="00B87F42">
        <w:rPr>
          <w:rFonts w:asciiTheme="majorBidi" w:hAnsiTheme="majorBidi" w:cstheme="majorBidi"/>
          <w:sz w:val="16"/>
          <w:szCs w:val="16"/>
          <w:lang w:eastAsia="fr-FR"/>
        </w:rPr>
        <w:t>Climate change and green economy</w:t>
      </w:r>
    </w:p>
  </w:footnote>
  <w:footnote w:id="69">
    <w:p w14:paraId="5F332D3B" w14:textId="77777777" w:rsidR="00991A1F" w:rsidRDefault="00991A1F" w:rsidP="0037127D">
      <w:pPr>
        <w:pStyle w:val="FootnoteText"/>
      </w:pPr>
      <w:r>
        <w:rPr>
          <w:rStyle w:val="FootnoteReference"/>
        </w:rPr>
        <w:footnoteRef/>
      </w:r>
      <w:r>
        <w:t xml:space="preserve"> </w:t>
      </w:r>
      <w:r w:rsidRPr="00B87F42">
        <w:rPr>
          <w:rFonts w:asciiTheme="majorBidi" w:hAnsiTheme="majorBidi" w:cstheme="majorBidi"/>
          <w:b/>
          <w:bCs/>
          <w:sz w:val="16"/>
          <w:szCs w:val="16"/>
          <w:lang w:eastAsia="fr-FR"/>
        </w:rPr>
        <w:t xml:space="preserve">Thematic cluster 1: </w:t>
      </w:r>
      <w:r w:rsidRPr="00B87F42">
        <w:rPr>
          <w:rFonts w:asciiTheme="majorBidi" w:hAnsiTheme="majorBidi" w:cstheme="majorBidi"/>
          <w:sz w:val="16"/>
          <w:szCs w:val="16"/>
          <w:lang w:eastAsia="fr-FR"/>
        </w:rPr>
        <w:t>Trade and Regional Integration</w:t>
      </w:r>
      <w:r w:rsidRPr="00B87F42">
        <w:rPr>
          <w:rFonts w:asciiTheme="majorBidi" w:hAnsiTheme="majorBidi" w:cstheme="majorBidi"/>
          <w:b/>
          <w:bCs/>
          <w:sz w:val="16"/>
          <w:szCs w:val="16"/>
          <w:lang w:eastAsia="fr-FR"/>
        </w:rPr>
        <w:t xml:space="preserve">; Thematic cluster 2: </w:t>
      </w:r>
      <w:r w:rsidRPr="00B87F42">
        <w:rPr>
          <w:rFonts w:asciiTheme="majorBidi" w:hAnsiTheme="majorBidi" w:cstheme="majorBidi"/>
          <w:sz w:val="16"/>
          <w:szCs w:val="16"/>
          <w:lang w:eastAsia="fr-FR"/>
        </w:rPr>
        <w:t>Macro-modelling for sustainable development planning</w:t>
      </w:r>
      <w:r w:rsidRPr="00B87F42">
        <w:rPr>
          <w:rFonts w:asciiTheme="majorBidi" w:hAnsiTheme="majorBidi" w:cstheme="majorBidi"/>
          <w:b/>
          <w:bCs/>
          <w:sz w:val="16"/>
          <w:szCs w:val="16"/>
          <w:lang w:eastAsia="fr-FR"/>
        </w:rPr>
        <w:t xml:space="preserve">; Thematic cluster 3: </w:t>
      </w:r>
      <w:r w:rsidRPr="00B87F42">
        <w:rPr>
          <w:rFonts w:asciiTheme="majorBidi" w:hAnsiTheme="majorBidi" w:cstheme="majorBidi"/>
          <w:sz w:val="16"/>
          <w:szCs w:val="16"/>
          <w:lang w:eastAsia="fr-FR"/>
        </w:rPr>
        <w:t>Poverty, gender and social policy</w:t>
      </w:r>
      <w:r w:rsidRPr="00B87F42">
        <w:rPr>
          <w:rFonts w:asciiTheme="majorBidi" w:hAnsiTheme="majorBidi" w:cstheme="majorBidi"/>
          <w:b/>
          <w:bCs/>
          <w:sz w:val="16"/>
          <w:szCs w:val="16"/>
          <w:lang w:eastAsia="fr-FR"/>
        </w:rPr>
        <w:t>; Thematic cluster 4</w:t>
      </w:r>
      <w:r w:rsidRPr="00B87F42">
        <w:rPr>
          <w:rFonts w:asciiTheme="majorBidi" w:hAnsiTheme="majorBidi" w:cstheme="majorBidi"/>
          <w:sz w:val="16"/>
          <w:szCs w:val="16"/>
          <w:lang w:eastAsia="fr-FR"/>
        </w:rPr>
        <w:t>: Private sector development, innovative finance and infrastructure</w:t>
      </w:r>
      <w:r w:rsidRPr="00B87F42">
        <w:rPr>
          <w:rFonts w:asciiTheme="majorBidi" w:hAnsiTheme="majorBidi" w:cstheme="majorBidi"/>
          <w:b/>
          <w:bCs/>
          <w:sz w:val="16"/>
          <w:szCs w:val="16"/>
          <w:lang w:eastAsia="fr-FR"/>
        </w:rPr>
        <w:t xml:space="preserve">; Thematic cluster 5: </w:t>
      </w:r>
      <w:r w:rsidRPr="00B87F42">
        <w:rPr>
          <w:rFonts w:asciiTheme="majorBidi" w:hAnsiTheme="majorBidi" w:cstheme="majorBidi"/>
          <w:sz w:val="16"/>
          <w:szCs w:val="16"/>
          <w:lang w:eastAsia="fr-FR"/>
        </w:rPr>
        <w:t>Data, statistics and digital transformation</w:t>
      </w:r>
      <w:r w:rsidRPr="00B87F42">
        <w:rPr>
          <w:rFonts w:asciiTheme="majorBidi" w:hAnsiTheme="majorBidi" w:cstheme="majorBidi"/>
          <w:b/>
          <w:bCs/>
          <w:sz w:val="16"/>
          <w:szCs w:val="16"/>
          <w:lang w:eastAsia="fr-FR"/>
        </w:rPr>
        <w:t xml:space="preserve">; Thematic cluster 6: </w:t>
      </w:r>
      <w:r w:rsidRPr="00B87F42">
        <w:rPr>
          <w:rFonts w:asciiTheme="majorBidi" w:hAnsiTheme="majorBidi" w:cstheme="majorBidi"/>
          <w:sz w:val="16"/>
          <w:szCs w:val="16"/>
          <w:lang w:eastAsia="fr-FR"/>
        </w:rPr>
        <w:t>Climate change and green economy</w:t>
      </w:r>
    </w:p>
  </w:footnote>
  <w:footnote w:id="70">
    <w:p w14:paraId="4B90816D" w14:textId="77777777" w:rsidR="00991A1F" w:rsidRDefault="00991A1F" w:rsidP="007E7F1F">
      <w:pPr>
        <w:pStyle w:val="FootnoteText"/>
      </w:pPr>
      <w:r>
        <w:rPr>
          <w:rStyle w:val="FootnoteReference"/>
        </w:rPr>
        <w:footnoteRef/>
      </w:r>
      <w:r>
        <w:t xml:space="preserve">Ethiopia, Djibouti, Kenya, Uganda, Somaliaand Rwanda </w:t>
      </w:r>
    </w:p>
  </w:footnote>
  <w:footnote w:id="71">
    <w:p w14:paraId="01C21A87" w14:textId="77777777" w:rsidR="00991A1F" w:rsidRDefault="00991A1F" w:rsidP="007E7F1F">
      <w:pPr>
        <w:pStyle w:val="FootnoteText"/>
      </w:pPr>
      <w:r>
        <w:rPr>
          <w:rStyle w:val="FootnoteReference"/>
        </w:rPr>
        <w:footnoteRef/>
      </w:r>
      <w:r>
        <w:t xml:space="preserve"> Current AfCFTA strategies for EAC, Burundi, DRC, Kenya, and Rwanda </w:t>
      </w:r>
    </w:p>
  </w:footnote>
  <w:footnote w:id="72">
    <w:p w14:paraId="0E805E0D" w14:textId="77777777" w:rsidR="00991A1F" w:rsidRDefault="00991A1F" w:rsidP="007E7F1F">
      <w:pPr>
        <w:pStyle w:val="FootnoteText"/>
      </w:pPr>
      <w:r>
        <w:rPr>
          <w:rStyle w:val="FootnoteReference"/>
        </w:rPr>
        <w:footnoteRef/>
      </w:r>
      <w:r>
        <w:t xml:space="preserve"> Countries with positive services trade balance; Djibouti, Ethiopia, </w:t>
      </w:r>
      <w:r w:rsidRPr="008615DD">
        <w:t>Kenya</w:t>
      </w:r>
      <w:r>
        <w:t>, Madagascar, Seychelles, and Tanzania.</w:t>
      </w:r>
    </w:p>
  </w:footnote>
  <w:footnote w:id="73">
    <w:p w14:paraId="6DA4C442" w14:textId="77777777" w:rsidR="00991A1F" w:rsidRDefault="00991A1F" w:rsidP="007E7F1F">
      <w:pPr>
        <w:pStyle w:val="FootnoteText"/>
      </w:pPr>
      <w:r>
        <w:rPr>
          <w:rStyle w:val="FootnoteReference"/>
        </w:rPr>
        <w:footnoteRef/>
      </w:r>
      <w:r>
        <w:t xml:space="preserve"> </w:t>
      </w:r>
      <w:r w:rsidRPr="00B87F42">
        <w:rPr>
          <w:rFonts w:asciiTheme="majorBidi" w:hAnsiTheme="majorBidi" w:cstheme="majorBidi"/>
          <w:b/>
          <w:bCs/>
          <w:sz w:val="16"/>
          <w:szCs w:val="16"/>
          <w:lang w:eastAsia="fr-FR"/>
        </w:rPr>
        <w:t xml:space="preserve">Thematic cluster 1: </w:t>
      </w:r>
      <w:r w:rsidRPr="00B87F42">
        <w:rPr>
          <w:rFonts w:asciiTheme="majorBidi" w:hAnsiTheme="majorBidi" w:cstheme="majorBidi"/>
          <w:sz w:val="16"/>
          <w:szCs w:val="16"/>
          <w:lang w:eastAsia="fr-FR"/>
        </w:rPr>
        <w:t>Trade and Regional Integration</w:t>
      </w:r>
      <w:r w:rsidRPr="00B87F42">
        <w:rPr>
          <w:rFonts w:asciiTheme="majorBidi" w:hAnsiTheme="majorBidi" w:cstheme="majorBidi"/>
          <w:b/>
          <w:bCs/>
          <w:sz w:val="16"/>
          <w:szCs w:val="16"/>
          <w:lang w:eastAsia="fr-FR"/>
        </w:rPr>
        <w:t xml:space="preserve">; Thematic cluster 2: </w:t>
      </w:r>
      <w:r w:rsidRPr="00B87F42">
        <w:rPr>
          <w:rFonts w:asciiTheme="majorBidi" w:hAnsiTheme="majorBidi" w:cstheme="majorBidi"/>
          <w:sz w:val="16"/>
          <w:szCs w:val="16"/>
          <w:lang w:eastAsia="fr-FR"/>
        </w:rPr>
        <w:t>Macro-modelling for sustainable development planning</w:t>
      </w:r>
      <w:r w:rsidRPr="00B87F42">
        <w:rPr>
          <w:rFonts w:asciiTheme="majorBidi" w:hAnsiTheme="majorBidi" w:cstheme="majorBidi"/>
          <w:b/>
          <w:bCs/>
          <w:sz w:val="16"/>
          <w:szCs w:val="16"/>
          <w:lang w:eastAsia="fr-FR"/>
        </w:rPr>
        <w:t xml:space="preserve">; Thematic cluster 3: </w:t>
      </w:r>
      <w:r w:rsidRPr="00B87F42">
        <w:rPr>
          <w:rFonts w:asciiTheme="majorBidi" w:hAnsiTheme="majorBidi" w:cstheme="majorBidi"/>
          <w:sz w:val="16"/>
          <w:szCs w:val="16"/>
          <w:lang w:eastAsia="fr-FR"/>
        </w:rPr>
        <w:t>Poverty, gender and social policy</w:t>
      </w:r>
      <w:r w:rsidRPr="00B87F42">
        <w:rPr>
          <w:rFonts w:asciiTheme="majorBidi" w:hAnsiTheme="majorBidi" w:cstheme="majorBidi"/>
          <w:b/>
          <w:bCs/>
          <w:sz w:val="16"/>
          <w:szCs w:val="16"/>
          <w:lang w:eastAsia="fr-FR"/>
        </w:rPr>
        <w:t>; Thematic cluster 4</w:t>
      </w:r>
      <w:r w:rsidRPr="00B87F42">
        <w:rPr>
          <w:rFonts w:asciiTheme="majorBidi" w:hAnsiTheme="majorBidi" w:cstheme="majorBidi"/>
          <w:sz w:val="16"/>
          <w:szCs w:val="16"/>
          <w:lang w:eastAsia="fr-FR"/>
        </w:rPr>
        <w:t>: Private sector development, innovative finance and infrastructure</w:t>
      </w:r>
      <w:r w:rsidRPr="00B87F42">
        <w:rPr>
          <w:rFonts w:asciiTheme="majorBidi" w:hAnsiTheme="majorBidi" w:cstheme="majorBidi"/>
          <w:b/>
          <w:bCs/>
          <w:sz w:val="16"/>
          <w:szCs w:val="16"/>
          <w:lang w:eastAsia="fr-FR"/>
        </w:rPr>
        <w:t xml:space="preserve">; Thematic cluster 5: </w:t>
      </w:r>
      <w:r w:rsidRPr="00B87F42">
        <w:rPr>
          <w:rFonts w:asciiTheme="majorBidi" w:hAnsiTheme="majorBidi" w:cstheme="majorBidi"/>
          <w:sz w:val="16"/>
          <w:szCs w:val="16"/>
          <w:lang w:eastAsia="fr-FR"/>
        </w:rPr>
        <w:t>Data, statistics and digital transformation</w:t>
      </w:r>
      <w:r w:rsidRPr="00B87F42">
        <w:rPr>
          <w:rFonts w:asciiTheme="majorBidi" w:hAnsiTheme="majorBidi" w:cstheme="majorBidi"/>
          <w:b/>
          <w:bCs/>
          <w:sz w:val="16"/>
          <w:szCs w:val="16"/>
          <w:lang w:eastAsia="fr-FR"/>
        </w:rPr>
        <w:t xml:space="preserve">; Thematic cluster 6: </w:t>
      </w:r>
      <w:r w:rsidRPr="00B87F42">
        <w:rPr>
          <w:rFonts w:asciiTheme="majorBidi" w:hAnsiTheme="majorBidi" w:cstheme="majorBidi"/>
          <w:sz w:val="16"/>
          <w:szCs w:val="16"/>
          <w:lang w:eastAsia="fr-FR"/>
        </w:rPr>
        <w:t>Climate change and green economy</w:t>
      </w:r>
    </w:p>
  </w:footnote>
  <w:footnote w:id="74">
    <w:p w14:paraId="6509F6E9" w14:textId="77777777" w:rsidR="00991A1F" w:rsidRDefault="00991A1F" w:rsidP="007E7F1F">
      <w:pPr>
        <w:pStyle w:val="FootnoteText"/>
      </w:pPr>
      <w:r w:rsidRPr="00354735">
        <w:rPr>
          <w:rStyle w:val="FootnoteReference"/>
          <w:rFonts w:asciiTheme="majorBidi" w:hAnsiTheme="majorBidi" w:cstheme="majorBidi"/>
          <w:sz w:val="18"/>
          <w:szCs w:val="18"/>
        </w:rPr>
        <w:footnoteRef/>
      </w:r>
      <w:r w:rsidRPr="00354735">
        <w:rPr>
          <w:rFonts w:asciiTheme="majorBidi" w:hAnsiTheme="majorBidi" w:cstheme="majorBidi"/>
          <w:sz w:val="18"/>
          <w:szCs w:val="18"/>
        </w:rPr>
        <w:t xml:space="preserve"> BE Baseline:</w:t>
      </w:r>
      <w:r w:rsidRPr="00354735">
        <w:rPr>
          <w:sz w:val="18"/>
          <w:szCs w:val="18"/>
        </w:rPr>
        <w:t xml:space="preserve"> </w:t>
      </w:r>
      <w:bookmarkStart w:id="11" w:name="_MON_1669400575"/>
      <w:bookmarkEnd w:id="11"/>
      <w:r w:rsidRPr="00B71E66">
        <w:rPr>
          <w:rFonts w:asciiTheme="majorBidi" w:hAnsiTheme="majorBidi" w:cstheme="majorBidi"/>
          <w:sz w:val="16"/>
          <w:szCs w:val="16"/>
        </w:rPr>
        <w:object w:dxaOrig="1376" w:dyaOrig="893" w14:anchorId="4E2A65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9.5pt" o:ole="">
            <v:imagedata r:id="rId4" o:title=""/>
          </v:shape>
          <o:OLEObject Type="Embed" ProgID="Word.Document.12" ShapeID="_x0000_i1025" DrawAspect="Icon" ObjectID="_1700738456" r:id="rId5">
            <o:FieldCodes>\s</o:FieldCodes>
          </o:OLEObject>
        </w:object>
      </w:r>
    </w:p>
  </w:footnote>
  <w:footnote w:id="75">
    <w:p w14:paraId="4A5227E1" w14:textId="77777777" w:rsidR="00991A1F" w:rsidRDefault="00991A1F" w:rsidP="007E7F1F">
      <w:pPr>
        <w:pStyle w:val="FootnoteText"/>
      </w:pPr>
      <w:r>
        <w:rPr>
          <w:rStyle w:val="FootnoteReference"/>
        </w:rPr>
        <w:footnoteRef/>
      </w:r>
      <w:r>
        <w:t xml:space="preserve"> The deliverables carried forward from 2020 are already in the baseline and do not contribute to 2021 target.</w:t>
      </w:r>
    </w:p>
  </w:footnote>
  <w:footnote w:id="76">
    <w:p w14:paraId="4CD0B768" w14:textId="77777777" w:rsidR="00991A1F" w:rsidRDefault="00991A1F" w:rsidP="007E7F1F">
      <w:pPr>
        <w:pStyle w:val="FootnoteText"/>
      </w:pPr>
      <w:r>
        <w:rPr>
          <w:rStyle w:val="FootnoteReference"/>
        </w:rPr>
        <w:footnoteRef/>
      </w:r>
      <w:r>
        <w:t xml:space="preserve"> </w:t>
      </w:r>
      <w:r w:rsidRPr="00B87F42">
        <w:rPr>
          <w:rFonts w:asciiTheme="majorBidi" w:hAnsiTheme="majorBidi" w:cstheme="majorBidi"/>
          <w:b/>
          <w:bCs/>
          <w:sz w:val="16"/>
          <w:szCs w:val="16"/>
          <w:lang w:eastAsia="fr-FR"/>
        </w:rPr>
        <w:t xml:space="preserve">Thematic cluster 1: </w:t>
      </w:r>
      <w:r w:rsidRPr="00B87F42">
        <w:rPr>
          <w:rFonts w:asciiTheme="majorBidi" w:hAnsiTheme="majorBidi" w:cstheme="majorBidi"/>
          <w:sz w:val="16"/>
          <w:szCs w:val="16"/>
          <w:lang w:eastAsia="fr-FR"/>
        </w:rPr>
        <w:t>Trade and Regional Integration</w:t>
      </w:r>
      <w:r w:rsidRPr="00B87F42">
        <w:rPr>
          <w:rFonts w:asciiTheme="majorBidi" w:hAnsiTheme="majorBidi" w:cstheme="majorBidi"/>
          <w:b/>
          <w:bCs/>
          <w:sz w:val="16"/>
          <w:szCs w:val="16"/>
          <w:lang w:eastAsia="fr-FR"/>
        </w:rPr>
        <w:t xml:space="preserve">; Thematic cluster 2: </w:t>
      </w:r>
      <w:r w:rsidRPr="00B87F42">
        <w:rPr>
          <w:rFonts w:asciiTheme="majorBidi" w:hAnsiTheme="majorBidi" w:cstheme="majorBidi"/>
          <w:sz w:val="16"/>
          <w:szCs w:val="16"/>
          <w:lang w:eastAsia="fr-FR"/>
        </w:rPr>
        <w:t>Macro-modelling for sustainable development planning</w:t>
      </w:r>
      <w:r w:rsidRPr="00B87F42">
        <w:rPr>
          <w:rFonts w:asciiTheme="majorBidi" w:hAnsiTheme="majorBidi" w:cstheme="majorBidi"/>
          <w:b/>
          <w:bCs/>
          <w:sz w:val="16"/>
          <w:szCs w:val="16"/>
          <w:lang w:eastAsia="fr-FR"/>
        </w:rPr>
        <w:t xml:space="preserve">; Thematic cluster 3: </w:t>
      </w:r>
      <w:r w:rsidRPr="00B87F42">
        <w:rPr>
          <w:rFonts w:asciiTheme="majorBidi" w:hAnsiTheme="majorBidi" w:cstheme="majorBidi"/>
          <w:sz w:val="16"/>
          <w:szCs w:val="16"/>
          <w:lang w:eastAsia="fr-FR"/>
        </w:rPr>
        <w:t>Poverty, gender and social policy</w:t>
      </w:r>
      <w:r w:rsidRPr="00B87F42">
        <w:rPr>
          <w:rFonts w:asciiTheme="majorBidi" w:hAnsiTheme="majorBidi" w:cstheme="majorBidi"/>
          <w:b/>
          <w:bCs/>
          <w:sz w:val="16"/>
          <w:szCs w:val="16"/>
          <w:lang w:eastAsia="fr-FR"/>
        </w:rPr>
        <w:t>; Thematic cluster 4</w:t>
      </w:r>
      <w:r w:rsidRPr="00B87F42">
        <w:rPr>
          <w:rFonts w:asciiTheme="majorBidi" w:hAnsiTheme="majorBidi" w:cstheme="majorBidi"/>
          <w:sz w:val="16"/>
          <w:szCs w:val="16"/>
          <w:lang w:eastAsia="fr-FR"/>
        </w:rPr>
        <w:t>: Private sector development, innovative finance and infrastructure</w:t>
      </w:r>
      <w:r w:rsidRPr="00B87F42">
        <w:rPr>
          <w:rFonts w:asciiTheme="majorBidi" w:hAnsiTheme="majorBidi" w:cstheme="majorBidi"/>
          <w:b/>
          <w:bCs/>
          <w:sz w:val="16"/>
          <w:szCs w:val="16"/>
          <w:lang w:eastAsia="fr-FR"/>
        </w:rPr>
        <w:t xml:space="preserve">; Thematic cluster 5: </w:t>
      </w:r>
      <w:r w:rsidRPr="00B87F42">
        <w:rPr>
          <w:rFonts w:asciiTheme="majorBidi" w:hAnsiTheme="majorBidi" w:cstheme="majorBidi"/>
          <w:sz w:val="16"/>
          <w:szCs w:val="16"/>
          <w:lang w:eastAsia="fr-FR"/>
        </w:rPr>
        <w:t>Data, statistics and digital transformation</w:t>
      </w:r>
      <w:r w:rsidRPr="00B87F42">
        <w:rPr>
          <w:rFonts w:asciiTheme="majorBidi" w:hAnsiTheme="majorBidi" w:cstheme="majorBidi"/>
          <w:b/>
          <w:bCs/>
          <w:sz w:val="16"/>
          <w:szCs w:val="16"/>
          <w:lang w:eastAsia="fr-FR"/>
        </w:rPr>
        <w:t xml:space="preserve">; Thematic cluster 6: </w:t>
      </w:r>
      <w:r w:rsidRPr="00B87F42">
        <w:rPr>
          <w:rFonts w:asciiTheme="majorBidi" w:hAnsiTheme="majorBidi" w:cstheme="majorBidi"/>
          <w:sz w:val="16"/>
          <w:szCs w:val="16"/>
          <w:lang w:eastAsia="fr-FR"/>
        </w:rPr>
        <w:t>Climate change and green economy</w:t>
      </w:r>
    </w:p>
  </w:footnote>
  <w:footnote w:id="77">
    <w:p w14:paraId="7E18F45C" w14:textId="77777777" w:rsidR="00991A1F" w:rsidRPr="00F66315" w:rsidRDefault="00991A1F" w:rsidP="007E7F1F">
      <w:pPr>
        <w:pStyle w:val="FootnoteText"/>
        <w:jc w:val="both"/>
      </w:pPr>
      <w:r>
        <w:rPr>
          <w:rStyle w:val="FootnoteReference"/>
        </w:rPr>
        <w:footnoteRef/>
      </w:r>
      <w:r>
        <w:t xml:space="preserve"> The strategies are part of the policy frameworks (highlighted in red) and the reports are processes. Baseline is thus 5: </w:t>
      </w:r>
      <w:r w:rsidRPr="00B92223">
        <w:rPr>
          <w:rFonts w:ascii="Times New Roman" w:hAnsi="Times New Roman" w:cs="Times New Roman"/>
          <w:sz w:val="18"/>
          <w:szCs w:val="18"/>
        </w:rPr>
        <w:t>Tourism</w:t>
      </w:r>
      <w:r w:rsidRPr="00B92223">
        <w:rPr>
          <w:sz w:val="18"/>
          <w:szCs w:val="18"/>
        </w:rPr>
        <w:t xml:space="preserve"> </w:t>
      </w:r>
      <w:r w:rsidRPr="001C2523">
        <w:rPr>
          <w:rFonts w:asciiTheme="majorBidi" w:hAnsiTheme="majorBidi" w:cstheme="majorBidi"/>
          <w:sz w:val="16"/>
          <w:szCs w:val="16"/>
        </w:rPr>
        <w:t xml:space="preserve">Baseline: The component supported </w:t>
      </w:r>
      <w:r>
        <w:rPr>
          <w:rFonts w:asciiTheme="majorBidi" w:hAnsiTheme="majorBidi" w:cstheme="majorBidi"/>
          <w:sz w:val="16"/>
          <w:szCs w:val="16"/>
        </w:rPr>
        <w:t xml:space="preserve">Kenya Tourism </w:t>
      </w:r>
      <w:r w:rsidRPr="00460DA9">
        <w:rPr>
          <w:rFonts w:asciiTheme="majorBidi" w:hAnsiTheme="majorBidi" w:cstheme="majorBidi"/>
          <w:color w:val="FF0000"/>
          <w:sz w:val="16"/>
          <w:szCs w:val="16"/>
        </w:rPr>
        <w:t xml:space="preserve">Satellite Accounts </w:t>
      </w:r>
      <w:r>
        <w:rPr>
          <w:rFonts w:asciiTheme="majorBidi" w:hAnsiTheme="majorBidi" w:cstheme="majorBidi"/>
          <w:sz w:val="16"/>
          <w:szCs w:val="16"/>
        </w:rPr>
        <w:t xml:space="preserve">(work still on-going); the Tourism financing study, </w:t>
      </w:r>
      <w:hyperlink r:id="rId6" w:history="1">
        <w:r w:rsidRPr="00CD4323">
          <w:rPr>
            <w:rStyle w:val="Hyperlink"/>
            <w:rFonts w:asciiTheme="majorBidi" w:hAnsiTheme="majorBidi" w:cstheme="majorBidi"/>
            <w:sz w:val="16"/>
            <w:szCs w:val="16"/>
          </w:rPr>
          <w:t>https://www.uneca.org/sites/default/files/PublicationFiles/tourism_report_final.pdf</w:t>
        </w:r>
      </w:hyperlink>
      <w:r>
        <w:rPr>
          <w:rFonts w:asciiTheme="majorBidi" w:hAnsiTheme="majorBidi" w:cstheme="majorBidi"/>
          <w:sz w:val="16"/>
          <w:szCs w:val="16"/>
        </w:rPr>
        <w:t xml:space="preserve">;  </w:t>
      </w:r>
      <w:r w:rsidRPr="001C2523">
        <w:rPr>
          <w:rFonts w:asciiTheme="majorBidi" w:hAnsiTheme="majorBidi" w:cstheme="majorBidi"/>
          <w:sz w:val="16"/>
          <w:szCs w:val="16"/>
        </w:rPr>
        <w:t xml:space="preserve">the development of the Africa </w:t>
      </w:r>
      <w:r w:rsidRPr="00460DA9">
        <w:rPr>
          <w:rFonts w:asciiTheme="majorBidi" w:hAnsiTheme="majorBidi" w:cstheme="majorBidi"/>
          <w:color w:val="FF0000"/>
          <w:sz w:val="16"/>
          <w:szCs w:val="16"/>
        </w:rPr>
        <w:t>Tourism strategy</w:t>
      </w:r>
      <w:r w:rsidRPr="001C2523">
        <w:rPr>
          <w:rFonts w:asciiTheme="majorBidi" w:hAnsiTheme="majorBidi" w:cstheme="majorBidi"/>
          <w:sz w:val="16"/>
          <w:szCs w:val="16"/>
        </w:rPr>
        <w:t xml:space="preserve">. Details at: </w:t>
      </w:r>
      <w:hyperlink r:id="rId7" w:history="1">
        <w:r w:rsidRPr="001C2523">
          <w:rPr>
            <w:rStyle w:val="Hyperlink"/>
            <w:rFonts w:asciiTheme="majorBidi" w:hAnsiTheme="majorBidi" w:cstheme="majorBidi"/>
            <w:sz w:val="16"/>
            <w:szCs w:val="16"/>
          </w:rPr>
          <w:t>https://au.int/sites/default/files/decisions/37554-ex_cl_dec_1057-1072_xxxv_f.pdf,Trained</w:t>
        </w:r>
      </w:hyperlink>
      <w:r w:rsidRPr="001C2523">
        <w:rPr>
          <w:rFonts w:asciiTheme="majorBidi" w:hAnsiTheme="majorBidi" w:cstheme="majorBidi"/>
          <w:sz w:val="16"/>
          <w:szCs w:val="16"/>
        </w:rPr>
        <w:t xml:space="preserve"> Rwanda on Tourism </w:t>
      </w:r>
      <w:proofErr w:type="gramStart"/>
      <w:r w:rsidRPr="001C2523">
        <w:rPr>
          <w:rFonts w:asciiTheme="majorBidi" w:hAnsiTheme="majorBidi" w:cstheme="majorBidi"/>
          <w:sz w:val="16"/>
          <w:szCs w:val="16"/>
        </w:rPr>
        <w:t xml:space="preserve">Statistics </w:t>
      </w:r>
      <w:proofErr w:type="gramEnd"/>
      <w:r>
        <w:fldChar w:fldCharType="begin"/>
      </w:r>
      <w:r>
        <w:instrText xml:space="preserve"> HYPERLINK "file:///C:\\Users\\admin\\Documents\\One%20UN\\2018\\TSA%20Report%20Rwanda%20(1).pdf" </w:instrText>
      </w:r>
      <w:r>
        <w:fldChar w:fldCharType="separate"/>
      </w:r>
      <w:r w:rsidRPr="001C2523">
        <w:rPr>
          <w:rStyle w:val="Hyperlink"/>
          <w:rFonts w:asciiTheme="majorBidi" w:hAnsiTheme="majorBidi" w:cstheme="majorBidi"/>
          <w:sz w:val="16"/>
          <w:szCs w:val="16"/>
        </w:rPr>
        <w:t>..\..\One UN\2018\TSA Report Rwanda (1).pdf</w:t>
      </w:r>
      <w:r>
        <w:rPr>
          <w:rStyle w:val="Hyperlink"/>
          <w:rFonts w:asciiTheme="majorBidi" w:hAnsiTheme="majorBidi" w:cstheme="majorBidi"/>
          <w:sz w:val="16"/>
          <w:szCs w:val="16"/>
        </w:rPr>
        <w:fldChar w:fldCharType="end"/>
      </w:r>
      <w:r w:rsidRPr="001C2523">
        <w:rPr>
          <w:rFonts w:asciiTheme="majorBidi" w:hAnsiTheme="majorBidi" w:cstheme="majorBidi"/>
          <w:sz w:val="16"/>
          <w:szCs w:val="16"/>
        </w:rPr>
        <w:t xml:space="preserve"> ; </w:t>
      </w:r>
      <w:hyperlink r:id="rId8" w:history="1">
        <w:r w:rsidRPr="001C2523">
          <w:rPr>
            <w:rStyle w:val="Hyperlink"/>
            <w:rFonts w:asciiTheme="majorBidi" w:hAnsiTheme="majorBidi" w:cstheme="majorBidi"/>
            <w:sz w:val="16"/>
            <w:szCs w:val="16"/>
            <w:lang w:val="en-GB"/>
          </w:rPr>
          <w:t xml:space="preserve">  Conducted a study on Impact of Tourism in Rwanda in 2018, One UN\2018\TOTAL IMPACT OF THE TOURISM   SECTOR ON THE ECONOMY OF RWANDA draft report.pdf</w:t>
        </w:r>
      </w:hyperlink>
      <w:r w:rsidRPr="001C2523">
        <w:rPr>
          <w:rFonts w:asciiTheme="majorBidi" w:hAnsiTheme="majorBidi" w:cstheme="majorBidi"/>
          <w:sz w:val="16"/>
          <w:szCs w:val="16"/>
        </w:rPr>
        <w:t xml:space="preserve">, developed the draft marketing </w:t>
      </w:r>
      <w:r w:rsidRPr="00460DA9">
        <w:rPr>
          <w:rFonts w:asciiTheme="majorBidi" w:hAnsiTheme="majorBidi" w:cstheme="majorBidi"/>
          <w:color w:val="FF0000"/>
          <w:sz w:val="16"/>
          <w:szCs w:val="16"/>
        </w:rPr>
        <w:t>strategy for EAC in 2019</w:t>
      </w:r>
      <w:hyperlink r:id="rId9" w:history="1">
        <w:r w:rsidRPr="00460DA9">
          <w:rPr>
            <w:rStyle w:val="Hyperlink"/>
            <w:rFonts w:asciiTheme="majorBidi" w:hAnsiTheme="majorBidi" w:cstheme="majorBidi"/>
            <w:color w:val="FF0000"/>
            <w:sz w:val="16"/>
            <w:szCs w:val="16"/>
            <w:lang w:val="en-GB"/>
          </w:rPr>
          <w:t xml:space="preserve"> \EAC\Marketing strategy\Final\EAC TOURISM MARKETING STRATEGY Final Draft - March 2019.pdf</w:t>
        </w:r>
      </w:hyperlink>
      <w:r w:rsidRPr="001C2523">
        <w:rPr>
          <w:rFonts w:asciiTheme="majorBidi" w:hAnsiTheme="majorBidi" w:cstheme="majorBidi"/>
          <w:sz w:val="16"/>
          <w:szCs w:val="16"/>
        </w:rPr>
        <w:t xml:space="preserve">, Supported </w:t>
      </w:r>
      <w:r w:rsidRPr="00460DA9">
        <w:rPr>
          <w:rFonts w:asciiTheme="majorBidi" w:hAnsiTheme="majorBidi" w:cstheme="majorBidi"/>
          <w:color w:val="FF0000"/>
          <w:sz w:val="16"/>
          <w:szCs w:val="16"/>
        </w:rPr>
        <w:t xml:space="preserve">African Union </w:t>
      </w:r>
      <w:hyperlink r:id="rId10" w:history="1">
        <w:r w:rsidRPr="001C2523">
          <w:rPr>
            <w:rStyle w:val="Hyperlink"/>
            <w:rFonts w:asciiTheme="majorBidi" w:hAnsiTheme="majorBidi" w:cstheme="majorBidi"/>
            <w:sz w:val="16"/>
            <w:szCs w:val="16"/>
            <w:lang w:val="en-GB"/>
          </w:rPr>
          <w:t>..\..\African Union\2019\Cairo\ATSF 2019-2028 DRAFT - final draft.pdf</w:t>
        </w:r>
      </w:hyperlink>
      <w:r w:rsidRPr="001C2523">
        <w:rPr>
          <w:rFonts w:asciiTheme="majorBidi" w:hAnsiTheme="majorBidi" w:cstheme="majorBidi"/>
          <w:sz w:val="16"/>
          <w:szCs w:val="16"/>
          <w:lang w:val="en-GB"/>
        </w:rPr>
        <w:t xml:space="preserve"> ; Ethiopia </w:t>
      </w:r>
      <w:r w:rsidRPr="00460DA9">
        <w:rPr>
          <w:rFonts w:asciiTheme="majorBidi" w:hAnsiTheme="majorBidi" w:cstheme="majorBidi"/>
          <w:color w:val="FF0000"/>
          <w:sz w:val="16"/>
          <w:szCs w:val="16"/>
          <w:lang w:val="en-GB"/>
        </w:rPr>
        <w:t xml:space="preserve">Tourism Master </w:t>
      </w:r>
      <w:proofErr w:type="gramStart"/>
      <w:r w:rsidRPr="00460DA9">
        <w:rPr>
          <w:rFonts w:asciiTheme="majorBidi" w:hAnsiTheme="majorBidi" w:cstheme="majorBidi"/>
          <w:color w:val="FF0000"/>
          <w:sz w:val="16"/>
          <w:szCs w:val="16"/>
          <w:lang w:val="en-GB"/>
        </w:rPr>
        <w:t xml:space="preserve">Plan </w:t>
      </w:r>
      <w:proofErr w:type="gramEnd"/>
      <w:r>
        <w:fldChar w:fldCharType="begin"/>
      </w:r>
      <w:r>
        <w:instrText xml:space="preserve"> HYPERLINK "file:///C:\\Users\\admin\\Desktop\\Documents\\Documents\\ET%20Tourism%20Master%20Plan\\Ethiopia%20STMP-Final.pdf" </w:instrText>
      </w:r>
      <w:r>
        <w:fldChar w:fldCharType="separate"/>
      </w:r>
      <w:r w:rsidRPr="001C2523">
        <w:rPr>
          <w:rStyle w:val="Hyperlink"/>
          <w:rFonts w:asciiTheme="majorBidi" w:hAnsiTheme="majorBidi" w:cstheme="majorBidi"/>
          <w:sz w:val="16"/>
          <w:szCs w:val="16"/>
        </w:rPr>
        <w:t>..\..\..\Desktop\Documents\Documents\ET Tourism Master Plan\Ethiopia STMP-Final.pdf</w:t>
      </w:r>
      <w:r>
        <w:rPr>
          <w:rStyle w:val="Hyperlink"/>
          <w:rFonts w:asciiTheme="majorBidi" w:hAnsiTheme="majorBidi" w:cstheme="majorBidi"/>
          <w:sz w:val="16"/>
          <w:szCs w:val="16"/>
        </w:rPr>
        <w:fldChar w:fldCharType="end"/>
      </w:r>
      <w:r w:rsidRPr="001C2523">
        <w:rPr>
          <w:rFonts w:asciiTheme="majorBidi" w:hAnsiTheme="majorBidi" w:cstheme="majorBidi"/>
          <w:sz w:val="16"/>
          <w:szCs w:val="16"/>
          <w:lang w:val="en-GB"/>
        </w:rPr>
        <w:t xml:space="preserve"> and Trained Uganda on Tourism </w:t>
      </w:r>
      <w:proofErr w:type="gramStart"/>
      <w:r w:rsidRPr="001C2523">
        <w:rPr>
          <w:rFonts w:asciiTheme="majorBidi" w:hAnsiTheme="majorBidi" w:cstheme="majorBidi"/>
          <w:sz w:val="16"/>
          <w:szCs w:val="16"/>
          <w:lang w:val="en-GB"/>
        </w:rPr>
        <w:t>Statistics  in</w:t>
      </w:r>
      <w:proofErr w:type="gramEnd"/>
      <w:r w:rsidRPr="001C2523">
        <w:rPr>
          <w:rFonts w:asciiTheme="majorBidi" w:hAnsiTheme="majorBidi" w:cstheme="majorBidi"/>
          <w:sz w:val="16"/>
          <w:szCs w:val="16"/>
          <w:lang w:val="en-GB"/>
        </w:rPr>
        <w:t xml:space="preserve"> 2017</w:t>
      </w:r>
      <w:hyperlink r:id="rId11" w:history="1">
        <w:r w:rsidRPr="001C2523">
          <w:rPr>
            <w:rStyle w:val="Hyperlink"/>
            <w:rFonts w:asciiTheme="majorBidi" w:hAnsiTheme="majorBidi" w:cstheme="majorBidi"/>
            <w:sz w:val="16"/>
            <w:szCs w:val="16"/>
            <w:lang w:val="en-GB"/>
          </w:rPr>
          <w:t>..\..\Uganda\Report TSA Training 10th-14th  July 2017.pdf</w:t>
        </w:r>
      </w:hyperlink>
    </w:p>
    <w:p w14:paraId="1E6356A0" w14:textId="77777777" w:rsidR="00991A1F" w:rsidRDefault="00991A1F" w:rsidP="007E7F1F">
      <w:pPr>
        <w:pStyle w:val="FootnoteText"/>
      </w:pPr>
    </w:p>
  </w:footnote>
  <w:footnote w:id="78">
    <w:p w14:paraId="63FEEC7F" w14:textId="77777777" w:rsidR="00991A1F" w:rsidRDefault="00991A1F" w:rsidP="007E7F1F">
      <w:pPr>
        <w:pStyle w:val="FootnoteText"/>
      </w:pPr>
      <w:r>
        <w:rPr>
          <w:rStyle w:val="FootnoteReference"/>
        </w:rPr>
        <w:footnoteRef/>
      </w:r>
      <w:r>
        <w:t xml:space="preserve"> </w:t>
      </w:r>
      <w:r w:rsidRPr="00B87F42">
        <w:rPr>
          <w:rFonts w:asciiTheme="majorBidi" w:hAnsiTheme="majorBidi" w:cstheme="majorBidi"/>
          <w:b/>
          <w:bCs/>
          <w:sz w:val="16"/>
          <w:szCs w:val="16"/>
          <w:lang w:eastAsia="fr-FR"/>
        </w:rPr>
        <w:t xml:space="preserve">Thematic cluster 1: </w:t>
      </w:r>
      <w:r w:rsidRPr="00B87F42">
        <w:rPr>
          <w:rFonts w:asciiTheme="majorBidi" w:hAnsiTheme="majorBidi" w:cstheme="majorBidi"/>
          <w:sz w:val="16"/>
          <w:szCs w:val="16"/>
          <w:lang w:eastAsia="fr-FR"/>
        </w:rPr>
        <w:t>Trade and Regional Integration</w:t>
      </w:r>
      <w:r w:rsidRPr="00B87F42">
        <w:rPr>
          <w:rFonts w:asciiTheme="majorBidi" w:hAnsiTheme="majorBidi" w:cstheme="majorBidi"/>
          <w:b/>
          <w:bCs/>
          <w:sz w:val="16"/>
          <w:szCs w:val="16"/>
          <w:lang w:eastAsia="fr-FR"/>
        </w:rPr>
        <w:t xml:space="preserve">; Thematic cluster 2: </w:t>
      </w:r>
      <w:r w:rsidRPr="00B87F42">
        <w:rPr>
          <w:rFonts w:asciiTheme="majorBidi" w:hAnsiTheme="majorBidi" w:cstheme="majorBidi"/>
          <w:sz w:val="16"/>
          <w:szCs w:val="16"/>
          <w:lang w:eastAsia="fr-FR"/>
        </w:rPr>
        <w:t>Macro-modelling for sustainable development planning</w:t>
      </w:r>
      <w:r w:rsidRPr="00B87F42">
        <w:rPr>
          <w:rFonts w:asciiTheme="majorBidi" w:hAnsiTheme="majorBidi" w:cstheme="majorBidi"/>
          <w:b/>
          <w:bCs/>
          <w:sz w:val="16"/>
          <w:szCs w:val="16"/>
          <w:lang w:eastAsia="fr-FR"/>
        </w:rPr>
        <w:t xml:space="preserve">; Thematic cluster 3: </w:t>
      </w:r>
      <w:r w:rsidRPr="00B87F42">
        <w:rPr>
          <w:rFonts w:asciiTheme="majorBidi" w:hAnsiTheme="majorBidi" w:cstheme="majorBidi"/>
          <w:sz w:val="16"/>
          <w:szCs w:val="16"/>
          <w:lang w:eastAsia="fr-FR"/>
        </w:rPr>
        <w:t>Poverty, gender and social policy</w:t>
      </w:r>
      <w:r w:rsidRPr="00B87F42">
        <w:rPr>
          <w:rFonts w:asciiTheme="majorBidi" w:hAnsiTheme="majorBidi" w:cstheme="majorBidi"/>
          <w:b/>
          <w:bCs/>
          <w:sz w:val="16"/>
          <w:szCs w:val="16"/>
          <w:lang w:eastAsia="fr-FR"/>
        </w:rPr>
        <w:t>; Thematic cluster 4</w:t>
      </w:r>
      <w:r w:rsidRPr="00B87F42">
        <w:rPr>
          <w:rFonts w:asciiTheme="majorBidi" w:hAnsiTheme="majorBidi" w:cstheme="majorBidi"/>
          <w:sz w:val="16"/>
          <w:szCs w:val="16"/>
          <w:lang w:eastAsia="fr-FR"/>
        </w:rPr>
        <w:t>: Private sector development, innovative finance and infrastructure</w:t>
      </w:r>
      <w:r w:rsidRPr="00B87F42">
        <w:rPr>
          <w:rFonts w:asciiTheme="majorBidi" w:hAnsiTheme="majorBidi" w:cstheme="majorBidi"/>
          <w:b/>
          <w:bCs/>
          <w:sz w:val="16"/>
          <w:szCs w:val="16"/>
          <w:lang w:eastAsia="fr-FR"/>
        </w:rPr>
        <w:t xml:space="preserve">; Thematic cluster 5: </w:t>
      </w:r>
      <w:r w:rsidRPr="00B87F42">
        <w:rPr>
          <w:rFonts w:asciiTheme="majorBidi" w:hAnsiTheme="majorBidi" w:cstheme="majorBidi"/>
          <w:sz w:val="16"/>
          <w:szCs w:val="16"/>
          <w:lang w:eastAsia="fr-FR"/>
        </w:rPr>
        <w:t>Data, statistics and digital transformation</w:t>
      </w:r>
      <w:r w:rsidRPr="00B87F42">
        <w:rPr>
          <w:rFonts w:asciiTheme="majorBidi" w:hAnsiTheme="majorBidi" w:cstheme="majorBidi"/>
          <w:b/>
          <w:bCs/>
          <w:sz w:val="16"/>
          <w:szCs w:val="16"/>
          <w:lang w:eastAsia="fr-FR"/>
        </w:rPr>
        <w:t xml:space="preserve">; Thematic cluster 6: </w:t>
      </w:r>
      <w:r w:rsidRPr="00B87F42">
        <w:rPr>
          <w:rFonts w:asciiTheme="majorBidi" w:hAnsiTheme="majorBidi" w:cstheme="majorBidi"/>
          <w:sz w:val="16"/>
          <w:szCs w:val="16"/>
          <w:lang w:eastAsia="fr-FR"/>
        </w:rPr>
        <w:t>Climate change and green economy</w:t>
      </w:r>
    </w:p>
  </w:footnote>
  <w:footnote w:id="79">
    <w:p w14:paraId="48ED21B6" w14:textId="77777777" w:rsidR="00991A1F" w:rsidRPr="00935043" w:rsidRDefault="00991A1F" w:rsidP="007E7F1F">
      <w:pPr>
        <w:pStyle w:val="FootnoteText"/>
        <w:rPr>
          <w:rFonts w:asciiTheme="majorBidi" w:hAnsiTheme="majorBidi" w:cstheme="majorBidi"/>
          <w:color w:val="1F4E79" w:themeColor="accent1" w:themeShade="80"/>
          <w:sz w:val="17"/>
          <w:szCs w:val="17"/>
        </w:rPr>
      </w:pPr>
      <w:r w:rsidRPr="00935043">
        <w:rPr>
          <w:rStyle w:val="FootnoteReference"/>
          <w:rFonts w:asciiTheme="majorBidi" w:hAnsiTheme="majorBidi" w:cstheme="majorBidi"/>
          <w:color w:val="000066"/>
          <w:sz w:val="17"/>
          <w:szCs w:val="17"/>
        </w:rPr>
        <w:footnoteRef/>
      </w:r>
      <w:r w:rsidRPr="00935043">
        <w:rPr>
          <w:rFonts w:asciiTheme="majorBidi" w:hAnsiTheme="majorBidi" w:cstheme="majorBidi"/>
          <w:b/>
          <w:bCs/>
          <w:color w:val="000066"/>
          <w:sz w:val="17"/>
          <w:szCs w:val="17"/>
        </w:rPr>
        <w:t xml:space="preserve"> </w:t>
      </w:r>
      <w:r w:rsidRPr="00935043">
        <w:rPr>
          <w:rFonts w:asciiTheme="majorBidi" w:hAnsiTheme="majorBidi" w:cstheme="majorBidi"/>
          <w:b/>
          <w:bCs/>
          <w:color w:val="1F4E79" w:themeColor="accent1" w:themeShade="80"/>
          <w:sz w:val="17"/>
          <w:szCs w:val="17"/>
        </w:rPr>
        <w:t>Baseline</w:t>
      </w:r>
      <w:r w:rsidRPr="00935043">
        <w:rPr>
          <w:rFonts w:asciiTheme="majorBidi" w:hAnsiTheme="majorBidi" w:cstheme="majorBidi"/>
          <w:color w:val="1F4E79" w:themeColor="accent1" w:themeShade="80"/>
          <w:sz w:val="17"/>
          <w:szCs w:val="17"/>
        </w:rPr>
        <w:t xml:space="preserve"> (2020) is “two” member States, namely Zambia and Zimbabwe (establish a common agro-industrial park)</w:t>
      </w:r>
    </w:p>
  </w:footnote>
  <w:footnote w:id="80">
    <w:p w14:paraId="4C3316E3" w14:textId="77777777" w:rsidR="00991A1F" w:rsidRPr="00935043" w:rsidRDefault="00991A1F" w:rsidP="007E7F1F">
      <w:pPr>
        <w:pStyle w:val="FootnoteText"/>
        <w:rPr>
          <w:rFonts w:asciiTheme="majorBidi" w:hAnsiTheme="majorBidi" w:cstheme="majorBidi"/>
          <w:color w:val="1F4E79" w:themeColor="accent1" w:themeShade="80"/>
          <w:sz w:val="17"/>
          <w:szCs w:val="17"/>
        </w:rPr>
      </w:pPr>
      <w:r w:rsidRPr="00935043">
        <w:rPr>
          <w:rStyle w:val="FootnoteReference"/>
          <w:rFonts w:asciiTheme="majorBidi" w:hAnsiTheme="majorBidi" w:cstheme="majorBidi"/>
          <w:color w:val="1F4E79" w:themeColor="accent1" w:themeShade="80"/>
          <w:sz w:val="17"/>
          <w:szCs w:val="17"/>
        </w:rPr>
        <w:footnoteRef/>
      </w:r>
      <w:r w:rsidRPr="00935043">
        <w:rPr>
          <w:rFonts w:asciiTheme="majorBidi" w:hAnsiTheme="majorBidi" w:cstheme="majorBidi"/>
          <w:color w:val="1F4E79" w:themeColor="accent1" w:themeShade="80"/>
          <w:sz w:val="17"/>
          <w:szCs w:val="17"/>
        </w:rPr>
        <w:t xml:space="preserve"> </w:t>
      </w:r>
      <w:r w:rsidRPr="00935043">
        <w:rPr>
          <w:rFonts w:asciiTheme="majorBidi" w:hAnsiTheme="majorBidi" w:cstheme="majorBidi"/>
          <w:b/>
          <w:bCs/>
          <w:color w:val="1F4E79" w:themeColor="accent1" w:themeShade="80"/>
          <w:sz w:val="17"/>
          <w:szCs w:val="17"/>
        </w:rPr>
        <w:t>Target</w:t>
      </w:r>
      <w:r w:rsidRPr="00935043">
        <w:rPr>
          <w:rFonts w:asciiTheme="majorBidi" w:hAnsiTheme="majorBidi" w:cstheme="majorBidi"/>
          <w:color w:val="1F4E79" w:themeColor="accent1" w:themeShade="80"/>
          <w:sz w:val="17"/>
          <w:szCs w:val="17"/>
        </w:rPr>
        <w:t xml:space="preserve"> (2021) is an additional “two” member States, namely Eswatini and Malawi</w:t>
      </w:r>
    </w:p>
  </w:footnote>
  <w:footnote w:id="81">
    <w:p w14:paraId="5F01DF26" w14:textId="77777777" w:rsidR="00991A1F" w:rsidRDefault="00991A1F" w:rsidP="007E7F1F">
      <w:pPr>
        <w:pStyle w:val="FootnoteText"/>
      </w:pPr>
      <w:r w:rsidRPr="00935043">
        <w:rPr>
          <w:rStyle w:val="FootnoteReference"/>
          <w:rFonts w:asciiTheme="majorBidi" w:hAnsiTheme="majorBidi" w:cstheme="majorBidi"/>
          <w:sz w:val="17"/>
          <w:szCs w:val="17"/>
        </w:rPr>
        <w:footnoteRef/>
      </w:r>
      <w:r w:rsidRPr="00935043">
        <w:rPr>
          <w:rFonts w:asciiTheme="majorBidi" w:hAnsiTheme="majorBidi" w:cstheme="majorBidi"/>
          <w:sz w:val="17"/>
          <w:szCs w:val="17"/>
        </w:rPr>
        <w:t xml:space="preserve"> Baseline (2020) A common agro-industrial park initiative between Zambia and Zimbabwe</w:t>
      </w:r>
    </w:p>
  </w:footnote>
  <w:footnote w:id="82">
    <w:p w14:paraId="65DAA917" w14:textId="77777777" w:rsidR="00991A1F" w:rsidRPr="00E02076" w:rsidRDefault="00991A1F" w:rsidP="007E7F1F">
      <w:pPr>
        <w:spacing w:after="0" w:line="240" w:lineRule="auto"/>
        <w:rPr>
          <w:rFonts w:asciiTheme="majorBidi" w:hAnsiTheme="majorBidi" w:cstheme="majorBidi"/>
          <w:color w:val="000066"/>
          <w:sz w:val="16"/>
          <w:szCs w:val="16"/>
          <w:lang w:val="yo-NG"/>
        </w:rPr>
      </w:pPr>
      <w:r w:rsidRPr="00E02076">
        <w:rPr>
          <w:rStyle w:val="FootnoteReference"/>
          <w:rFonts w:asciiTheme="majorBidi" w:hAnsiTheme="majorBidi" w:cstheme="majorBidi"/>
          <w:color w:val="000066"/>
          <w:sz w:val="16"/>
          <w:szCs w:val="16"/>
        </w:rPr>
        <w:footnoteRef/>
      </w:r>
      <w:r w:rsidRPr="00E02076">
        <w:rPr>
          <w:rFonts w:asciiTheme="majorBidi" w:hAnsiTheme="majorBidi" w:cstheme="majorBidi"/>
          <w:color w:val="000066"/>
          <w:sz w:val="16"/>
          <w:szCs w:val="16"/>
        </w:rPr>
        <w:t xml:space="preserve"> </w:t>
      </w:r>
      <w:r w:rsidRPr="00E02076">
        <w:rPr>
          <w:rFonts w:asciiTheme="majorBidi" w:hAnsiTheme="majorBidi" w:cstheme="majorBidi"/>
          <w:b/>
          <w:bCs/>
          <w:color w:val="000066"/>
          <w:sz w:val="16"/>
          <w:szCs w:val="16"/>
        </w:rPr>
        <w:t>Baseline (cumulativ</w:t>
      </w:r>
      <w:r>
        <w:rPr>
          <w:rFonts w:asciiTheme="majorBidi" w:hAnsiTheme="majorBidi" w:cstheme="majorBidi"/>
          <w:b/>
          <w:bCs/>
          <w:color w:val="000066"/>
          <w:sz w:val="16"/>
          <w:szCs w:val="16"/>
        </w:rPr>
        <w:t>6</w:t>
      </w:r>
      <w:r w:rsidRPr="00E02076">
        <w:rPr>
          <w:rFonts w:asciiTheme="majorBidi" w:hAnsiTheme="majorBidi" w:cstheme="majorBidi"/>
          <w:b/>
          <w:bCs/>
          <w:color w:val="000066"/>
          <w:sz w:val="16"/>
          <w:szCs w:val="16"/>
        </w:rPr>
        <w:t>e):</w:t>
      </w:r>
      <w:r w:rsidRPr="00E02076">
        <w:rPr>
          <w:rFonts w:asciiTheme="majorBidi" w:hAnsiTheme="majorBidi" w:cstheme="majorBidi"/>
          <w:color w:val="000066"/>
          <w:sz w:val="16"/>
          <w:szCs w:val="16"/>
        </w:rPr>
        <w:t xml:space="preserve"> </w:t>
      </w:r>
      <w:r w:rsidRPr="00984EE5">
        <w:rPr>
          <w:rFonts w:asciiTheme="majorBidi" w:hAnsiTheme="majorBidi" w:cstheme="majorBidi"/>
          <w:color w:val="000066"/>
          <w:sz w:val="16"/>
          <w:szCs w:val="16"/>
          <w:u w:val="single"/>
        </w:rPr>
        <w:t>Up to 2019:</w:t>
      </w:r>
      <w:r w:rsidRPr="00E02076">
        <w:rPr>
          <w:rFonts w:asciiTheme="majorBidi" w:hAnsiTheme="majorBidi" w:cstheme="majorBidi"/>
          <w:color w:val="000066"/>
          <w:sz w:val="16"/>
          <w:szCs w:val="16"/>
        </w:rPr>
        <w:t xml:space="preserve"> (i) The SADC Industrialization Strategy and Roadmap (2015-2063), was developed and subsequently adopted by the Extraordinary Summit of Heads of State in April 2015; and its Action Plan for Implementation of the Strategy and Roadmap (2015-2030)</w:t>
      </w:r>
      <w:r w:rsidRPr="00E02076">
        <w:rPr>
          <w:rFonts w:asciiTheme="majorBidi" w:hAnsiTheme="majorBidi" w:cstheme="majorBidi"/>
          <w:color w:val="000066"/>
          <w:sz w:val="16"/>
          <w:szCs w:val="16"/>
          <w:lang w:val="yo-NG"/>
        </w:rPr>
        <w:t xml:space="preserve"> adopted by the Summit of the SADC Heads of State and Government on 18 Match 2017</w:t>
      </w:r>
      <w:r w:rsidRPr="00E02076">
        <w:rPr>
          <w:rFonts w:asciiTheme="majorBidi" w:hAnsiTheme="majorBidi" w:cstheme="majorBidi"/>
          <w:color w:val="000066"/>
          <w:sz w:val="16"/>
          <w:szCs w:val="16"/>
        </w:rPr>
        <w:t>; (ii) The COMESA Industrialization Policy (2015-2030) adopted by the COMESA Council of Ministers and endorsed by the Summit of the COMESA Heads of State and Government in March 2015; (iii) The SADC Mining Programme (under which the following initiatives were delivered: the Mining Sector Skills Audit and Minerals Beneficiation Profile (identifying requisite skills and potential mineral value chains for development); and the</w:t>
      </w:r>
      <w:r w:rsidRPr="00E02076">
        <w:rPr>
          <w:rFonts w:asciiTheme="majorBidi" w:hAnsiTheme="majorBidi" w:cstheme="majorBidi"/>
          <w:color w:val="000066"/>
          <w:sz w:val="16"/>
          <w:szCs w:val="16"/>
          <w:lang w:val="yo-NG"/>
        </w:rPr>
        <w:t xml:space="preserve"> </w:t>
      </w:r>
      <w:r w:rsidRPr="00E02076">
        <w:rPr>
          <w:rFonts w:asciiTheme="majorBidi" w:hAnsiTheme="majorBidi" w:cstheme="majorBidi"/>
          <w:color w:val="000066"/>
          <w:sz w:val="16"/>
          <w:szCs w:val="16"/>
        </w:rPr>
        <w:t xml:space="preserve">SADC </w:t>
      </w:r>
      <w:r w:rsidRPr="00E02076">
        <w:rPr>
          <w:rFonts w:asciiTheme="majorBidi" w:hAnsiTheme="majorBidi" w:cstheme="majorBidi"/>
          <w:color w:val="000066"/>
          <w:sz w:val="16"/>
          <w:szCs w:val="16"/>
          <w:lang w:val="yo-NG"/>
        </w:rPr>
        <w:t xml:space="preserve">Regional Mining Vision </w:t>
      </w:r>
      <w:r w:rsidRPr="00E02076">
        <w:rPr>
          <w:rFonts w:asciiTheme="majorBidi" w:hAnsiTheme="majorBidi" w:cstheme="majorBidi"/>
          <w:color w:val="000066"/>
          <w:sz w:val="16"/>
          <w:szCs w:val="16"/>
        </w:rPr>
        <w:t>(aligned with the African Mining Vision); (vi) The SADC R</w:t>
      </w:r>
      <w:r w:rsidRPr="00E02076">
        <w:rPr>
          <w:rFonts w:asciiTheme="majorBidi" w:hAnsiTheme="majorBidi" w:cstheme="majorBidi"/>
          <w:color w:val="000066"/>
          <w:sz w:val="16"/>
          <w:szCs w:val="16"/>
          <w:lang w:val="yo-NG"/>
        </w:rPr>
        <w:t xml:space="preserve">egional </w:t>
      </w:r>
      <w:r w:rsidRPr="00E02076">
        <w:rPr>
          <w:rFonts w:asciiTheme="majorBidi" w:hAnsiTheme="majorBidi" w:cstheme="majorBidi"/>
          <w:color w:val="000066"/>
          <w:sz w:val="16"/>
          <w:szCs w:val="16"/>
        </w:rPr>
        <w:t>I</w:t>
      </w:r>
      <w:r w:rsidRPr="00E02076">
        <w:rPr>
          <w:rFonts w:asciiTheme="majorBidi" w:hAnsiTheme="majorBidi" w:cstheme="majorBidi"/>
          <w:color w:val="000066"/>
          <w:sz w:val="16"/>
          <w:szCs w:val="16"/>
          <w:lang w:val="yo-NG"/>
        </w:rPr>
        <w:t xml:space="preserve">ntellectual </w:t>
      </w:r>
      <w:r w:rsidRPr="00E02076">
        <w:rPr>
          <w:rFonts w:asciiTheme="majorBidi" w:hAnsiTheme="majorBidi" w:cstheme="majorBidi"/>
          <w:color w:val="000066"/>
          <w:sz w:val="16"/>
          <w:szCs w:val="16"/>
        </w:rPr>
        <w:t>P</w:t>
      </w:r>
      <w:r w:rsidRPr="00E02076">
        <w:rPr>
          <w:rFonts w:asciiTheme="majorBidi" w:hAnsiTheme="majorBidi" w:cstheme="majorBidi"/>
          <w:color w:val="000066"/>
          <w:sz w:val="16"/>
          <w:szCs w:val="16"/>
          <w:lang w:val="yo-NG"/>
        </w:rPr>
        <w:t xml:space="preserve">roperty </w:t>
      </w:r>
      <w:r w:rsidRPr="00E02076">
        <w:rPr>
          <w:rFonts w:asciiTheme="majorBidi" w:hAnsiTheme="majorBidi" w:cstheme="majorBidi"/>
          <w:color w:val="000066"/>
          <w:sz w:val="16"/>
          <w:szCs w:val="16"/>
        </w:rPr>
        <w:t>R</w:t>
      </w:r>
      <w:r w:rsidRPr="00E02076">
        <w:rPr>
          <w:rFonts w:asciiTheme="majorBidi" w:hAnsiTheme="majorBidi" w:cstheme="majorBidi"/>
          <w:color w:val="000066"/>
          <w:sz w:val="16"/>
          <w:szCs w:val="16"/>
          <w:lang w:val="yo-NG"/>
        </w:rPr>
        <w:t xml:space="preserve">ights </w:t>
      </w:r>
      <w:r w:rsidRPr="00E02076">
        <w:rPr>
          <w:rFonts w:asciiTheme="majorBidi" w:hAnsiTheme="majorBidi" w:cstheme="majorBidi"/>
          <w:color w:val="000066"/>
          <w:sz w:val="16"/>
          <w:szCs w:val="16"/>
        </w:rPr>
        <w:t>F</w:t>
      </w:r>
      <w:r w:rsidRPr="00E02076">
        <w:rPr>
          <w:rFonts w:asciiTheme="majorBidi" w:hAnsiTheme="majorBidi" w:cstheme="majorBidi"/>
          <w:color w:val="000066"/>
          <w:sz w:val="16"/>
          <w:szCs w:val="16"/>
          <w:lang w:val="yo-NG"/>
        </w:rPr>
        <w:t>ramework</w:t>
      </w:r>
      <w:r w:rsidRPr="00E02076">
        <w:rPr>
          <w:rFonts w:asciiTheme="majorBidi" w:hAnsiTheme="majorBidi" w:cstheme="majorBidi"/>
          <w:color w:val="000066"/>
          <w:sz w:val="16"/>
          <w:szCs w:val="16"/>
        </w:rPr>
        <w:t xml:space="preserve"> (for supporting innovation</w:t>
      </w:r>
      <w:r w:rsidRPr="00E02076">
        <w:rPr>
          <w:rFonts w:asciiTheme="majorBidi" w:hAnsiTheme="majorBidi" w:cstheme="majorBidi"/>
          <w:color w:val="000066"/>
          <w:sz w:val="16"/>
          <w:szCs w:val="16"/>
          <w:lang w:val="yo-NG"/>
        </w:rPr>
        <w:t>, technology and industralization</w:t>
      </w:r>
      <w:r w:rsidRPr="00E02076">
        <w:rPr>
          <w:rFonts w:asciiTheme="majorBidi" w:hAnsiTheme="majorBidi" w:cstheme="majorBidi"/>
          <w:color w:val="000066"/>
          <w:sz w:val="16"/>
          <w:szCs w:val="16"/>
        </w:rPr>
        <w:t xml:space="preserve">; and (v) SADC Protocol on Industry adopted by </w:t>
      </w:r>
      <w:r w:rsidRPr="00E02076">
        <w:rPr>
          <w:rFonts w:asciiTheme="majorBidi" w:hAnsiTheme="majorBidi" w:cstheme="majorBidi"/>
          <w:color w:val="000066"/>
          <w:sz w:val="16"/>
          <w:szCs w:val="16"/>
          <w:lang w:val="yo-NG"/>
        </w:rPr>
        <w:t>the Summit of the SADC Heads of State and Government</w:t>
      </w:r>
      <w:r w:rsidRPr="00E02076">
        <w:rPr>
          <w:rFonts w:asciiTheme="majorBidi" w:hAnsiTheme="majorBidi" w:cstheme="majorBidi"/>
          <w:color w:val="000066"/>
          <w:sz w:val="16"/>
          <w:szCs w:val="16"/>
        </w:rPr>
        <w:t xml:space="preserve"> in August 2019. </w:t>
      </w:r>
      <w:r w:rsidRPr="00984EE5">
        <w:rPr>
          <w:rFonts w:asciiTheme="majorBidi" w:hAnsiTheme="majorBidi" w:cstheme="majorBidi"/>
          <w:color w:val="000066"/>
          <w:sz w:val="16"/>
          <w:szCs w:val="16"/>
          <w:u w:val="single"/>
        </w:rPr>
        <w:t>In 2020:</w:t>
      </w:r>
      <w:r w:rsidRPr="00E02076">
        <w:rPr>
          <w:rFonts w:asciiTheme="majorBidi" w:hAnsiTheme="majorBidi" w:cstheme="majorBidi"/>
          <w:color w:val="000066"/>
          <w:sz w:val="16"/>
          <w:szCs w:val="16"/>
        </w:rPr>
        <w:t xml:space="preserve"> (vi) The SADC Vision 2050 and (vii) Regional Indicative Strategic Development Plan (2020-2030)</w:t>
      </w:r>
    </w:p>
    <w:p w14:paraId="1095D3F7" w14:textId="77777777" w:rsidR="00991A1F" w:rsidRDefault="00991A1F" w:rsidP="007E7F1F">
      <w:pPr>
        <w:pStyle w:val="FootnoteText"/>
      </w:pPr>
      <w:r>
        <w:t xml:space="preserve"> </w:t>
      </w:r>
    </w:p>
  </w:footnote>
  <w:footnote w:id="83">
    <w:p w14:paraId="11CD8EDE" w14:textId="77777777" w:rsidR="00991A1F" w:rsidRPr="00B27FBF" w:rsidRDefault="00991A1F" w:rsidP="00461CE7">
      <w:pPr>
        <w:pStyle w:val="FootnoteText"/>
      </w:pPr>
      <w:r>
        <w:rPr>
          <w:rStyle w:val="FootnoteReference"/>
        </w:rPr>
        <w:footnoteRef/>
      </w:r>
      <w:r>
        <w:t xml:space="preserve"> 2020 report</w:t>
      </w:r>
    </w:p>
  </w:footnote>
  <w:footnote w:id="84">
    <w:p w14:paraId="15EEA3EE" w14:textId="77777777" w:rsidR="00991A1F" w:rsidRDefault="00991A1F" w:rsidP="00461CE7">
      <w:pPr>
        <w:pStyle w:val="FootnoteText"/>
      </w:pPr>
      <w:r>
        <w:rPr>
          <w:rStyle w:val="FootnoteReference"/>
        </w:rPr>
        <w:footnoteRef/>
      </w:r>
      <w:r>
        <w:t xml:space="preserve"> 2022 programme plan and 2020 report</w:t>
      </w:r>
    </w:p>
  </w:footnote>
  <w:footnote w:id="85">
    <w:p w14:paraId="7F13ADA9" w14:textId="77777777" w:rsidR="00991A1F" w:rsidRPr="00B077F3" w:rsidRDefault="00991A1F" w:rsidP="00461CE7">
      <w:pPr>
        <w:pStyle w:val="FootnoteText"/>
        <w:jc w:val="both"/>
        <w:rPr>
          <w:rFonts w:ascii="Lato" w:hAnsi="Lato"/>
          <w:b/>
          <w:bCs/>
          <w:sz w:val="18"/>
          <w:szCs w:val="18"/>
        </w:rPr>
      </w:pPr>
      <w:r w:rsidRPr="00B077F3">
        <w:rPr>
          <w:rStyle w:val="FootnoteReference"/>
          <w:rFonts w:ascii="Lato" w:hAnsi="Lato"/>
          <w:sz w:val="18"/>
          <w:szCs w:val="18"/>
        </w:rPr>
        <w:footnoteRef/>
      </w:r>
      <w:r w:rsidRPr="00B077F3">
        <w:rPr>
          <w:rFonts w:ascii="Lato" w:hAnsi="Lato"/>
          <w:sz w:val="18"/>
          <w:szCs w:val="18"/>
        </w:rPr>
        <w:t xml:space="preserve">  Impact Tracer survey conducted in December 20</w:t>
      </w:r>
      <w:r>
        <w:rPr>
          <w:rFonts w:ascii="Lato" w:hAnsi="Lato"/>
          <w:sz w:val="18"/>
          <w:szCs w:val="18"/>
        </w:rPr>
        <w:t>20</w:t>
      </w:r>
      <w:r w:rsidRPr="00B077F3">
        <w:rPr>
          <w:rFonts w:ascii="Lato" w:hAnsi="Lato"/>
          <w:sz w:val="18"/>
          <w:szCs w:val="18"/>
        </w:rPr>
        <w:t>.</w:t>
      </w:r>
    </w:p>
  </w:footnote>
  <w:footnote w:id="86">
    <w:p w14:paraId="30FA222F" w14:textId="77777777" w:rsidR="00991A1F" w:rsidRPr="00A66FEF" w:rsidRDefault="00991A1F" w:rsidP="00461CE7">
      <w:pPr>
        <w:pStyle w:val="FootnoteText"/>
      </w:pPr>
      <w:r>
        <w:rPr>
          <w:rStyle w:val="FootnoteReference"/>
        </w:rPr>
        <w:footnoteRef/>
      </w:r>
      <w:r>
        <w:t xml:space="preserve"> Some two weeks trainings are transformed to online</w:t>
      </w:r>
    </w:p>
  </w:footnote>
  <w:footnote w:id="87">
    <w:p w14:paraId="06FE2D3C" w14:textId="77777777" w:rsidR="00991A1F" w:rsidRDefault="00991A1F" w:rsidP="00461CE7">
      <w:pPr>
        <w:pStyle w:val="FootnoteText"/>
      </w:pPr>
      <w:r>
        <w:rPr>
          <w:rStyle w:val="FootnoteReference"/>
        </w:rPr>
        <w:footnoteRef/>
      </w:r>
      <w:r>
        <w:t xml:space="preserve"> </w:t>
      </w:r>
      <w:r w:rsidRPr="00B87F42">
        <w:rPr>
          <w:rFonts w:asciiTheme="majorBidi" w:hAnsiTheme="majorBidi" w:cstheme="majorBidi"/>
          <w:b/>
          <w:bCs/>
          <w:sz w:val="16"/>
          <w:szCs w:val="16"/>
          <w:lang w:eastAsia="fr-FR"/>
        </w:rPr>
        <w:t xml:space="preserve">Thematic cluster 1: </w:t>
      </w:r>
      <w:r w:rsidRPr="00B87F42">
        <w:rPr>
          <w:rFonts w:asciiTheme="majorBidi" w:hAnsiTheme="majorBidi" w:cstheme="majorBidi"/>
          <w:sz w:val="16"/>
          <w:szCs w:val="16"/>
          <w:lang w:eastAsia="fr-FR"/>
        </w:rPr>
        <w:t>Trade and Regional Integration</w:t>
      </w:r>
      <w:r w:rsidRPr="00B87F42">
        <w:rPr>
          <w:rFonts w:asciiTheme="majorBidi" w:hAnsiTheme="majorBidi" w:cstheme="majorBidi"/>
          <w:b/>
          <w:bCs/>
          <w:sz w:val="16"/>
          <w:szCs w:val="16"/>
          <w:lang w:eastAsia="fr-FR"/>
        </w:rPr>
        <w:t xml:space="preserve">; Thematic cluster 2: </w:t>
      </w:r>
      <w:r w:rsidRPr="00B87F42">
        <w:rPr>
          <w:rFonts w:asciiTheme="majorBidi" w:hAnsiTheme="majorBidi" w:cstheme="majorBidi"/>
          <w:sz w:val="16"/>
          <w:szCs w:val="16"/>
          <w:lang w:eastAsia="fr-FR"/>
        </w:rPr>
        <w:t>Macro-modelling for sustainable development planning</w:t>
      </w:r>
      <w:r w:rsidRPr="00B87F42">
        <w:rPr>
          <w:rFonts w:asciiTheme="majorBidi" w:hAnsiTheme="majorBidi" w:cstheme="majorBidi"/>
          <w:b/>
          <w:bCs/>
          <w:sz w:val="16"/>
          <w:szCs w:val="16"/>
          <w:lang w:eastAsia="fr-FR"/>
        </w:rPr>
        <w:t xml:space="preserve">; Thematic cluster 3: </w:t>
      </w:r>
      <w:r w:rsidRPr="00B87F42">
        <w:rPr>
          <w:rFonts w:asciiTheme="majorBidi" w:hAnsiTheme="majorBidi" w:cstheme="majorBidi"/>
          <w:sz w:val="16"/>
          <w:szCs w:val="16"/>
          <w:lang w:eastAsia="fr-FR"/>
        </w:rPr>
        <w:t>Poverty, gender and social policy</w:t>
      </w:r>
      <w:r w:rsidRPr="00B87F42">
        <w:rPr>
          <w:rFonts w:asciiTheme="majorBidi" w:hAnsiTheme="majorBidi" w:cstheme="majorBidi"/>
          <w:b/>
          <w:bCs/>
          <w:sz w:val="16"/>
          <w:szCs w:val="16"/>
          <w:lang w:eastAsia="fr-FR"/>
        </w:rPr>
        <w:t>; Thematic cluster 4</w:t>
      </w:r>
      <w:r w:rsidRPr="00B87F42">
        <w:rPr>
          <w:rFonts w:asciiTheme="majorBidi" w:hAnsiTheme="majorBidi" w:cstheme="majorBidi"/>
          <w:sz w:val="16"/>
          <w:szCs w:val="16"/>
          <w:lang w:eastAsia="fr-FR"/>
        </w:rPr>
        <w:t>: Private sector development, innovative finance and infrastructure</w:t>
      </w:r>
      <w:r w:rsidRPr="00B87F42">
        <w:rPr>
          <w:rFonts w:asciiTheme="majorBidi" w:hAnsiTheme="majorBidi" w:cstheme="majorBidi"/>
          <w:b/>
          <w:bCs/>
          <w:sz w:val="16"/>
          <w:szCs w:val="16"/>
          <w:lang w:eastAsia="fr-FR"/>
        </w:rPr>
        <w:t xml:space="preserve">; Thematic cluster 5: </w:t>
      </w:r>
      <w:r w:rsidRPr="00B87F42">
        <w:rPr>
          <w:rFonts w:asciiTheme="majorBidi" w:hAnsiTheme="majorBidi" w:cstheme="majorBidi"/>
          <w:sz w:val="16"/>
          <w:szCs w:val="16"/>
          <w:lang w:eastAsia="fr-FR"/>
        </w:rPr>
        <w:t>Data, statistics and digital transformation</w:t>
      </w:r>
      <w:r w:rsidRPr="00B87F42">
        <w:rPr>
          <w:rFonts w:asciiTheme="majorBidi" w:hAnsiTheme="majorBidi" w:cstheme="majorBidi"/>
          <w:b/>
          <w:bCs/>
          <w:sz w:val="16"/>
          <w:szCs w:val="16"/>
          <w:lang w:eastAsia="fr-FR"/>
        </w:rPr>
        <w:t xml:space="preserve">; Thematic cluster 6: </w:t>
      </w:r>
      <w:r w:rsidRPr="00B87F42">
        <w:rPr>
          <w:rFonts w:asciiTheme="majorBidi" w:hAnsiTheme="majorBidi" w:cstheme="majorBidi"/>
          <w:sz w:val="16"/>
          <w:szCs w:val="16"/>
          <w:lang w:eastAsia="fr-FR"/>
        </w:rPr>
        <w:t>Climate change and green economy</w:t>
      </w:r>
    </w:p>
  </w:footnote>
  <w:footnote w:id="88">
    <w:p w14:paraId="61BB4D6C" w14:textId="77777777" w:rsidR="00991A1F" w:rsidRDefault="00991A1F" w:rsidP="00CA0466">
      <w:pPr>
        <w:pStyle w:val="FootnoteText"/>
      </w:pPr>
      <w:r>
        <w:rPr>
          <w:rStyle w:val="FootnoteReference"/>
        </w:rPr>
        <w:footnoteRef/>
      </w:r>
      <w:r>
        <w:t xml:space="preserve"> </w:t>
      </w:r>
      <w:r w:rsidRPr="003E4988">
        <w:rPr>
          <w:rFonts w:asciiTheme="majorBidi" w:hAnsiTheme="majorBidi" w:cstheme="majorBidi"/>
          <w:iCs/>
          <w:highlight w:val="yellow"/>
        </w:rPr>
        <w:t>national data and situational analysis</w:t>
      </w:r>
      <w:r>
        <w:rPr>
          <w:rFonts w:asciiTheme="majorBidi" w:hAnsiTheme="majorBidi" w:cstheme="majorBidi"/>
          <w:iCs/>
        </w:rPr>
        <w:t xml:space="preserve"> </w:t>
      </w:r>
    </w:p>
  </w:footnote>
  <w:footnote w:id="89">
    <w:p w14:paraId="6996121B" w14:textId="77777777" w:rsidR="00991A1F" w:rsidRPr="00D32007" w:rsidRDefault="00991A1F" w:rsidP="00CA0466">
      <w:pPr>
        <w:pStyle w:val="FootnoteText"/>
        <w:rPr>
          <w:rFonts w:asciiTheme="majorBidi" w:hAnsiTheme="majorBidi" w:cstheme="majorBidi"/>
          <w:sz w:val="18"/>
          <w:szCs w:val="18"/>
        </w:rPr>
      </w:pPr>
      <w:r w:rsidRPr="00D32007">
        <w:rPr>
          <w:rStyle w:val="FootnoteReference"/>
          <w:rFonts w:asciiTheme="majorBidi" w:hAnsiTheme="majorBidi" w:cstheme="majorBidi"/>
          <w:sz w:val="18"/>
          <w:szCs w:val="18"/>
        </w:rPr>
        <w:t>**</w:t>
      </w:r>
      <w:r w:rsidRPr="00D32007">
        <w:rPr>
          <w:rFonts w:asciiTheme="majorBidi" w:hAnsiTheme="majorBidi" w:cstheme="majorBidi"/>
          <w:sz w:val="18"/>
          <w:szCs w:val="18"/>
        </w:rPr>
        <w:t xml:space="preserve"> </w:t>
      </w:r>
      <w:proofErr w:type="gramStart"/>
      <w:r w:rsidRPr="00D32007">
        <w:rPr>
          <w:rFonts w:asciiTheme="majorBidi" w:hAnsiTheme="majorBidi" w:cstheme="majorBidi"/>
          <w:sz w:val="18"/>
          <w:szCs w:val="18"/>
        </w:rPr>
        <w:t>To apply for funding through the RPTC modality.</w:t>
      </w:r>
      <w:proofErr w:type="gramEnd"/>
    </w:p>
  </w:footnote>
  <w:footnote w:id="90">
    <w:p w14:paraId="3D4188E6" w14:textId="77777777" w:rsidR="00991A1F" w:rsidRDefault="00991A1F" w:rsidP="00CA0466">
      <w:pPr>
        <w:pStyle w:val="FootnoteText"/>
      </w:pPr>
      <w:r>
        <w:rPr>
          <w:rStyle w:val="FootnoteReference"/>
        </w:rPr>
        <w:footnoteRef/>
      </w:r>
      <w:r>
        <w:t xml:space="preserve"> </w:t>
      </w:r>
      <w:r w:rsidRPr="00B87F42">
        <w:rPr>
          <w:rFonts w:asciiTheme="majorBidi" w:hAnsiTheme="majorBidi" w:cstheme="majorBidi"/>
          <w:b/>
          <w:bCs/>
          <w:sz w:val="16"/>
          <w:szCs w:val="16"/>
          <w:lang w:eastAsia="fr-FR"/>
        </w:rPr>
        <w:t xml:space="preserve">Thematic cluster 1: </w:t>
      </w:r>
      <w:r w:rsidRPr="00B87F42">
        <w:rPr>
          <w:rFonts w:asciiTheme="majorBidi" w:hAnsiTheme="majorBidi" w:cstheme="majorBidi"/>
          <w:sz w:val="16"/>
          <w:szCs w:val="16"/>
          <w:lang w:eastAsia="fr-FR"/>
        </w:rPr>
        <w:t>Trade and Regional Integration</w:t>
      </w:r>
      <w:r w:rsidRPr="00B87F42">
        <w:rPr>
          <w:rFonts w:asciiTheme="majorBidi" w:hAnsiTheme="majorBidi" w:cstheme="majorBidi"/>
          <w:b/>
          <w:bCs/>
          <w:sz w:val="16"/>
          <w:szCs w:val="16"/>
          <w:lang w:eastAsia="fr-FR"/>
        </w:rPr>
        <w:t xml:space="preserve">; Thematic cluster 2: </w:t>
      </w:r>
      <w:r w:rsidRPr="00B87F42">
        <w:rPr>
          <w:rFonts w:asciiTheme="majorBidi" w:hAnsiTheme="majorBidi" w:cstheme="majorBidi"/>
          <w:sz w:val="16"/>
          <w:szCs w:val="16"/>
          <w:lang w:eastAsia="fr-FR"/>
        </w:rPr>
        <w:t>Macro-modelling for sustainable development planning</w:t>
      </w:r>
      <w:r w:rsidRPr="00B87F42">
        <w:rPr>
          <w:rFonts w:asciiTheme="majorBidi" w:hAnsiTheme="majorBidi" w:cstheme="majorBidi"/>
          <w:b/>
          <w:bCs/>
          <w:sz w:val="16"/>
          <w:szCs w:val="16"/>
          <w:lang w:eastAsia="fr-FR"/>
        </w:rPr>
        <w:t xml:space="preserve">; Thematic cluster 3: </w:t>
      </w:r>
      <w:r w:rsidRPr="00B87F42">
        <w:rPr>
          <w:rFonts w:asciiTheme="majorBidi" w:hAnsiTheme="majorBidi" w:cstheme="majorBidi"/>
          <w:sz w:val="16"/>
          <w:szCs w:val="16"/>
          <w:lang w:eastAsia="fr-FR"/>
        </w:rPr>
        <w:t>Poverty, gender and social policy</w:t>
      </w:r>
      <w:r w:rsidRPr="00B87F42">
        <w:rPr>
          <w:rFonts w:asciiTheme="majorBidi" w:hAnsiTheme="majorBidi" w:cstheme="majorBidi"/>
          <w:b/>
          <w:bCs/>
          <w:sz w:val="16"/>
          <w:szCs w:val="16"/>
          <w:lang w:eastAsia="fr-FR"/>
        </w:rPr>
        <w:t>; Thematic cluster 4</w:t>
      </w:r>
      <w:r w:rsidRPr="00B87F42">
        <w:rPr>
          <w:rFonts w:asciiTheme="majorBidi" w:hAnsiTheme="majorBidi" w:cstheme="majorBidi"/>
          <w:sz w:val="16"/>
          <w:szCs w:val="16"/>
          <w:lang w:eastAsia="fr-FR"/>
        </w:rPr>
        <w:t>: Private sector development, innovative finance and infrastructure</w:t>
      </w:r>
      <w:r w:rsidRPr="00B87F42">
        <w:rPr>
          <w:rFonts w:asciiTheme="majorBidi" w:hAnsiTheme="majorBidi" w:cstheme="majorBidi"/>
          <w:b/>
          <w:bCs/>
          <w:sz w:val="16"/>
          <w:szCs w:val="16"/>
          <w:lang w:eastAsia="fr-FR"/>
        </w:rPr>
        <w:t xml:space="preserve">; Thematic cluster 5: </w:t>
      </w:r>
      <w:r w:rsidRPr="00B87F42">
        <w:rPr>
          <w:rFonts w:asciiTheme="majorBidi" w:hAnsiTheme="majorBidi" w:cstheme="majorBidi"/>
          <w:sz w:val="16"/>
          <w:szCs w:val="16"/>
          <w:lang w:eastAsia="fr-FR"/>
        </w:rPr>
        <w:t>Data, statistics and digital transformation</w:t>
      </w:r>
      <w:r w:rsidRPr="00B87F42">
        <w:rPr>
          <w:rFonts w:asciiTheme="majorBidi" w:hAnsiTheme="majorBidi" w:cstheme="majorBidi"/>
          <w:b/>
          <w:bCs/>
          <w:sz w:val="16"/>
          <w:szCs w:val="16"/>
          <w:lang w:eastAsia="fr-FR"/>
        </w:rPr>
        <w:t xml:space="preserve">; Thematic cluster 6: </w:t>
      </w:r>
      <w:r w:rsidRPr="00B87F42">
        <w:rPr>
          <w:rFonts w:asciiTheme="majorBidi" w:hAnsiTheme="majorBidi" w:cstheme="majorBidi"/>
          <w:sz w:val="16"/>
          <w:szCs w:val="16"/>
          <w:lang w:eastAsia="fr-FR"/>
        </w:rPr>
        <w:t>Climate change and green economy</w:t>
      </w:r>
    </w:p>
  </w:footnote>
  <w:footnote w:id="91">
    <w:p w14:paraId="162DB966" w14:textId="77777777" w:rsidR="00991A1F" w:rsidRDefault="00991A1F" w:rsidP="00CA0466">
      <w:pPr>
        <w:pStyle w:val="FootnoteText"/>
      </w:pPr>
      <w:r>
        <w:rPr>
          <w:rStyle w:val="FootnoteReference"/>
        </w:rPr>
        <w:footnoteRef/>
      </w:r>
      <w:r>
        <w:t xml:space="preserve"> In 2020, ECA supported Ethiopia’s National Planning and Development Commission to prepare a National Regional Development Plan and Uganda in drafting the urban chapter of its new national development plan (</w:t>
      </w:r>
      <w:hyperlink r:id="rId12" w:history="1">
        <w:r w:rsidRPr="00BE38A2">
          <w:rPr>
            <w:rStyle w:val="Hyperlink"/>
          </w:rPr>
          <w:t>http://www.npa.go.ug/wp-content/uploads/2020/08/NDPIII-Finale_Compressed.pdf</w:t>
        </w:r>
      </w:hyperlink>
      <w:r>
        <w:t xml:space="preserve">) towards accelerating urban job creation. </w:t>
      </w:r>
    </w:p>
  </w:footnote>
  <w:footnote w:id="92">
    <w:p w14:paraId="732E295C" w14:textId="77777777" w:rsidR="00991A1F" w:rsidRDefault="00991A1F" w:rsidP="00CA0466">
      <w:pPr>
        <w:pStyle w:val="FootnoteText"/>
      </w:pPr>
      <w:r>
        <w:rPr>
          <w:rStyle w:val="FootnoteReference"/>
        </w:rPr>
        <w:footnoteRef/>
      </w:r>
      <w:r>
        <w:t xml:space="preserve"> </w:t>
      </w:r>
      <w:r>
        <w:rPr>
          <w:rFonts w:asciiTheme="majorBidi" w:hAnsiTheme="majorBidi" w:cstheme="majorBidi"/>
          <w:b/>
          <w:bCs/>
          <w:sz w:val="16"/>
          <w:szCs w:val="16"/>
          <w:lang w:eastAsia="fr-FR"/>
        </w:rPr>
        <w:t xml:space="preserve">Thematic cluster 1: </w:t>
      </w:r>
      <w:r>
        <w:rPr>
          <w:rFonts w:asciiTheme="majorBidi" w:hAnsiTheme="majorBidi" w:cstheme="majorBidi"/>
          <w:sz w:val="16"/>
          <w:szCs w:val="16"/>
          <w:lang w:eastAsia="fr-FR"/>
        </w:rPr>
        <w:t>Trade and Regional Integration</w:t>
      </w:r>
      <w:r>
        <w:rPr>
          <w:rFonts w:asciiTheme="majorBidi" w:hAnsiTheme="majorBidi" w:cstheme="majorBidi"/>
          <w:b/>
          <w:bCs/>
          <w:sz w:val="16"/>
          <w:szCs w:val="16"/>
          <w:lang w:eastAsia="fr-FR"/>
        </w:rPr>
        <w:t xml:space="preserve">; Thematic cluster 2: </w:t>
      </w:r>
      <w:r>
        <w:rPr>
          <w:rFonts w:asciiTheme="majorBidi" w:hAnsiTheme="majorBidi" w:cstheme="majorBidi"/>
          <w:sz w:val="16"/>
          <w:szCs w:val="16"/>
          <w:lang w:eastAsia="fr-FR"/>
        </w:rPr>
        <w:t>Macro-modelling for sustainable development planning</w:t>
      </w:r>
      <w:r>
        <w:rPr>
          <w:rFonts w:asciiTheme="majorBidi" w:hAnsiTheme="majorBidi" w:cstheme="majorBidi"/>
          <w:b/>
          <w:bCs/>
          <w:sz w:val="16"/>
          <w:szCs w:val="16"/>
          <w:lang w:eastAsia="fr-FR"/>
        </w:rPr>
        <w:t xml:space="preserve">; Thematic cluster 3: </w:t>
      </w:r>
      <w:r>
        <w:rPr>
          <w:rFonts w:asciiTheme="majorBidi" w:hAnsiTheme="majorBidi" w:cstheme="majorBidi"/>
          <w:sz w:val="16"/>
          <w:szCs w:val="16"/>
          <w:lang w:eastAsia="fr-FR"/>
        </w:rPr>
        <w:t>Poverty, gender and social policy</w:t>
      </w:r>
      <w:r>
        <w:rPr>
          <w:rFonts w:asciiTheme="majorBidi" w:hAnsiTheme="majorBidi" w:cstheme="majorBidi"/>
          <w:b/>
          <w:bCs/>
          <w:sz w:val="16"/>
          <w:szCs w:val="16"/>
          <w:lang w:eastAsia="fr-FR"/>
        </w:rPr>
        <w:t>; Thematic cluster 4</w:t>
      </w:r>
      <w:r>
        <w:rPr>
          <w:rFonts w:asciiTheme="majorBidi" w:hAnsiTheme="majorBidi" w:cstheme="majorBidi"/>
          <w:sz w:val="16"/>
          <w:szCs w:val="16"/>
          <w:lang w:eastAsia="fr-FR"/>
        </w:rPr>
        <w:t>: Private sector development, innovative finance and infrastructure</w:t>
      </w:r>
      <w:r>
        <w:rPr>
          <w:rFonts w:asciiTheme="majorBidi" w:hAnsiTheme="majorBidi" w:cstheme="majorBidi"/>
          <w:b/>
          <w:bCs/>
          <w:sz w:val="16"/>
          <w:szCs w:val="16"/>
          <w:lang w:eastAsia="fr-FR"/>
        </w:rPr>
        <w:t xml:space="preserve">; Thematic cluster 5: </w:t>
      </w:r>
      <w:r>
        <w:rPr>
          <w:rFonts w:asciiTheme="majorBidi" w:hAnsiTheme="majorBidi" w:cstheme="majorBidi"/>
          <w:sz w:val="16"/>
          <w:szCs w:val="16"/>
          <w:lang w:eastAsia="fr-FR"/>
        </w:rPr>
        <w:t>Data, statistics and digital transformation</w:t>
      </w:r>
      <w:r>
        <w:rPr>
          <w:rFonts w:asciiTheme="majorBidi" w:hAnsiTheme="majorBidi" w:cstheme="majorBidi"/>
          <w:b/>
          <w:bCs/>
          <w:sz w:val="16"/>
          <w:szCs w:val="16"/>
          <w:lang w:eastAsia="fr-FR"/>
        </w:rPr>
        <w:t xml:space="preserve">; Thematic cluster 6: </w:t>
      </w:r>
      <w:r>
        <w:rPr>
          <w:rFonts w:asciiTheme="majorBidi" w:hAnsiTheme="majorBidi" w:cstheme="majorBidi"/>
          <w:sz w:val="16"/>
          <w:szCs w:val="16"/>
          <w:lang w:eastAsia="fr-FR"/>
        </w:rPr>
        <w:t>Climate change and green economy</w:t>
      </w:r>
    </w:p>
  </w:footnote>
  <w:footnote w:id="93">
    <w:p w14:paraId="4CF5AE2D" w14:textId="77777777" w:rsidR="00991A1F" w:rsidRDefault="00991A1F" w:rsidP="00CA0466">
      <w:pPr>
        <w:pStyle w:val="FootnoteText"/>
      </w:pPr>
      <w:r>
        <w:rPr>
          <w:rStyle w:val="FootnoteReference"/>
        </w:rPr>
        <w:footnoteRef/>
      </w:r>
      <w:r>
        <w:t xml:space="preserve"> National Data</w:t>
      </w:r>
    </w:p>
  </w:footnote>
  <w:footnote w:id="94">
    <w:p w14:paraId="0827C2A7" w14:textId="77777777" w:rsidR="00991A1F" w:rsidRDefault="00991A1F" w:rsidP="00CA0466">
      <w:pPr>
        <w:pStyle w:val="FootnoteText"/>
      </w:pPr>
    </w:p>
  </w:footnote>
  <w:footnote w:id="95">
    <w:p w14:paraId="78632D06" w14:textId="77777777" w:rsidR="00991A1F" w:rsidRPr="0068691A" w:rsidRDefault="00991A1F" w:rsidP="00CA0466">
      <w:pPr>
        <w:pStyle w:val="FootnoteText"/>
        <w:rPr>
          <w:rFonts w:asciiTheme="majorBidi" w:hAnsiTheme="majorBidi" w:cstheme="majorBidi"/>
          <w:sz w:val="18"/>
          <w:szCs w:val="18"/>
        </w:rPr>
      </w:pPr>
      <w:r w:rsidRPr="0068691A">
        <w:rPr>
          <w:rStyle w:val="FootnoteReference"/>
          <w:rFonts w:asciiTheme="majorBidi" w:hAnsiTheme="majorBidi" w:cstheme="majorBidi"/>
          <w:sz w:val="18"/>
          <w:szCs w:val="18"/>
        </w:rPr>
        <w:t>*</w:t>
      </w:r>
      <w:r w:rsidRPr="0068691A">
        <w:rPr>
          <w:rFonts w:asciiTheme="majorBidi" w:hAnsiTheme="majorBidi" w:cstheme="majorBidi"/>
          <w:sz w:val="18"/>
          <w:szCs w:val="18"/>
        </w:rPr>
        <w:t xml:space="preserve"> This deliverable is common to all Result Areas.</w:t>
      </w:r>
    </w:p>
  </w:footnote>
  <w:footnote w:id="96">
    <w:p w14:paraId="0FC32D67" w14:textId="77777777" w:rsidR="00991A1F" w:rsidRDefault="00991A1F" w:rsidP="00CA0466">
      <w:pPr>
        <w:pStyle w:val="FootnoteText"/>
      </w:pPr>
      <w:r>
        <w:rPr>
          <w:rStyle w:val="FootnoteReference"/>
        </w:rPr>
        <w:footnoteRef/>
      </w:r>
      <w:r>
        <w:t xml:space="preserve"> </w:t>
      </w:r>
      <w:r w:rsidRPr="00B87F42">
        <w:rPr>
          <w:rFonts w:asciiTheme="majorBidi" w:hAnsiTheme="majorBidi" w:cstheme="majorBidi"/>
          <w:b/>
          <w:bCs/>
          <w:sz w:val="16"/>
          <w:szCs w:val="16"/>
          <w:lang w:eastAsia="fr-FR"/>
        </w:rPr>
        <w:t xml:space="preserve">Thematic cluster 1: </w:t>
      </w:r>
      <w:r w:rsidRPr="00B87F42">
        <w:rPr>
          <w:rFonts w:asciiTheme="majorBidi" w:hAnsiTheme="majorBidi" w:cstheme="majorBidi"/>
          <w:sz w:val="16"/>
          <w:szCs w:val="16"/>
          <w:lang w:eastAsia="fr-FR"/>
        </w:rPr>
        <w:t>Trade and Regional Integration</w:t>
      </w:r>
      <w:r w:rsidRPr="00B87F42">
        <w:rPr>
          <w:rFonts w:asciiTheme="majorBidi" w:hAnsiTheme="majorBidi" w:cstheme="majorBidi"/>
          <w:b/>
          <w:bCs/>
          <w:sz w:val="16"/>
          <w:szCs w:val="16"/>
          <w:lang w:eastAsia="fr-FR"/>
        </w:rPr>
        <w:t xml:space="preserve">; Thematic cluster 2: </w:t>
      </w:r>
      <w:r w:rsidRPr="00B87F42">
        <w:rPr>
          <w:rFonts w:asciiTheme="majorBidi" w:hAnsiTheme="majorBidi" w:cstheme="majorBidi"/>
          <w:sz w:val="16"/>
          <w:szCs w:val="16"/>
          <w:lang w:eastAsia="fr-FR"/>
        </w:rPr>
        <w:t>Macro-modelling for sustainable development planning</w:t>
      </w:r>
      <w:r w:rsidRPr="00B87F42">
        <w:rPr>
          <w:rFonts w:asciiTheme="majorBidi" w:hAnsiTheme="majorBidi" w:cstheme="majorBidi"/>
          <w:b/>
          <w:bCs/>
          <w:sz w:val="16"/>
          <w:szCs w:val="16"/>
          <w:lang w:eastAsia="fr-FR"/>
        </w:rPr>
        <w:t xml:space="preserve">; Thematic cluster 3: </w:t>
      </w:r>
      <w:r w:rsidRPr="00B87F42">
        <w:rPr>
          <w:rFonts w:asciiTheme="majorBidi" w:hAnsiTheme="majorBidi" w:cstheme="majorBidi"/>
          <w:sz w:val="16"/>
          <w:szCs w:val="16"/>
          <w:lang w:eastAsia="fr-FR"/>
        </w:rPr>
        <w:t>Poverty, gender and social policy</w:t>
      </w:r>
      <w:r w:rsidRPr="00B87F42">
        <w:rPr>
          <w:rFonts w:asciiTheme="majorBidi" w:hAnsiTheme="majorBidi" w:cstheme="majorBidi"/>
          <w:b/>
          <w:bCs/>
          <w:sz w:val="16"/>
          <w:szCs w:val="16"/>
          <w:lang w:eastAsia="fr-FR"/>
        </w:rPr>
        <w:t>; Thematic cluster 4</w:t>
      </w:r>
      <w:r w:rsidRPr="00B87F42">
        <w:rPr>
          <w:rFonts w:asciiTheme="majorBidi" w:hAnsiTheme="majorBidi" w:cstheme="majorBidi"/>
          <w:sz w:val="16"/>
          <w:szCs w:val="16"/>
          <w:lang w:eastAsia="fr-FR"/>
        </w:rPr>
        <w:t>: Private sector development, innovative finance and infrastructure</w:t>
      </w:r>
      <w:r w:rsidRPr="00B87F42">
        <w:rPr>
          <w:rFonts w:asciiTheme="majorBidi" w:hAnsiTheme="majorBidi" w:cstheme="majorBidi"/>
          <w:b/>
          <w:bCs/>
          <w:sz w:val="16"/>
          <w:szCs w:val="16"/>
          <w:lang w:eastAsia="fr-FR"/>
        </w:rPr>
        <w:t xml:space="preserve">; Thematic cluster 5: </w:t>
      </w:r>
      <w:r w:rsidRPr="00B87F42">
        <w:rPr>
          <w:rFonts w:asciiTheme="majorBidi" w:hAnsiTheme="majorBidi" w:cstheme="majorBidi"/>
          <w:sz w:val="16"/>
          <w:szCs w:val="16"/>
          <w:lang w:eastAsia="fr-FR"/>
        </w:rPr>
        <w:t>Data, statistics and digital transformation</w:t>
      </w:r>
      <w:r w:rsidRPr="00B87F42">
        <w:rPr>
          <w:rFonts w:asciiTheme="majorBidi" w:hAnsiTheme="majorBidi" w:cstheme="majorBidi"/>
          <w:b/>
          <w:bCs/>
          <w:sz w:val="16"/>
          <w:szCs w:val="16"/>
          <w:lang w:eastAsia="fr-FR"/>
        </w:rPr>
        <w:t xml:space="preserve">; Thematic cluster 6: </w:t>
      </w:r>
      <w:r w:rsidRPr="00B87F42">
        <w:rPr>
          <w:rFonts w:asciiTheme="majorBidi" w:hAnsiTheme="majorBidi" w:cstheme="majorBidi"/>
          <w:sz w:val="16"/>
          <w:szCs w:val="16"/>
          <w:lang w:eastAsia="fr-FR"/>
        </w:rPr>
        <w:t>Climate change and green economy</w:t>
      </w:r>
    </w:p>
  </w:footnote>
  <w:footnote w:id="97">
    <w:p w14:paraId="4DB18363" w14:textId="77777777" w:rsidR="00991A1F" w:rsidRDefault="00991A1F" w:rsidP="00CA0466">
      <w:pPr>
        <w:pStyle w:val="FootnoteText"/>
      </w:pPr>
      <w:r>
        <w:rPr>
          <w:rStyle w:val="FootnoteReference"/>
        </w:rPr>
        <w:footnoteRef/>
      </w:r>
      <w:r>
        <w:t xml:space="preserve"> </w:t>
      </w:r>
      <w:r>
        <w:rPr>
          <w:rFonts w:asciiTheme="majorBidi" w:hAnsiTheme="majorBidi" w:cstheme="majorBidi"/>
          <w:b/>
          <w:bCs/>
          <w:sz w:val="16"/>
          <w:szCs w:val="16"/>
          <w:lang w:eastAsia="fr-FR"/>
        </w:rPr>
        <w:t xml:space="preserve">Thematic cluster 1: </w:t>
      </w:r>
      <w:r>
        <w:rPr>
          <w:rFonts w:asciiTheme="majorBidi" w:hAnsiTheme="majorBidi" w:cstheme="majorBidi"/>
          <w:sz w:val="16"/>
          <w:szCs w:val="16"/>
          <w:lang w:eastAsia="fr-FR"/>
        </w:rPr>
        <w:t>Trade and Regional Integration</w:t>
      </w:r>
      <w:r>
        <w:rPr>
          <w:rFonts w:asciiTheme="majorBidi" w:hAnsiTheme="majorBidi" w:cstheme="majorBidi"/>
          <w:b/>
          <w:bCs/>
          <w:sz w:val="16"/>
          <w:szCs w:val="16"/>
          <w:lang w:eastAsia="fr-FR"/>
        </w:rPr>
        <w:t xml:space="preserve">; Thematic cluster 2: </w:t>
      </w:r>
      <w:r>
        <w:rPr>
          <w:rFonts w:asciiTheme="majorBidi" w:hAnsiTheme="majorBidi" w:cstheme="majorBidi"/>
          <w:sz w:val="16"/>
          <w:szCs w:val="16"/>
          <w:lang w:eastAsia="fr-FR"/>
        </w:rPr>
        <w:t>Macro-modelling for sustainable development planning</w:t>
      </w:r>
      <w:r>
        <w:rPr>
          <w:rFonts w:asciiTheme="majorBidi" w:hAnsiTheme="majorBidi" w:cstheme="majorBidi"/>
          <w:b/>
          <w:bCs/>
          <w:sz w:val="16"/>
          <w:szCs w:val="16"/>
          <w:lang w:eastAsia="fr-FR"/>
        </w:rPr>
        <w:t xml:space="preserve">; Thematic cluster 3: </w:t>
      </w:r>
      <w:r>
        <w:rPr>
          <w:rFonts w:asciiTheme="majorBidi" w:hAnsiTheme="majorBidi" w:cstheme="majorBidi"/>
          <w:sz w:val="16"/>
          <w:szCs w:val="16"/>
          <w:lang w:eastAsia="fr-FR"/>
        </w:rPr>
        <w:t>Poverty, gender and social policy</w:t>
      </w:r>
      <w:r>
        <w:rPr>
          <w:rFonts w:asciiTheme="majorBidi" w:hAnsiTheme="majorBidi" w:cstheme="majorBidi"/>
          <w:b/>
          <w:bCs/>
          <w:sz w:val="16"/>
          <w:szCs w:val="16"/>
          <w:lang w:eastAsia="fr-FR"/>
        </w:rPr>
        <w:t>; Thematic cluster 4</w:t>
      </w:r>
      <w:r>
        <w:rPr>
          <w:rFonts w:asciiTheme="majorBidi" w:hAnsiTheme="majorBidi" w:cstheme="majorBidi"/>
          <w:sz w:val="16"/>
          <w:szCs w:val="16"/>
          <w:lang w:eastAsia="fr-FR"/>
        </w:rPr>
        <w:t>: Private sector development, innovative finance and infrastructure</w:t>
      </w:r>
      <w:r>
        <w:rPr>
          <w:rFonts w:asciiTheme="majorBidi" w:hAnsiTheme="majorBidi" w:cstheme="majorBidi"/>
          <w:b/>
          <w:bCs/>
          <w:sz w:val="16"/>
          <w:szCs w:val="16"/>
          <w:lang w:eastAsia="fr-FR"/>
        </w:rPr>
        <w:t xml:space="preserve">; Thematic cluster 5: </w:t>
      </w:r>
      <w:r>
        <w:rPr>
          <w:rFonts w:asciiTheme="majorBidi" w:hAnsiTheme="majorBidi" w:cstheme="majorBidi"/>
          <w:sz w:val="16"/>
          <w:szCs w:val="16"/>
          <w:lang w:eastAsia="fr-FR"/>
        </w:rPr>
        <w:t>Data, statistics and digital transformation</w:t>
      </w:r>
      <w:r>
        <w:rPr>
          <w:rFonts w:asciiTheme="majorBidi" w:hAnsiTheme="majorBidi" w:cstheme="majorBidi"/>
          <w:b/>
          <w:bCs/>
          <w:sz w:val="16"/>
          <w:szCs w:val="16"/>
          <w:lang w:eastAsia="fr-FR"/>
        </w:rPr>
        <w:t xml:space="preserve">; Thematic cluster 6: </w:t>
      </w:r>
      <w:r>
        <w:rPr>
          <w:rFonts w:asciiTheme="majorBidi" w:hAnsiTheme="majorBidi" w:cstheme="majorBidi"/>
          <w:sz w:val="16"/>
          <w:szCs w:val="16"/>
          <w:lang w:eastAsia="fr-FR"/>
        </w:rPr>
        <w:t>Climate change and green economy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829AD"/>
    <w:multiLevelType w:val="hybridMultilevel"/>
    <w:tmpl w:val="300E0D62"/>
    <w:lvl w:ilvl="0" w:tplc="478897F6">
      <w:numFmt w:val="bullet"/>
      <w:lvlText w:val="-"/>
      <w:lvlJc w:val="left"/>
      <w:pPr>
        <w:ind w:left="360" w:hanging="360"/>
      </w:pPr>
      <w:rPr>
        <w:rFonts w:ascii="Times New Roman" w:eastAsia="Lato"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nsid w:val="05DB4CF0"/>
    <w:multiLevelType w:val="hybridMultilevel"/>
    <w:tmpl w:val="1F22D466"/>
    <w:lvl w:ilvl="0" w:tplc="6C36F04C">
      <w:numFmt w:val="bullet"/>
      <w:lvlText w:val="-"/>
      <w:lvlJc w:val="left"/>
      <w:pPr>
        <w:ind w:left="360" w:hanging="360"/>
      </w:pPr>
      <w:rPr>
        <w:rFonts w:ascii="Times New Roman" w:eastAsiaTheme="minorEastAsia"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6FC230B"/>
    <w:multiLevelType w:val="hybridMultilevel"/>
    <w:tmpl w:val="2D2C6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571A60"/>
    <w:multiLevelType w:val="hybridMultilevel"/>
    <w:tmpl w:val="F9781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C0A19E1"/>
    <w:multiLevelType w:val="hybridMultilevel"/>
    <w:tmpl w:val="DF5EB232"/>
    <w:lvl w:ilvl="0" w:tplc="97D2F4B0">
      <w:start w:val="1"/>
      <w:numFmt w:val="bullet"/>
      <w:lvlText w:val=""/>
      <w:lvlJc w:val="left"/>
      <w:pPr>
        <w:ind w:left="360" w:hanging="360"/>
      </w:pPr>
      <w:rPr>
        <w:rFonts w:ascii="Symbol" w:hAnsi="Symbol" w:hint="default"/>
      </w:rPr>
    </w:lvl>
    <w:lvl w:ilvl="1" w:tplc="97D2F4B0">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D76208E"/>
    <w:multiLevelType w:val="multilevel"/>
    <w:tmpl w:val="2EB8BC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
    <w:nsid w:val="0DB221FF"/>
    <w:multiLevelType w:val="hybridMultilevel"/>
    <w:tmpl w:val="6E18FAF4"/>
    <w:lvl w:ilvl="0" w:tplc="8FBA715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0E7C5E93"/>
    <w:multiLevelType w:val="hybridMultilevel"/>
    <w:tmpl w:val="D26640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0FCF1B9D"/>
    <w:multiLevelType w:val="hybridMultilevel"/>
    <w:tmpl w:val="E728AC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12212A74"/>
    <w:multiLevelType w:val="hybridMultilevel"/>
    <w:tmpl w:val="0BEEFCD0"/>
    <w:lvl w:ilvl="0" w:tplc="018479EE">
      <w:start w:val="1"/>
      <w:numFmt w:val="decimal"/>
      <w:lvlText w:val="%1."/>
      <w:lvlJc w:val="left"/>
      <w:pPr>
        <w:ind w:left="360" w:hanging="360"/>
      </w:pPr>
      <w:rPr>
        <w:rFonts w:asciiTheme="majorBidi" w:hAnsiTheme="majorBidi" w:cstheme="majorBidi" w:hint="default"/>
        <w:b w:val="0"/>
        <w:bCs w:val="0"/>
        <w:i w:val="0"/>
        <w:iCs w:val="0"/>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2755766"/>
    <w:multiLevelType w:val="hybridMultilevel"/>
    <w:tmpl w:val="334AFE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173E48F6"/>
    <w:multiLevelType w:val="hybridMultilevel"/>
    <w:tmpl w:val="A2947D52"/>
    <w:lvl w:ilvl="0" w:tplc="08090001">
      <w:start w:val="1"/>
      <w:numFmt w:val="bullet"/>
      <w:lvlText w:val=""/>
      <w:lvlJc w:val="left"/>
      <w:pPr>
        <w:ind w:left="1080" w:hanging="360"/>
      </w:pPr>
      <w:rPr>
        <w:rFonts w:ascii="Symbol" w:hAnsi="Symbol" w:hint="default"/>
        <w:b w:val="0"/>
        <w:bCs w:val="0"/>
        <w:i w:val="0"/>
        <w:iCs w:val="0"/>
        <w:color w:val="auto"/>
        <w:sz w:val="22"/>
        <w:szCs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17B353EA"/>
    <w:multiLevelType w:val="hybridMultilevel"/>
    <w:tmpl w:val="761A54F2"/>
    <w:lvl w:ilvl="0" w:tplc="B448A5F0">
      <w:numFmt w:val="bullet"/>
      <w:lvlText w:val="•"/>
      <w:lvlJc w:val="left"/>
      <w:pPr>
        <w:ind w:left="720" w:hanging="360"/>
      </w:pPr>
      <w:rPr>
        <w:rFonts w:hint="default"/>
        <w:color w:val="auto"/>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7D74372"/>
    <w:multiLevelType w:val="hybridMultilevel"/>
    <w:tmpl w:val="38BCFA38"/>
    <w:lvl w:ilvl="0" w:tplc="EBB41328">
      <w:start w:val="2"/>
      <w:numFmt w:val="bullet"/>
      <w:lvlText w:val="-"/>
      <w:lvlJc w:val="left"/>
      <w:pPr>
        <w:ind w:left="45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8290C1F"/>
    <w:multiLevelType w:val="hybridMultilevel"/>
    <w:tmpl w:val="861C87BA"/>
    <w:lvl w:ilvl="0" w:tplc="04090001">
      <w:start w:val="1"/>
      <w:numFmt w:val="bullet"/>
      <w:lvlText w:val=""/>
      <w:lvlJc w:val="left"/>
      <w:pPr>
        <w:ind w:left="520" w:hanging="360"/>
      </w:pPr>
      <w:rPr>
        <w:rFonts w:ascii="Symbol" w:hAnsi="Symbol" w:cs="Symbol" w:hint="default"/>
      </w:rPr>
    </w:lvl>
    <w:lvl w:ilvl="1" w:tplc="04090003" w:tentative="1">
      <w:start w:val="1"/>
      <w:numFmt w:val="bullet"/>
      <w:lvlText w:val="o"/>
      <w:lvlJc w:val="left"/>
      <w:pPr>
        <w:ind w:left="1240" w:hanging="360"/>
      </w:pPr>
      <w:rPr>
        <w:rFonts w:ascii="Courier New" w:hAnsi="Courier New" w:cs="Courier New" w:hint="default"/>
      </w:rPr>
    </w:lvl>
    <w:lvl w:ilvl="2" w:tplc="04090005" w:tentative="1">
      <w:start w:val="1"/>
      <w:numFmt w:val="bullet"/>
      <w:lvlText w:val=""/>
      <w:lvlJc w:val="left"/>
      <w:pPr>
        <w:ind w:left="1960" w:hanging="360"/>
      </w:pPr>
      <w:rPr>
        <w:rFonts w:ascii="Wingdings" w:hAnsi="Wingdings" w:cs="Wingdings" w:hint="default"/>
      </w:rPr>
    </w:lvl>
    <w:lvl w:ilvl="3" w:tplc="04090001" w:tentative="1">
      <w:start w:val="1"/>
      <w:numFmt w:val="bullet"/>
      <w:lvlText w:val=""/>
      <w:lvlJc w:val="left"/>
      <w:pPr>
        <w:ind w:left="2680" w:hanging="360"/>
      </w:pPr>
      <w:rPr>
        <w:rFonts w:ascii="Symbol" w:hAnsi="Symbol" w:cs="Symbol" w:hint="default"/>
      </w:rPr>
    </w:lvl>
    <w:lvl w:ilvl="4" w:tplc="04090003" w:tentative="1">
      <w:start w:val="1"/>
      <w:numFmt w:val="bullet"/>
      <w:lvlText w:val="o"/>
      <w:lvlJc w:val="left"/>
      <w:pPr>
        <w:ind w:left="3400" w:hanging="360"/>
      </w:pPr>
      <w:rPr>
        <w:rFonts w:ascii="Courier New" w:hAnsi="Courier New" w:cs="Courier New" w:hint="default"/>
      </w:rPr>
    </w:lvl>
    <w:lvl w:ilvl="5" w:tplc="04090005" w:tentative="1">
      <w:start w:val="1"/>
      <w:numFmt w:val="bullet"/>
      <w:lvlText w:val=""/>
      <w:lvlJc w:val="left"/>
      <w:pPr>
        <w:ind w:left="4120" w:hanging="360"/>
      </w:pPr>
      <w:rPr>
        <w:rFonts w:ascii="Wingdings" w:hAnsi="Wingdings" w:cs="Wingdings" w:hint="default"/>
      </w:rPr>
    </w:lvl>
    <w:lvl w:ilvl="6" w:tplc="04090001" w:tentative="1">
      <w:start w:val="1"/>
      <w:numFmt w:val="bullet"/>
      <w:lvlText w:val=""/>
      <w:lvlJc w:val="left"/>
      <w:pPr>
        <w:ind w:left="4840" w:hanging="360"/>
      </w:pPr>
      <w:rPr>
        <w:rFonts w:ascii="Symbol" w:hAnsi="Symbol" w:cs="Symbol" w:hint="default"/>
      </w:rPr>
    </w:lvl>
    <w:lvl w:ilvl="7" w:tplc="04090003" w:tentative="1">
      <w:start w:val="1"/>
      <w:numFmt w:val="bullet"/>
      <w:lvlText w:val="o"/>
      <w:lvlJc w:val="left"/>
      <w:pPr>
        <w:ind w:left="5560" w:hanging="360"/>
      </w:pPr>
      <w:rPr>
        <w:rFonts w:ascii="Courier New" w:hAnsi="Courier New" w:cs="Courier New" w:hint="default"/>
      </w:rPr>
    </w:lvl>
    <w:lvl w:ilvl="8" w:tplc="04090005" w:tentative="1">
      <w:start w:val="1"/>
      <w:numFmt w:val="bullet"/>
      <w:lvlText w:val=""/>
      <w:lvlJc w:val="left"/>
      <w:pPr>
        <w:ind w:left="6280" w:hanging="360"/>
      </w:pPr>
      <w:rPr>
        <w:rFonts w:ascii="Wingdings" w:hAnsi="Wingdings" w:cs="Wingdings" w:hint="default"/>
      </w:rPr>
    </w:lvl>
  </w:abstractNum>
  <w:abstractNum w:abstractNumId="15">
    <w:nsid w:val="1ADB6ED2"/>
    <w:multiLevelType w:val="hybridMultilevel"/>
    <w:tmpl w:val="2DC42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nsid w:val="1B3C007D"/>
    <w:multiLevelType w:val="hybridMultilevel"/>
    <w:tmpl w:val="B344E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C395D8E"/>
    <w:multiLevelType w:val="hybridMultilevel"/>
    <w:tmpl w:val="B7001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1D172B27"/>
    <w:multiLevelType w:val="hybridMultilevel"/>
    <w:tmpl w:val="8528D640"/>
    <w:lvl w:ilvl="0" w:tplc="97D2F4B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1D981A23"/>
    <w:multiLevelType w:val="hybridMultilevel"/>
    <w:tmpl w:val="DC240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E0840DB"/>
    <w:multiLevelType w:val="hybridMultilevel"/>
    <w:tmpl w:val="6FD230AC"/>
    <w:lvl w:ilvl="0" w:tplc="DA929D1A">
      <w:start w:val="1"/>
      <w:numFmt w:val="bullet"/>
      <w:lvlText w:val="•"/>
      <w:lvlJc w:val="left"/>
      <w:pPr>
        <w:ind w:left="775" w:hanging="360"/>
      </w:pPr>
      <w:rPr>
        <w:rFonts w:ascii="Times New Roman" w:hAnsi="Times New Roman"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1">
    <w:nsid w:val="1EA27308"/>
    <w:multiLevelType w:val="hybridMultilevel"/>
    <w:tmpl w:val="84AEA564"/>
    <w:lvl w:ilvl="0" w:tplc="4BDCC1BE">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1FE01122"/>
    <w:multiLevelType w:val="hybridMultilevel"/>
    <w:tmpl w:val="DF8C7B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20064B87"/>
    <w:multiLevelType w:val="hybridMultilevel"/>
    <w:tmpl w:val="89A03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134073B"/>
    <w:multiLevelType w:val="hybridMultilevel"/>
    <w:tmpl w:val="733AE6D4"/>
    <w:lvl w:ilvl="0" w:tplc="2BF6C886">
      <w:start w:val="1"/>
      <w:numFmt w:val="lowerLetter"/>
      <w:lvlText w:val="(%1)"/>
      <w:lvlJc w:val="left"/>
      <w:pPr>
        <w:ind w:left="520" w:hanging="360"/>
      </w:pPr>
      <w:rPr>
        <w:rFonts w:hint="default"/>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25">
    <w:nsid w:val="21420A9A"/>
    <w:multiLevelType w:val="hybridMultilevel"/>
    <w:tmpl w:val="CB261F5C"/>
    <w:lvl w:ilvl="0" w:tplc="EF403392">
      <w:start w:val="2"/>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22EE3606"/>
    <w:multiLevelType w:val="hybridMultilevel"/>
    <w:tmpl w:val="643483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253174B8"/>
    <w:multiLevelType w:val="hybridMultilevel"/>
    <w:tmpl w:val="0B4CC3CA"/>
    <w:lvl w:ilvl="0" w:tplc="97D2F4B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27650B04"/>
    <w:multiLevelType w:val="hybridMultilevel"/>
    <w:tmpl w:val="A0B83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27F11281"/>
    <w:multiLevelType w:val="hybridMultilevel"/>
    <w:tmpl w:val="20A84C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295C6BD1"/>
    <w:multiLevelType w:val="hybridMultilevel"/>
    <w:tmpl w:val="F8440E4A"/>
    <w:lvl w:ilvl="0" w:tplc="F2A896D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2A9B3FE5"/>
    <w:multiLevelType w:val="hybridMultilevel"/>
    <w:tmpl w:val="FBF6975C"/>
    <w:lvl w:ilvl="0" w:tplc="478897F6">
      <w:numFmt w:val="bullet"/>
      <w:lvlText w:val="-"/>
      <w:lvlJc w:val="left"/>
      <w:pPr>
        <w:ind w:left="360" w:hanging="360"/>
      </w:pPr>
      <w:rPr>
        <w:rFonts w:ascii="Times New Roman" w:eastAsia="Lato"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nsid w:val="2B7B4B3A"/>
    <w:multiLevelType w:val="hybridMultilevel"/>
    <w:tmpl w:val="88662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03C3524"/>
    <w:multiLevelType w:val="hybridMultilevel"/>
    <w:tmpl w:val="72F6B24A"/>
    <w:lvl w:ilvl="0" w:tplc="D70CA3AC">
      <w:start w:val="2"/>
      <w:numFmt w:val="decimal"/>
      <w:lvlText w:val="(%1)"/>
      <w:lvlJc w:val="left"/>
      <w:pPr>
        <w:ind w:left="1080" w:hanging="360"/>
      </w:pPr>
      <w:rPr>
        <w:rFonts w:asciiTheme="majorBidi" w:hAnsiTheme="majorBidi" w:cstheme="majorBidi"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307651B1"/>
    <w:multiLevelType w:val="hybridMultilevel"/>
    <w:tmpl w:val="A154C07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nsid w:val="30C64984"/>
    <w:multiLevelType w:val="hybridMultilevel"/>
    <w:tmpl w:val="04C8A8BA"/>
    <w:lvl w:ilvl="0" w:tplc="48A2FD7E">
      <w:start w:val="1"/>
      <w:numFmt w:val="decimal"/>
      <w:lvlText w:val="%1."/>
      <w:lvlJc w:val="left"/>
      <w:pPr>
        <w:ind w:left="2911" w:hanging="360"/>
      </w:pPr>
      <w:rPr>
        <w:rFonts w:asciiTheme="majorBidi" w:hAnsiTheme="majorBidi" w:cstheme="majorBidi" w:hint="default"/>
        <w:b w:val="0"/>
        <w:bCs w:val="0"/>
        <w:i w:val="0"/>
        <w:iCs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316F20CF"/>
    <w:multiLevelType w:val="hybridMultilevel"/>
    <w:tmpl w:val="9D147DF2"/>
    <w:lvl w:ilvl="0" w:tplc="D4A0A416">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329612E"/>
    <w:multiLevelType w:val="hybridMultilevel"/>
    <w:tmpl w:val="B92EA7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47D6A2B"/>
    <w:multiLevelType w:val="hybridMultilevel"/>
    <w:tmpl w:val="CCF2F988"/>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
    <w:nsid w:val="36C97E4F"/>
    <w:multiLevelType w:val="hybridMultilevel"/>
    <w:tmpl w:val="3B5CA560"/>
    <w:lvl w:ilvl="0" w:tplc="BCC6A66E">
      <w:start w:val="1"/>
      <w:numFmt w:val="decimal"/>
      <w:lvlText w:val="(%1)"/>
      <w:lvlJc w:val="left"/>
      <w:pPr>
        <w:ind w:left="1090" w:hanging="370"/>
      </w:pPr>
      <w:rPr>
        <w:rFonts w:eastAsia="Times New Roman"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392928A1"/>
    <w:multiLevelType w:val="hybridMultilevel"/>
    <w:tmpl w:val="B91844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nsid w:val="3A8951C1"/>
    <w:multiLevelType w:val="hybridMultilevel"/>
    <w:tmpl w:val="45A898D8"/>
    <w:lvl w:ilvl="0" w:tplc="F3ACB12E">
      <w:start w:val="1"/>
      <w:numFmt w:val="decimal"/>
      <w:lvlText w:val="%1."/>
      <w:lvlJc w:val="left"/>
      <w:pPr>
        <w:ind w:left="360" w:hanging="360"/>
      </w:pPr>
      <w:rPr>
        <w:rFonts w:asciiTheme="majorBidi" w:hAnsiTheme="majorBidi" w:cstheme="majorBidi" w:hint="default"/>
        <w:b w:val="0"/>
        <w:bCs w:val="0"/>
        <w:i w:val="0"/>
        <w:iCs w:val="0"/>
        <w:color w:val="auto"/>
        <w:sz w:val="22"/>
        <w:szCs w:val="22"/>
      </w:rPr>
    </w:lvl>
    <w:lvl w:ilvl="1" w:tplc="1EAE7754">
      <w:numFmt w:val="bullet"/>
      <w:lvlText w:val="•"/>
      <w:lvlJc w:val="left"/>
      <w:pPr>
        <w:ind w:left="1080" w:hanging="360"/>
      </w:pPr>
      <w:rPr>
        <w:rFonts w:ascii="Times New Roman" w:eastAsiaTheme="minorEastAsia"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3B335F3C"/>
    <w:multiLevelType w:val="hybridMultilevel"/>
    <w:tmpl w:val="A4AA9D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nsid w:val="3B3C3952"/>
    <w:multiLevelType w:val="hybridMultilevel"/>
    <w:tmpl w:val="957663C6"/>
    <w:lvl w:ilvl="0" w:tplc="210AF736">
      <w:start w:val="1"/>
      <w:numFmt w:val="lowerLetter"/>
      <w:lvlText w:val="%1."/>
      <w:lvlJc w:val="left"/>
      <w:pPr>
        <w:ind w:left="533" w:hanging="360"/>
      </w:pPr>
      <w:rPr>
        <w:rFonts w:hint="default"/>
      </w:rPr>
    </w:lvl>
    <w:lvl w:ilvl="1" w:tplc="30090019" w:tentative="1">
      <w:start w:val="1"/>
      <w:numFmt w:val="lowerLetter"/>
      <w:lvlText w:val="%2."/>
      <w:lvlJc w:val="left"/>
      <w:pPr>
        <w:ind w:left="1253" w:hanging="360"/>
      </w:pPr>
    </w:lvl>
    <w:lvl w:ilvl="2" w:tplc="3009001B" w:tentative="1">
      <w:start w:val="1"/>
      <w:numFmt w:val="lowerRoman"/>
      <w:lvlText w:val="%3."/>
      <w:lvlJc w:val="right"/>
      <w:pPr>
        <w:ind w:left="1973" w:hanging="180"/>
      </w:pPr>
    </w:lvl>
    <w:lvl w:ilvl="3" w:tplc="3009000F" w:tentative="1">
      <w:start w:val="1"/>
      <w:numFmt w:val="decimal"/>
      <w:lvlText w:val="%4."/>
      <w:lvlJc w:val="left"/>
      <w:pPr>
        <w:ind w:left="2693" w:hanging="360"/>
      </w:pPr>
    </w:lvl>
    <w:lvl w:ilvl="4" w:tplc="30090019" w:tentative="1">
      <w:start w:val="1"/>
      <w:numFmt w:val="lowerLetter"/>
      <w:lvlText w:val="%5."/>
      <w:lvlJc w:val="left"/>
      <w:pPr>
        <w:ind w:left="3413" w:hanging="360"/>
      </w:pPr>
    </w:lvl>
    <w:lvl w:ilvl="5" w:tplc="3009001B" w:tentative="1">
      <w:start w:val="1"/>
      <w:numFmt w:val="lowerRoman"/>
      <w:lvlText w:val="%6."/>
      <w:lvlJc w:val="right"/>
      <w:pPr>
        <w:ind w:left="4133" w:hanging="180"/>
      </w:pPr>
    </w:lvl>
    <w:lvl w:ilvl="6" w:tplc="3009000F" w:tentative="1">
      <w:start w:val="1"/>
      <w:numFmt w:val="decimal"/>
      <w:lvlText w:val="%7."/>
      <w:lvlJc w:val="left"/>
      <w:pPr>
        <w:ind w:left="4853" w:hanging="360"/>
      </w:pPr>
    </w:lvl>
    <w:lvl w:ilvl="7" w:tplc="30090019" w:tentative="1">
      <w:start w:val="1"/>
      <w:numFmt w:val="lowerLetter"/>
      <w:lvlText w:val="%8."/>
      <w:lvlJc w:val="left"/>
      <w:pPr>
        <w:ind w:left="5573" w:hanging="360"/>
      </w:pPr>
    </w:lvl>
    <w:lvl w:ilvl="8" w:tplc="3009001B" w:tentative="1">
      <w:start w:val="1"/>
      <w:numFmt w:val="lowerRoman"/>
      <w:lvlText w:val="%9."/>
      <w:lvlJc w:val="right"/>
      <w:pPr>
        <w:ind w:left="6293" w:hanging="180"/>
      </w:pPr>
    </w:lvl>
  </w:abstractNum>
  <w:abstractNum w:abstractNumId="44">
    <w:nsid w:val="3C750FAF"/>
    <w:multiLevelType w:val="hybridMultilevel"/>
    <w:tmpl w:val="BCD8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3E6E3DAC"/>
    <w:multiLevelType w:val="hybridMultilevel"/>
    <w:tmpl w:val="6D9EA88A"/>
    <w:lvl w:ilvl="0" w:tplc="2ADA4B14">
      <w:start w:val="1"/>
      <w:numFmt w:val="bullet"/>
      <w:lvlText w:val="•"/>
      <w:lvlJc w:val="left"/>
      <w:pPr>
        <w:tabs>
          <w:tab w:val="num" w:pos="720"/>
        </w:tabs>
        <w:ind w:left="720" w:hanging="360"/>
      </w:pPr>
      <w:rPr>
        <w:rFonts w:ascii="Times New Roman" w:hAnsi="Times New Roman" w:hint="default"/>
      </w:rPr>
    </w:lvl>
    <w:lvl w:ilvl="1" w:tplc="D3864E26">
      <w:start w:val="1"/>
      <w:numFmt w:val="bullet"/>
      <w:lvlText w:val="•"/>
      <w:lvlJc w:val="left"/>
      <w:pPr>
        <w:tabs>
          <w:tab w:val="num" w:pos="1440"/>
        </w:tabs>
        <w:ind w:left="1440" w:hanging="360"/>
      </w:pPr>
      <w:rPr>
        <w:rFonts w:ascii="Times New Roman" w:hAnsi="Times New Roman" w:hint="default"/>
      </w:rPr>
    </w:lvl>
    <w:lvl w:ilvl="2" w:tplc="8D764E58" w:tentative="1">
      <w:start w:val="1"/>
      <w:numFmt w:val="bullet"/>
      <w:lvlText w:val="•"/>
      <w:lvlJc w:val="left"/>
      <w:pPr>
        <w:tabs>
          <w:tab w:val="num" w:pos="2160"/>
        </w:tabs>
        <w:ind w:left="2160" w:hanging="360"/>
      </w:pPr>
      <w:rPr>
        <w:rFonts w:ascii="Times New Roman" w:hAnsi="Times New Roman" w:hint="default"/>
      </w:rPr>
    </w:lvl>
    <w:lvl w:ilvl="3" w:tplc="E946B71C" w:tentative="1">
      <w:start w:val="1"/>
      <w:numFmt w:val="bullet"/>
      <w:lvlText w:val="•"/>
      <w:lvlJc w:val="left"/>
      <w:pPr>
        <w:tabs>
          <w:tab w:val="num" w:pos="2880"/>
        </w:tabs>
        <w:ind w:left="2880" w:hanging="360"/>
      </w:pPr>
      <w:rPr>
        <w:rFonts w:ascii="Times New Roman" w:hAnsi="Times New Roman" w:hint="default"/>
      </w:rPr>
    </w:lvl>
    <w:lvl w:ilvl="4" w:tplc="5672CC7A" w:tentative="1">
      <w:start w:val="1"/>
      <w:numFmt w:val="bullet"/>
      <w:lvlText w:val="•"/>
      <w:lvlJc w:val="left"/>
      <w:pPr>
        <w:tabs>
          <w:tab w:val="num" w:pos="3600"/>
        </w:tabs>
        <w:ind w:left="3600" w:hanging="360"/>
      </w:pPr>
      <w:rPr>
        <w:rFonts w:ascii="Times New Roman" w:hAnsi="Times New Roman" w:hint="default"/>
      </w:rPr>
    </w:lvl>
    <w:lvl w:ilvl="5" w:tplc="1F685ADC" w:tentative="1">
      <w:start w:val="1"/>
      <w:numFmt w:val="bullet"/>
      <w:lvlText w:val="•"/>
      <w:lvlJc w:val="left"/>
      <w:pPr>
        <w:tabs>
          <w:tab w:val="num" w:pos="4320"/>
        </w:tabs>
        <w:ind w:left="4320" w:hanging="360"/>
      </w:pPr>
      <w:rPr>
        <w:rFonts w:ascii="Times New Roman" w:hAnsi="Times New Roman" w:hint="default"/>
      </w:rPr>
    </w:lvl>
    <w:lvl w:ilvl="6" w:tplc="2D9E4AEA" w:tentative="1">
      <w:start w:val="1"/>
      <w:numFmt w:val="bullet"/>
      <w:lvlText w:val="•"/>
      <w:lvlJc w:val="left"/>
      <w:pPr>
        <w:tabs>
          <w:tab w:val="num" w:pos="5040"/>
        </w:tabs>
        <w:ind w:left="5040" w:hanging="360"/>
      </w:pPr>
      <w:rPr>
        <w:rFonts w:ascii="Times New Roman" w:hAnsi="Times New Roman" w:hint="default"/>
      </w:rPr>
    </w:lvl>
    <w:lvl w:ilvl="7" w:tplc="4BDEF2DC" w:tentative="1">
      <w:start w:val="1"/>
      <w:numFmt w:val="bullet"/>
      <w:lvlText w:val="•"/>
      <w:lvlJc w:val="left"/>
      <w:pPr>
        <w:tabs>
          <w:tab w:val="num" w:pos="5760"/>
        </w:tabs>
        <w:ind w:left="5760" w:hanging="360"/>
      </w:pPr>
      <w:rPr>
        <w:rFonts w:ascii="Times New Roman" w:hAnsi="Times New Roman" w:hint="default"/>
      </w:rPr>
    </w:lvl>
    <w:lvl w:ilvl="8" w:tplc="A7DAFD90" w:tentative="1">
      <w:start w:val="1"/>
      <w:numFmt w:val="bullet"/>
      <w:lvlText w:val="•"/>
      <w:lvlJc w:val="left"/>
      <w:pPr>
        <w:tabs>
          <w:tab w:val="num" w:pos="6480"/>
        </w:tabs>
        <w:ind w:left="6480" w:hanging="360"/>
      </w:pPr>
      <w:rPr>
        <w:rFonts w:ascii="Times New Roman" w:hAnsi="Times New Roman" w:hint="default"/>
      </w:rPr>
    </w:lvl>
  </w:abstractNum>
  <w:abstractNum w:abstractNumId="46">
    <w:nsid w:val="3F1F4377"/>
    <w:multiLevelType w:val="hybridMultilevel"/>
    <w:tmpl w:val="C55AAA6C"/>
    <w:lvl w:ilvl="0" w:tplc="97D2F4B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3F556BFB"/>
    <w:multiLevelType w:val="hybridMultilevel"/>
    <w:tmpl w:val="16CABE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nsid w:val="3F5E482D"/>
    <w:multiLevelType w:val="hybridMultilevel"/>
    <w:tmpl w:val="3C9A738C"/>
    <w:lvl w:ilvl="0" w:tplc="74181E4A">
      <w:start w:val="1"/>
      <w:numFmt w:val="bullet"/>
      <w:lvlText w:val=""/>
      <w:lvlJc w:val="left"/>
      <w:pPr>
        <w:tabs>
          <w:tab w:val="num" w:pos="360"/>
        </w:tabs>
        <w:ind w:left="360" w:hanging="360"/>
      </w:pPr>
      <w:rPr>
        <w:rFonts w:ascii="Symbol" w:hAnsi="Symbol" w:hint="default"/>
      </w:rPr>
    </w:lvl>
    <w:lvl w:ilvl="1" w:tplc="EC7E4930" w:tentative="1">
      <w:start w:val="1"/>
      <w:numFmt w:val="bullet"/>
      <w:lvlText w:val="•"/>
      <w:lvlJc w:val="left"/>
      <w:pPr>
        <w:tabs>
          <w:tab w:val="num" w:pos="1080"/>
        </w:tabs>
        <w:ind w:left="1080" w:hanging="360"/>
      </w:pPr>
      <w:rPr>
        <w:rFonts w:ascii="Arial" w:hAnsi="Arial" w:hint="default"/>
      </w:rPr>
    </w:lvl>
    <w:lvl w:ilvl="2" w:tplc="3D4E6938" w:tentative="1">
      <w:start w:val="1"/>
      <w:numFmt w:val="bullet"/>
      <w:lvlText w:val="•"/>
      <w:lvlJc w:val="left"/>
      <w:pPr>
        <w:tabs>
          <w:tab w:val="num" w:pos="1800"/>
        </w:tabs>
        <w:ind w:left="1800" w:hanging="360"/>
      </w:pPr>
      <w:rPr>
        <w:rFonts w:ascii="Arial" w:hAnsi="Arial" w:hint="default"/>
      </w:rPr>
    </w:lvl>
    <w:lvl w:ilvl="3" w:tplc="0C7063D0" w:tentative="1">
      <w:start w:val="1"/>
      <w:numFmt w:val="bullet"/>
      <w:lvlText w:val="•"/>
      <w:lvlJc w:val="left"/>
      <w:pPr>
        <w:tabs>
          <w:tab w:val="num" w:pos="2520"/>
        </w:tabs>
        <w:ind w:left="2520" w:hanging="360"/>
      </w:pPr>
      <w:rPr>
        <w:rFonts w:ascii="Arial" w:hAnsi="Arial" w:hint="default"/>
      </w:rPr>
    </w:lvl>
    <w:lvl w:ilvl="4" w:tplc="B6B6EE6A" w:tentative="1">
      <w:start w:val="1"/>
      <w:numFmt w:val="bullet"/>
      <w:lvlText w:val="•"/>
      <w:lvlJc w:val="left"/>
      <w:pPr>
        <w:tabs>
          <w:tab w:val="num" w:pos="3240"/>
        </w:tabs>
        <w:ind w:left="3240" w:hanging="360"/>
      </w:pPr>
      <w:rPr>
        <w:rFonts w:ascii="Arial" w:hAnsi="Arial" w:hint="default"/>
      </w:rPr>
    </w:lvl>
    <w:lvl w:ilvl="5" w:tplc="FCDA0360" w:tentative="1">
      <w:start w:val="1"/>
      <w:numFmt w:val="bullet"/>
      <w:lvlText w:val="•"/>
      <w:lvlJc w:val="left"/>
      <w:pPr>
        <w:tabs>
          <w:tab w:val="num" w:pos="3960"/>
        </w:tabs>
        <w:ind w:left="3960" w:hanging="360"/>
      </w:pPr>
      <w:rPr>
        <w:rFonts w:ascii="Arial" w:hAnsi="Arial" w:hint="default"/>
      </w:rPr>
    </w:lvl>
    <w:lvl w:ilvl="6" w:tplc="E6FCFB26" w:tentative="1">
      <w:start w:val="1"/>
      <w:numFmt w:val="bullet"/>
      <w:lvlText w:val="•"/>
      <w:lvlJc w:val="left"/>
      <w:pPr>
        <w:tabs>
          <w:tab w:val="num" w:pos="4680"/>
        </w:tabs>
        <w:ind w:left="4680" w:hanging="360"/>
      </w:pPr>
      <w:rPr>
        <w:rFonts w:ascii="Arial" w:hAnsi="Arial" w:hint="default"/>
      </w:rPr>
    </w:lvl>
    <w:lvl w:ilvl="7" w:tplc="7938DC48" w:tentative="1">
      <w:start w:val="1"/>
      <w:numFmt w:val="bullet"/>
      <w:lvlText w:val="•"/>
      <w:lvlJc w:val="left"/>
      <w:pPr>
        <w:tabs>
          <w:tab w:val="num" w:pos="5400"/>
        </w:tabs>
        <w:ind w:left="5400" w:hanging="360"/>
      </w:pPr>
      <w:rPr>
        <w:rFonts w:ascii="Arial" w:hAnsi="Arial" w:hint="default"/>
      </w:rPr>
    </w:lvl>
    <w:lvl w:ilvl="8" w:tplc="490CDCBA" w:tentative="1">
      <w:start w:val="1"/>
      <w:numFmt w:val="bullet"/>
      <w:lvlText w:val="•"/>
      <w:lvlJc w:val="left"/>
      <w:pPr>
        <w:tabs>
          <w:tab w:val="num" w:pos="6120"/>
        </w:tabs>
        <w:ind w:left="6120" w:hanging="360"/>
      </w:pPr>
      <w:rPr>
        <w:rFonts w:ascii="Arial" w:hAnsi="Arial" w:hint="default"/>
      </w:rPr>
    </w:lvl>
  </w:abstractNum>
  <w:abstractNum w:abstractNumId="49">
    <w:nsid w:val="3F6D007E"/>
    <w:multiLevelType w:val="hybridMultilevel"/>
    <w:tmpl w:val="1D468070"/>
    <w:lvl w:ilvl="0" w:tplc="04090001">
      <w:start w:val="1"/>
      <w:numFmt w:val="bullet"/>
      <w:lvlText w:val=""/>
      <w:lvlJc w:val="left"/>
      <w:pPr>
        <w:ind w:left="611" w:hanging="360"/>
      </w:pPr>
      <w:rPr>
        <w:rFonts w:ascii="Symbol" w:hAnsi="Symbol" w:hint="default"/>
      </w:rPr>
    </w:lvl>
    <w:lvl w:ilvl="1" w:tplc="04090003" w:tentative="1">
      <w:start w:val="1"/>
      <w:numFmt w:val="bullet"/>
      <w:lvlText w:val="o"/>
      <w:lvlJc w:val="left"/>
      <w:pPr>
        <w:ind w:left="1331" w:hanging="360"/>
      </w:pPr>
      <w:rPr>
        <w:rFonts w:ascii="Courier New" w:hAnsi="Courier New" w:cs="Courier New" w:hint="default"/>
      </w:rPr>
    </w:lvl>
    <w:lvl w:ilvl="2" w:tplc="04090005" w:tentative="1">
      <w:start w:val="1"/>
      <w:numFmt w:val="bullet"/>
      <w:lvlText w:val=""/>
      <w:lvlJc w:val="left"/>
      <w:pPr>
        <w:ind w:left="2051" w:hanging="360"/>
      </w:pPr>
      <w:rPr>
        <w:rFonts w:ascii="Wingdings" w:hAnsi="Wingdings" w:hint="default"/>
      </w:rPr>
    </w:lvl>
    <w:lvl w:ilvl="3" w:tplc="04090001" w:tentative="1">
      <w:start w:val="1"/>
      <w:numFmt w:val="bullet"/>
      <w:lvlText w:val=""/>
      <w:lvlJc w:val="left"/>
      <w:pPr>
        <w:ind w:left="2771" w:hanging="360"/>
      </w:pPr>
      <w:rPr>
        <w:rFonts w:ascii="Symbol" w:hAnsi="Symbol" w:hint="default"/>
      </w:rPr>
    </w:lvl>
    <w:lvl w:ilvl="4" w:tplc="04090003" w:tentative="1">
      <w:start w:val="1"/>
      <w:numFmt w:val="bullet"/>
      <w:lvlText w:val="o"/>
      <w:lvlJc w:val="left"/>
      <w:pPr>
        <w:ind w:left="3491" w:hanging="360"/>
      </w:pPr>
      <w:rPr>
        <w:rFonts w:ascii="Courier New" w:hAnsi="Courier New" w:cs="Courier New" w:hint="default"/>
      </w:rPr>
    </w:lvl>
    <w:lvl w:ilvl="5" w:tplc="04090005" w:tentative="1">
      <w:start w:val="1"/>
      <w:numFmt w:val="bullet"/>
      <w:lvlText w:val=""/>
      <w:lvlJc w:val="left"/>
      <w:pPr>
        <w:ind w:left="4211" w:hanging="360"/>
      </w:pPr>
      <w:rPr>
        <w:rFonts w:ascii="Wingdings" w:hAnsi="Wingdings" w:hint="default"/>
      </w:rPr>
    </w:lvl>
    <w:lvl w:ilvl="6" w:tplc="04090001" w:tentative="1">
      <w:start w:val="1"/>
      <w:numFmt w:val="bullet"/>
      <w:lvlText w:val=""/>
      <w:lvlJc w:val="left"/>
      <w:pPr>
        <w:ind w:left="4931" w:hanging="360"/>
      </w:pPr>
      <w:rPr>
        <w:rFonts w:ascii="Symbol" w:hAnsi="Symbol" w:hint="default"/>
      </w:rPr>
    </w:lvl>
    <w:lvl w:ilvl="7" w:tplc="04090003" w:tentative="1">
      <w:start w:val="1"/>
      <w:numFmt w:val="bullet"/>
      <w:lvlText w:val="o"/>
      <w:lvlJc w:val="left"/>
      <w:pPr>
        <w:ind w:left="5651" w:hanging="360"/>
      </w:pPr>
      <w:rPr>
        <w:rFonts w:ascii="Courier New" w:hAnsi="Courier New" w:cs="Courier New" w:hint="default"/>
      </w:rPr>
    </w:lvl>
    <w:lvl w:ilvl="8" w:tplc="04090005" w:tentative="1">
      <w:start w:val="1"/>
      <w:numFmt w:val="bullet"/>
      <w:lvlText w:val=""/>
      <w:lvlJc w:val="left"/>
      <w:pPr>
        <w:ind w:left="6371" w:hanging="360"/>
      </w:pPr>
      <w:rPr>
        <w:rFonts w:ascii="Wingdings" w:hAnsi="Wingdings" w:hint="default"/>
      </w:rPr>
    </w:lvl>
  </w:abstractNum>
  <w:abstractNum w:abstractNumId="50">
    <w:nsid w:val="410A6710"/>
    <w:multiLevelType w:val="hybridMultilevel"/>
    <w:tmpl w:val="39C4A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nsid w:val="4311239B"/>
    <w:multiLevelType w:val="hybridMultilevel"/>
    <w:tmpl w:val="775EC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46045237"/>
    <w:multiLevelType w:val="hybridMultilevel"/>
    <w:tmpl w:val="B9AC6950"/>
    <w:lvl w:ilvl="0" w:tplc="DA929D1A">
      <w:start w:val="1"/>
      <w:numFmt w:val="bullet"/>
      <w:lvlText w:val="•"/>
      <w:lvlJc w:val="left"/>
      <w:pPr>
        <w:ind w:left="360" w:hanging="360"/>
      </w:pPr>
      <w:rPr>
        <w:rFonts w:ascii="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nsid w:val="47541570"/>
    <w:multiLevelType w:val="hybridMultilevel"/>
    <w:tmpl w:val="2D9C2A4A"/>
    <w:lvl w:ilvl="0" w:tplc="97D2F4B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nsid w:val="47B93EF9"/>
    <w:multiLevelType w:val="hybridMultilevel"/>
    <w:tmpl w:val="3E720F6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5">
    <w:nsid w:val="4B46729B"/>
    <w:multiLevelType w:val="hybridMultilevel"/>
    <w:tmpl w:val="03C4F3E8"/>
    <w:lvl w:ilvl="0" w:tplc="97D2F4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D0B6605"/>
    <w:multiLevelType w:val="hybridMultilevel"/>
    <w:tmpl w:val="C16846B4"/>
    <w:lvl w:ilvl="0" w:tplc="97D2F4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4D684155"/>
    <w:multiLevelType w:val="hybridMultilevel"/>
    <w:tmpl w:val="2940E04C"/>
    <w:lvl w:ilvl="0" w:tplc="478897F6">
      <w:numFmt w:val="bullet"/>
      <w:lvlText w:val="-"/>
      <w:lvlJc w:val="left"/>
      <w:pPr>
        <w:ind w:left="360" w:hanging="360"/>
      </w:pPr>
      <w:rPr>
        <w:rFonts w:ascii="Times New Roman" w:eastAsia="Lato" w:hAnsi="Times New Roman" w:cs="Times New Roman" w:hint="default"/>
        <w:b w:val="0"/>
        <w:bCs w:val="0"/>
        <w:i w:val="0"/>
        <w:iCs w:val="0"/>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nsid w:val="4ED20D81"/>
    <w:multiLevelType w:val="hybridMultilevel"/>
    <w:tmpl w:val="7D50D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nsid w:val="4F6F1221"/>
    <w:multiLevelType w:val="hybridMultilevel"/>
    <w:tmpl w:val="7A22F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nsid w:val="5061517E"/>
    <w:multiLevelType w:val="hybridMultilevel"/>
    <w:tmpl w:val="2626E642"/>
    <w:lvl w:ilvl="0" w:tplc="B448A5F0">
      <w:numFmt w:val="bullet"/>
      <w:lvlText w:val="•"/>
      <w:lvlJc w:val="left"/>
      <w:pPr>
        <w:ind w:left="720" w:hanging="360"/>
      </w:pPr>
      <w:rPr>
        <w:rFonts w:hint="default"/>
        <w:lang w:val="en-US" w:eastAsia="en-US" w:bidi="en-US"/>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517E05CC"/>
    <w:multiLevelType w:val="hybridMultilevel"/>
    <w:tmpl w:val="854C44E4"/>
    <w:lvl w:ilvl="0" w:tplc="D856F32C">
      <w:numFmt w:val="bullet"/>
      <w:lvlText w:val="-"/>
      <w:lvlJc w:val="left"/>
      <w:pPr>
        <w:ind w:left="360" w:hanging="360"/>
      </w:pPr>
      <w:rPr>
        <w:rFonts w:ascii="Times New Roman" w:eastAsiaTheme="minorEastAsia"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nsid w:val="521819B8"/>
    <w:multiLevelType w:val="hybridMultilevel"/>
    <w:tmpl w:val="BCEAFCAE"/>
    <w:lvl w:ilvl="0" w:tplc="5ACC9F70">
      <w:start w:val="1"/>
      <w:numFmt w:val="bullet"/>
      <w:lvlText w:val="•"/>
      <w:lvlJc w:val="left"/>
      <w:pPr>
        <w:tabs>
          <w:tab w:val="num" w:pos="360"/>
        </w:tabs>
        <w:ind w:left="360" w:hanging="360"/>
      </w:pPr>
      <w:rPr>
        <w:rFonts w:ascii="Times New Roman" w:hAnsi="Times New Roman" w:hint="default"/>
      </w:rPr>
    </w:lvl>
    <w:lvl w:ilvl="1" w:tplc="251640AE">
      <w:start w:val="1"/>
      <w:numFmt w:val="bullet"/>
      <w:lvlText w:val="•"/>
      <w:lvlJc w:val="left"/>
      <w:pPr>
        <w:tabs>
          <w:tab w:val="num" w:pos="1080"/>
        </w:tabs>
        <w:ind w:left="1080" w:hanging="360"/>
      </w:pPr>
      <w:rPr>
        <w:rFonts w:ascii="Times New Roman" w:hAnsi="Times New Roman" w:hint="default"/>
      </w:rPr>
    </w:lvl>
    <w:lvl w:ilvl="2" w:tplc="DD14FA90" w:tentative="1">
      <w:start w:val="1"/>
      <w:numFmt w:val="bullet"/>
      <w:lvlText w:val="•"/>
      <w:lvlJc w:val="left"/>
      <w:pPr>
        <w:tabs>
          <w:tab w:val="num" w:pos="1800"/>
        </w:tabs>
        <w:ind w:left="1800" w:hanging="360"/>
      </w:pPr>
      <w:rPr>
        <w:rFonts w:ascii="Times New Roman" w:hAnsi="Times New Roman" w:hint="default"/>
      </w:rPr>
    </w:lvl>
    <w:lvl w:ilvl="3" w:tplc="EEAA7B6A" w:tentative="1">
      <w:start w:val="1"/>
      <w:numFmt w:val="bullet"/>
      <w:lvlText w:val="•"/>
      <w:lvlJc w:val="left"/>
      <w:pPr>
        <w:tabs>
          <w:tab w:val="num" w:pos="2520"/>
        </w:tabs>
        <w:ind w:left="2520" w:hanging="360"/>
      </w:pPr>
      <w:rPr>
        <w:rFonts w:ascii="Times New Roman" w:hAnsi="Times New Roman" w:hint="default"/>
      </w:rPr>
    </w:lvl>
    <w:lvl w:ilvl="4" w:tplc="33C433BC" w:tentative="1">
      <w:start w:val="1"/>
      <w:numFmt w:val="bullet"/>
      <w:lvlText w:val="•"/>
      <w:lvlJc w:val="left"/>
      <w:pPr>
        <w:tabs>
          <w:tab w:val="num" w:pos="3240"/>
        </w:tabs>
        <w:ind w:left="3240" w:hanging="360"/>
      </w:pPr>
      <w:rPr>
        <w:rFonts w:ascii="Times New Roman" w:hAnsi="Times New Roman" w:hint="default"/>
      </w:rPr>
    </w:lvl>
    <w:lvl w:ilvl="5" w:tplc="0898FA80" w:tentative="1">
      <w:start w:val="1"/>
      <w:numFmt w:val="bullet"/>
      <w:lvlText w:val="•"/>
      <w:lvlJc w:val="left"/>
      <w:pPr>
        <w:tabs>
          <w:tab w:val="num" w:pos="3960"/>
        </w:tabs>
        <w:ind w:left="3960" w:hanging="360"/>
      </w:pPr>
      <w:rPr>
        <w:rFonts w:ascii="Times New Roman" w:hAnsi="Times New Roman" w:hint="default"/>
      </w:rPr>
    </w:lvl>
    <w:lvl w:ilvl="6" w:tplc="82520F22" w:tentative="1">
      <w:start w:val="1"/>
      <w:numFmt w:val="bullet"/>
      <w:lvlText w:val="•"/>
      <w:lvlJc w:val="left"/>
      <w:pPr>
        <w:tabs>
          <w:tab w:val="num" w:pos="4680"/>
        </w:tabs>
        <w:ind w:left="4680" w:hanging="360"/>
      </w:pPr>
      <w:rPr>
        <w:rFonts w:ascii="Times New Roman" w:hAnsi="Times New Roman" w:hint="default"/>
      </w:rPr>
    </w:lvl>
    <w:lvl w:ilvl="7" w:tplc="02945C3A" w:tentative="1">
      <w:start w:val="1"/>
      <w:numFmt w:val="bullet"/>
      <w:lvlText w:val="•"/>
      <w:lvlJc w:val="left"/>
      <w:pPr>
        <w:tabs>
          <w:tab w:val="num" w:pos="5400"/>
        </w:tabs>
        <w:ind w:left="5400" w:hanging="360"/>
      </w:pPr>
      <w:rPr>
        <w:rFonts w:ascii="Times New Roman" w:hAnsi="Times New Roman" w:hint="default"/>
      </w:rPr>
    </w:lvl>
    <w:lvl w:ilvl="8" w:tplc="9B22DE9C" w:tentative="1">
      <w:start w:val="1"/>
      <w:numFmt w:val="bullet"/>
      <w:lvlText w:val="•"/>
      <w:lvlJc w:val="left"/>
      <w:pPr>
        <w:tabs>
          <w:tab w:val="num" w:pos="6120"/>
        </w:tabs>
        <w:ind w:left="6120" w:hanging="360"/>
      </w:pPr>
      <w:rPr>
        <w:rFonts w:ascii="Times New Roman" w:hAnsi="Times New Roman" w:hint="default"/>
      </w:rPr>
    </w:lvl>
  </w:abstractNum>
  <w:abstractNum w:abstractNumId="63">
    <w:nsid w:val="52CA49CE"/>
    <w:multiLevelType w:val="hybridMultilevel"/>
    <w:tmpl w:val="67522F8E"/>
    <w:lvl w:ilvl="0" w:tplc="97D2F4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55350FAC"/>
    <w:multiLevelType w:val="hybridMultilevel"/>
    <w:tmpl w:val="2A8458F6"/>
    <w:lvl w:ilvl="0" w:tplc="3009000F">
      <w:start w:val="2"/>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5">
    <w:nsid w:val="55B26196"/>
    <w:multiLevelType w:val="hybridMultilevel"/>
    <w:tmpl w:val="26C6EDC0"/>
    <w:lvl w:ilvl="0" w:tplc="97D2F4B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nsid w:val="56C33BBA"/>
    <w:multiLevelType w:val="hybridMultilevel"/>
    <w:tmpl w:val="5E427DF6"/>
    <w:lvl w:ilvl="0" w:tplc="3009000F">
      <w:start w:val="2"/>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7">
    <w:nsid w:val="57226A1C"/>
    <w:multiLevelType w:val="hybridMultilevel"/>
    <w:tmpl w:val="773A7A00"/>
    <w:lvl w:ilvl="0" w:tplc="F3ACB12E">
      <w:start w:val="1"/>
      <w:numFmt w:val="decimal"/>
      <w:lvlText w:val="%1."/>
      <w:lvlJc w:val="left"/>
      <w:pPr>
        <w:ind w:left="360" w:hanging="360"/>
      </w:pPr>
      <w:rPr>
        <w:rFonts w:asciiTheme="majorBidi" w:hAnsiTheme="majorBidi" w:cstheme="majorBidi" w:hint="default"/>
        <w:b w:val="0"/>
        <w:bCs w:val="0"/>
        <w:i w:val="0"/>
        <w:iCs w:val="0"/>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nsid w:val="574832DA"/>
    <w:multiLevelType w:val="hybridMultilevel"/>
    <w:tmpl w:val="29E8ED58"/>
    <w:lvl w:ilvl="0" w:tplc="478897F6">
      <w:numFmt w:val="bullet"/>
      <w:lvlText w:val="-"/>
      <w:lvlJc w:val="left"/>
      <w:pPr>
        <w:ind w:left="360" w:hanging="360"/>
      </w:pPr>
      <w:rPr>
        <w:rFonts w:ascii="Times New Roman" w:eastAsia="Lato"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9">
    <w:nsid w:val="574B13F4"/>
    <w:multiLevelType w:val="hybridMultilevel"/>
    <w:tmpl w:val="E5E4DB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nsid w:val="57983029"/>
    <w:multiLevelType w:val="hybridMultilevel"/>
    <w:tmpl w:val="93B8940C"/>
    <w:lvl w:ilvl="0" w:tplc="97D2F4B0">
      <w:start w:val="1"/>
      <w:numFmt w:val="bullet"/>
      <w:lvlText w:val=""/>
      <w:lvlJc w:val="left"/>
      <w:pPr>
        <w:ind w:left="880" w:hanging="360"/>
      </w:pPr>
      <w:rPr>
        <w:rFonts w:ascii="Symbol" w:hAnsi="Symbol"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71">
    <w:nsid w:val="579E1C24"/>
    <w:multiLevelType w:val="hybridMultilevel"/>
    <w:tmpl w:val="797CF952"/>
    <w:lvl w:ilvl="0" w:tplc="808CE5D4">
      <w:start w:val="1"/>
      <w:numFmt w:val="decimal"/>
      <w:lvlText w:val="%1."/>
      <w:lvlJc w:val="left"/>
      <w:pPr>
        <w:ind w:left="2911" w:hanging="360"/>
      </w:pPr>
      <w:rPr>
        <w:rFonts w:asciiTheme="majorBidi" w:hAnsiTheme="majorBidi" w:cstheme="majorBidi" w:hint="default"/>
        <w:b w:val="0"/>
        <w:bCs w:val="0"/>
        <w:i w:val="0"/>
        <w:iCs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nsid w:val="5AE66EE1"/>
    <w:multiLevelType w:val="hybridMultilevel"/>
    <w:tmpl w:val="2EBA19C0"/>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3">
    <w:nsid w:val="5B953BD7"/>
    <w:multiLevelType w:val="hybridMultilevel"/>
    <w:tmpl w:val="CDBE7E6C"/>
    <w:lvl w:ilvl="0" w:tplc="810AE4EC">
      <w:start w:val="2"/>
      <w:numFmt w:val="decimal"/>
      <w:lvlText w:val="%1."/>
      <w:lvlJc w:val="left"/>
      <w:pPr>
        <w:ind w:left="360" w:hanging="360"/>
      </w:pPr>
      <w:rPr>
        <w:rFonts w:asciiTheme="majorBidi" w:hAnsiTheme="majorBidi" w:cstheme="majorBidi" w:hint="default"/>
        <w:b w:val="0"/>
        <w:bCs w:val="0"/>
        <w:i w:val="0"/>
        <w:iCs w:val="0"/>
        <w:color w:val="auto"/>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nsid w:val="5CA31601"/>
    <w:multiLevelType w:val="hybridMultilevel"/>
    <w:tmpl w:val="B74A0510"/>
    <w:lvl w:ilvl="0" w:tplc="97D2F4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5DD878B1"/>
    <w:multiLevelType w:val="hybridMultilevel"/>
    <w:tmpl w:val="CCF2F988"/>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6">
    <w:nsid w:val="5F4813E4"/>
    <w:multiLevelType w:val="hybridMultilevel"/>
    <w:tmpl w:val="90D00D3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7">
    <w:nsid w:val="5FAA357C"/>
    <w:multiLevelType w:val="hybridMultilevel"/>
    <w:tmpl w:val="A5A640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60A44929"/>
    <w:multiLevelType w:val="hybridMultilevel"/>
    <w:tmpl w:val="CC8E108C"/>
    <w:lvl w:ilvl="0" w:tplc="478897F6">
      <w:numFmt w:val="bullet"/>
      <w:lvlText w:val="-"/>
      <w:lvlJc w:val="left"/>
      <w:pPr>
        <w:ind w:left="720" w:hanging="360"/>
      </w:pPr>
      <w:rPr>
        <w:rFonts w:ascii="Times New Roman" w:eastAsia="Lato" w:hAnsi="Times New Roman" w:cs="Times New Roman" w:hint="default"/>
      </w:rPr>
    </w:lvl>
    <w:lvl w:ilvl="1" w:tplc="478897F6">
      <w:numFmt w:val="bullet"/>
      <w:lvlText w:val="-"/>
      <w:lvlJc w:val="left"/>
      <w:pPr>
        <w:ind w:left="1440" w:hanging="360"/>
      </w:pPr>
      <w:rPr>
        <w:rFonts w:ascii="Times New Roman" w:eastAsia="Lato"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nsid w:val="60CC344F"/>
    <w:multiLevelType w:val="hybridMultilevel"/>
    <w:tmpl w:val="E4E49DDA"/>
    <w:lvl w:ilvl="0" w:tplc="7CE4CFDC">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nsid w:val="61430FD9"/>
    <w:multiLevelType w:val="hybridMultilevel"/>
    <w:tmpl w:val="431E65C2"/>
    <w:lvl w:ilvl="0" w:tplc="99DE6472">
      <w:start w:val="1"/>
      <w:numFmt w:val="decimal"/>
      <w:lvlText w:val="%1."/>
      <w:lvlJc w:val="left"/>
      <w:pPr>
        <w:ind w:left="2911" w:hanging="360"/>
      </w:pPr>
      <w:rPr>
        <w:rFonts w:asciiTheme="majorBidi" w:hAnsiTheme="majorBidi" w:cstheme="majorBidi" w:hint="default"/>
        <w:b w:val="0"/>
        <w:bCs w:val="0"/>
        <w:i w:val="0"/>
        <w:iCs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nsid w:val="615C6285"/>
    <w:multiLevelType w:val="hybridMultilevel"/>
    <w:tmpl w:val="A54E478C"/>
    <w:lvl w:ilvl="0" w:tplc="97D2F4B0">
      <w:start w:val="1"/>
      <w:numFmt w:val="bullet"/>
      <w:lvlText w:val=""/>
      <w:lvlJc w:val="left"/>
      <w:pPr>
        <w:ind w:left="360" w:hanging="360"/>
      </w:pPr>
      <w:rPr>
        <w:rFonts w:ascii="Symbol" w:hAnsi="Symbol" w:hint="default"/>
      </w:rPr>
    </w:lvl>
    <w:lvl w:ilvl="1" w:tplc="97D2F4B0">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nsid w:val="622A22DB"/>
    <w:multiLevelType w:val="hybridMultilevel"/>
    <w:tmpl w:val="CE7E41E4"/>
    <w:lvl w:ilvl="0" w:tplc="DA929D1A">
      <w:start w:val="1"/>
      <w:numFmt w:val="bullet"/>
      <w:lvlText w:val="•"/>
      <w:lvlJc w:val="left"/>
      <w:pPr>
        <w:ind w:left="360" w:hanging="360"/>
      </w:pPr>
      <w:rPr>
        <w:rFonts w:ascii="Times New Roman" w:hAnsi="Times New Roman" w:hint="default"/>
        <w:color w:val="auto"/>
        <w:lang w:val="en-US" w:eastAsia="en-US" w:bidi="en-US"/>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nsid w:val="62495B45"/>
    <w:multiLevelType w:val="hybridMultilevel"/>
    <w:tmpl w:val="773A7A00"/>
    <w:lvl w:ilvl="0" w:tplc="F3ACB12E">
      <w:start w:val="1"/>
      <w:numFmt w:val="decimal"/>
      <w:lvlText w:val="%1."/>
      <w:lvlJc w:val="left"/>
      <w:pPr>
        <w:ind w:left="360" w:hanging="360"/>
      </w:pPr>
      <w:rPr>
        <w:rFonts w:asciiTheme="majorBidi" w:hAnsiTheme="majorBidi" w:cstheme="majorBidi" w:hint="default"/>
        <w:b w:val="0"/>
        <w:bCs w:val="0"/>
        <w:i w:val="0"/>
        <w:iCs w:val="0"/>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nsid w:val="63783A21"/>
    <w:multiLevelType w:val="hybridMultilevel"/>
    <w:tmpl w:val="A8E00ED2"/>
    <w:lvl w:ilvl="0" w:tplc="54302812">
      <w:start w:val="1"/>
      <w:numFmt w:val="decimal"/>
      <w:lvlText w:val="%1."/>
      <w:lvlJc w:val="left"/>
      <w:pPr>
        <w:ind w:left="360" w:hanging="360"/>
      </w:pPr>
      <w:rPr>
        <w:rFonts w:asciiTheme="majorBidi" w:hAnsiTheme="majorBidi" w:cstheme="majorBidi" w:hint="default"/>
        <w:b w:val="0"/>
        <w:bCs w:val="0"/>
        <w:i w:val="0"/>
        <w:iCs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nsid w:val="63C011B3"/>
    <w:multiLevelType w:val="hybridMultilevel"/>
    <w:tmpl w:val="993E504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nsid w:val="68636E9C"/>
    <w:multiLevelType w:val="hybridMultilevel"/>
    <w:tmpl w:val="A7A6304A"/>
    <w:lvl w:ilvl="0" w:tplc="154E96BE">
      <w:start w:val="1"/>
      <w:numFmt w:val="decimal"/>
      <w:lvlText w:val="%1."/>
      <w:lvlJc w:val="left"/>
      <w:pPr>
        <w:ind w:left="720" w:hanging="360"/>
      </w:pPr>
      <w:rPr>
        <w:rFonts w:hint="default"/>
        <w:b/>
        <w:bCs/>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7">
    <w:nsid w:val="688A51AE"/>
    <w:multiLevelType w:val="hybridMultilevel"/>
    <w:tmpl w:val="AB9C2E3C"/>
    <w:lvl w:ilvl="0" w:tplc="B448A5F0">
      <w:numFmt w:val="bullet"/>
      <w:lvlText w:val="•"/>
      <w:lvlJc w:val="left"/>
      <w:pPr>
        <w:ind w:left="774" w:hanging="360"/>
      </w:pPr>
      <w:rPr>
        <w:rFonts w:hint="default"/>
        <w:lang w:val="en-US" w:eastAsia="en-US" w:bidi="en-US"/>
      </w:rPr>
    </w:lvl>
    <w:lvl w:ilvl="1" w:tplc="04090003">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88">
    <w:nsid w:val="68D9279B"/>
    <w:multiLevelType w:val="hybridMultilevel"/>
    <w:tmpl w:val="123CF0D4"/>
    <w:lvl w:ilvl="0" w:tplc="B448A5F0">
      <w:numFmt w:val="bullet"/>
      <w:lvlText w:val="•"/>
      <w:lvlJc w:val="left"/>
      <w:pPr>
        <w:ind w:left="720" w:hanging="360"/>
      </w:pPr>
      <w:rPr>
        <w:rFonts w:hint="default"/>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6AAD33F4"/>
    <w:multiLevelType w:val="hybridMultilevel"/>
    <w:tmpl w:val="773A7A00"/>
    <w:lvl w:ilvl="0" w:tplc="F3ACB12E">
      <w:start w:val="1"/>
      <w:numFmt w:val="decimal"/>
      <w:lvlText w:val="%1."/>
      <w:lvlJc w:val="left"/>
      <w:pPr>
        <w:ind w:left="360" w:hanging="360"/>
      </w:pPr>
      <w:rPr>
        <w:rFonts w:asciiTheme="majorBidi" w:hAnsiTheme="majorBidi" w:cstheme="majorBidi" w:hint="default"/>
        <w:b w:val="0"/>
        <w:bCs w:val="0"/>
        <w:i w:val="0"/>
        <w:iCs w:val="0"/>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nsid w:val="6AAE74C6"/>
    <w:multiLevelType w:val="hybridMultilevel"/>
    <w:tmpl w:val="A40E3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1">
    <w:nsid w:val="6BB25B84"/>
    <w:multiLevelType w:val="hybridMultilevel"/>
    <w:tmpl w:val="625CEF3C"/>
    <w:lvl w:ilvl="0" w:tplc="866EAACE">
      <w:start w:val="1"/>
      <w:numFmt w:val="bullet"/>
      <w:lvlText w:val="•"/>
      <w:lvlJc w:val="left"/>
      <w:pPr>
        <w:tabs>
          <w:tab w:val="num" w:pos="720"/>
        </w:tabs>
        <w:ind w:left="720" w:hanging="360"/>
      </w:pPr>
      <w:rPr>
        <w:rFonts w:ascii="Times New Roman" w:hAnsi="Times New Roman" w:hint="default"/>
      </w:rPr>
    </w:lvl>
    <w:lvl w:ilvl="1" w:tplc="2646CCC8">
      <w:start w:val="1"/>
      <w:numFmt w:val="bullet"/>
      <w:lvlText w:val="•"/>
      <w:lvlJc w:val="left"/>
      <w:pPr>
        <w:tabs>
          <w:tab w:val="num" w:pos="1440"/>
        </w:tabs>
        <w:ind w:left="1440" w:hanging="360"/>
      </w:pPr>
      <w:rPr>
        <w:rFonts w:ascii="Times New Roman" w:hAnsi="Times New Roman" w:hint="default"/>
      </w:rPr>
    </w:lvl>
    <w:lvl w:ilvl="2" w:tplc="8918DAAC" w:tentative="1">
      <w:start w:val="1"/>
      <w:numFmt w:val="bullet"/>
      <w:lvlText w:val="•"/>
      <w:lvlJc w:val="left"/>
      <w:pPr>
        <w:tabs>
          <w:tab w:val="num" w:pos="2160"/>
        </w:tabs>
        <w:ind w:left="2160" w:hanging="360"/>
      </w:pPr>
      <w:rPr>
        <w:rFonts w:ascii="Times New Roman" w:hAnsi="Times New Roman" w:hint="default"/>
      </w:rPr>
    </w:lvl>
    <w:lvl w:ilvl="3" w:tplc="9C1448CC" w:tentative="1">
      <w:start w:val="1"/>
      <w:numFmt w:val="bullet"/>
      <w:lvlText w:val="•"/>
      <w:lvlJc w:val="left"/>
      <w:pPr>
        <w:tabs>
          <w:tab w:val="num" w:pos="2880"/>
        </w:tabs>
        <w:ind w:left="2880" w:hanging="360"/>
      </w:pPr>
      <w:rPr>
        <w:rFonts w:ascii="Times New Roman" w:hAnsi="Times New Roman" w:hint="default"/>
      </w:rPr>
    </w:lvl>
    <w:lvl w:ilvl="4" w:tplc="0A0CD0EC" w:tentative="1">
      <w:start w:val="1"/>
      <w:numFmt w:val="bullet"/>
      <w:lvlText w:val="•"/>
      <w:lvlJc w:val="left"/>
      <w:pPr>
        <w:tabs>
          <w:tab w:val="num" w:pos="3600"/>
        </w:tabs>
        <w:ind w:left="3600" w:hanging="360"/>
      </w:pPr>
      <w:rPr>
        <w:rFonts w:ascii="Times New Roman" w:hAnsi="Times New Roman" w:hint="default"/>
      </w:rPr>
    </w:lvl>
    <w:lvl w:ilvl="5" w:tplc="8D0470B0" w:tentative="1">
      <w:start w:val="1"/>
      <w:numFmt w:val="bullet"/>
      <w:lvlText w:val="•"/>
      <w:lvlJc w:val="left"/>
      <w:pPr>
        <w:tabs>
          <w:tab w:val="num" w:pos="4320"/>
        </w:tabs>
        <w:ind w:left="4320" w:hanging="360"/>
      </w:pPr>
      <w:rPr>
        <w:rFonts w:ascii="Times New Roman" w:hAnsi="Times New Roman" w:hint="default"/>
      </w:rPr>
    </w:lvl>
    <w:lvl w:ilvl="6" w:tplc="71CAEF0C" w:tentative="1">
      <w:start w:val="1"/>
      <w:numFmt w:val="bullet"/>
      <w:lvlText w:val="•"/>
      <w:lvlJc w:val="left"/>
      <w:pPr>
        <w:tabs>
          <w:tab w:val="num" w:pos="5040"/>
        </w:tabs>
        <w:ind w:left="5040" w:hanging="360"/>
      </w:pPr>
      <w:rPr>
        <w:rFonts w:ascii="Times New Roman" w:hAnsi="Times New Roman" w:hint="default"/>
      </w:rPr>
    </w:lvl>
    <w:lvl w:ilvl="7" w:tplc="63E82E22" w:tentative="1">
      <w:start w:val="1"/>
      <w:numFmt w:val="bullet"/>
      <w:lvlText w:val="•"/>
      <w:lvlJc w:val="left"/>
      <w:pPr>
        <w:tabs>
          <w:tab w:val="num" w:pos="5760"/>
        </w:tabs>
        <w:ind w:left="5760" w:hanging="360"/>
      </w:pPr>
      <w:rPr>
        <w:rFonts w:ascii="Times New Roman" w:hAnsi="Times New Roman" w:hint="default"/>
      </w:rPr>
    </w:lvl>
    <w:lvl w:ilvl="8" w:tplc="54E65538" w:tentative="1">
      <w:start w:val="1"/>
      <w:numFmt w:val="bullet"/>
      <w:lvlText w:val="•"/>
      <w:lvlJc w:val="left"/>
      <w:pPr>
        <w:tabs>
          <w:tab w:val="num" w:pos="6480"/>
        </w:tabs>
        <w:ind w:left="6480" w:hanging="360"/>
      </w:pPr>
      <w:rPr>
        <w:rFonts w:ascii="Times New Roman" w:hAnsi="Times New Roman" w:hint="default"/>
      </w:rPr>
    </w:lvl>
  </w:abstractNum>
  <w:abstractNum w:abstractNumId="92">
    <w:nsid w:val="6BBD10EB"/>
    <w:multiLevelType w:val="hybridMultilevel"/>
    <w:tmpl w:val="FDECD54A"/>
    <w:lvl w:ilvl="0" w:tplc="0DC0D0DC">
      <w:start w:val="1"/>
      <w:numFmt w:val="lowerLetter"/>
      <w:lvlText w:val="%1."/>
      <w:lvlJc w:val="left"/>
      <w:pPr>
        <w:ind w:left="360" w:hanging="360"/>
      </w:pPr>
      <w:rPr>
        <w:rFonts w:ascii="Times New Roman" w:eastAsiaTheme="minorEastAsia"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nsid w:val="6C05567F"/>
    <w:multiLevelType w:val="hybridMultilevel"/>
    <w:tmpl w:val="45A898D8"/>
    <w:lvl w:ilvl="0" w:tplc="F3ACB12E">
      <w:start w:val="1"/>
      <w:numFmt w:val="decimal"/>
      <w:lvlText w:val="%1."/>
      <w:lvlJc w:val="left"/>
      <w:pPr>
        <w:ind w:left="360" w:hanging="360"/>
      </w:pPr>
      <w:rPr>
        <w:rFonts w:asciiTheme="majorBidi" w:hAnsiTheme="majorBidi" w:cstheme="majorBidi" w:hint="default"/>
        <w:b w:val="0"/>
        <w:bCs w:val="0"/>
        <w:i w:val="0"/>
        <w:iCs w:val="0"/>
        <w:color w:val="auto"/>
        <w:sz w:val="22"/>
        <w:szCs w:val="22"/>
      </w:rPr>
    </w:lvl>
    <w:lvl w:ilvl="1" w:tplc="1EAE7754">
      <w:numFmt w:val="bullet"/>
      <w:lvlText w:val="•"/>
      <w:lvlJc w:val="left"/>
      <w:pPr>
        <w:ind w:left="1080" w:hanging="360"/>
      </w:pPr>
      <w:rPr>
        <w:rFonts w:ascii="Times New Roman" w:eastAsiaTheme="minorEastAsia"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nsid w:val="704B4407"/>
    <w:multiLevelType w:val="hybridMultilevel"/>
    <w:tmpl w:val="F1282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nsid w:val="71191CC3"/>
    <w:multiLevelType w:val="hybridMultilevel"/>
    <w:tmpl w:val="A47A620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nsid w:val="72AD365C"/>
    <w:multiLevelType w:val="hybridMultilevel"/>
    <w:tmpl w:val="2A8EF7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nsid w:val="72CE1ED1"/>
    <w:multiLevelType w:val="hybridMultilevel"/>
    <w:tmpl w:val="051EB490"/>
    <w:lvl w:ilvl="0" w:tplc="97D2F4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72EC2292"/>
    <w:multiLevelType w:val="hybridMultilevel"/>
    <w:tmpl w:val="11009DD4"/>
    <w:lvl w:ilvl="0" w:tplc="DA929D1A">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73096C76"/>
    <w:multiLevelType w:val="hybridMultilevel"/>
    <w:tmpl w:val="711E0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nsid w:val="73862113"/>
    <w:multiLevelType w:val="hybridMultilevel"/>
    <w:tmpl w:val="A0546716"/>
    <w:lvl w:ilvl="0" w:tplc="7F7C18FC">
      <w:start w:val="1"/>
      <w:numFmt w:val="bullet"/>
      <w:lvlText w:val="•"/>
      <w:lvlJc w:val="left"/>
      <w:pPr>
        <w:tabs>
          <w:tab w:val="num" w:pos="720"/>
        </w:tabs>
        <w:ind w:left="720" w:hanging="360"/>
      </w:pPr>
      <w:rPr>
        <w:rFonts w:ascii="Times New Roman" w:hAnsi="Times New Roman" w:hint="default"/>
      </w:rPr>
    </w:lvl>
    <w:lvl w:ilvl="1" w:tplc="23725408">
      <w:start w:val="1"/>
      <w:numFmt w:val="bullet"/>
      <w:lvlText w:val="•"/>
      <w:lvlJc w:val="left"/>
      <w:pPr>
        <w:tabs>
          <w:tab w:val="num" w:pos="1440"/>
        </w:tabs>
        <w:ind w:left="1440" w:hanging="360"/>
      </w:pPr>
      <w:rPr>
        <w:rFonts w:ascii="Times New Roman" w:hAnsi="Times New Roman" w:hint="default"/>
        <w:lang w:val="en-US"/>
      </w:rPr>
    </w:lvl>
    <w:lvl w:ilvl="2" w:tplc="AF9EEB54" w:tentative="1">
      <w:start w:val="1"/>
      <w:numFmt w:val="bullet"/>
      <w:lvlText w:val="•"/>
      <w:lvlJc w:val="left"/>
      <w:pPr>
        <w:tabs>
          <w:tab w:val="num" w:pos="2160"/>
        </w:tabs>
        <w:ind w:left="2160" w:hanging="360"/>
      </w:pPr>
      <w:rPr>
        <w:rFonts w:ascii="Times New Roman" w:hAnsi="Times New Roman" w:hint="default"/>
      </w:rPr>
    </w:lvl>
    <w:lvl w:ilvl="3" w:tplc="9162FF38" w:tentative="1">
      <w:start w:val="1"/>
      <w:numFmt w:val="bullet"/>
      <w:lvlText w:val="•"/>
      <w:lvlJc w:val="left"/>
      <w:pPr>
        <w:tabs>
          <w:tab w:val="num" w:pos="2880"/>
        </w:tabs>
        <w:ind w:left="2880" w:hanging="360"/>
      </w:pPr>
      <w:rPr>
        <w:rFonts w:ascii="Times New Roman" w:hAnsi="Times New Roman" w:hint="default"/>
      </w:rPr>
    </w:lvl>
    <w:lvl w:ilvl="4" w:tplc="925E9990" w:tentative="1">
      <w:start w:val="1"/>
      <w:numFmt w:val="bullet"/>
      <w:lvlText w:val="•"/>
      <w:lvlJc w:val="left"/>
      <w:pPr>
        <w:tabs>
          <w:tab w:val="num" w:pos="3600"/>
        </w:tabs>
        <w:ind w:left="3600" w:hanging="360"/>
      </w:pPr>
      <w:rPr>
        <w:rFonts w:ascii="Times New Roman" w:hAnsi="Times New Roman" w:hint="default"/>
      </w:rPr>
    </w:lvl>
    <w:lvl w:ilvl="5" w:tplc="CB284162" w:tentative="1">
      <w:start w:val="1"/>
      <w:numFmt w:val="bullet"/>
      <w:lvlText w:val="•"/>
      <w:lvlJc w:val="left"/>
      <w:pPr>
        <w:tabs>
          <w:tab w:val="num" w:pos="4320"/>
        </w:tabs>
        <w:ind w:left="4320" w:hanging="360"/>
      </w:pPr>
      <w:rPr>
        <w:rFonts w:ascii="Times New Roman" w:hAnsi="Times New Roman" w:hint="default"/>
      </w:rPr>
    </w:lvl>
    <w:lvl w:ilvl="6" w:tplc="98C06E44" w:tentative="1">
      <w:start w:val="1"/>
      <w:numFmt w:val="bullet"/>
      <w:lvlText w:val="•"/>
      <w:lvlJc w:val="left"/>
      <w:pPr>
        <w:tabs>
          <w:tab w:val="num" w:pos="5040"/>
        </w:tabs>
        <w:ind w:left="5040" w:hanging="360"/>
      </w:pPr>
      <w:rPr>
        <w:rFonts w:ascii="Times New Roman" w:hAnsi="Times New Roman" w:hint="default"/>
      </w:rPr>
    </w:lvl>
    <w:lvl w:ilvl="7" w:tplc="A2FE8190" w:tentative="1">
      <w:start w:val="1"/>
      <w:numFmt w:val="bullet"/>
      <w:lvlText w:val="•"/>
      <w:lvlJc w:val="left"/>
      <w:pPr>
        <w:tabs>
          <w:tab w:val="num" w:pos="5760"/>
        </w:tabs>
        <w:ind w:left="5760" w:hanging="360"/>
      </w:pPr>
      <w:rPr>
        <w:rFonts w:ascii="Times New Roman" w:hAnsi="Times New Roman" w:hint="default"/>
      </w:rPr>
    </w:lvl>
    <w:lvl w:ilvl="8" w:tplc="0436DFE8" w:tentative="1">
      <w:start w:val="1"/>
      <w:numFmt w:val="bullet"/>
      <w:lvlText w:val="•"/>
      <w:lvlJc w:val="left"/>
      <w:pPr>
        <w:tabs>
          <w:tab w:val="num" w:pos="6480"/>
        </w:tabs>
        <w:ind w:left="6480" w:hanging="360"/>
      </w:pPr>
      <w:rPr>
        <w:rFonts w:ascii="Times New Roman" w:hAnsi="Times New Roman" w:hint="default"/>
      </w:rPr>
    </w:lvl>
  </w:abstractNum>
  <w:abstractNum w:abstractNumId="101">
    <w:nsid w:val="77B77B3B"/>
    <w:multiLevelType w:val="hybridMultilevel"/>
    <w:tmpl w:val="C59A5F8A"/>
    <w:lvl w:ilvl="0" w:tplc="C8449702">
      <w:start w:val="1"/>
      <w:numFmt w:val="bullet"/>
      <w:lvlText w:val="•"/>
      <w:lvlJc w:val="left"/>
      <w:pPr>
        <w:tabs>
          <w:tab w:val="num" w:pos="720"/>
        </w:tabs>
        <w:ind w:left="720" w:hanging="360"/>
      </w:pPr>
      <w:rPr>
        <w:rFonts w:ascii="Times New Roman" w:hAnsi="Times New Roman" w:hint="default"/>
      </w:rPr>
    </w:lvl>
    <w:lvl w:ilvl="1" w:tplc="9C1ED0F0">
      <w:start w:val="1"/>
      <w:numFmt w:val="bullet"/>
      <w:lvlText w:val="•"/>
      <w:lvlJc w:val="left"/>
      <w:pPr>
        <w:tabs>
          <w:tab w:val="num" w:pos="1440"/>
        </w:tabs>
        <w:ind w:left="1440" w:hanging="360"/>
      </w:pPr>
      <w:rPr>
        <w:rFonts w:ascii="Times New Roman" w:hAnsi="Times New Roman" w:hint="default"/>
      </w:rPr>
    </w:lvl>
    <w:lvl w:ilvl="2" w:tplc="38BAA922" w:tentative="1">
      <w:start w:val="1"/>
      <w:numFmt w:val="bullet"/>
      <w:lvlText w:val="•"/>
      <w:lvlJc w:val="left"/>
      <w:pPr>
        <w:tabs>
          <w:tab w:val="num" w:pos="2160"/>
        </w:tabs>
        <w:ind w:left="2160" w:hanging="360"/>
      </w:pPr>
      <w:rPr>
        <w:rFonts w:ascii="Times New Roman" w:hAnsi="Times New Roman" w:hint="default"/>
      </w:rPr>
    </w:lvl>
    <w:lvl w:ilvl="3" w:tplc="0D888CD0" w:tentative="1">
      <w:start w:val="1"/>
      <w:numFmt w:val="bullet"/>
      <w:lvlText w:val="•"/>
      <w:lvlJc w:val="left"/>
      <w:pPr>
        <w:tabs>
          <w:tab w:val="num" w:pos="2880"/>
        </w:tabs>
        <w:ind w:left="2880" w:hanging="360"/>
      </w:pPr>
      <w:rPr>
        <w:rFonts w:ascii="Times New Roman" w:hAnsi="Times New Roman" w:hint="default"/>
      </w:rPr>
    </w:lvl>
    <w:lvl w:ilvl="4" w:tplc="831C2CC0" w:tentative="1">
      <w:start w:val="1"/>
      <w:numFmt w:val="bullet"/>
      <w:lvlText w:val="•"/>
      <w:lvlJc w:val="left"/>
      <w:pPr>
        <w:tabs>
          <w:tab w:val="num" w:pos="3600"/>
        </w:tabs>
        <w:ind w:left="3600" w:hanging="360"/>
      </w:pPr>
      <w:rPr>
        <w:rFonts w:ascii="Times New Roman" w:hAnsi="Times New Roman" w:hint="default"/>
      </w:rPr>
    </w:lvl>
    <w:lvl w:ilvl="5" w:tplc="12209F22" w:tentative="1">
      <w:start w:val="1"/>
      <w:numFmt w:val="bullet"/>
      <w:lvlText w:val="•"/>
      <w:lvlJc w:val="left"/>
      <w:pPr>
        <w:tabs>
          <w:tab w:val="num" w:pos="4320"/>
        </w:tabs>
        <w:ind w:left="4320" w:hanging="360"/>
      </w:pPr>
      <w:rPr>
        <w:rFonts w:ascii="Times New Roman" w:hAnsi="Times New Roman" w:hint="default"/>
      </w:rPr>
    </w:lvl>
    <w:lvl w:ilvl="6" w:tplc="86C0D804" w:tentative="1">
      <w:start w:val="1"/>
      <w:numFmt w:val="bullet"/>
      <w:lvlText w:val="•"/>
      <w:lvlJc w:val="left"/>
      <w:pPr>
        <w:tabs>
          <w:tab w:val="num" w:pos="5040"/>
        </w:tabs>
        <w:ind w:left="5040" w:hanging="360"/>
      </w:pPr>
      <w:rPr>
        <w:rFonts w:ascii="Times New Roman" w:hAnsi="Times New Roman" w:hint="default"/>
      </w:rPr>
    </w:lvl>
    <w:lvl w:ilvl="7" w:tplc="9C5E6F0C" w:tentative="1">
      <w:start w:val="1"/>
      <w:numFmt w:val="bullet"/>
      <w:lvlText w:val="•"/>
      <w:lvlJc w:val="left"/>
      <w:pPr>
        <w:tabs>
          <w:tab w:val="num" w:pos="5760"/>
        </w:tabs>
        <w:ind w:left="5760" w:hanging="360"/>
      </w:pPr>
      <w:rPr>
        <w:rFonts w:ascii="Times New Roman" w:hAnsi="Times New Roman" w:hint="default"/>
      </w:rPr>
    </w:lvl>
    <w:lvl w:ilvl="8" w:tplc="9B4AED16" w:tentative="1">
      <w:start w:val="1"/>
      <w:numFmt w:val="bullet"/>
      <w:lvlText w:val="•"/>
      <w:lvlJc w:val="left"/>
      <w:pPr>
        <w:tabs>
          <w:tab w:val="num" w:pos="6480"/>
        </w:tabs>
        <w:ind w:left="6480" w:hanging="360"/>
      </w:pPr>
      <w:rPr>
        <w:rFonts w:ascii="Times New Roman" w:hAnsi="Times New Roman" w:hint="default"/>
      </w:rPr>
    </w:lvl>
  </w:abstractNum>
  <w:abstractNum w:abstractNumId="102">
    <w:nsid w:val="794479BA"/>
    <w:multiLevelType w:val="hybridMultilevel"/>
    <w:tmpl w:val="2F7864AA"/>
    <w:lvl w:ilvl="0" w:tplc="478897F6">
      <w:numFmt w:val="bullet"/>
      <w:lvlText w:val="-"/>
      <w:lvlJc w:val="left"/>
      <w:pPr>
        <w:ind w:left="360" w:hanging="360"/>
      </w:pPr>
      <w:rPr>
        <w:rFonts w:ascii="Times New Roman" w:eastAsia="Lato" w:hAnsi="Times New Roman" w:cs="Times New Roman" w:hint="default"/>
        <w:b w:val="0"/>
        <w:bCs w:val="0"/>
        <w:i w:val="0"/>
        <w:iCs w:val="0"/>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3">
    <w:nsid w:val="797D7315"/>
    <w:multiLevelType w:val="hybridMultilevel"/>
    <w:tmpl w:val="6A721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nsid w:val="7A206F79"/>
    <w:multiLevelType w:val="hybridMultilevel"/>
    <w:tmpl w:val="83642FB8"/>
    <w:lvl w:ilvl="0" w:tplc="B448A5F0">
      <w:numFmt w:val="bullet"/>
      <w:lvlText w:val="•"/>
      <w:lvlJc w:val="left"/>
      <w:pPr>
        <w:ind w:left="720" w:hanging="360"/>
      </w:pPr>
      <w:rPr>
        <w:rFonts w:hint="default"/>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7B1237CF"/>
    <w:multiLevelType w:val="hybridMultilevel"/>
    <w:tmpl w:val="A32C4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6">
    <w:nsid w:val="7B35715F"/>
    <w:multiLevelType w:val="hybridMultilevel"/>
    <w:tmpl w:val="45A898D8"/>
    <w:lvl w:ilvl="0" w:tplc="F3ACB12E">
      <w:start w:val="1"/>
      <w:numFmt w:val="decimal"/>
      <w:lvlText w:val="%1."/>
      <w:lvlJc w:val="left"/>
      <w:pPr>
        <w:ind w:left="360" w:hanging="360"/>
      </w:pPr>
      <w:rPr>
        <w:rFonts w:asciiTheme="majorBidi" w:hAnsiTheme="majorBidi" w:cstheme="majorBidi" w:hint="default"/>
        <w:b w:val="0"/>
        <w:bCs w:val="0"/>
        <w:i w:val="0"/>
        <w:iCs w:val="0"/>
        <w:color w:val="auto"/>
        <w:sz w:val="22"/>
        <w:szCs w:val="22"/>
      </w:rPr>
    </w:lvl>
    <w:lvl w:ilvl="1" w:tplc="1EAE7754">
      <w:numFmt w:val="bullet"/>
      <w:lvlText w:val="•"/>
      <w:lvlJc w:val="left"/>
      <w:pPr>
        <w:ind w:left="1080" w:hanging="360"/>
      </w:pPr>
      <w:rPr>
        <w:rFonts w:ascii="Times New Roman" w:eastAsiaTheme="minorEastAsia"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7">
    <w:nsid w:val="7B385B8B"/>
    <w:multiLevelType w:val="hybridMultilevel"/>
    <w:tmpl w:val="7D3E4D7E"/>
    <w:lvl w:ilvl="0" w:tplc="EBB41328">
      <w:start w:val="2"/>
      <w:numFmt w:val="bullet"/>
      <w:lvlText w:val="-"/>
      <w:lvlJc w:val="left"/>
      <w:pPr>
        <w:ind w:left="45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7B7A55AD"/>
    <w:multiLevelType w:val="hybridMultilevel"/>
    <w:tmpl w:val="7D300232"/>
    <w:lvl w:ilvl="0" w:tplc="B448A5F0">
      <w:numFmt w:val="bullet"/>
      <w:lvlText w:val="•"/>
      <w:lvlJc w:val="left"/>
      <w:pPr>
        <w:ind w:left="360" w:hanging="360"/>
      </w:pPr>
      <w:rPr>
        <w:rFonts w:hint="default"/>
        <w:lang w:val="en-US" w:eastAsia="en-US" w:bidi="en-US"/>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nsid w:val="7C2207F4"/>
    <w:multiLevelType w:val="hybridMultilevel"/>
    <w:tmpl w:val="80DCD808"/>
    <w:lvl w:ilvl="0" w:tplc="34E48BD0">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7D962986"/>
    <w:multiLevelType w:val="hybridMultilevel"/>
    <w:tmpl w:val="D2686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nsid w:val="7E2B0B88"/>
    <w:multiLevelType w:val="hybridMultilevel"/>
    <w:tmpl w:val="0A907C6A"/>
    <w:lvl w:ilvl="0" w:tplc="97D2F4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nsid w:val="7FDD1CE1"/>
    <w:multiLevelType w:val="hybridMultilevel"/>
    <w:tmpl w:val="B4F0FE1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3">
    <w:nsid w:val="7FEA7EE9"/>
    <w:multiLevelType w:val="hybridMultilevel"/>
    <w:tmpl w:val="27647E80"/>
    <w:lvl w:ilvl="0" w:tplc="97D2F4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7"/>
  </w:num>
  <w:num w:numId="2">
    <w:abstractNumId w:val="37"/>
  </w:num>
  <w:num w:numId="3">
    <w:abstractNumId w:val="58"/>
  </w:num>
  <w:num w:numId="4">
    <w:abstractNumId w:val="89"/>
  </w:num>
  <w:num w:numId="5">
    <w:abstractNumId w:val="2"/>
  </w:num>
  <w:num w:numId="6">
    <w:abstractNumId w:val="22"/>
  </w:num>
  <w:num w:numId="7">
    <w:abstractNumId w:val="3"/>
  </w:num>
  <w:num w:numId="8">
    <w:abstractNumId w:val="42"/>
  </w:num>
  <w:num w:numId="9">
    <w:abstractNumId w:val="94"/>
  </w:num>
  <w:num w:numId="10">
    <w:abstractNumId w:val="76"/>
  </w:num>
  <w:num w:numId="11">
    <w:abstractNumId w:val="83"/>
  </w:num>
  <w:num w:numId="12">
    <w:abstractNumId w:val="103"/>
  </w:num>
  <w:num w:numId="13">
    <w:abstractNumId w:val="29"/>
  </w:num>
  <w:num w:numId="14">
    <w:abstractNumId w:val="30"/>
  </w:num>
  <w:num w:numId="15">
    <w:abstractNumId w:val="51"/>
  </w:num>
  <w:num w:numId="16">
    <w:abstractNumId w:val="44"/>
  </w:num>
  <w:num w:numId="17">
    <w:abstractNumId w:val="32"/>
  </w:num>
  <w:num w:numId="18">
    <w:abstractNumId w:val="86"/>
  </w:num>
  <w:num w:numId="19">
    <w:abstractNumId w:val="66"/>
  </w:num>
  <w:num w:numId="20">
    <w:abstractNumId w:val="64"/>
  </w:num>
  <w:num w:numId="21">
    <w:abstractNumId w:val="34"/>
  </w:num>
  <w:num w:numId="22">
    <w:abstractNumId w:val="54"/>
  </w:num>
  <w:num w:numId="23">
    <w:abstractNumId w:val="40"/>
  </w:num>
  <w:num w:numId="24">
    <w:abstractNumId w:val="14"/>
  </w:num>
  <w:num w:numId="25">
    <w:abstractNumId w:val="8"/>
  </w:num>
  <w:num w:numId="26">
    <w:abstractNumId w:val="43"/>
  </w:num>
  <w:num w:numId="27">
    <w:abstractNumId w:val="72"/>
  </w:num>
  <w:num w:numId="28">
    <w:abstractNumId w:val="85"/>
  </w:num>
  <w:num w:numId="29">
    <w:abstractNumId w:val="92"/>
  </w:num>
  <w:num w:numId="30">
    <w:abstractNumId w:val="13"/>
  </w:num>
  <w:num w:numId="31">
    <w:abstractNumId w:val="107"/>
  </w:num>
  <w:num w:numId="32">
    <w:abstractNumId w:val="77"/>
  </w:num>
  <w:num w:numId="33">
    <w:abstractNumId w:val="26"/>
  </w:num>
  <w:num w:numId="34">
    <w:abstractNumId w:val="61"/>
  </w:num>
  <w:num w:numId="35">
    <w:abstractNumId w:val="28"/>
  </w:num>
  <w:num w:numId="36">
    <w:abstractNumId w:val="47"/>
  </w:num>
  <w:num w:numId="37">
    <w:abstractNumId w:val="99"/>
  </w:num>
  <w:num w:numId="38">
    <w:abstractNumId w:val="105"/>
  </w:num>
  <w:num w:numId="39">
    <w:abstractNumId w:val="16"/>
  </w:num>
  <w:num w:numId="40">
    <w:abstractNumId w:val="80"/>
  </w:num>
  <w:num w:numId="41">
    <w:abstractNumId w:val="71"/>
  </w:num>
  <w:num w:numId="42">
    <w:abstractNumId w:val="35"/>
  </w:num>
  <w:num w:numId="43">
    <w:abstractNumId w:val="23"/>
  </w:num>
  <w:num w:numId="44">
    <w:abstractNumId w:val="19"/>
  </w:num>
  <w:num w:numId="45">
    <w:abstractNumId w:val="109"/>
  </w:num>
  <w:num w:numId="46">
    <w:abstractNumId w:val="9"/>
  </w:num>
  <w:num w:numId="47">
    <w:abstractNumId w:val="79"/>
  </w:num>
  <w:num w:numId="48">
    <w:abstractNumId w:val="95"/>
  </w:num>
  <w:num w:numId="49">
    <w:abstractNumId w:val="90"/>
  </w:num>
  <w:num w:numId="50">
    <w:abstractNumId w:val="59"/>
  </w:num>
  <w:num w:numId="51">
    <w:abstractNumId w:val="11"/>
  </w:num>
  <w:num w:numId="52">
    <w:abstractNumId w:val="15"/>
  </w:num>
  <w:num w:numId="53">
    <w:abstractNumId w:val="1"/>
  </w:num>
  <w:num w:numId="54">
    <w:abstractNumId w:val="48"/>
  </w:num>
  <w:num w:numId="55">
    <w:abstractNumId w:val="78"/>
  </w:num>
  <w:num w:numId="56">
    <w:abstractNumId w:val="68"/>
  </w:num>
  <w:num w:numId="57">
    <w:abstractNumId w:val="57"/>
  </w:num>
  <w:num w:numId="58">
    <w:abstractNumId w:val="31"/>
  </w:num>
  <w:num w:numId="59">
    <w:abstractNumId w:val="0"/>
  </w:num>
  <w:num w:numId="60">
    <w:abstractNumId w:val="102"/>
  </w:num>
  <w:num w:numId="61">
    <w:abstractNumId w:val="73"/>
  </w:num>
  <w:num w:numId="62">
    <w:abstractNumId w:val="50"/>
  </w:num>
  <w:num w:numId="63">
    <w:abstractNumId w:val="38"/>
  </w:num>
  <w:num w:numId="64">
    <w:abstractNumId w:val="7"/>
  </w:num>
  <w:num w:numId="65">
    <w:abstractNumId w:val="75"/>
  </w:num>
  <w:num w:numId="66">
    <w:abstractNumId w:val="33"/>
  </w:num>
  <w:num w:numId="67">
    <w:abstractNumId w:val="39"/>
  </w:num>
  <w:num w:numId="68">
    <w:abstractNumId w:val="96"/>
  </w:num>
  <w:num w:numId="69">
    <w:abstractNumId w:val="62"/>
  </w:num>
  <w:num w:numId="70">
    <w:abstractNumId w:val="45"/>
  </w:num>
  <w:num w:numId="71">
    <w:abstractNumId w:val="91"/>
  </w:num>
  <w:num w:numId="72">
    <w:abstractNumId w:val="100"/>
  </w:num>
  <w:num w:numId="73">
    <w:abstractNumId w:val="101"/>
  </w:num>
  <w:num w:numId="74">
    <w:abstractNumId w:val="36"/>
  </w:num>
  <w:num w:numId="75">
    <w:abstractNumId w:val="21"/>
  </w:num>
  <w:num w:numId="76">
    <w:abstractNumId w:val="84"/>
  </w:num>
  <w:num w:numId="77">
    <w:abstractNumId w:val="52"/>
  </w:num>
  <w:num w:numId="78">
    <w:abstractNumId w:val="60"/>
  </w:num>
  <w:num w:numId="79">
    <w:abstractNumId w:val="88"/>
  </w:num>
  <w:num w:numId="80">
    <w:abstractNumId w:val="87"/>
  </w:num>
  <w:num w:numId="81">
    <w:abstractNumId w:val="104"/>
  </w:num>
  <w:num w:numId="82">
    <w:abstractNumId w:val="108"/>
  </w:num>
  <w:num w:numId="83">
    <w:abstractNumId w:val="82"/>
  </w:num>
  <w:num w:numId="84">
    <w:abstractNumId w:val="12"/>
  </w:num>
  <w:num w:numId="85">
    <w:abstractNumId w:val="20"/>
  </w:num>
  <w:num w:numId="86">
    <w:abstractNumId w:val="98"/>
  </w:num>
  <w:num w:numId="87">
    <w:abstractNumId w:val="49"/>
  </w:num>
  <w:num w:numId="88">
    <w:abstractNumId w:val="6"/>
  </w:num>
  <w:num w:numId="89">
    <w:abstractNumId w:val="4"/>
  </w:num>
  <w:num w:numId="90">
    <w:abstractNumId w:val="81"/>
  </w:num>
  <w:num w:numId="91">
    <w:abstractNumId w:val="24"/>
  </w:num>
  <w:num w:numId="92">
    <w:abstractNumId w:val="74"/>
  </w:num>
  <w:num w:numId="93">
    <w:abstractNumId w:val="70"/>
  </w:num>
  <w:num w:numId="94">
    <w:abstractNumId w:val="65"/>
  </w:num>
  <w:num w:numId="95">
    <w:abstractNumId w:val="53"/>
  </w:num>
  <w:num w:numId="96">
    <w:abstractNumId w:val="27"/>
  </w:num>
  <w:num w:numId="97">
    <w:abstractNumId w:val="111"/>
  </w:num>
  <w:num w:numId="98">
    <w:abstractNumId w:val="97"/>
  </w:num>
  <w:num w:numId="99">
    <w:abstractNumId w:val="56"/>
  </w:num>
  <w:num w:numId="100">
    <w:abstractNumId w:val="69"/>
  </w:num>
  <w:num w:numId="101">
    <w:abstractNumId w:val="18"/>
  </w:num>
  <w:num w:numId="102">
    <w:abstractNumId w:val="63"/>
  </w:num>
  <w:num w:numId="103">
    <w:abstractNumId w:val="46"/>
  </w:num>
  <w:num w:numId="104">
    <w:abstractNumId w:val="5"/>
  </w:num>
  <w:num w:numId="105">
    <w:abstractNumId w:val="113"/>
  </w:num>
  <w:num w:numId="106">
    <w:abstractNumId w:val="55"/>
  </w:num>
  <w:num w:numId="107">
    <w:abstractNumId w:val="112"/>
  </w:num>
  <w:num w:numId="108">
    <w:abstractNumId w:val="93"/>
  </w:num>
  <w:num w:numId="109">
    <w:abstractNumId w:val="25"/>
  </w:num>
  <w:num w:numId="110">
    <w:abstractNumId w:val="10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7"/>
  </w:num>
  <w:num w:numId="112">
    <w:abstractNumId w:val="110"/>
  </w:num>
  <w:num w:numId="113">
    <w:abstractNumId w:val="41"/>
  </w:num>
  <w:num w:numId="114">
    <w:abstractNumId w:val="10"/>
  </w:num>
  <w:numIdMacAtCleanup w:val="1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infissi-Joseph Ilboudo">
    <w15:presenceInfo w15:providerId="None" w15:userId="Tinfissi-Joseph Ilboud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oNotTrackFormatting/>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bE0NDC0MLU0MzAxMDVV0lEKTi0uzszPAykwNKwFAONKKtgtAAAA"/>
  </w:docVars>
  <w:rsids>
    <w:rsidRoot w:val="00B56643"/>
    <w:rsid w:val="000007CF"/>
    <w:rsid w:val="00004475"/>
    <w:rsid w:val="00021B43"/>
    <w:rsid w:val="0002372E"/>
    <w:rsid w:val="00026F7B"/>
    <w:rsid w:val="000330B9"/>
    <w:rsid w:val="0004273D"/>
    <w:rsid w:val="00044B1B"/>
    <w:rsid w:val="000507FB"/>
    <w:rsid w:val="00057CAE"/>
    <w:rsid w:val="000954D4"/>
    <w:rsid w:val="00095F8B"/>
    <w:rsid w:val="000B133F"/>
    <w:rsid w:val="000B205A"/>
    <w:rsid w:val="000B4F01"/>
    <w:rsid w:val="000D00DF"/>
    <w:rsid w:val="000D16E1"/>
    <w:rsid w:val="000E5B13"/>
    <w:rsid w:val="000E67A6"/>
    <w:rsid w:val="0010560A"/>
    <w:rsid w:val="00106628"/>
    <w:rsid w:val="00114DD1"/>
    <w:rsid w:val="00124C6B"/>
    <w:rsid w:val="00125F2F"/>
    <w:rsid w:val="00133DA3"/>
    <w:rsid w:val="00137678"/>
    <w:rsid w:val="00141C6E"/>
    <w:rsid w:val="001425CD"/>
    <w:rsid w:val="00146AE6"/>
    <w:rsid w:val="001607A2"/>
    <w:rsid w:val="00176E26"/>
    <w:rsid w:val="00192F1E"/>
    <w:rsid w:val="00194009"/>
    <w:rsid w:val="001D3A9B"/>
    <w:rsid w:val="001E4B9F"/>
    <w:rsid w:val="001F2F61"/>
    <w:rsid w:val="00210B2F"/>
    <w:rsid w:val="00225D4A"/>
    <w:rsid w:val="002437D2"/>
    <w:rsid w:val="002516AE"/>
    <w:rsid w:val="002549BC"/>
    <w:rsid w:val="00277038"/>
    <w:rsid w:val="002811A5"/>
    <w:rsid w:val="00281572"/>
    <w:rsid w:val="002878D4"/>
    <w:rsid w:val="0029062A"/>
    <w:rsid w:val="00293ED7"/>
    <w:rsid w:val="002A2133"/>
    <w:rsid w:val="002A433F"/>
    <w:rsid w:val="002A47CC"/>
    <w:rsid w:val="002C1F9B"/>
    <w:rsid w:val="002C3E95"/>
    <w:rsid w:val="002C4E6A"/>
    <w:rsid w:val="002C641D"/>
    <w:rsid w:val="002C7444"/>
    <w:rsid w:val="002C7D0B"/>
    <w:rsid w:val="002D07FB"/>
    <w:rsid w:val="002E5DF4"/>
    <w:rsid w:val="002F3DD6"/>
    <w:rsid w:val="003122CB"/>
    <w:rsid w:val="003175F6"/>
    <w:rsid w:val="0032164F"/>
    <w:rsid w:val="00325235"/>
    <w:rsid w:val="00326E83"/>
    <w:rsid w:val="00335306"/>
    <w:rsid w:val="00345A1B"/>
    <w:rsid w:val="00346004"/>
    <w:rsid w:val="0035626C"/>
    <w:rsid w:val="0036764E"/>
    <w:rsid w:val="0037127D"/>
    <w:rsid w:val="00385792"/>
    <w:rsid w:val="003A2C31"/>
    <w:rsid w:val="003A659D"/>
    <w:rsid w:val="003C28E0"/>
    <w:rsid w:val="003C3971"/>
    <w:rsid w:val="003F0DE4"/>
    <w:rsid w:val="00402BC6"/>
    <w:rsid w:val="00410225"/>
    <w:rsid w:val="0041094B"/>
    <w:rsid w:val="004329A0"/>
    <w:rsid w:val="00434726"/>
    <w:rsid w:val="004410D5"/>
    <w:rsid w:val="00446ABC"/>
    <w:rsid w:val="00452140"/>
    <w:rsid w:val="0045730A"/>
    <w:rsid w:val="00461CE7"/>
    <w:rsid w:val="00467EE7"/>
    <w:rsid w:val="004709EC"/>
    <w:rsid w:val="00475EB7"/>
    <w:rsid w:val="004A3010"/>
    <w:rsid w:val="004D035D"/>
    <w:rsid w:val="004D2466"/>
    <w:rsid w:val="004D2D9D"/>
    <w:rsid w:val="004F2D93"/>
    <w:rsid w:val="004F2F35"/>
    <w:rsid w:val="00500068"/>
    <w:rsid w:val="005019A7"/>
    <w:rsid w:val="00515F19"/>
    <w:rsid w:val="00526AC9"/>
    <w:rsid w:val="00527A26"/>
    <w:rsid w:val="00531D7B"/>
    <w:rsid w:val="005405C0"/>
    <w:rsid w:val="0055283E"/>
    <w:rsid w:val="00560116"/>
    <w:rsid w:val="00571A02"/>
    <w:rsid w:val="0057573D"/>
    <w:rsid w:val="00583C0F"/>
    <w:rsid w:val="0058532A"/>
    <w:rsid w:val="00590008"/>
    <w:rsid w:val="005947BA"/>
    <w:rsid w:val="005A0050"/>
    <w:rsid w:val="005A3A6F"/>
    <w:rsid w:val="005A76C9"/>
    <w:rsid w:val="005D36F8"/>
    <w:rsid w:val="005E4E04"/>
    <w:rsid w:val="005E77B2"/>
    <w:rsid w:val="0061736A"/>
    <w:rsid w:val="006226E3"/>
    <w:rsid w:val="0062551E"/>
    <w:rsid w:val="00631CE3"/>
    <w:rsid w:val="0064482D"/>
    <w:rsid w:val="0065242D"/>
    <w:rsid w:val="0065625E"/>
    <w:rsid w:val="006572B2"/>
    <w:rsid w:val="00657A56"/>
    <w:rsid w:val="00662C2C"/>
    <w:rsid w:val="0066697C"/>
    <w:rsid w:val="006842ED"/>
    <w:rsid w:val="00685A4A"/>
    <w:rsid w:val="006A5A94"/>
    <w:rsid w:val="006A5AD8"/>
    <w:rsid w:val="006A60E3"/>
    <w:rsid w:val="006B795C"/>
    <w:rsid w:val="006F157A"/>
    <w:rsid w:val="006F39F1"/>
    <w:rsid w:val="007005E8"/>
    <w:rsid w:val="007027A9"/>
    <w:rsid w:val="00704537"/>
    <w:rsid w:val="00704DDF"/>
    <w:rsid w:val="00710C01"/>
    <w:rsid w:val="00713711"/>
    <w:rsid w:val="00715737"/>
    <w:rsid w:val="00732DE8"/>
    <w:rsid w:val="00754B2B"/>
    <w:rsid w:val="007A1C9D"/>
    <w:rsid w:val="007B0763"/>
    <w:rsid w:val="007B3FF6"/>
    <w:rsid w:val="007C235E"/>
    <w:rsid w:val="007E1E16"/>
    <w:rsid w:val="007E685F"/>
    <w:rsid w:val="007E7F1F"/>
    <w:rsid w:val="00801ED0"/>
    <w:rsid w:val="0080484D"/>
    <w:rsid w:val="008106F8"/>
    <w:rsid w:val="00820BEA"/>
    <w:rsid w:val="00821E93"/>
    <w:rsid w:val="00833861"/>
    <w:rsid w:val="00837D43"/>
    <w:rsid w:val="00844DE1"/>
    <w:rsid w:val="00850440"/>
    <w:rsid w:val="00852E1A"/>
    <w:rsid w:val="008542CE"/>
    <w:rsid w:val="008622F9"/>
    <w:rsid w:val="00862B7B"/>
    <w:rsid w:val="008652BB"/>
    <w:rsid w:val="008807AE"/>
    <w:rsid w:val="0088388E"/>
    <w:rsid w:val="00885AFD"/>
    <w:rsid w:val="00891087"/>
    <w:rsid w:val="0089692C"/>
    <w:rsid w:val="008A4EB4"/>
    <w:rsid w:val="008B5742"/>
    <w:rsid w:val="008C4F34"/>
    <w:rsid w:val="008D105E"/>
    <w:rsid w:val="00910E09"/>
    <w:rsid w:val="009202CE"/>
    <w:rsid w:val="00921740"/>
    <w:rsid w:val="0094515D"/>
    <w:rsid w:val="009536ED"/>
    <w:rsid w:val="009549CD"/>
    <w:rsid w:val="00961C0A"/>
    <w:rsid w:val="00972827"/>
    <w:rsid w:val="00975D5C"/>
    <w:rsid w:val="00976C45"/>
    <w:rsid w:val="009774FD"/>
    <w:rsid w:val="00984A9C"/>
    <w:rsid w:val="00985807"/>
    <w:rsid w:val="00991A1F"/>
    <w:rsid w:val="0099267C"/>
    <w:rsid w:val="00994E79"/>
    <w:rsid w:val="009A20C8"/>
    <w:rsid w:val="009B11A4"/>
    <w:rsid w:val="009B1279"/>
    <w:rsid w:val="009D05A0"/>
    <w:rsid w:val="009D3B25"/>
    <w:rsid w:val="009F1B3E"/>
    <w:rsid w:val="00A05314"/>
    <w:rsid w:val="00A14E21"/>
    <w:rsid w:val="00A209C4"/>
    <w:rsid w:val="00A24C93"/>
    <w:rsid w:val="00A25339"/>
    <w:rsid w:val="00A27549"/>
    <w:rsid w:val="00A46110"/>
    <w:rsid w:val="00A46C9F"/>
    <w:rsid w:val="00A528FC"/>
    <w:rsid w:val="00A577B9"/>
    <w:rsid w:val="00A6348E"/>
    <w:rsid w:val="00A72111"/>
    <w:rsid w:val="00A7258D"/>
    <w:rsid w:val="00A77AEC"/>
    <w:rsid w:val="00A8575E"/>
    <w:rsid w:val="00A915A7"/>
    <w:rsid w:val="00A917CD"/>
    <w:rsid w:val="00AA4AEF"/>
    <w:rsid w:val="00AB0502"/>
    <w:rsid w:val="00AC03D2"/>
    <w:rsid w:val="00AC10E4"/>
    <w:rsid w:val="00AD54E7"/>
    <w:rsid w:val="00AF16FD"/>
    <w:rsid w:val="00AF25E7"/>
    <w:rsid w:val="00AF2B74"/>
    <w:rsid w:val="00B0146D"/>
    <w:rsid w:val="00B028E4"/>
    <w:rsid w:val="00B03EC3"/>
    <w:rsid w:val="00B0610E"/>
    <w:rsid w:val="00B0695D"/>
    <w:rsid w:val="00B1495C"/>
    <w:rsid w:val="00B14F48"/>
    <w:rsid w:val="00B22035"/>
    <w:rsid w:val="00B242B4"/>
    <w:rsid w:val="00B32ACB"/>
    <w:rsid w:val="00B37B34"/>
    <w:rsid w:val="00B51E35"/>
    <w:rsid w:val="00B56643"/>
    <w:rsid w:val="00B5673A"/>
    <w:rsid w:val="00B60AF6"/>
    <w:rsid w:val="00B66611"/>
    <w:rsid w:val="00B765C8"/>
    <w:rsid w:val="00B81648"/>
    <w:rsid w:val="00B9200D"/>
    <w:rsid w:val="00B97ECB"/>
    <w:rsid w:val="00BA2B57"/>
    <w:rsid w:val="00BA448A"/>
    <w:rsid w:val="00BB07A6"/>
    <w:rsid w:val="00BC548E"/>
    <w:rsid w:val="00BC5715"/>
    <w:rsid w:val="00BD1650"/>
    <w:rsid w:val="00BE31E9"/>
    <w:rsid w:val="00BE322C"/>
    <w:rsid w:val="00BE6A96"/>
    <w:rsid w:val="00BF6C33"/>
    <w:rsid w:val="00C0052E"/>
    <w:rsid w:val="00C1488A"/>
    <w:rsid w:val="00C2287E"/>
    <w:rsid w:val="00C368B4"/>
    <w:rsid w:val="00C5146F"/>
    <w:rsid w:val="00C65FBC"/>
    <w:rsid w:val="00C66048"/>
    <w:rsid w:val="00C91135"/>
    <w:rsid w:val="00C91A1E"/>
    <w:rsid w:val="00C927A9"/>
    <w:rsid w:val="00C9398F"/>
    <w:rsid w:val="00CA0466"/>
    <w:rsid w:val="00CA56E1"/>
    <w:rsid w:val="00CA6C52"/>
    <w:rsid w:val="00CB411A"/>
    <w:rsid w:val="00CC1564"/>
    <w:rsid w:val="00CD15D5"/>
    <w:rsid w:val="00CD4DFD"/>
    <w:rsid w:val="00CE12EE"/>
    <w:rsid w:val="00CE4EED"/>
    <w:rsid w:val="00CE7398"/>
    <w:rsid w:val="00D04897"/>
    <w:rsid w:val="00D07BC9"/>
    <w:rsid w:val="00D1167E"/>
    <w:rsid w:val="00D35B36"/>
    <w:rsid w:val="00D35CF7"/>
    <w:rsid w:val="00D41B25"/>
    <w:rsid w:val="00D43264"/>
    <w:rsid w:val="00D504B1"/>
    <w:rsid w:val="00D65DE6"/>
    <w:rsid w:val="00D75B21"/>
    <w:rsid w:val="00D9079D"/>
    <w:rsid w:val="00D957CB"/>
    <w:rsid w:val="00DA15EA"/>
    <w:rsid w:val="00DB0463"/>
    <w:rsid w:val="00DB100B"/>
    <w:rsid w:val="00DB7D11"/>
    <w:rsid w:val="00DC3BD3"/>
    <w:rsid w:val="00DC6717"/>
    <w:rsid w:val="00DC7228"/>
    <w:rsid w:val="00DD3FA0"/>
    <w:rsid w:val="00DF0CA8"/>
    <w:rsid w:val="00E111AE"/>
    <w:rsid w:val="00E1254D"/>
    <w:rsid w:val="00E30F79"/>
    <w:rsid w:val="00E4062D"/>
    <w:rsid w:val="00E41B95"/>
    <w:rsid w:val="00E44238"/>
    <w:rsid w:val="00E448FA"/>
    <w:rsid w:val="00E52DD9"/>
    <w:rsid w:val="00E64CE3"/>
    <w:rsid w:val="00E713E0"/>
    <w:rsid w:val="00E9005E"/>
    <w:rsid w:val="00E9551C"/>
    <w:rsid w:val="00EA653C"/>
    <w:rsid w:val="00EB6C57"/>
    <w:rsid w:val="00EC6E8D"/>
    <w:rsid w:val="00EF0040"/>
    <w:rsid w:val="00EF05AA"/>
    <w:rsid w:val="00EF5282"/>
    <w:rsid w:val="00F138DC"/>
    <w:rsid w:val="00F1412D"/>
    <w:rsid w:val="00F26EE0"/>
    <w:rsid w:val="00F32143"/>
    <w:rsid w:val="00F33A64"/>
    <w:rsid w:val="00F468D8"/>
    <w:rsid w:val="00F513A8"/>
    <w:rsid w:val="00F51AF2"/>
    <w:rsid w:val="00F53C30"/>
    <w:rsid w:val="00F563DA"/>
    <w:rsid w:val="00F6173B"/>
    <w:rsid w:val="00F65657"/>
    <w:rsid w:val="00F72214"/>
    <w:rsid w:val="00F73CD0"/>
    <w:rsid w:val="00F75A9A"/>
    <w:rsid w:val="00F76470"/>
    <w:rsid w:val="00F82ECF"/>
    <w:rsid w:val="00F96686"/>
    <w:rsid w:val="00FA1033"/>
    <w:rsid w:val="00FB5DA9"/>
    <w:rsid w:val="00FC538A"/>
    <w:rsid w:val="00FC60EB"/>
    <w:rsid w:val="00FC6993"/>
    <w:rsid w:val="00FD1BB4"/>
    <w:rsid w:val="00FD261F"/>
    <w:rsid w:val="00FD48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8D8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D10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82E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566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B56643"/>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Table/Figure Heading,List Paragraph1,Heading II,References,• List Paragraph,Numbered List Paragraph,ReferencesCxSpLast,List Paragraph (numbered (a)),List Paragraph nowy,Liste 1,Bullets,Dot pt,F5 List Paragraph,Premier,Paragraphe de liste1"/>
    <w:basedOn w:val="Normal"/>
    <w:link w:val="ListParagraphChar"/>
    <w:uiPriority w:val="34"/>
    <w:qFormat/>
    <w:rsid w:val="00D07BC9"/>
    <w:pPr>
      <w:ind w:left="720"/>
      <w:contextualSpacing/>
    </w:pPr>
  </w:style>
  <w:style w:type="character" w:customStyle="1" w:styleId="ListParagraphChar">
    <w:name w:val="List Paragraph Char"/>
    <w:aliases w:val="Table/Figure Heading Char,List Paragraph1 Char,Heading II Char,References Char,• List Paragraph Char,Numbered List Paragraph Char,ReferencesCxSpLast Char,List Paragraph (numbered (a)) Char,List Paragraph nowy Char,Liste 1 Char"/>
    <w:link w:val="ListParagraph"/>
    <w:uiPriority w:val="34"/>
    <w:qFormat/>
    <w:rsid w:val="00AA4AEF"/>
  </w:style>
  <w:style w:type="paragraph" w:styleId="FootnoteText">
    <w:name w:val="footnote text"/>
    <w:aliases w:val="Char,single space,Texto nota pie IIRSA,fn,footnote text"/>
    <w:basedOn w:val="Normal"/>
    <w:link w:val="FootnoteTextChar"/>
    <w:uiPriority w:val="99"/>
    <w:unhideWhenUsed/>
    <w:rsid w:val="001F2F61"/>
    <w:pPr>
      <w:spacing w:after="0" w:line="240" w:lineRule="auto"/>
    </w:pPr>
    <w:rPr>
      <w:sz w:val="20"/>
      <w:szCs w:val="20"/>
    </w:rPr>
  </w:style>
  <w:style w:type="character" w:customStyle="1" w:styleId="FootnoteTextChar">
    <w:name w:val="Footnote Text Char"/>
    <w:aliases w:val="Char Char,single space Char,Texto nota pie IIRSA Char,fn Char,footnote text Char"/>
    <w:basedOn w:val="DefaultParagraphFont"/>
    <w:link w:val="FootnoteText"/>
    <w:uiPriority w:val="99"/>
    <w:rsid w:val="001F2F61"/>
    <w:rPr>
      <w:sz w:val="20"/>
      <w:szCs w:val="20"/>
    </w:rPr>
  </w:style>
  <w:style w:type="character" w:styleId="FootnoteReference">
    <w:name w:val="footnote reference"/>
    <w:aliases w:val="ftref,BVI fnr,16 Point,Superscript 6 Point,Normal + Font:9 Point,Superscript 3 Point Times,Footnotes refss,Footnote Reference1,Ref,de nota al pie,BVI fnr Char Char Char Char Char Char1,BVI fnr Car Car Char Char Char Char Char Char"/>
    <w:basedOn w:val="DefaultParagraphFont"/>
    <w:link w:val="BVIfnrCharCharCharCharChar"/>
    <w:uiPriority w:val="99"/>
    <w:unhideWhenUsed/>
    <w:rsid w:val="001F2F61"/>
    <w:rPr>
      <w:vertAlign w:val="superscript"/>
    </w:rPr>
  </w:style>
  <w:style w:type="paragraph" w:styleId="Header">
    <w:name w:val="header"/>
    <w:basedOn w:val="Normal"/>
    <w:link w:val="HeaderChar"/>
    <w:uiPriority w:val="99"/>
    <w:unhideWhenUsed/>
    <w:rsid w:val="00D35C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5CF7"/>
  </w:style>
  <w:style w:type="paragraph" w:styleId="Footer">
    <w:name w:val="footer"/>
    <w:basedOn w:val="Normal"/>
    <w:link w:val="FooterChar"/>
    <w:uiPriority w:val="99"/>
    <w:unhideWhenUsed/>
    <w:rsid w:val="00D35C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5CF7"/>
  </w:style>
  <w:style w:type="paragraph" w:styleId="BalloonText">
    <w:name w:val="Balloon Text"/>
    <w:basedOn w:val="Normal"/>
    <w:link w:val="BalloonTextChar"/>
    <w:uiPriority w:val="99"/>
    <w:semiHidden/>
    <w:unhideWhenUsed/>
    <w:rsid w:val="00D35C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5CF7"/>
    <w:rPr>
      <w:rFonts w:ascii="Segoe UI" w:hAnsi="Segoe UI" w:cs="Segoe UI"/>
      <w:sz w:val="18"/>
      <w:szCs w:val="18"/>
    </w:rPr>
  </w:style>
  <w:style w:type="character" w:styleId="CommentReference">
    <w:name w:val="annotation reference"/>
    <w:basedOn w:val="DefaultParagraphFont"/>
    <w:uiPriority w:val="99"/>
    <w:semiHidden/>
    <w:unhideWhenUsed/>
    <w:rsid w:val="00133DA3"/>
    <w:rPr>
      <w:sz w:val="18"/>
      <w:szCs w:val="18"/>
    </w:rPr>
  </w:style>
  <w:style w:type="paragraph" w:styleId="CommentText">
    <w:name w:val="annotation text"/>
    <w:basedOn w:val="Normal"/>
    <w:link w:val="CommentTextChar"/>
    <w:uiPriority w:val="99"/>
    <w:unhideWhenUsed/>
    <w:rsid w:val="00133DA3"/>
    <w:pPr>
      <w:spacing w:line="240" w:lineRule="auto"/>
    </w:pPr>
    <w:rPr>
      <w:sz w:val="24"/>
      <w:szCs w:val="24"/>
    </w:rPr>
  </w:style>
  <w:style w:type="character" w:customStyle="1" w:styleId="CommentTextChar">
    <w:name w:val="Comment Text Char"/>
    <w:basedOn w:val="DefaultParagraphFont"/>
    <w:link w:val="CommentText"/>
    <w:uiPriority w:val="99"/>
    <w:rsid w:val="00133DA3"/>
    <w:rPr>
      <w:sz w:val="24"/>
      <w:szCs w:val="24"/>
    </w:rPr>
  </w:style>
  <w:style w:type="paragraph" w:styleId="CommentSubject">
    <w:name w:val="annotation subject"/>
    <w:basedOn w:val="CommentText"/>
    <w:next w:val="CommentText"/>
    <w:link w:val="CommentSubjectChar"/>
    <w:uiPriority w:val="99"/>
    <w:semiHidden/>
    <w:unhideWhenUsed/>
    <w:rsid w:val="00133DA3"/>
    <w:rPr>
      <w:b/>
      <w:bCs/>
      <w:sz w:val="20"/>
      <w:szCs w:val="20"/>
    </w:rPr>
  </w:style>
  <w:style w:type="character" w:customStyle="1" w:styleId="CommentSubjectChar">
    <w:name w:val="Comment Subject Char"/>
    <w:basedOn w:val="CommentTextChar"/>
    <w:link w:val="CommentSubject"/>
    <w:uiPriority w:val="99"/>
    <w:semiHidden/>
    <w:rsid w:val="00133DA3"/>
    <w:rPr>
      <w:b/>
      <w:bCs/>
      <w:sz w:val="20"/>
      <w:szCs w:val="20"/>
    </w:rPr>
  </w:style>
  <w:style w:type="character" w:customStyle="1" w:styleId="Heading2Char">
    <w:name w:val="Heading 2 Char"/>
    <w:basedOn w:val="DefaultParagraphFont"/>
    <w:link w:val="Heading2"/>
    <w:uiPriority w:val="9"/>
    <w:rsid w:val="00F82ECF"/>
    <w:rPr>
      <w:rFonts w:asciiTheme="majorHAnsi" w:eastAsiaTheme="majorEastAsia" w:hAnsiTheme="majorHAnsi" w:cstheme="majorBidi"/>
      <w:color w:val="2E74B5" w:themeColor="accent1" w:themeShade="BF"/>
      <w:sz w:val="26"/>
      <w:szCs w:val="26"/>
      <w:lang w:val="en-GB" w:eastAsia="en-US"/>
    </w:rPr>
  </w:style>
  <w:style w:type="character" w:styleId="Hyperlink">
    <w:name w:val="Hyperlink"/>
    <w:basedOn w:val="DefaultParagraphFont"/>
    <w:uiPriority w:val="99"/>
    <w:unhideWhenUsed/>
    <w:rsid w:val="00F82ECF"/>
    <w:rPr>
      <w:color w:val="0563C1" w:themeColor="hyperlink"/>
      <w:u w:val="single"/>
    </w:rPr>
  </w:style>
  <w:style w:type="character" w:customStyle="1" w:styleId="normaltextrun">
    <w:name w:val="normaltextrun"/>
    <w:basedOn w:val="DefaultParagraphFont"/>
    <w:rsid w:val="00F82ECF"/>
  </w:style>
  <w:style w:type="paragraph" w:customStyle="1" w:styleId="BVIfnrCharCharCharCharChar">
    <w:name w:val="BVI fnr Char Char Char Char Char"/>
    <w:aliases w:val="BVI fnr Car Car Char Char Char Char Char,BVI fnr Car Char Char Char Char Char,BVI fnr Car Car Car Car Char Char Char1 Char Char Char,BVI fnr Char Char Char Char Char Char"/>
    <w:basedOn w:val="Normal"/>
    <w:link w:val="FootnoteReference"/>
    <w:uiPriority w:val="99"/>
    <w:rsid w:val="000B4F01"/>
    <w:pPr>
      <w:spacing w:before="120" w:line="240" w:lineRule="exact"/>
    </w:pPr>
    <w:rPr>
      <w:vertAlign w:val="superscript"/>
    </w:rPr>
  </w:style>
  <w:style w:type="paragraph" w:styleId="Revision">
    <w:name w:val="Revision"/>
    <w:hidden/>
    <w:uiPriority w:val="99"/>
    <w:semiHidden/>
    <w:rsid w:val="00F1412D"/>
    <w:pPr>
      <w:spacing w:after="0" w:line="240" w:lineRule="auto"/>
    </w:pPr>
  </w:style>
  <w:style w:type="character" w:customStyle="1" w:styleId="Heading1Char">
    <w:name w:val="Heading 1 Char"/>
    <w:basedOn w:val="DefaultParagraphFont"/>
    <w:link w:val="Heading1"/>
    <w:uiPriority w:val="9"/>
    <w:rsid w:val="008D105E"/>
    <w:rPr>
      <w:rFonts w:asciiTheme="majorHAnsi" w:eastAsiaTheme="majorEastAsia" w:hAnsiTheme="majorHAnsi" w:cstheme="majorBidi"/>
      <w:color w:val="2E74B5" w:themeColor="accent1" w:themeShade="BF"/>
      <w:sz w:val="32"/>
      <w:szCs w:val="32"/>
    </w:rPr>
  </w:style>
  <w:style w:type="paragraph" w:customStyle="1" w:styleId="H23">
    <w:name w:val="_ H_2/3"/>
    <w:basedOn w:val="Normal"/>
    <w:next w:val="Normal"/>
    <w:link w:val="H23Char"/>
    <w:rsid w:val="008D105E"/>
    <w:pPr>
      <w:suppressAutoHyphens/>
      <w:spacing w:after="0" w:line="240" w:lineRule="exact"/>
      <w:outlineLvl w:val="1"/>
    </w:pPr>
    <w:rPr>
      <w:rFonts w:ascii="Times New Roman" w:eastAsiaTheme="minorHAnsi" w:hAnsi="Times New Roman" w:cs="Times New Roman"/>
      <w:b/>
      <w:spacing w:val="4"/>
      <w:w w:val="103"/>
      <w:kern w:val="14"/>
      <w:sz w:val="20"/>
      <w:szCs w:val="20"/>
      <w:lang w:eastAsia="en-US"/>
    </w:rPr>
  </w:style>
  <w:style w:type="character" w:styleId="Strong">
    <w:name w:val="Strong"/>
    <w:basedOn w:val="DefaultParagraphFont"/>
    <w:uiPriority w:val="22"/>
    <w:qFormat/>
    <w:rsid w:val="008D105E"/>
    <w:rPr>
      <w:b/>
      <w:bCs/>
    </w:rPr>
  </w:style>
  <w:style w:type="paragraph" w:customStyle="1" w:styleId="SingleTxt">
    <w:name w:val="__Single Txt"/>
    <w:basedOn w:val="Normal"/>
    <w:link w:val="SingleTxtChar"/>
    <w:qFormat/>
    <w:rsid w:val="008D105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1267" w:right="1267"/>
      <w:jc w:val="both"/>
    </w:pPr>
    <w:rPr>
      <w:rFonts w:ascii="Times New Roman" w:eastAsiaTheme="minorHAnsi" w:hAnsi="Times New Roman" w:cs="Times New Roman"/>
      <w:spacing w:val="4"/>
      <w:w w:val="103"/>
      <w:kern w:val="14"/>
      <w:sz w:val="20"/>
      <w:szCs w:val="20"/>
      <w:lang w:val="en-GB" w:eastAsia="en-US"/>
    </w:rPr>
  </w:style>
  <w:style w:type="character" w:customStyle="1" w:styleId="SingleTxtChar">
    <w:name w:val="__Single Txt Char"/>
    <w:link w:val="SingleTxt"/>
    <w:qFormat/>
    <w:rsid w:val="008D105E"/>
    <w:rPr>
      <w:rFonts w:ascii="Times New Roman" w:eastAsiaTheme="minorHAnsi" w:hAnsi="Times New Roman" w:cs="Times New Roman"/>
      <w:spacing w:val="4"/>
      <w:w w:val="103"/>
      <w:kern w:val="14"/>
      <w:sz w:val="20"/>
      <w:szCs w:val="20"/>
      <w:lang w:val="en-GB" w:eastAsia="en-US"/>
    </w:rPr>
  </w:style>
  <w:style w:type="paragraph" w:styleId="BodyText">
    <w:name w:val="Body Text"/>
    <w:basedOn w:val="Normal"/>
    <w:link w:val="BodyTextChar"/>
    <w:uiPriority w:val="99"/>
    <w:semiHidden/>
    <w:rsid w:val="008D105E"/>
    <w:pPr>
      <w:spacing w:after="0" w:line="240" w:lineRule="auto"/>
      <w:jc w:val="both"/>
    </w:pPr>
    <w:rPr>
      <w:rFonts w:ascii="Arial" w:eastAsia="Times New Roman" w:hAnsi="Arial" w:cs="Times New Roman"/>
      <w:sz w:val="24"/>
      <w:szCs w:val="24"/>
      <w:lang w:val="en-GB" w:eastAsia="en-US"/>
    </w:rPr>
  </w:style>
  <w:style w:type="character" w:customStyle="1" w:styleId="BodyTextChar">
    <w:name w:val="Body Text Char"/>
    <w:basedOn w:val="DefaultParagraphFont"/>
    <w:link w:val="BodyText"/>
    <w:uiPriority w:val="99"/>
    <w:semiHidden/>
    <w:rsid w:val="008D105E"/>
    <w:rPr>
      <w:rFonts w:ascii="Arial" w:eastAsia="Times New Roman" w:hAnsi="Arial" w:cs="Times New Roman"/>
      <w:sz w:val="24"/>
      <w:szCs w:val="24"/>
      <w:lang w:val="en-GB" w:eastAsia="en-US"/>
    </w:rPr>
  </w:style>
  <w:style w:type="character" w:styleId="Emphasis">
    <w:name w:val="Emphasis"/>
    <w:basedOn w:val="DefaultParagraphFont"/>
    <w:uiPriority w:val="20"/>
    <w:qFormat/>
    <w:rsid w:val="008D105E"/>
    <w:rPr>
      <w:i/>
      <w:iCs/>
    </w:rPr>
  </w:style>
  <w:style w:type="paragraph" w:styleId="NormalWeb">
    <w:name w:val="Normal (Web)"/>
    <w:basedOn w:val="Normal"/>
    <w:uiPriority w:val="99"/>
    <w:unhideWhenUsed/>
    <w:rsid w:val="008D105E"/>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Caption">
    <w:name w:val="caption"/>
    <w:basedOn w:val="Normal"/>
    <w:next w:val="Normal"/>
    <w:uiPriority w:val="35"/>
    <w:unhideWhenUsed/>
    <w:rsid w:val="008D105E"/>
    <w:pPr>
      <w:suppressAutoHyphens/>
      <w:spacing w:after="0" w:line="240" w:lineRule="auto"/>
    </w:pPr>
    <w:rPr>
      <w:rFonts w:ascii="Times New Roman" w:eastAsiaTheme="minorHAnsi" w:hAnsi="Times New Roman" w:cs="Times New Roman"/>
      <w:b/>
      <w:bCs/>
      <w:color w:val="4F81BD"/>
      <w:spacing w:val="4"/>
      <w:w w:val="103"/>
      <w:kern w:val="14"/>
      <w:sz w:val="18"/>
      <w:szCs w:val="18"/>
      <w:lang w:val="en-GB" w:eastAsia="en-US"/>
    </w:rPr>
  </w:style>
  <w:style w:type="character" w:customStyle="1" w:styleId="H23Char">
    <w:name w:val="_ H_2/3 Char"/>
    <w:link w:val="H23"/>
    <w:rsid w:val="008D105E"/>
    <w:rPr>
      <w:rFonts w:ascii="Times New Roman" w:eastAsiaTheme="minorHAnsi" w:hAnsi="Times New Roman" w:cs="Times New Roman"/>
      <w:b/>
      <w:spacing w:val="4"/>
      <w:w w:val="103"/>
      <w:kern w:val="14"/>
      <w:sz w:val="20"/>
      <w:szCs w:val="20"/>
      <w:lang w:eastAsia="en-US"/>
    </w:rPr>
  </w:style>
  <w:style w:type="paragraph" w:customStyle="1" w:styleId="TableandFiguretextcaption">
    <w:name w:val="Table and Figure text caption"/>
    <w:basedOn w:val="ListParagraph"/>
    <w:link w:val="TableandFiguretextcaptionChar"/>
    <w:autoRedefine/>
    <w:qFormat/>
    <w:rsid w:val="008D105E"/>
    <w:pPr>
      <w:keepNext/>
      <w:spacing w:after="120"/>
      <w:ind w:left="540"/>
      <w:jc w:val="both"/>
    </w:pPr>
    <w:rPr>
      <w:rFonts w:asciiTheme="majorBidi" w:hAnsiTheme="majorBidi"/>
      <w:b/>
      <w:bCs/>
      <w:sz w:val="20"/>
    </w:rPr>
  </w:style>
  <w:style w:type="character" w:customStyle="1" w:styleId="TableandFiguretextcaptionChar">
    <w:name w:val="Table and Figure text caption Char"/>
    <w:basedOn w:val="DefaultParagraphFont"/>
    <w:link w:val="TableandFiguretextcaption"/>
    <w:rsid w:val="008D105E"/>
    <w:rPr>
      <w:rFonts w:asciiTheme="majorBidi" w:hAnsiTheme="majorBidi"/>
      <w:b/>
      <w:bCs/>
      <w:sz w:val="20"/>
    </w:rPr>
  </w:style>
  <w:style w:type="table" w:customStyle="1" w:styleId="TableGrid5">
    <w:name w:val="Table Grid5"/>
    <w:basedOn w:val="TableNormal"/>
    <w:next w:val="TableGrid"/>
    <w:uiPriority w:val="39"/>
    <w:rsid w:val="003712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3712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rsid w:val="007E7F1F"/>
    <w:rPr>
      <w:color w:val="605E5C"/>
      <w:shd w:val="clear" w:color="auto" w:fill="E1DFDD"/>
    </w:rPr>
  </w:style>
  <w:style w:type="paragraph" w:customStyle="1" w:styleId="AtkeyelshPersson">
    <w:name w:val="Atkeyelsh Persson"/>
    <w:basedOn w:val="Signature"/>
    <w:link w:val="AtkeyelshPerssonChar"/>
    <w:qFormat/>
    <w:rsid w:val="007E7F1F"/>
    <w:rPr>
      <w:rFonts w:ascii="Bradley Hand ITC" w:hAnsi="Bradley Hand ITC"/>
      <w:i/>
      <w:iCs/>
    </w:rPr>
  </w:style>
  <w:style w:type="character" w:customStyle="1" w:styleId="AtkeyelshPerssonChar">
    <w:name w:val="Atkeyelsh Persson Char"/>
    <w:basedOn w:val="SignatureChar"/>
    <w:link w:val="AtkeyelshPersson"/>
    <w:rsid w:val="007E7F1F"/>
    <w:rPr>
      <w:rFonts w:ascii="Bradley Hand ITC" w:hAnsi="Bradley Hand ITC"/>
      <w:i/>
      <w:iCs/>
    </w:rPr>
  </w:style>
  <w:style w:type="paragraph" w:styleId="Signature">
    <w:name w:val="Signature"/>
    <w:basedOn w:val="Normal"/>
    <w:link w:val="SignatureChar"/>
    <w:uiPriority w:val="99"/>
    <w:semiHidden/>
    <w:unhideWhenUsed/>
    <w:rsid w:val="007E7F1F"/>
    <w:pPr>
      <w:spacing w:after="0" w:line="240" w:lineRule="auto"/>
      <w:ind w:left="4320"/>
    </w:pPr>
  </w:style>
  <w:style w:type="character" w:customStyle="1" w:styleId="SignatureChar">
    <w:name w:val="Signature Char"/>
    <w:basedOn w:val="DefaultParagraphFont"/>
    <w:link w:val="Signature"/>
    <w:uiPriority w:val="99"/>
    <w:semiHidden/>
    <w:rsid w:val="007E7F1F"/>
  </w:style>
  <w:style w:type="character" w:customStyle="1" w:styleId="gmaildefault">
    <w:name w:val="gmail_default"/>
    <w:basedOn w:val="DefaultParagraphFont"/>
    <w:rsid w:val="007E7F1F"/>
  </w:style>
  <w:style w:type="table" w:customStyle="1" w:styleId="TableGrid13">
    <w:name w:val="Table Grid13"/>
    <w:basedOn w:val="TableNormal"/>
    <w:next w:val="TableGrid"/>
    <w:uiPriority w:val="39"/>
    <w:rsid w:val="00B51E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3F0DE4"/>
    <w:pPr>
      <w:spacing w:after="0" w:line="240" w:lineRule="auto"/>
    </w:pPr>
    <w:rPr>
      <w:lang w:eastAsia="en-US"/>
    </w:rPr>
  </w:style>
  <w:style w:type="character" w:customStyle="1" w:styleId="NoSpacingChar">
    <w:name w:val="No Spacing Char"/>
    <w:basedOn w:val="DefaultParagraphFont"/>
    <w:link w:val="NoSpacing"/>
    <w:uiPriority w:val="1"/>
    <w:rsid w:val="003F0DE4"/>
    <w:rPr>
      <w:lang w:eastAsia="en-US"/>
    </w:rPr>
  </w:style>
  <w:style w:type="table" w:customStyle="1" w:styleId="TableGrid1">
    <w:name w:val="Table Grid1"/>
    <w:basedOn w:val="TableNormal"/>
    <w:next w:val="TableGrid"/>
    <w:uiPriority w:val="39"/>
    <w:rsid w:val="00CA04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D10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82E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566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B56643"/>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Table/Figure Heading,List Paragraph1,Heading II,References,• List Paragraph,Numbered List Paragraph,ReferencesCxSpLast,List Paragraph (numbered (a)),List Paragraph nowy,Liste 1,Bullets,Dot pt,F5 List Paragraph,Premier,Paragraphe de liste1"/>
    <w:basedOn w:val="Normal"/>
    <w:link w:val="ListParagraphChar"/>
    <w:uiPriority w:val="34"/>
    <w:qFormat/>
    <w:rsid w:val="00D07BC9"/>
    <w:pPr>
      <w:ind w:left="720"/>
      <w:contextualSpacing/>
    </w:pPr>
  </w:style>
  <w:style w:type="character" w:customStyle="1" w:styleId="ListParagraphChar">
    <w:name w:val="List Paragraph Char"/>
    <w:aliases w:val="Table/Figure Heading Char,List Paragraph1 Char,Heading II Char,References Char,• List Paragraph Char,Numbered List Paragraph Char,ReferencesCxSpLast Char,List Paragraph (numbered (a)) Char,List Paragraph nowy Char,Liste 1 Char"/>
    <w:link w:val="ListParagraph"/>
    <w:uiPriority w:val="34"/>
    <w:qFormat/>
    <w:rsid w:val="00AA4AEF"/>
  </w:style>
  <w:style w:type="paragraph" w:styleId="FootnoteText">
    <w:name w:val="footnote text"/>
    <w:aliases w:val="Char,single space,Texto nota pie IIRSA,fn,footnote text"/>
    <w:basedOn w:val="Normal"/>
    <w:link w:val="FootnoteTextChar"/>
    <w:uiPriority w:val="99"/>
    <w:unhideWhenUsed/>
    <w:rsid w:val="001F2F61"/>
    <w:pPr>
      <w:spacing w:after="0" w:line="240" w:lineRule="auto"/>
    </w:pPr>
    <w:rPr>
      <w:sz w:val="20"/>
      <w:szCs w:val="20"/>
    </w:rPr>
  </w:style>
  <w:style w:type="character" w:customStyle="1" w:styleId="FootnoteTextChar">
    <w:name w:val="Footnote Text Char"/>
    <w:aliases w:val="Char Char,single space Char,Texto nota pie IIRSA Char,fn Char,footnote text Char"/>
    <w:basedOn w:val="DefaultParagraphFont"/>
    <w:link w:val="FootnoteText"/>
    <w:uiPriority w:val="99"/>
    <w:rsid w:val="001F2F61"/>
    <w:rPr>
      <w:sz w:val="20"/>
      <w:szCs w:val="20"/>
    </w:rPr>
  </w:style>
  <w:style w:type="character" w:styleId="FootnoteReference">
    <w:name w:val="footnote reference"/>
    <w:aliases w:val="ftref,BVI fnr,16 Point,Superscript 6 Point,Normal + Font:9 Point,Superscript 3 Point Times,Footnotes refss,Footnote Reference1,Ref,de nota al pie,BVI fnr Char Char Char Char Char Char1,BVI fnr Car Car Char Char Char Char Char Char"/>
    <w:basedOn w:val="DefaultParagraphFont"/>
    <w:link w:val="BVIfnrCharCharCharCharChar"/>
    <w:uiPriority w:val="99"/>
    <w:unhideWhenUsed/>
    <w:rsid w:val="001F2F61"/>
    <w:rPr>
      <w:vertAlign w:val="superscript"/>
    </w:rPr>
  </w:style>
  <w:style w:type="paragraph" w:styleId="Header">
    <w:name w:val="header"/>
    <w:basedOn w:val="Normal"/>
    <w:link w:val="HeaderChar"/>
    <w:uiPriority w:val="99"/>
    <w:unhideWhenUsed/>
    <w:rsid w:val="00D35C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5CF7"/>
  </w:style>
  <w:style w:type="paragraph" w:styleId="Footer">
    <w:name w:val="footer"/>
    <w:basedOn w:val="Normal"/>
    <w:link w:val="FooterChar"/>
    <w:uiPriority w:val="99"/>
    <w:unhideWhenUsed/>
    <w:rsid w:val="00D35C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5CF7"/>
  </w:style>
  <w:style w:type="paragraph" w:styleId="BalloonText">
    <w:name w:val="Balloon Text"/>
    <w:basedOn w:val="Normal"/>
    <w:link w:val="BalloonTextChar"/>
    <w:uiPriority w:val="99"/>
    <w:semiHidden/>
    <w:unhideWhenUsed/>
    <w:rsid w:val="00D35C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5CF7"/>
    <w:rPr>
      <w:rFonts w:ascii="Segoe UI" w:hAnsi="Segoe UI" w:cs="Segoe UI"/>
      <w:sz w:val="18"/>
      <w:szCs w:val="18"/>
    </w:rPr>
  </w:style>
  <w:style w:type="character" w:styleId="CommentReference">
    <w:name w:val="annotation reference"/>
    <w:basedOn w:val="DefaultParagraphFont"/>
    <w:uiPriority w:val="99"/>
    <w:semiHidden/>
    <w:unhideWhenUsed/>
    <w:rsid w:val="00133DA3"/>
    <w:rPr>
      <w:sz w:val="18"/>
      <w:szCs w:val="18"/>
    </w:rPr>
  </w:style>
  <w:style w:type="paragraph" w:styleId="CommentText">
    <w:name w:val="annotation text"/>
    <w:basedOn w:val="Normal"/>
    <w:link w:val="CommentTextChar"/>
    <w:uiPriority w:val="99"/>
    <w:unhideWhenUsed/>
    <w:rsid w:val="00133DA3"/>
    <w:pPr>
      <w:spacing w:line="240" w:lineRule="auto"/>
    </w:pPr>
    <w:rPr>
      <w:sz w:val="24"/>
      <w:szCs w:val="24"/>
    </w:rPr>
  </w:style>
  <w:style w:type="character" w:customStyle="1" w:styleId="CommentTextChar">
    <w:name w:val="Comment Text Char"/>
    <w:basedOn w:val="DefaultParagraphFont"/>
    <w:link w:val="CommentText"/>
    <w:uiPriority w:val="99"/>
    <w:rsid w:val="00133DA3"/>
    <w:rPr>
      <w:sz w:val="24"/>
      <w:szCs w:val="24"/>
    </w:rPr>
  </w:style>
  <w:style w:type="paragraph" w:styleId="CommentSubject">
    <w:name w:val="annotation subject"/>
    <w:basedOn w:val="CommentText"/>
    <w:next w:val="CommentText"/>
    <w:link w:val="CommentSubjectChar"/>
    <w:uiPriority w:val="99"/>
    <w:semiHidden/>
    <w:unhideWhenUsed/>
    <w:rsid w:val="00133DA3"/>
    <w:rPr>
      <w:b/>
      <w:bCs/>
      <w:sz w:val="20"/>
      <w:szCs w:val="20"/>
    </w:rPr>
  </w:style>
  <w:style w:type="character" w:customStyle="1" w:styleId="CommentSubjectChar">
    <w:name w:val="Comment Subject Char"/>
    <w:basedOn w:val="CommentTextChar"/>
    <w:link w:val="CommentSubject"/>
    <w:uiPriority w:val="99"/>
    <w:semiHidden/>
    <w:rsid w:val="00133DA3"/>
    <w:rPr>
      <w:b/>
      <w:bCs/>
      <w:sz w:val="20"/>
      <w:szCs w:val="20"/>
    </w:rPr>
  </w:style>
  <w:style w:type="character" w:customStyle="1" w:styleId="Heading2Char">
    <w:name w:val="Heading 2 Char"/>
    <w:basedOn w:val="DefaultParagraphFont"/>
    <w:link w:val="Heading2"/>
    <w:uiPriority w:val="9"/>
    <w:rsid w:val="00F82ECF"/>
    <w:rPr>
      <w:rFonts w:asciiTheme="majorHAnsi" w:eastAsiaTheme="majorEastAsia" w:hAnsiTheme="majorHAnsi" w:cstheme="majorBidi"/>
      <w:color w:val="2E74B5" w:themeColor="accent1" w:themeShade="BF"/>
      <w:sz w:val="26"/>
      <w:szCs w:val="26"/>
      <w:lang w:val="en-GB" w:eastAsia="en-US"/>
    </w:rPr>
  </w:style>
  <w:style w:type="character" w:styleId="Hyperlink">
    <w:name w:val="Hyperlink"/>
    <w:basedOn w:val="DefaultParagraphFont"/>
    <w:uiPriority w:val="99"/>
    <w:unhideWhenUsed/>
    <w:rsid w:val="00F82ECF"/>
    <w:rPr>
      <w:color w:val="0563C1" w:themeColor="hyperlink"/>
      <w:u w:val="single"/>
    </w:rPr>
  </w:style>
  <w:style w:type="character" w:customStyle="1" w:styleId="normaltextrun">
    <w:name w:val="normaltextrun"/>
    <w:basedOn w:val="DefaultParagraphFont"/>
    <w:rsid w:val="00F82ECF"/>
  </w:style>
  <w:style w:type="paragraph" w:customStyle="1" w:styleId="BVIfnrCharCharCharCharChar">
    <w:name w:val="BVI fnr Char Char Char Char Char"/>
    <w:aliases w:val="BVI fnr Car Car Char Char Char Char Char,BVI fnr Car Char Char Char Char Char,BVI fnr Car Car Car Car Char Char Char1 Char Char Char,BVI fnr Char Char Char Char Char Char"/>
    <w:basedOn w:val="Normal"/>
    <w:link w:val="FootnoteReference"/>
    <w:uiPriority w:val="99"/>
    <w:rsid w:val="000B4F01"/>
    <w:pPr>
      <w:spacing w:before="120" w:line="240" w:lineRule="exact"/>
    </w:pPr>
    <w:rPr>
      <w:vertAlign w:val="superscript"/>
    </w:rPr>
  </w:style>
  <w:style w:type="paragraph" w:styleId="Revision">
    <w:name w:val="Revision"/>
    <w:hidden/>
    <w:uiPriority w:val="99"/>
    <w:semiHidden/>
    <w:rsid w:val="00F1412D"/>
    <w:pPr>
      <w:spacing w:after="0" w:line="240" w:lineRule="auto"/>
    </w:pPr>
  </w:style>
  <w:style w:type="character" w:customStyle="1" w:styleId="Heading1Char">
    <w:name w:val="Heading 1 Char"/>
    <w:basedOn w:val="DefaultParagraphFont"/>
    <w:link w:val="Heading1"/>
    <w:uiPriority w:val="9"/>
    <w:rsid w:val="008D105E"/>
    <w:rPr>
      <w:rFonts w:asciiTheme="majorHAnsi" w:eastAsiaTheme="majorEastAsia" w:hAnsiTheme="majorHAnsi" w:cstheme="majorBidi"/>
      <w:color w:val="2E74B5" w:themeColor="accent1" w:themeShade="BF"/>
      <w:sz w:val="32"/>
      <w:szCs w:val="32"/>
    </w:rPr>
  </w:style>
  <w:style w:type="paragraph" w:customStyle="1" w:styleId="H23">
    <w:name w:val="_ H_2/3"/>
    <w:basedOn w:val="Normal"/>
    <w:next w:val="Normal"/>
    <w:link w:val="H23Char"/>
    <w:rsid w:val="008D105E"/>
    <w:pPr>
      <w:suppressAutoHyphens/>
      <w:spacing w:after="0" w:line="240" w:lineRule="exact"/>
      <w:outlineLvl w:val="1"/>
    </w:pPr>
    <w:rPr>
      <w:rFonts w:ascii="Times New Roman" w:eastAsiaTheme="minorHAnsi" w:hAnsi="Times New Roman" w:cs="Times New Roman"/>
      <w:b/>
      <w:spacing w:val="4"/>
      <w:w w:val="103"/>
      <w:kern w:val="14"/>
      <w:sz w:val="20"/>
      <w:szCs w:val="20"/>
      <w:lang w:eastAsia="en-US"/>
    </w:rPr>
  </w:style>
  <w:style w:type="character" w:styleId="Strong">
    <w:name w:val="Strong"/>
    <w:basedOn w:val="DefaultParagraphFont"/>
    <w:uiPriority w:val="22"/>
    <w:qFormat/>
    <w:rsid w:val="008D105E"/>
    <w:rPr>
      <w:b/>
      <w:bCs/>
    </w:rPr>
  </w:style>
  <w:style w:type="paragraph" w:customStyle="1" w:styleId="SingleTxt">
    <w:name w:val="__Single Txt"/>
    <w:basedOn w:val="Normal"/>
    <w:link w:val="SingleTxtChar"/>
    <w:qFormat/>
    <w:rsid w:val="008D105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1267" w:right="1267"/>
      <w:jc w:val="both"/>
    </w:pPr>
    <w:rPr>
      <w:rFonts w:ascii="Times New Roman" w:eastAsiaTheme="minorHAnsi" w:hAnsi="Times New Roman" w:cs="Times New Roman"/>
      <w:spacing w:val="4"/>
      <w:w w:val="103"/>
      <w:kern w:val="14"/>
      <w:sz w:val="20"/>
      <w:szCs w:val="20"/>
      <w:lang w:val="en-GB" w:eastAsia="en-US"/>
    </w:rPr>
  </w:style>
  <w:style w:type="character" w:customStyle="1" w:styleId="SingleTxtChar">
    <w:name w:val="__Single Txt Char"/>
    <w:link w:val="SingleTxt"/>
    <w:qFormat/>
    <w:rsid w:val="008D105E"/>
    <w:rPr>
      <w:rFonts w:ascii="Times New Roman" w:eastAsiaTheme="minorHAnsi" w:hAnsi="Times New Roman" w:cs="Times New Roman"/>
      <w:spacing w:val="4"/>
      <w:w w:val="103"/>
      <w:kern w:val="14"/>
      <w:sz w:val="20"/>
      <w:szCs w:val="20"/>
      <w:lang w:val="en-GB" w:eastAsia="en-US"/>
    </w:rPr>
  </w:style>
  <w:style w:type="paragraph" w:styleId="BodyText">
    <w:name w:val="Body Text"/>
    <w:basedOn w:val="Normal"/>
    <w:link w:val="BodyTextChar"/>
    <w:uiPriority w:val="99"/>
    <w:semiHidden/>
    <w:rsid w:val="008D105E"/>
    <w:pPr>
      <w:spacing w:after="0" w:line="240" w:lineRule="auto"/>
      <w:jc w:val="both"/>
    </w:pPr>
    <w:rPr>
      <w:rFonts w:ascii="Arial" w:eastAsia="Times New Roman" w:hAnsi="Arial" w:cs="Times New Roman"/>
      <w:sz w:val="24"/>
      <w:szCs w:val="24"/>
      <w:lang w:val="en-GB" w:eastAsia="en-US"/>
    </w:rPr>
  </w:style>
  <w:style w:type="character" w:customStyle="1" w:styleId="BodyTextChar">
    <w:name w:val="Body Text Char"/>
    <w:basedOn w:val="DefaultParagraphFont"/>
    <w:link w:val="BodyText"/>
    <w:uiPriority w:val="99"/>
    <w:semiHidden/>
    <w:rsid w:val="008D105E"/>
    <w:rPr>
      <w:rFonts w:ascii="Arial" w:eastAsia="Times New Roman" w:hAnsi="Arial" w:cs="Times New Roman"/>
      <w:sz w:val="24"/>
      <w:szCs w:val="24"/>
      <w:lang w:val="en-GB" w:eastAsia="en-US"/>
    </w:rPr>
  </w:style>
  <w:style w:type="character" w:styleId="Emphasis">
    <w:name w:val="Emphasis"/>
    <w:basedOn w:val="DefaultParagraphFont"/>
    <w:uiPriority w:val="20"/>
    <w:qFormat/>
    <w:rsid w:val="008D105E"/>
    <w:rPr>
      <w:i/>
      <w:iCs/>
    </w:rPr>
  </w:style>
  <w:style w:type="paragraph" w:styleId="NormalWeb">
    <w:name w:val="Normal (Web)"/>
    <w:basedOn w:val="Normal"/>
    <w:uiPriority w:val="99"/>
    <w:unhideWhenUsed/>
    <w:rsid w:val="008D105E"/>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Caption">
    <w:name w:val="caption"/>
    <w:basedOn w:val="Normal"/>
    <w:next w:val="Normal"/>
    <w:uiPriority w:val="35"/>
    <w:unhideWhenUsed/>
    <w:rsid w:val="008D105E"/>
    <w:pPr>
      <w:suppressAutoHyphens/>
      <w:spacing w:after="0" w:line="240" w:lineRule="auto"/>
    </w:pPr>
    <w:rPr>
      <w:rFonts w:ascii="Times New Roman" w:eastAsiaTheme="minorHAnsi" w:hAnsi="Times New Roman" w:cs="Times New Roman"/>
      <w:b/>
      <w:bCs/>
      <w:color w:val="4F81BD"/>
      <w:spacing w:val="4"/>
      <w:w w:val="103"/>
      <w:kern w:val="14"/>
      <w:sz w:val="18"/>
      <w:szCs w:val="18"/>
      <w:lang w:val="en-GB" w:eastAsia="en-US"/>
    </w:rPr>
  </w:style>
  <w:style w:type="character" w:customStyle="1" w:styleId="H23Char">
    <w:name w:val="_ H_2/3 Char"/>
    <w:link w:val="H23"/>
    <w:rsid w:val="008D105E"/>
    <w:rPr>
      <w:rFonts w:ascii="Times New Roman" w:eastAsiaTheme="minorHAnsi" w:hAnsi="Times New Roman" w:cs="Times New Roman"/>
      <w:b/>
      <w:spacing w:val="4"/>
      <w:w w:val="103"/>
      <w:kern w:val="14"/>
      <w:sz w:val="20"/>
      <w:szCs w:val="20"/>
      <w:lang w:eastAsia="en-US"/>
    </w:rPr>
  </w:style>
  <w:style w:type="paragraph" w:customStyle="1" w:styleId="TableandFiguretextcaption">
    <w:name w:val="Table and Figure text caption"/>
    <w:basedOn w:val="ListParagraph"/>
    <w:link w:val="TableandFiguretextcaptionChar"/>
    <w:autoRedefine/>
    <w:qFormat/>
    <w:rsid w:val="008D105E"/>
    <w:pPr>
      <w:keepNext/>
      <w:spacing w:after="120"/>
      <w:ind w:left="540"/>
      <w:jc w:val="both"/>
    </w:pPr>
    <w:rPr>
      <w:rFonts w:asciiTheme="majorBidi" w:hAnsiTheme="majorBidi"/>
      <w:b/>
      <w:bCs/>
      <w:sz w:val="20"/>
    </w:rPr>
  </w:style>
  <w:style w:type="character" w:customStyle="1" w:styleId="TableandFiguretextcaptionChar">
    <w:name w:val="Table and Figure text caption Char"/>
    <w:basedOn w:val="DefaultParagraphFont"/>
    <w:link w:val="TableandFiguretextcaption"/>
    <w:rsid w:val="008D105E"/>
    <w:rPr>
      <w:rFonts w:asciiTheme="majorBidi" w:hAnsiTheme="majorBidi"/>
      <w:b/>
      <w:bCs/>
      <w:sz w:val="20"/>
    </w:rPr>
  </w:style>
  <w:style w:type="table" w:customStyle="1" w:styleId="TableGrid5">
    <w:name w:val="Table Grid5"/>
    <w:basedOn w:val="TableNormal"/>
    <w:next w:val="TableGrid"/>
    <w:uiPriority w:val="39"/>
    <w:rsid w:val="003712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3712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rsid w:val="007E7F1F"/>
    <w:rPr>
      <w:color w:val="605E5C"/>
      <w:shd w:val="clear" w:color="auto" w:fill="E1DFDD"/>
    </w:rPr>
  </w:style>
  <w:style w:type="paragraph" w:customStyle="1" w:styleId="AtkeyelshPersson">
    <w:name w:val="Atkeyelsh Persson"/>
    <w:basedOn w:val="Signature"/>
    <w:link w:val="AtkeyelshPerssonChar"/>
    <w:qFormat/>
    <w:rsid w:val="007E7F1F"/>
    <w:rPr>
      <w:rFonts w:ascii="Bradley Hand ITC" w:hAnsi="Bradley Hand ITC"/>
      <w:i/>
      <w:iCs/>
    </w:rPr>
  </w:style>
  <w:style w:type="character" w:customStyle="1" w:styleId="AtkeyelshPerssonChar">
    <w:name w:val="Atkeyelsh Persson Char"/>
    <w:basedOn w:val="SignatureChar"/>
    <w:link w:val="AtkeyelshPersson"/>
    <w:rsid w:val="007E7F1F"/>
    <w:rPr>
      <w:rFonts w:ascii="Bradley Hand ITC" w:hAnsi="Bradley Hand ITC"/>
      <w:i/>
      <w:iCs/>
    </w:rPr>
  </w:style>
  <w:style w:type="paragraph" w:styleId="Signature">
    <w:name w:val="Signature"/>
    <w:basedOn w:val="Normal"/>
    <w:link w:val="SignatureChar"/>
    <w:uiPriority w:val="99"/>
    <w:semiHidden/>
    <w:unhideWhenUsed/>
    <w:rsid w:val="007E7F1F"/>
    <w:pPr>
      <w:spacing w:after="0" w:line="240" w:lineRule="auto"/>
      <w:ind w:left="4320"/>
    </w:pPr>
  </w:style>
  <w:style w:type="character" w:customStyle="1" w:styleId="SignatureChar">
    <w:name w:val="Signature Char"/>
    <w:basedOn w:val="DefaultParagraphFont"/>
    <w:link w:val="Signature"/>
    <w:uiPriority w:val="99"/>
    <w:semiHidden/>
    <w:rsid w:val="007E7F1F"/>
  </w:style>
  <w:style w:type="character" w:customStyle="1" w:styleId="gmaildefault">
    <w:name w:val="gmail_default"/>
    <w:basedOn w:val="DefaultParagraphFont"/>
    <w:rsid w:val="007E7F1F"/>
  </w:style>
  <w:style w:type="table" w:customStyle="1" w:styleId="TableGrid13">
    <w:name w:val="Table Grid13"/>
    <w:basedOn w:val="TableNormal"/>
    <w:next w:val="TableGrid"/>
    <w:uiPriority w:val="39"/>
    <w:rsid w:val="00B51E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3F0DE4"/>
    <w:pPr>
      <w:spacing w:after="0" w:line="240" w:lineRule="auto"/>
    </w:pPr>
    <w:rPr>
      <w:lang w:eastAsia="en-US"/>
    </w:rPr>
  </w:style>
  <w:style w:type="character" w:customStyle="1" w:styleId="NoSpacingChar">
    <w:name w:val="No Spacing Char"/>
    <w:basedOn w:val="DefaultParagraphFont"/>
    <w:link w:val="NoSpacing"/>
    <w:uiPriority w:val="1"/>
    <w:rsid w:val="003F0DE4"/>
    <w:rPr>
      <w:lang w:eastAsia="en-US"/>
    </w:rPr>
  </w:style>
  <w:style w:type="table" w:customStyle="1" w:styleId="TableGrid1">
    <w:name w:val="Table Grid1"/>
    <w:basedOn w:val="TableNormal"/>
    <w:next w:val="TableGrid"/>
    <w:uiPriority w:val="39"/>
    <w:rsid w:val="00CA04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0148717">
      <w:bodyDiv w:val="1"/>
      <w:marLeft w:val="0"/>
      <w:marRight w:val="0"/>
      <w:marTop w:val="0"/>
      <w:marBottom w:val="0"/>
      <w:divBdr>
        <w:top w:val="none" w:sz="0" w:space="0" w:color="auto"/>
        <w:left w:val="none" w:sz="0" w:space="0" w:color="auto"/>
        <w:bottom w:val="none" w:sz="0" w:space="0" w:color="auto"/>
        <w:right w:val="none" w:sz="0" w:space="0" w:color="auto"/>
      </w:divBdr>
    </w:div>
    <w:div w:id="205129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8" Type="http://schemas.openxmlformats.org/officeDocument/2006/relationships/hyperlink" Target="file:///C:/Users/admin/Documents/One%20UN/2018/TOTAL%20IMPACT%20OF%20THE%20TOURISM%20%20%20SECTOR%20ON%20THE%20ECONOMY%20OF%20RWANDA%20draft%20report.pdf" TargetMode="External"/><Relationship Id="rId3" Type="http://schemas.openxmlformats.org/officeDocument/2006/relationships/hyperlink" Target="https://www.diplomatie.gouv.fr/en/country-files/guinea-bissau/news/article/guinea-bissau-presidential-election-24-apr-20" TargetMode="External"/><Relationship Id="rId7" Type="http://schemas.openxmlformats.org/officeDocument/2006/relationships/hyperlink" Target="https://au.int/sites/default/files/decisions/37554-ex_cl_dec_1057-1072_xxxv_f.pdf,Trained" TargetMode="External"/><Relationship Id="rId12" Type="http://schemas.openxmlformats.org/officeDocument/2006/relationships/hyperlink" Target="http://www.npa.go.ug/wp-content/uploads/2020/08/NDPIII-Finale_Compressed.pdf" TargetMode="External"/><Relationship Id="rId2" Type="http://schemas.openxmlformats.org/officeDocument/2006/relationships/hyperlink" Target="https://www.diplomatie.gouv.fr/en/country-files/guinea-bissau/news/article/guinea-bissau-presidential-election-24-apr-20" TargetMode="External"/><Relationship Id="rId1" Type="http://schemas.openxmlformats.org/officeDocument/2006/relationships/hyperlink" Target="https://www.uneca.org/sites/default/files/PublicationFiles/brief_assessment_of_afcfta_modalities_eng_nov18.pdf" TargetMode="External"/><Relationship Id="rId6" Type="http://schemas.openxmlformats.org/officeDocument/2006/relationships/hyperlink" Target="https://www.uneca.org/sites/default/files/PublicationFiles/tourism_report_final.pdf" TargetMode="External"/><Relationship Id="rId11" Type="http://schemas.openxmlformats.org/officeDocument/2006/relationships/hyperlink" Target="file:///C:/Users/admin/Documents/Uganda/Report_TSA%20Training%2010th-14th%20%20July%202017.pdf" TargetMode="External"/><Relationship Id="rId5" Type="http://schemas.openxmlformats.org/officeDocument/2006/relationships/package" Target="embeddings/Microsoft_Word_Document1.docx"/><Relationship Id="rId10" Type="http://schemas.openxmlformats.org/officeDocument/2006/relationships/hyperlink" Target="file:///C:/Users/admin/Documents/African%20Union/2019/Cairo/ATSF%202019-2028%20DRAFT%20-%20final%20draft.pdf" TargetMode="External"/><Relationship Id="rId4" Type="http://schemas.openxmlformats.org/officeDocument/2006/relationships/image" Target="media/image1.emf"/><Relationship Id="rId9" Type="http://schemas.openxmlformats.org/officeDocument/2006/relationships/hyperlink" Target="file:///C:/Users/admin/Desktop/Documents/Documents/EAC/Marketing%20strategy/Final/EAC%20TOURISM%20MARKETING%20STRATEGY_Final%20Draft%20-%20March%2020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BDC9717E1C14144A678B5BB6ED3A978" ma:contentTypeVersion="14" ma:contentTypeDescription="Create a new document." ma:contentTypeScope="" ma:versionID="f97890161371ba6269923356e4d89186">
  <xsd:schema xmlns:xsd="http://www.w3.org/2001/XMLSchema" xmlns:xs="http://www.w3.org/2001/XMLSchema" xmlns:p="http://schemas.microsoft.com/office/2006/metadata/properties" xmlns:ns2="5f6722c4-4b54-4565-9073-6b2cdb56319d" xmlns:ns3="015a1b56-f9db-44b0-a971-80694ead8fc0" xmlns:ns4="985ec44e-1bab-4c0b-9df0-6ba128686fc9" targetNamespace="http://schemas.microsoft.com/office/2006/metadata/properties" ma:root="true" ma:fieldsID="ce62071fc12f3e8ced28bc087eb50692" ns2:_="" ns3:_="" ns4:_="">
    <xsd:import namespace="5f6722c4-4b54-4565-9073-6b2cdb56319d"/>
    <xsd:import namespace="015a1b56-f9db-44b0-a971-80694ead8fc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722c4-4b54-4565-9073-6b2cdb56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5a1b56-f9db-44b0-a971-80694ead8f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0a45cc-18d3-431f-9388-f663b287e79f}" ma:internalName="TaxCatchAll" ma:showField="CatchAllData" ma:web="015a1b56-f9db-44b0-a971-80694ead8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015a1b56-f9db-44b0-a971-80694ead8fc0">
      <UserInfo>
        <DisplayName/>
        <AccountId xsi:nil="true"/>
        <AccountType/>
      </UserInfo>
    </SharedWithUsers>
    <TaxCatchAll xmlns="985ec44e-1bab-4c0b-9df0-6ba128686fc9" xsi:nil="true"/>
    <lcf76f155ced4ddcb4097134ff3c332f xmlns="5f6722c4-4b54-4565-9073-6b2cdb5631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9EA613-D66B-4B0D-BA8B-376EAF404770}">
  <ds:schemaRefs>
    <ds:schemaRef ds:uri="http://schemas.openxmlformats.org/officeDocument/2006/bibliography"/>
  </ds:schemaRefs>
</ds:datastoreItem>
</file>

<file path=customXml/itemProps2.xml><?xml version="1.0" encoding="utf-8"?>
<ds:datastoreItem xmlns:ds="http://schemas.openxmlformats.org/officeDocument/2006/customXml" ds:itemID="{7268F22E-9614-46FA-B0DD-A63041186CAA}"/>
</file>

<file path=customXml/itemProps3.xml><?xml version="1.0" encoding="utf-8"?>
<ds:datastoreItem xmlns:ds="http://schemas.openxmlformats.org/officeDocument/2006/customXml" ds:itemID="{0CA5F04B-CD53-441C-AC7F-0CE0467D02EA}"/>
</file>

<file path=customXml/itemProps4.xml><?xml version="1.0" encoding="utf-8"?>
<ds:datastoreItem xmlns:ds="http://schemas.openxmlformats.org/officeDocument/2006/customXml" ds:itemID="{9C7B679C-2BD2-45E6-A7E0-539BBC8106BE}"/>
</file>

<file path=docProps/app.xml><?xml version="1.0" encoding="utf-8"?>
<Properties xmlns="http://schemas.openxmlformats.org/officeDocument/2006/extended-properties" xmlns:vt="http://schemas.openxmlformats.org/officeDocument/2006/docPropsVTypes">
  <Template>Normal</Template>
  <TotalTime>5</TotalTime>
  <Pages>166</Pages>
  <Words>51782</Words>
  <Characters>295163</Characters>
  <Application>Microsoft Office Word</Application>
  <DocSecurity>0</DocSecurity>
  <Lines>2459</Lines>
  <Paragraphs>692</Paragraphs>
  <ScaleCrop>false</ScaleCrop>
  <HeadingPairs>
    <vt:vector size="2" baseType="variant">
      <vt:variant>
        <vt:lpstr>Title</vt:lpstr>
      </vt:variant>
      <vt:variant>
        <vt:i4>1</vt:i4>
      </vt:variant>
    </vt:vector>
  </HeadingPairs>
  <TitlesOfParts>
    <vt:vector size="1" baseType="lpstr">
      <vt:lpstr>ECONOMIC COMMISSION FOR AFRICA</vt:lpstr>
    </vt:vector>
  </TitlesOfParts>
  <Company>home</Company>
  <LinksUpToDate>false</LinksUpToDate>
  <CharactersWithSpaces>346253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COMMISSION FOR AFRICA</dc:title>
  <dc:subject>ANNUAL BUSINESS PLAN 2021</dc:subject>
  <dc:creator>William Muhwava</dc:creator>
  <cp:lastModifiedBy>ismail - [2010]</cp:lastModifiedBy>
  <cp:revision>3</cp:revision>
  <dcterms:created xsi:type="dcterms:W3CDTF">2021-12-11T04:46:00Z</dcterms:created>
  <dcterms:modified xsi:type="dcterms:W3CDTF">2021-12-11T11:35:00Z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12600.0000000000</vt:lpwstr>
  </property>
  <property fmtid="{D5CDD505-2E9C-101B-9397-08002B2CF9AE}" pid="3" name="xd_ProgID">
    <vt:lpwstr/>
  </property>
  <property fmtid="{D5CDD505-2E9C-101B-9397-08002B2CF9AE}" pid="4" name="ContentTypeId">
    <vt:lpwstr>0x0101006BDC9717E1C14144A678B5BB6ED3A978</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lpwstr/>
  </property>
</Properties>
</file>